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0553" w:rsidRPr="009F413E" w:rsidRDefault="00190553" w:rsidP="00411629">
      <w:pPr>
        <w:jc w:val="center"/>
        <w:rPr>
          <w:rFonts w:ascii="Times New Roman" w:eastAsia="黑体" w:hAnsi="Times New Roman"/>
          <w:sz w:val="36"/>
          <w:szCs w:val="36"/>
        </w:rPr>
      </w:pPr>
      <w:r w:rsidRPr="009F413E">
        <w:rPr>
          <w:rFonts w:ascii="Times New Roman" w:eastAsia="黑体" w:hAnsi="Times New Roman"/>
          <w:sz w:val="36"/>
          <w:szCs w:val="36"/>
        </w:rPr>
        <w:t>目录</w:t>
      </w:r>
    </w:p>
    <w:p w:rsidR="005010CC" w:rsidRPr="009F413E" w:rsidRDefault="004504E6" w:rsidP="005010CC">
      <w:pPr>
        <w:pStyle w:val="12"/>
        <w:spacing w:before="0" w:after="0"/>
        <w:rPr>
          <w:rFonts w:eastAsia="宋体"/>
          <w:b w:val="0"/>
          <w:bCs w:val="0"/>
          <w:caps w:val="0"/>
          <w:noProof/>
          <w:sz w:val="21"/>
          <w:szCs w:val="21"/>
        </w:rPr>
      </w:pPr>
      <w:r w:rsidRPr="004504E6">
        <w:rPr>
          <w:b w:val="0"/>
          <w:bCs w:val="0"/>
          <w:caps w:val="0"/>
        </w:rPr>
        <w:fldChar w:fldCharType="begin"/>
      </w:r>
      <w:r w:rsidR="009B7BC5" w:rsidRPr="009F413E">
        <w:rPr>
          <w:b w:val="0"/>
          <w:bCs w:val="0"/>
          <w:caps w:val="0"/>
        </w:rPr>
        <w:instrText xml:space="preserve"> TOC \o "1-2" \h \z \u </w:instrText>
      </w:r>
      <w:r w:rsidRPr="004504E6">
        <w:rPr>
          <w:b w:val="0"/>
          <w:bCs w:val="0"/>
          <w:caps w:val="0"/>
        </w:rPr>
        <w:fldChar w:fldCharType="separate"/>
      </w:r>
      <w:hyperlink w:anchor="_Toc37089578" w:history="1">
        <w:r w:rsidR="005010CC" w:rsidRPr="009F413E">
          <w:rPr>
            <w:rStyle w:val="a5"/>
            <w:rFonts w:eastAsia="宋体" w:hAnsi="宋体"/>
            <w:noProof/>
            <w:color w:val="auto"/>
            <w:sz w:val="21"/>
            <w:szCs w:val="21"/>
          </w:rPr>
          <w:t>一、建设项目基本情况</w:t>
        </w:r>
        <w:r w:rsidR="005010CC" w:rsidRPr="009F413E">
          <w:rPr>
            <w:rFonts w:eastAsia="宋体"/>
            <w:noProof/>
            <w:webHidden/>
            <w:sz w:val="21"/>
            <w:szCs w:val="21"/>
          </w:rPr>
          <w:tab/>
        </w:r>
        <w:r w:rsidRPr="009F413E">
          <w:rPr>
            <w:rFonts w:eastAsia="宋体"/>
            <w:noProof/>
            <w:webHidden/>
            <w:sz w:val="21"/>
            <w:szCs w:val="21"/>
          </w:rPr>
          <w:fldChar w:fldCharType="begin"/>
        </w:r>
        <w:r w:rsidR="005010CC" w:rsidRPr="009F413E">
          <w:rPr>
            <w:rFonts w:eastAsia="宋体"/>
            <w:noProof/>
            <w:webHidden/>
            <w:sz w:val="21"/>
            <w:szCs w:val="21"/>
          </w:rPr>
          <w:instrText xml:space="preserve"> PAGEREF _Toc37089578 \h </w:instrText>
        </w:r>
        <w:r w:rsidRPr="009F413E">
          <w:rPr>
            <w:rFonts w:eastAsia="宋体"/>
            <w:noProof/>
            <w:webHidden/>
            <w:sz w:val="21"/>
            <w:szCs w:val="21"/>
          </w:rPr>
        </w:r>
        <w:r w:rsidRPr="009F413E">
          <w:rPr>
            <w:rFonts w:eastAsia="宋体"/>
            <w:noProof/>
            <w:webHidden/>
            <w:sz w:val="21"/>
            <w:szCs w:val="21"/>
          </w:rPr>
          <w:fldChar w:fldCharType="separate"/>
        </w:r>
        <w:r w:rsidR="003A34FD">
          <w:rPr>
            <w:rFonts w:eastAsia="宋体"/>
            <w:noProof/>
            <w:webHidden/>
            <w:sz w:val="21"/>
            <w:szCs w:val="21"/>
          </w:rPr>
          <w:t>1</w:t>
        </w:r>
        <w:r w:rsidRPr="009F413E">
          <w:rPr>
            <w:rFonts w:eastAsia="宋体"/>
            <w:noProof/>
            <w:webHidden/>
            <w:sz w:val="21"/>
            <w:szCs w:val="21"/>
          </w:rPr>
          <w:fldChar w:fldCharType="end"/>
        </w:r>
      </w:hyperlink>
    </w:p>
    <w:p w:rsidR="005010CC" w:rsidRPr="009F413E" w:rsidRDefault="004504E6" w:rsidP="005010CC">
      <w:pPr>
        <w:pStyle w:val="27"/>
        <w:tabs>
          <w:tab w:val="right" w:leader="dot" w:pos="8296"/>
        </w:tabs>
        <w:rPr>
          <w:rFonts w:eastAsia="宋体"/>
          <w:smallCaps w:val="0"/>
          <w:noProof/>
          <w:sz w:val="21"/>
          <w:szCs w:val="21"/>
        </w:rPr>
      </w:pPr>
      <w:hyperlink w:anchor="_Toc37089579" w:history="1">
        <w:r w:rsidR="005010CC" w:rsidRPr="009F413E">
          <w:rPr>
            <w:rStyle w:val="a5"/>
            <w:rFonts w:eastAsia="宋体"/>
            <w:noProof/>
            <w:color w:val="auto"/>
            <w:sz w:val="21"/>
            <w:szCs w:val="21"/>
          </w:rPr>
          <w:t>1.1</w:t>
        </w:r>
        <w:r w:rsidR="005010CC" w:rsidRPr="009F413E">
          <w:rPr>
            <w:rStyle w:val="a5"/>
            <w:rFonts w:eastAsia="宋体" w:hAnsi="宋体"/>
            <w:noProof/>
            <w:color w:val="auto"/>
            <w:sz w:val="21"/>
            <w:szCs w:val="21"/>
          </w:rPr>
          <w:t>项目由来</w:t>
        </w:r>
        <w:r w:rsidR="005010CC" w:rsidRPr="009F413E">
          <w:rPr>
            <w:rFonts w:eastAsia="宋体"/>
            <w:noProof/>
            <w:webHidden/>
            <w:sz w:val="21"/>
            <w:szCs w:val="21"/>
          </w:rPr>
          <w:tab/>
        </w:r>
        <w:r w:rsidRPr="009F413E">
          <w:rPr>
            <w:rFonts w:eastAsia="宋体"/>
            <w:noProof/>
            <w:webHidden/>
            <w:sz w:val="21"/>
            <w:szCs w:val="21"/>
          </w:rPr>
          <w:fldChar w:fldCharType="begin"/>
        </w:r>
        <w:r w:rsidR="005010CC" w:rsidRPr="009F413E">
          <w:rPr>
            <w:rFonts w:eastAsia="宋体"/>
            <w:noProof/>
            <w:webHidden/>
            <w:sz w:val="21"/>
            <w:szCs w:val="21"/>
          </w:rPr>
          <w:instrText xml:space="preserve"> PAGEREF _Toc37089579 \h </w:instrText>
        </w:r>
        <w:r w:rsidRPr="009F413E">
          <w:rPr>
            <w:rFonts w:eastAsia="宋体"/>
            <w:noProof/>
            <w:webHidden/>
            <w:sz w:val="21"/>
            <w:szCs w:val="21"/>
          </w:rPr>
        </w:r>
        <w:r w:rsidRPr="009F413E">
          <w:rPr>
            <w:rFonts w:eastAsia="宋体"/>
            <w:noProof/>
            <w:webHidden/>
            <w:sz w:val="21"/>
            <w:szCs w:val="21"/>
          </w:rPr>
          <w:fldChar w:fldCharType="separate"/>
        </w:r>
        <w:r w:rsidR="003A34FD">
          <w:rPr>
            <w:rFonts w:eastAsia="宋体"/>
            <w:noProof/>
            <w:webHidden/>
            <w:sz w:val="21"/>
            <w:szCs w:val="21"/>
          </w:rPr>
          <w:t>1</w:t>
        </w:r>
        <w:r w:rsidRPr="009F413E">
          <w:rPr>
            <w:rFonts w:eastAsia="宋体"/>
            <w:noProof/>
            <w:webHidden/>
            <w:sz w:val="21"/>
            <w:szCs w:val="21"/>
          </w:rPr>
          <w:fldChar w:fldCharType="end"/>
        </w:r>
      </w:hyperlink>
    </w:p>
    <w:p w:rsidR="005010CC" w:rsidRPr="009F413E" w:rsidRDefault="004504E6" w:rsidP="005010CC">
      <w:pPr>
        <w:pStyle w:val="27"/>
        <w:tabs>
          <w:tab w:val="right" w:leader="dot" w:pos="8296"/>
        </w:tabs>
        <w:rPr>
          <w:rFonts w:eastAsia="宋体"/>
          <w:smallCaps w:val="0"/>
          <w:noProof/>
          <w:sz w:val="21"/>
          <w:szCs w:val="21"/>
        </w:rPr>
      </w:pPr>
      <w:hyperlink w:anchor="_Toc37089580" w:history="1">
        <w:r w:rsidR="005010CC" w:rsidRPr="009F413E">
          <w:rPr>
            <w:rStyle w:val="a5"/>
            <w:rFonts w:eastAsia="宋体"/>
            <w:noProof/>
            <w:color w:val="auto"/>
            <w:sz w:val="21"/>
            <w:szCs w:val="21"/>
          </w:rPr>
          <w:t>1.2</w:t>
        </w:r>
        <w:r w:rsidR="005010CC" w:rsidRPr="009F413E">
          <w:rPr>
            <w:rStyle w:val="a5"/>
            <w:rFonts w:eastAsia="宋体" w:hAnsi="宋体"/>
            <w:noProof/>
            <w:color w:val="auto"/>
            <w:sz w:val="21"/>
            <w:szCs w:val="21"/>
          </w:rPr>
          <w:t>风能资源概况</w:t>
        </w:r>
        <w:r w:rsidR="005010CC" w:rsidRPr="009F413E">
          <w:rPr>
            <w:rFonts w:eastAsia="宋体"/>
            <w:noProof/>
            <w:webHidden/>
            <w:sz w:val="21"/>
            <w:szCs w:val="21"/>
          </w:rPr>
          <w:tab/>
        </w:r>
        <w:r w:rsidRPr="009F413E">
          <w:rPr>
            <w:rFonts w:eastAsia="宋体"/>
            <w:noProof/>
            <w:webHidden/>
            <w:sz w:val="21"/>
            <w:szCs w:val="21"/>
          </w:rPr>
          <w:fldChar w:fldCharType="begin"/>
        </w:r>
        <w:r w:rsidR="005010CC" w:rsidRPr="009F413E">
          <w:rPr>
            <w:rFonts w:eastAsia="宋体"/>
            <w:noProof/>
            <w:webHidden/>
            <w:sz w:val="21"/>
            <w:szCs w:val="21"/>
          </w:rPr>
          <w:instrText xml:space="preserve"> PAGEREF _Toc37089580 \h </w:instrText>
        </w:r>
        <w:r w:rsidRPr="009F413E">
          <w:rPr>
            <w:rFonts w:eastAsia="宋体"/>
            <w:noProof/>
            <w:webHidden/>
            <w:sz w:val="21"/>
            <w:szCs w:val="21"/>
          </w:rPr>
        </w:r>
        <w:r w:rsidRPr="009F413E">
          <w:rPr>
            <w:rFonts w:eastAsia="宋体"/>
            <w:noProof/>
            <w:webHidden/>
            <w:sz w:val="21"/>
            <w:szCs w:val="21"/>
          </w:rPr>
          <w:fldChar w:fldCharType="separate"/>
        </w:r>
        <w:r w:rsidR="003A34FD">
          <w:rPr>
            <w:rFonts w:eastAsia="宋体"/>
            <w:noProof/>
            <w:webHidden/>
            <w:sz w:val="21"/>
            <w:szCs w:val="21"/>
          </w:rPr>
          <w:t>2</w:t>
        </w:r>
        <w:r w:rsidRPr="009F413E">
          <w:rPr>
            <w:rFonts w:eastAsia="宋体"/>
            <w:noProof/>
            <w:webHidden/>
            <w:sz w:val="21"/>
            <w:szCs w:val="21"/>
          </w:rPr>
          <w:fldChar w:fldCharType="end"/>
        </w:r>
      </w:hyperlink>
    </w:p>
    <w:p w:rsidR="005010CC" w:rsidRPr="009F413E" w:rsidRDefault="004504E6" w:rsidP="005010CC">
      <w:pPr>
        <w:pStyle w:val="27"/>
        <w:tabs>
          <w:tab w:val="right" w:leader="dot" w:pos="8296"/>
        </w:tabs>
        <w:rPr>
          <w:rFonts w:eastAsia="宋体"/>
          <w:smallCaps w:val="0"/>
          <w:noProof/>
          <w:sz w:val="21"/>
          <w:szCs w:val="21"/>
        </w:rPr>
      </w:pPr>
      <w:hyperlink w:anchor="_Toc37089581" w:history="1">
        <w:r w:rsidR="005010CC" w:rsidRPr="009F413E">
          <w:rPr>
            <w:rStyle w:val="a5"/>
            <w:rFonts w:eastAsia="宋体"/>
            <w:noProof/>
            <w:color w:val="auto"/>
            <w:sz w:val="21"/>
            <w:szCs w:val="21"/>
          </w:rPr>
          <w:t>1.3</w:t>
        </w:r>
        <w:r w:rsidR="005010CC" w:rsidRPr="009F413E">
          <w:rPr>
            <w:rStyle w:val="a5"/>
            <w:rFonts w:eastAsia="宋体" w:hAnsi="宋体"/>
            <w:noProof/>
            <w:color w:val="auto"/>
            <w:sz w:val="21"/>
            <w:szCs w:val="21"/>
          </w:rPr>
          <w:t>工程建设的必要性</w:t>
        </w:r>
        <w:r w:rsidR="005010CC" w:rsidRPr="009F413E">
          <w:rPr>
            <w:rFonts w:eastAsia="宋体"/>
            <w:noProof/>
            <w:webHidden/>
            <w:sz w:val="21"/>
            <w:szCs w:val="21"/>
          </w:rPr>
          <w:tab/>
        </w:r>
        <w:r w:rsidRPr="009F413E">
          <w:rPr>
            <w:rFonts w:eastAsia="宋体"/>
            <w:noProof/>
            <w:webHidden/>
            <w:sz w:val="21"/>
            <w:szCs w:val="21"/>
          </w:rPr>
          <w:fldChar w:fldCharType="begin"/>
        </w:r>
        <w:r w:rsidR="005010CC" w:rsidRPr="009F413E">
          <w:rPr>
            <w:rFonts w:eastAsia="宋体"/>
            <w:noProof/>
            <w:webHidden/>
            <w:sz w:val="21"/>
            <w:szCs w:val="21"/>
          </w:rPr>
          <w:instrText xml:space="preserve"> PAGEREF _Toc37089581 \h </w:instrText>
        </w:r>
        <w:r w:rsidRPr="009F413E">
          <w:rPr>
            <w:rFonts w:eastAsia="宋体"/>
            <w:noProof/>
            <w:webHidden/>
            <w:sz w:val="21"/>
            <w:szCs w:val="21"/>
          </w:rPr>
        </w:r>
        <w:r w:rsidRPr="009F413E">
          <w:rPr>
            <w:rFonts w:eastAsia="宋体"/>
            <w:noProof/>
            <w:webHidden/>
            <w:sz w:val="21"/>
            <w:szCs w:val="21"/>
          </w:rPr>
          <w:fldChar w:fldCharType="separate"/>
        </w:r>
        <w:r w:rsidR="003A34FD">
          <w:rPr>
            <w:rFonts w:eastAsia="宋体"/>
            <w:noProof/>
            <w:webHidden/>
            <w:sz w:val="21"/>
            <w:szCs w:val="21"/>
          </w:rPr>
          <w:t>4</w:t>
        </w:r>
        <w:r w:rsidRPr="009F413E">
          <w:rPr>
            <w:rFonts w:eastAsia="宋体"/>
            <w:noProof/>
            <w:webHidden/>
            <w:sz w:val="21"/>
            <w:szCs w:val="21"/>
          </w:rPr>
          <w:fldChar w:fldCharType="end"/>
        </w:r>
      </w:hyperlink>
    </w:p>
    <w:p w:rsidR="005010CC" w:rsidRPr="009F413E" w:rsidRDefault="004504E6" w:rsidP="005010CC">
      <w:pPr>
        <w:pStyle w:val="27"/>
        <w:tabs>
          <w:tab w:val="right" w:leader="dot" w:pos="8296"/>
        </w:tabs>
        <w:rPr>
          <w:rFonts w:eastAsia="宋体"/>
          <w:smallCaps w:val="0"/>
          <w:noProof/>
          <w:sz w:val="21"/>
          <w:szCs w:val="21"/>
        </w:rPr>
      </w:pPr>
      <w:hyperlink w:anchor="_Toc37089582" w:history="1">
        <w:r w:rsidR="005010CC" w:rsidRPr="009F413E">
          <w:rPr>
            <w:rStyle w:val="a5"/>
            <w:rFonts w:eastAsia="宋体"/>
            <w:noProof/>
            <w:color w:val="auto"/>
            <w:sz w:val="21"/>
            <w:szCs w:val="21"/>
          </w:rPr>
          <w:t>1.4</w:t>
        </w:r>
        <w:r w:rsidR="005010CC" w:rsidRPr="009F413E">
          <w:rPr>
            <w:rStyle w:val="a5"/>
            <w:rFonts w:eastAsia="宋体" w:hAnsi="宋体"/>
            <w:noProof/>
            <w:color w:val="auto"/>
            <w:sz w:val="21"/>
            <w:szCs w:val="21"/>
          </w:rPr>
          <w:t>工程内容及规模</w:t>
        </w:r>
        <w:r w:rsidR="005010CC" w:rsidRPr="009F413E">
          <w:rPr>
            <w:rFonts w:eastAsia="宋体"/>
            <w:noProof/>
            <w:webHidden/>
            <w:sz w:val="21"/>
            <w:szCs w:val="21"/>
          </w:rPr>
          <w:tab/>
        </w:r>
        <w:r w:rsidRPr="009F413E">
          <w:rPr>
            <w:rFonts w:eastAsia="宋体"/>
            <w:noProof/>
            <w:webHidden/>
            <w:sz w:val="21"/>
            <w:szCs w:val="21"/>
          </w:rPr>
          <w:fldChar w:fldCharType="begin"/>
        </w:r>
        <w:r w:rsidR="005010CC" w:rsidRPr="009F413E">
          <w:rPr>
            <w:rFonts w:eastAsia="宋体"/>
            <w:noProof/>
            <w:webHidden/>
            <w:sz w:val="21"/>
            <w:szCs w:val="21"/>
          </w:rPr>
          <w:instrText xml:space="preserve"> PAGEREF _Toc37089582 \h </w:instrText>
        </w:r>
        <w:r w:rsidRPr="009F413E">
          <w:rPr>
            <w:rFonts w:eastAsia="宋体"/>
            <w:noProof/>
            <w:webHidden/>
            <w:sz w:val="21"/>
            <w:szCs w:val="21"/>
          </w:rPr>
        </w:r>
        <w:r w:rsidRPr="009F413E">
          <w:rPr>
            <w:rFonts w:eastAsia="宋体"/>
            <w:noProof/>
            <w:webHidden/>
            <w:sz w:val="21"/>
            <w:szCs w:val="21"/>
          </w:rPr>
          <w:fldChar w:fldCharType="separate"/>
        </w:r>
        <w:r w:rsidR="003A34FD">
          <w:rPr>
            <w:rFonts w:eastAsia="宋体"/>
            <w:noProof/>
            <w:webHidden/>
            <w:sz w:val="21"/>
            <w:szCs w:val="21"/>
          </w:rPr>
          <w:t>6</w:t>
        </w:r>
        <w:r w:rsidRPr="009F413E">
          <w:rPr>
            <w:rFonts w:eastAsia="宋体"/>
            <w:noProof/>
            <w:webHidden/>
            <w:sz w:val="21"/>
            <w:szCs w:val="21"/>
          </w:rPr>
          <w:fldChar w:fldCharType="end"/>
        </w:r>
      </w:hyperlink>
    </w:p>
    <w:p w:rsidR="005010CC" w:rsidRPr="009F413E" w:rsidRDefault="004504E6" w:rsidP="005010CC">
      <w:pPr>
        <w:pStyle w:val="27"/>
        <w:tabs>
          <w:tab w:val="right" w:leader="dot" w:pos="8296"/>
        </w:tabs>
        <w:rPr>
          <w:rFonts w:eastAsia="宋体"/>
          <w:smallCaps w:val="0"/>
          <w:noProof/>
          <w:sz w:val="21"/>
          <w:szCs w:val="21"/>
        </w:rPr>
      </w:pPr>
      <w:hyperlink w:anchor="_Toc37089583" w:history="1">
        <w:r w:rsidR="005010CC" w:rsidRPr="009F413E">
          <w:rPr>
            <w:rStyle w:val="a5"/>
            <w:rFonts w:eastAsia="宋体"/>
            <w:noProof/>
            <w:color w:val="auto"/>
            <w:sz w:val="21"/>
            <w:szCs w:val="21"/>
          </w:rPr>
          <w:t>1.5</w:t>
        </w:r>
        <w:r w:rsidR="005010CC" w:rsidRPr="009F413E">
          <w:rPr>
            <w:rStyle w:val="a5"/>
            <w:rFonts w:eastAsia="宋体" w:hAnsi="宋体"/>
            <w:noProof/>
            <w:color w:val="auto"/>
            <w:sz w:val="21"/>
            <w:szCs w:val="21"/>
          </w:rPr>
          <w:t>工程平面内容</w:t>
        </w:r>
        <w:r w:rsidR="005010CC" w:rsidRPr="009F413E">
          <w:rPr>
            <w:rFonts w:eastAsia="宋体"/>
            <w:noProof/>
            <w:webHidden/>
            <w:sz w:val="21"/>
            <w:szCs w:val="21"/>
          </w:rPr>
          <w:tab/>
        </w:r>
        <w:r w:rsidRPr="009F413E">
          <w:rPr>
            <w:rFonts w:eastAsia="宋体"/>
            <w:noProof/>
            <w:webHidden/>
            <w:sz w:val="21"/>
            <w:szCs w:val="21"/>
          </w:rPr>
          <w:fldChar w:fldCharType="begin"/>
        </w:r>
        <w:r w:rsidR="005010CC" w:rsidRPr="009F413E">
          <w:rPr>
            <w:rFonts w:eastAsia="宋体"/>
            <w:noProof/>
            <w:webHidden/>
            <w:sz w:val="21"/>
            <w:szCs w:val="21"/>
          </w:rPr>
          <w:instrText xml:space="preserve"> PAGEREF _Toc37089583 \h </w:instrText>
        </w:r>
        <w:r w:rsidRPr="009F413E">
          <w:rPr>
            <w:rFonts w:eastAsia="宋体"/>
            <w:noProof/>
            <w:webHidden/>
            <w:sz w:val="21"/>
            <w:szCs w:val="21"/>
          </w:rPr>
        </w:r>
        <w:r w:rsidRPr="009F413E">
          <w:rPr>
            <w:rFonts w:eastAsia="宋体"/>
            <w:noProof/>
            <w:webHidden/>
            <w:sz w:val="21"/>
            <w:szCs w:val="21"/>
          </w:rPr>
          <w:fldChar w:fldCharType="separate"/>
        </w:r>
        <w:r w:rsidR="003A34FD">
          <w:rPr>
            <w:rFonts w:eastAsia="宋体"/>
            <w:noProof/>
            <w:webHidden/>
            <w:sz w:val="21"/>
            <w:szCs w:val="21"/>
          </w:rPr>
          <w:t>15</w:t>
        </w:r>
        <w:r w:rsidRPr="009F413E">
          <w:rPr>
            <w:rFonts w:eastAsia="宋体"/>
            <w:noProof/>
            <w:webHidden/>
            <w:sz w:val="21"/>
            <w:szCs w:val="21"/>
          </w:rPr>
          <w:fldChar w:fldCharType="end"/>
        </w:r>
      </w:hyperlink>
    </w:p>
    <w:p w:rsidR="005010CC" w:rsidRPr="009F413E" w:rsidRDefault="004504E6" w:rsidP="005010CC">
      <w:pPr>
        <w:pStyle w:val="27"/>
        <w:tabs>
          <w:tab w:val="right" w:leader="dot" w:pos="8296"/>
        </w:tabs>
        <w:rPr>
          <w:rFonts w:eastAsia="宋体"/>
          <w:smallCaps w:val="0"/>
          <w:noProof/>
          <w:sz w:val="21"/>
          <w:szCs w:val="21"/>
        </w:rPr>
      </w:pPr>
      <w:hyperlink w:anchor="_Toc37089584" w:history="1">
        <w:r w:rsidR="005010CC" w:rsidRPr="009F413E">
          <w:rPr>
            <w:rStyle w:val="a5"/>
            <w:rFonts w:eastAsia="宋体"/>
            <w:noProof/>
            <w:color w:val="auto"/>
            <w:sz w:val="21"/>
            <w:szCs w:val="21"/>
          </w:rPr>
          <w:t>1.6</w:t>
        </w:r>
        <w:r w:rsidR="005010CC" w:rsidRPr="009F413E">
          <w:rPr>
            <w:rStyle w:val="a5"/>
            <w:rFonts w:eastAsia="宋体" w:hAnsi="宋体"/>
            <w:noProof/>
            <w:color w:val="auto"/>
            <w:sz w:val="21"/>
            <w:szCs w:val="21"/>
          </w:rPr>
          <w:t>施工组织设计</w:t>
        </w:r>
        <w:r w:rsidR="005010CC" w:rsidRPr="009F413E">
          <w:rPr>
            <w:rFonts w:eastAsia="宋体"/>
            <w:noProof/>
            <w:webHidden/>
            <w:sz w:val="21"/>
            <w:szCs w:val="21"/>
          </w:rPr>
          <w:tab/>
        </w:r>
        <w:r w:rsidRPr="009F413E">
          <w:rPr>
            <w:rFonts w:eastAsia="宋体"/>
            <w:noProof/>
            <w:webHidden/>
            <w:sz w:val="21"/>
            <w:szCs w:val="21"/>
          </w:rPr>
          <w:fldChar w:fldCharType="begin"/>
        </w:r>
        <w:r w:rsidR="005010CC" w:rsidRPr="009F413E">
          <w:rPr>
            <w:rFonts w:eastAsia="宋体"/>
            <w:noProof/>
            <w:webHidden/>
            <w:sz w:val="21"/>
            <w:szCs w:val="21"/>
          </w:rPr>
          <w:instrText xml:space="preserve"> PAGEREF _Toc37089584 \h </w:instrText>
        </w:r>
        <w:r w:rsidRPr="009F413E">
          <w:rPr>
            <w:rFonts w:eastAsia="宋体"/>
            <w:noProof/>
            <w:webHidden/>
            <w:sz w:val="21"/>
            <w:szCs w:val="21"/>
          </w:rPr>
        </w:r>
        <w:r w:rsidRPr="009F413E">
          <w:rPr>
            <w:rFonts w:eastAsia="宋体"/>
            <w:noProof/>
            <w:webHidden/>
            <w:sz w:val="21"/>
            <w:szCs w:val="21"/>
          </w:rPr>
          <w:fldChar w:fldCharType="separate"/>
        </w:r>
        <w:r w:rsidR="003A34FD">
          <w:rPr>
            <w:rFonts w:eastAsia="宋体"/>
            <w:noProof/>
            <w:webHidden/>
            <w:sz w:val="21"/>
            <w:szCs w:val="21"/>
          </w:rPr>
          <w:t>21</w:t>
        </w:r>
        <w:r w:rsidRPr="009F413E">
          <w:rPr>
            <w:rFonts w:eastAsia="宋体"/>
            <w:noProof/>
            <w:webHidden/>
            <w:sz w:val="21"/>
            <w:szCs w:val="21"/>
          </w:rPr>
          <w:fldChar w:fldCharType="end"/>
        </w:r>
      </w:hyperlink>
    </w:p>
    <w:p w:rsidR="005010CC" w:rsidRPr="009F413E" w:rsidRDefault="004504E6" w:rsidP="005010CC">
      <w:pPr>
        <w:pStyle w:val="27"/>
        <w:tabs>
          <w:tab w:val="right" w:leader="dot" w:pos="8296"/>
        </w:tabs>
        <w:rPr>
          <w:rFonts w:eastAsia="宋体"/>
          <w:smallCaps w:val="0"/>
          <w:noProof/>
          <w:sz w:val="21"/>
          <w:szCs w:val="21"/>
        </w:rPr>
      </w:pPr>
      <w:hyperlink w:anchor="_Toc37089585" w:history="1">
        <w:r w:rsidR="005010CC" w:rsidRPr="009F413E">
          <w:rPr>
            <w:rStyle w:val="a5"/>
            <w:rFonts w:eastAsia="宋体"/>
            <w:noProof/>
            <w:color w:val="auto"/>
            <w:sz w:val="21"/>
            <w:szCs w:val="21"/>
          </w:rPr>
          <w:t>1.7</w:t>
        </w:r>
        <w:r w:rsidR="005010CC" w:rsidRPr="009F413E">
          <w:rPr>
            <w:rStyle w:val="a5"/>
            <w:rFonts w:eastAsia="宋体" w:hAnsi="宋体"/>
            <w:noProof/>
            <w:color w:val="auto"/>
            <w:sz w:val="21"/>
            <w:szCs w:val="21"/>
          </w:rPr>
          <w:t>工程占地和拆迁</w:t>
        </w:r>
        <w:r w:rsidR="005010CC" w:rsidRPr="009F413E">
          <w:rPr>
            <w:rFonts w:eastAsia="宋体"/>
            <w:noProof/>
            <w:webHidden/>
            <w:sz w:val="21"/>
            <w:szCs w:val="21"/>
          </w:rPr>
          <w:tab/>
        </w:r>
        <w:r w:rsidRPr="009F413E">
          <w:rPr>
            <w:rFonts w:eastAsia="宋体"/>
            <w:noProof/>
            <w:webHidden/>
            <w:sz w:val="21"/>
            <w:szCs w:val="21"/>
          </w:rPr>
          <w:fldChar w:fldCharType="begin"/>
        </w:r>
        <w:r w:rsidR="005010CC" w:rsidRPr="009F413E">
          <w:rPr>
            <w:rFonts w:eastAsia="宋体"/>
            <w:noProof/>
            <w:webHidden/>
            <w:sz w:val="21"/>
            <w:szCs w:val="21"/>
          </w:rPr>
          <w:instrText xml:space="preserve"> PAGEREF _Toc37089585 \h </w:instrText>
        </w:r>
        <w:r w:rsidRPr="009F413E">
          <w:rPr>
            <w:rFonts w:eastAsia="宋体"/>
            <w:noProof/>
            <w:webHidden/>
            <w:sz w:val="21"/>
            <w:szCs w:val="21"/>
          </w:rPr>
        </w:r>
        <w:r w:rsidRPr="009F413E">
          <w:rPr>
            <w:rFonts w:eastAsia="宋体"/>
            <w:noProof/>
            <w:webHidden/>
            <w:sz w:val="21"/>
            <w:szCs w:val="21"/>
          </w:rPr>
          <w:fldChar w:fldCharType="separate"/>
        </w:r>
        <w:r w:rsidR="003A34FD">
          <w:rPr>
            <w:rFonts w:eastAsia="宋体"/>
            <w:noProof/>
            <w:webHidden/>
            <w:sz w:val="21"/>
            <w:szCs w:val="21"/>
          </w:rPr>
          <w:t>26</w:t>
        </w:r>
        <w:r w:rsidRPr="009F413E">
          <w:rPr>
            <w:rFonts w:eastAsia="宋体"/>
            <w:noProof/>
            <w:webHidden/>
            <w:sz w:val="21"/>
            <w:szCs w:val="21"/>
          </w:rPr>
          <w:fldChar w:fldCharType="end"/>
        </w:r>
      </w:hyperlink>
    </w:p>
    <w:p w:rsidR="005010CC" w:rsidRPr="009F413E" w:rsidRDefault="004504E6" w:rsidP="005010CC">
      <w:pPr>
        <w:pStyle w:val="27"/>
        <w:tabs>
          <w:tab w:val="right" w:leader="dot" w:pos="8296"/>
        </w:tabs>
        <w:rPr>
          <w:rFonts w:eastAsia="宋体"/>
          <w:smallCaps w:val="0"/>
          <w:noProof/>
          <w:sz w:val="21"/>
          <w:szCs w:val="21"/>
        </w:rPr>
      </w:pPr>
      <w:hyperlink w:anchor="_Toc37089586" w:history="1">
        <w:r w:rsidR="005010CC" w:rsidRPr="009F413E">
          <w:rPr>
            <w:rStyle w:val="a5"/>
            <w:rFonts w:eastAsia="宋体"/>
            <w:noProof/>
            <w:color w:val="auto"/>
            <w:sz w:val="21"/>
            <w:szCs w:val="21"/>
            <w:lang w:val="sq-AL"/>
          </w:rPr>
          <w:t>1.8</w:t>
        </w:r>
        <w:r w:rsidR="005010CC" w:rsidRPr="009F413E">
          <w:rPr>
            <w:rStyle w:val="a5"/>
            <w:rFonts w:eastAsia="宋体" w:hAnsi="宋体"/>
            <w:noProof/>
            <w:color w:val="auto"/>
            <w:sz w:val="21"/>
            <w:szCs w:val="21"/>
            <w:lang w:val="sq-AL"/>
          </w:rPr>
          <w:t>土石方工程</w:t>
        </w:r>
        <w:r w:rsidR="005010CC" w:rsidRPr="009F413E">
          <w:rPr>
            <w:rFonts w:eastAsia="宋体"/>
            <w:noProof/>
            <w:webHidden/>
            <w:sz w:val="21"/>
            <w:szCs w:val="21"/>
          </w:rPr>
          <w:tab/>
        </w:r>
        <w:r w:rsidRPr="009F413E">
          <w:rPr>
            <w:rFonts w:eastAsia="宋体"/>
            <w:noProof/>
            <w:webHidden/>
            <w:sz w:val="21"/>
            <w:szCs w:val="21"/>
          </w:rPr>
          <w:fldChar w:fldCharType="begin"/>
        </w:r>
        <w:r w:rsidR="005010CC" w:rsidRPr="009F413E">
          <w:rPr>
            <w:rFonts w:eastAsia="宋体"/>
            <w:noProof/>
            <w:webHidden/>
            <w:sz w:val="21"/>
            <w:szCs w:val="21"/>
          </w:rPr>
          <w:instrText xml:space="preserve"> PAGEREF _Toc37089586 \h </w:instrText>
        </w:r>
        <w:r w:rsidRPr="009F413E">
          <w:rPr>
            <w:rFonts w:eastAsia="宋体"/>
            <w:noProof/>
            <w:webHidden/>
            <w:sz w:val="21"/>
            <w:szCs w:val="21"/>
          </w:rPr>
        </w:r>
        <w:r w:rsidRPr="009F413E">
          <w:rPr>
            <w:rFonts w:eastAsia="宋体"/>
            <w:noProof/>
            <w:webHidden/>
            <w:sz w:val="21"/>
            <w:szCs w:val="21"/>
          </w:rPr>
          <w:fldChar w:fldCharType="separate"/>
        </w:r>
        <w:r w:rsidR="003A34FD">
          <w:rPr>
            <w:rFonts w:eastAsia="宋体"/>
            <w:noProof/>
            <w:webHidden/>
            <w:sz w:val="21"/>
            <w:szCs w:val="21"/>
          </w:rPr>
          <w:t>27</w:t>
        </w:r>
        <w:r w:rsidRPr="009F413E">
          <w:rPr>
            <w:rFonts w:eastAsia="宋体"/>
            <w:noProof/>
            <w:webHidden/>
            <w:sz w:val="21"/>
            <w:szCs w:val="21"/>
          </w:rPr>
          <w:fldChar w:fldCharType="end"/>
        </w:r>
      </w:hyperlink>
    </w:p>
    <w:p w:rsidR="005010CC" w:rsidRPr="009F413E" w:rsidRDefault="004504E6" w:rsidP="005010CC">
      <w:pPr>
        <w:pStyle w:val="27"/>
        <w:tabs>
          <w:tab w:val="right" w:leader="dot" w:pos="8296"/>
        </w:tabs>
        <w:rPr>
          <w:rFonts w:eastAsia="宋体"/>
          <w:smallCaps w:val="0"/>
          <w:noProof/>
          <w:sz w:val="21"/>
          <w:szCs w:val="21"/>
        </w:rPr>
      </w:pPr>
      <w:hyperlink w:anchor="_Toc37089587" w:history="1">
        <w:r w:rsidR="005010CC" w:rsidRPr="009F413E">
          <w:rPr>
            <w:rStyle w:val="a5"/>
            <w:rFonts w:eastAsia="宋体"/>
            <w:noProof/>
            <w:color w:val="auto"/>
            <w:sz w:val="21"/>
            <w:szCs w:val="21"/>
          </w:rPr>
          <w:t>1.9</w:t>
        </w:r>
        <w:r w:rsidR="005010CC" w:rsidRPr="009F413E">
          <w:rPr>
            <w:rStyle w:val="a5"/>
            <w:rFonts w:eastAsia="宋体" w:hAnsi="宋体"/>
            <w:noProof/>
            <w:color w:val="auto"/>
            <w:sz w:val="21"/>
            <w:szCs w:val="21"/>
          </w:rPr>
          <w:t>劳动定员及施工工期</w:t>
        </w:r>
        <w:r w:rsidR="005010CC" w:rsidRPr="009F413E">
          <w:rPr>
            <w:rFonts w:eastAsia="宋体"/>
            <w:noProof/>
            <w:webHidden/>
            <w:sz w:val="21"/>
            <w:szCs w:val="21"/>
          </w:rPr>
          <w:tab/>
        </w:r>
        <w:r w:rsidRPr="009F413E">
          <w:rPr>
            <w:rFonts w:eastAsia="宋体"/>
            <w:noProof/>
            <w:webHidden/>
            <w:sz w:val="21"/>
            <w:szCs w:val="21"/>
          </w:rPr>
          <w:fldChar w:fldCharType="begin"/>
        </w:r>
        <w:r w:rsidR="005010CC" w:rsidRPr="009F413E">
          <w:rPr>
            <w:rFonts w:eastAsia="宋体"/>
            <w:noProof/>
            <w:webHidden/>
            <w:sz w:val="21"/>
            <w:szCs w:val="21"/>
          </w:rPr>
          <w:instrText xml:space="preserve"> PAGEREF _Toc37089587 \h </w:instrText>
        </w:r>
        <w:r w:rsidRPr="009F413E">
          <w:rPr>
            <w:rFonts w:eastAsia="宋体"/>
            <w:noProof/>
            <w:webHidden/>
            <w:sz w:val="21"/>
            <w:szCs w:val="21"/>
          </w:rPr>
        </w:r>
        <w:r w:rsidRPr="009F413E">
          <w:rPr>
            <w:rFonts w:eastAsia="宋体"/>
            <w:noProof/>
            <w:webHidden/>
            <w:sz w:val="21"/>
            <w:szCs w:val="21"/>
          </w:rPr>
          <w:fldChar w:fldCharType="separate"/>
        </w:r>
        <w:r w:rsidR="003A34FD">
          <w:rPr>
            <w:rFonts w:eastAsia="宋体"/>
            <w:noProof/>
            <w:webHidden/>
            <w:sz w:val="21"/>
            <w:szCs w:val="21"/>
          </w:rPr>
          <w:t>34</w:t>
        </w:r>
        <w:r w:rsidRPr="009F413E">
          <w:rPr>
            <w:rFonts w:eastAsia="宋体"/>
            <w:noProof/>
            <w:webHidden/>
            <w:sz w:val="21"/>
            <w:szCs w:val="21"/>
          </w:rPr>
          <w:fldChar w:fldCharType="end"/>
        </w:r>
      </w:hyperlink>
    </w:p>
    <w:p w:rsidR="005010CC" w:rsidRPr="009F413E" w:rsidRDefault="004504E6" w:rsidP="005010CC">
      <w:pPr>
        <w:pStyle w:val="27"/>
        <w:tabs>
          <w:tab w:val="right" w:leader="dot" w:pos="8296"/>
        </w:tabs>
        <w:rPr>
          <w:rFonts w:eastAsia="宋体"/>
          <w:smallCaps w:val="0"/>
          <w:noProof/>
          <w:sz w:val="21"/>
          <w:szCs w:val="21"/>
        </w:rPr>
      </w:pPr>
      <w:hyperlink w:anchor="_Toc37089588" w:history="1">
        <w:r w:rsidR="005010CC" w:rsidRPr="009F413E">
          <w:rPr>
            <w:rStyle w:val="a5"/>
            <w:rFonts w:eastAsia="宋体"/>
            <w:noProof/>
            <w:color w:val="auto"/>
            <w:sz w:val="21"/>
            <w:szCs w:val="21"/>
          </w:rPr>
          <w:t>1.10</w:t>
        </w:r>
        <w:r w:rsidR="005010CC" w:rsidRPr="009F413E">
          <w:rPr>
            <w:rStyle w:val="a5"/>
            <w:rFonts w:eastAsia="宋体" w:hAnsi="宋体"/>
            <w:noProof/>
            <w:color w:val="auto"/>
            <w:sz w:val="21"/>
            <w:szCs w:val="21"/>
          </w:rPr>
          <w:t>施工总进度</w:t>
        </w:r>
        <w:r w:rsidR="005010CC" w:rsidRPr="009F413E">
          <w:rPr>
            <w:rFonts w:eastAsia="宋体"/>
            <w:noProof/>
            <w:webHidden/>
            <w:sz w:val="21"/>
            <w:szCs w:val="21"/>
          </w:rPr>
          <w:tab/>
        </w:r>
        <w:r w:rsidRPr="009F413E">
          <w:rPr>
            <w:rFonts w:eastAsia="宋体"/>
            <w:noProof/>
            <w:webHidden/>
            <w:sz w:val="21"/>
            <w:szCs w:val="21"/>
          </w:rPr>
          <w:fldChar w:fldCharType="begin"/>
        </w:r>
        <w:r w:rsidR="005010CC" w:rsidRPr="009F413E">
          <w:rPr>
            <w:rFonts w:eastAsia="宋体"/>
            <w:noProof/>
            <w:webHidden/>
            <w:sz w:val="21"/>
            <w:szCs w:val="21"/>
          </w:rPr>
          <w:instrText xml:space="preserve"> PAGEREF _Toc37089588 \h </w:instrText>
        </w:r>
        <w:r w:rsidRPr="009F413E">
          <w:rPr>
            <w:rFonts w:eastAsia="宋体"/>
            <w:noProof/>
            <w:webHidden/>
            <w:sz w:val="21"/>
            <w:szCs w:val="21"/>
          </w:rPr>
        </w:r>
        <w:r w:rsidRPr="009F413E">
          <w:rPr>
            <w:rFonts w:eastAsia="宋体"/>
            <w:noProof/>
            <w:webHidden/>
            <w:sz w:val="21"/>
            <w:szCs w:val="21"/>
          </w:rPr>
          <w:fldChar w:fldCharType="separate"/>
        </w:r>
        <w:r w:rsidR="003A34FD">
          <w:rPr>
            <w:rFonts w:eastAsia="宋体"/>
            <w:noProof/>
            <w:webHidden/>
            <w:sz w:val="21"/>
            <w:szCs w:val="21"/>
          </w:rPr>
          <w:t>34</w:t>
        </w:r>
        <w:r w:rsidRPr="009F413E">
          <w:rPr>
            <w:rFonts w:eastAsia="宋体"/>
            <w:noProof/>
            <w:webHidden/>
            <w:sz w:val="21"/>
            <w:szCs w:val="21"/>
          </w:rPr>
          <w:fldChar w:fldCharType="end"/>
        </w:r>
      </w:hyperlink>
    </w:p>
    <w:p w:rsidR="005010CC" w:rsidRPr="009F413E" w:rsidRDefault="004504E6" w:rsidP="005010CC">
      <w:pPr>
        <w:pStyle w:val="27"/>
        <w:tabs>
          <w:tab w:val="right" w:leader="dot" w:pos="8296"/>
        </w:tabs>
        <w:rPr>
          <w:rFonts w:eastAsia="宋体"/>
          <w:smallCaps w:val="0"/>
          <w:noProof/>
          <w:sz w:val="21"/>
          <w:szCs w:val="21"/>
        </w:rPr>
      </w:pPr>
      <w:hyperlink w:anchor="_Toc37089589" w:history="1">
        <w:r w:rsidR="005010CC" w:rsidRPr="009F413E">
          <w:rPr>
            <w:rStyle w:val="a5"/>
            <w:rFonts w:eastAsia="宋体"/>
            <w:noProof/>
            <w:color w:val="auto"/>
            <w:sz w:val="21"/>
            <w:szCs w:val="21"/>
          </w:rPr>
          <w:t>1.11</w:t>
        </w:r>
        <w:r w:rsidR="005010CC" w:rsidRPr="009F413E">
          <w:rPr>
            <w:rStyle w:val="a5"/>
            <w:rFonts w:eastAsia="宋体" w:hAnsi="宋体"/>
            <w:noProof/>
            <w:color w:val="auto"/>
            <w:sz w:val="21"/>
            <w:szCs w:val="21"/>
          </w:rPr>
          <w:t>工程投资</w:t>
        </w:r>
        <w:r w:rsidR="005010CC" w:rsidRPr="009F413E">
          <w:rPr>
            <w:rFonts w:eastAsia="宋体"/>
            <w:noProof/>
            <w:webHidden/>
            <w:sz w:val="21"/>
            <w:szCs w:val="21"/>
          </w:rPr>
          <w:tab/>
        </w:r>
        <w:r w:rsidRPr="009F413E">
          <w:rPr>
            <w:rFonts w:eastAsia="宋体"/>
            <w:noProof/>
            <w:webHidden/>
            <w:sz w:val="21"/>
            <w:szCs w:val="21"/>
          </w:rPr>
          <w:fldChar w:fldCharType="begin"/>
        </w:r>
        <w:r w:rsidR="005010CC" w:rsidRPr="009F413E">
          <w:rPr>
            <w:rFonts w:eastAsia="宋体"/>
            <w:noProof/>
            <w:webHidden/>
            <w:sz w:val="21"/>
            <w:szCs w:val="21"/>
          </w:rPr>
          <w:instrText xml:space="preserve"> PAGEREF _Toc37089589 \h </w:instrText>
        </w:r>
        <w:r w:rsidRPr="009F413E">
          <w:rPr>
            <w:rFonts w:eastAsia="宋体"/>
            <w:noProof/>
            <w:webHidden/>
            <w:sz w:val="21"/>
            <w:szCs w:val="21"/>
          </w:rPr>
        </w:r>
        <w:r w:rsidRPr="009F413E">
          <w:rPr>
            <w:rFonts w:eastAsia="宋体"/>
            <w:noProof/>
            <w:webHidden/>
            <w:sz w:val="21"/>
            <w:szCs w:val="21"/>
          </w:rPr>
          <w:fldChar w:fldCharType="separate"/>
        </w:r>
        <w:r w:rsidR="003A34FD">
          <w:rPr>
            <w:rFonts w:eastAsia="宋体"/>
            <w:noProof/>
            <w:webHidden/>
            <w:sz w:val="21"/>
            <w:szCs w:val="21"/>
          </w:rPr>
          <w:t>34</w:t>
        </w:r>
        <w:r w:rsidRPr="009F413E">
          <w:rPr>
            <w:rFonts w:eastAsia="宋体"/>
            <w:noProof/>
            <w:webHidden/>
            <w:sz w:val="21"/>
            <w:szCs w:val="21"/>
          </w:rPr>
          <w:fldChar w:fldCharType="end"/>
        </w:r>
      </w:hyperlink>
    </w:p>
    <w:p w:rsidR="005010CC" w:rsidRPr="009F413E" w:rsidRDefault="004504E6" w:rsidP="005010CC">
      <w:pPr>
        <w:pStyle w:val="27"/>
        <w:tabs>
          <w:tab w:val="right" w:leader="dot" w:pos="8296"/>
        </w:tabs>
        <w:rPr>
          <w:rFonts w:eastAsia="宋体"/>
          <w:smallCaps w:val="0"/>
          <w:noProof/>
          <w:sz w:val="21"/>
          <w:szCs w:val="21"/>
        </w:rPr>
      </w:pPr>
      <w:hyperlink w:anchor="_Toc37089590" w:history="1">
        <w:r w:rsidR="005010CC" w:rsidRPr="009F413E">
          <w:rPr>
            <w:rStyle w:val="a5"/>
            <w:rFonts w:eastAsia="宋体"/>
            <w:noProof/>
            <w:color w:val="auto"/>
            <w:sz w:val="21"/>
            <w:szCs w:val="21"/>
          </w:rPr>
          <w:t>1.12</w:t>
        </w:r>
        <w:r w:rsidR="005010CC" w:rsidRPr="009F413E">
          <w:rPr>
            <w:rStyle w:val="a5"/>
            <w:rFonts w:eastAsia="宋体" w:hAnsi="宋体"/>
            <w:noProof/>
            <w:color w:val="auto"/>
            <w:sz w:val="21"/>
            <w:szCs w:val="21"/>
          </w:rPr>
          <w:t>与本项目有关的原有污染情况及主要环境问题</w:t>
        </w:r>
        <w:r w:rsidR="005010CC" w:rsidRPr="009F413E">
          <w:rPr>
            <w:rFonts w:eastAsia="宋体"/>
            <w:noProof/>
            <w:webHidden/>
            <w:sz w:val="21"/>
            <w:szCs w:val="21"/>
          </w:rPr>
          <w:tab/>
        </w:r>
        <w:r w:rsidRPr="009F413E">
          <w:rPr>
            <w:rFonts w:eastAsia="宋体"/>
            <w:noProof/>
            <w:webHidden/>
            <w:sz w:val="21"/>
            <w:szCs w:val="21"/>
          </w:rPr>
          <w:fldChar w:fldCharType="begin"/>
        </w:r>
        <w:r w:rsidR="005010CC" w:rsidRPr="009F413E">
          <w:rPr>
            <w:rFonts w:eastAsia="宋体"/>
            <w:noProof/>
            <w:webHidden/>
            <w:sz w:val="21"/>
            <w:szCs w:val="21"/>
          </w:rPr>
          <w:instrText xml:space="preserve"> PAGEREF _Toc37089590 \h </w:instrText>
        </w:r>
        <w:r w:rsidRPr="009F413E">
          <w:rPr>
            <w:rFonts w:eastAsia="宋体"/>
            <w:noProof/>
            <w:webHidden/>
            <w:sz w:val="21"/>
            <w:szCs w:val="21"/>
          </w:rPr>
        </w:r>
        <w:r w:rsidRPr="009F413E">
          <w:rPr>
            <w:rFonts w:eastAsia="宋体"/>
            <w:noProof/>
            <w:webHidden/>
            <w:sz w:val="21"/>
            <w:szCs w:val="21"/>
          </w:rPr>
          <w:fldChar w:fldCharType="separate"/>
        </w:r>
        <w:r w:rsidR="003A34FD">
          <w:rPr>
            <w:rFonts w:eastAsia="宋体"/>
            <w:noProof/>
            <w:webHidden/>
            <w:sz w:val="21"/>
            <w:szCs w:val="21"/>
          </w:rPr>
          <w:t>34</w:t>
        </w:r>
        <w:r w:rsidRPr="009F413E">
          <w:rPr>
            <w:rFonts w:eastAsia="宋体"/>
            <w:noProof/>
            <w:webHidden/>
            <w:sz w:val="21"/>
            <w:szCs w:val="21"/>
          </w:rPr>
          <w:fldChar w:fldCharType="end"/>
        </w:r>
      </w:hyperlink>
    </w:p>
    <w:p w:rsidR="005010CC" w:rsidRPr="009F413E" w:rsidRDefault="004504E6" w:rsidP="005010CC">
      <w:pPr>
        <w:pStyle w:val="12"/>
        <w:spacing w:before="0" w:after="0"/>
        <w:rPr>
          <w:rFonts w:eastAsia="宋体"/>
          <w:b w:val="0"/>
          <w:bCs w:val="0"/>
          <w:caps w:val="0"/>
          <w:noProof/>
          <w:sz w:val="21"/>
          <w:szCs w:val="21"/>
        </w:rPr>
      </w:pPr>
      <w:hyperlink w:anchor="_Toc37089591" w:history="1">
        <w:r w:rsidR="005010CC" w:rsidRPr="009F413E">
          <w:rPr>
            <w:rStyle w:val="a5"/>
            <w:rFonts w:eastAsia="宋体" w:hAnsi="宋体"/>
            <w:noProof/>
            <w:color w:val="auto"/>
            <w:sz w:val="21"/>
            <w:szCs w:val="21"/>
          </w:rPr>
          <w:t>二、建设项目所在地环境简况</w:t>
        </w:r>
        <w:r w:rsidR="005010CC" w:rsidRPr="009F413E">
          <w:rPr>
            <w:rFonts w:eastAsia="宋体"/>
            <w:noProof/>
            <w:webHidden/>
            <w:sz w:val="21"/>
            <w:szCs w:val="21"/>
          </w:rPr>
          <w:tab/>
        </w:r>
        <w:r w:rsidRPr="009F413E">
          <w:rPr>
            <w:rFonts w:eastAsia="宋体"/>
            <w:noProof/>
            <w:webHidden/>
            <w:sz w:val="21"/>
            <w:szCs w:val="21"/>
          </w:rPr>
          <w:fldChar w:fldCharType="begin"/>
        </w:r>
        <w:r w:rsidR="005010CC" w:rsidRPr="009F413E">
          <w:rPr>
            <w:rFonts w:eastAsia="宋体"/>
            <w:noProof/>
            <w:webHidden/>
            <w:sz w:val="21"/>
            <w:szCs w:val="21"/>
          </w:rPr>
          <w:instrText xml:space="preserve"> PAGEREF _Toc37089591 \h </w:instrText>
        </w:r>
        <w:r w:rsidRPr="009F413E">
          <w:rPr>
            <w:rFonts w:eastAsia="宋体"/>
            <w:noProof/>
            <w:webHidden/>
            <w:sz w:val="21"/>
            <w:szCs w:val="21"/>
          </w:rPr>
        </w:r>
        <w:r w:rsidRPr="009F413E">
          <w:rPr>
            <w:rFonts w:eastAsia="宋体"/>
            <w:noProof/>
            <w:webHidden/>
            <w:sz w:val="21"/>
            <w:szCs w:val="21"/>
          </w:rPr>
          <w:fldChar w:fldCharType="separate"/>
        </w:r>
        <w:r w:rsidR="003A34FD">
          <w:rPr>
            <w:rFonts w:eastAsia="宋体"/>
            <w:noProof/>
            <w:webHidden/>
            <w:sz w:val="21"/>
            <w:szCs w:val="21"/>
          </w:rPr>
          <w:t>36</w:t>
        </w:r>
        <w:r w:rsidRPr="009F413E">
          <w:rPr>
            <w:rFonts w:eastAsia="宋体"/>
            <w:noProof/>
            <w:webHidden/>
            <w:sz w:val="21"/>
            <w:szCs w:val="21"/>
          </w:rPr>
          <w:fldChar w:fldCharType="end"/>
        </w:r>
      </w:hyperlink>
    </w:p>
    <w:p w:rsidR="005010CC" w:rsidRPr="009F413E" w:rsidRDefault="004504E6" w:rsidP="005010CC">
      <w:pPr>
        <w:pStyle w:val="27"/>
        <w:tabs>
          <w:tab w:val="right" w:leader="dot" w:pos="8296"/>
        </w:tabs>
        <w:rPr>
          <w:rFonts w:eastAsia="宋体"/>
          <w:smallCaps w:val="0"/>
          <w:noProof/>
          <w:sz w:val="21"/>
          <w:szCs w:val="21"/>
        </w:rPr>
      </w:pPr>
      <w:hyperlink w:anchor="_Toc37089592" w:history="1">
        <w:r w:rsidR="005010CC" w:rsidRPr="009F413E">
          <w:rPr>
            <w:rStyle w:val="a5"/>
            <w:rFonts w:eastAsia="宋体"/>
            <w:noProof/>
            <w:color w:val="auto"/>
            <w:sz w:val="21"/>
            <w:szCs w:val="21"/>
          </w:rPr>
          <w:t>2.1</w:t>
        </w:r>
        <w:r w:rsidR="005010CC" w:rsidRPr="009F413E">
          <w:rPr>
            <w:rStyle w:val="a5"/>
            <w:rFonts w:eastAsia="宋体" w:hAnsi="宋体"/>
            <w:noProof/>
            <w:color w:val="auto"/>
            <w:sz w:val="21"/>
            <w:szCs w:val="21"/>
          </w:rPr>
          <w:t>自然环境简况</w:t>
        </w:r>
        <w:r w:rsidR="005010CC" w:rsidRPr="009F413E">
          <w:rPr>
            <w:rFonts w:eastAsia="宋体"/>
            <w:noProof/>
            <w:webHidden/>
            <w:sz w:val="21"/>
            <w:szCs w:val="21"/>
          </w:rPr>
          <w:tab/>
        </w:r>
        <w:r w:rsidRPr="009F413E">
          <w:rPr>
            <w:rFonts w:eastAsia="宋体"/>
            <w:noProof/>
            <w:webHidden/>
            <w:sz w:val="21"/>
            <w:szCs w:val="21"/>
          </w:rPr>
          <w:fldChar w:fldCharType="begin"/>
        </w:r>
        <w:r w:rsidR="005010CC" w:rsidRPr="009F413E">
          <w:rPr>
            <w:rFonts w:eastAsia="宋体"/>
            <w:noProof/>
            <w:webHidden/>
            <w:sz w:val="21"/>
            <w:szCs w:val="21"/>
          </w:rPr>
          <w:instrText xml:space="preserve"> PAGEREF _Toc37089592 \h </w:instrText>
        </w:r>
        <w:r w:rsidRPr="009F413E">
          <w:rPr>
            <w:rFonts w:eastAsia="宋体"/>
            <w:noProof/>
            <w:webHidden/>
            <w:sz w:val="21"/>
            <w:szCs w:val="21"/>
          </w:rPr>
        </w:r>
        <w:r w:rsidRPr="009F413E">
          <w:rPr>
            <w:rFonts w:eastAsia="宋体"/>
            <w:noProof/>
            <w:webHidden/>
            <w:sz w:val="21"/>
            <w:szCs w:val="21"/>
          </w:rPr>
          <w:fldChar w:fldCharType="separate"/>
        </w:r>
        <w:r w:rsidR="003A34FD">
          <w:rPr>
            <w:rFonts w:eastAsia="宋体"/>
            <w:noProof/>
            <w:webHidden/>
            <w:sz w:val="21"/>
            <w:szCs w:val="21"/>
          </w:rPr>
          <w:t>36</w:t>
        </w:r>
        <w:r w:rsidRPr="009F413E">
          <w:rPr>
            <w:rFonts w:eastAsia="宋体"/>
            <w:noProof/>
            <w:webHidden/>
            <w:sz w:val="21"/>
            <w:szCs w:val="21"/>
          </w:rPr>
          <w:fldChar w:fldCharType="end"/>
        </w:r>
      </w:hyperlink>
    </w:p>
    <w:p w:rsidR="005010CC" w:rsidRPr="009F413E" w:rsidRDefault="004504E6" w:rsidP="005010CC">
      <w:pPr>
        <w:pStyle w:val="27"/>
        <w:tabs>
          <w:tab w:val="right" w:leader="dot" w:pos="8296"/>
        </w:tabs>
        <w:rPr>
          <w:rFonts w:eastAsia="宋体"/>
          <w:smallCaps w:val="0"/>
          <w:noProof/>
          <w:sz w:val="21"/>
          <w:szCs w:val="21"/>
        </w:rPr>
      </w:pPr>
      <w:hyperlink w:anchor="_Toc37089593" w:history="1">
        <w:r w:rsidR="005010CC" w:rsidRPr="009F413E">
          <w:rPr>
            <w:rStyle w:val="a5"/>
            <w:rFonts w:eastAsia="宋体"/>
            <w:noProof/>
            <w:color w:val="auto"/>
            <w:sz w:val="21"/>
            <w:szCs w:val="21"/>
          </w:rPr>
          <w:t>2.2</w:t>
        </w:r>
        <w:r w:rsidR="005010CC" w:rsidRPr="009F413E">
          <w:rPr>
            <w:rStyle w:val="a5"/>
            <w:rFonts w:eastAsia="宋体" w:hAnsi="宋体"/>
            <w:noProof/>
            <w:color w:val="auto"/>
            <w:sz w:val="21"/>
            <w:szCs w:val="21"/>
          </w:rPr>
          <w:t>生态敏感区和生态红线情况</w:t>
        </w:r>
        <w:r w:rsidR="005010CC" w:rsidRPr="009F413E">
          <w:rPr>
            <w:rFonts w:eastAsia="宋体"/>
            <w:noProof/>
            <w:webHidden/>
            <w:sz w:val="21"/>
            <w:szCs w:val="21"/>
          </w:rPr>
          <w:tab/>
        </w:r>
        <w:r w:rsidRPr="009F413E">
          <w:rPr>
            <w:rFonts w:eastAsia="宋体"/>
            <w:noProof/>
            <w:webHidden/>
            <w:sz w:val="21"/>
            <w:szCs w:val="21"/>
          </w:rPr>
          <w:fldChar w:fldCharType="begin"/>
        </w:r>
        <w:r w:rsidR="005010CC" w:rsidRPr="009F413E">
          <w:rPr>
            <w:rFonts w:eastAsia="宋体"/>
            <w:noProof/>
            <w:webHidden/>
            <w:sz w:val="21"/>
            <w:szCs w:val="21"/>
          </w:rPr>
          <w:instrText xml:space="preserve"> PAGEREF _Toc37089593 \h </w:instrText>
        </w:r>
        <w:r w:rsidRPr="009F413E">
          <w:rPr>
            <w:rFonts w:eastAsia="宋体"/>
            <w:noProof/>
            <w:webHidden/>
            <w:sz w:val="21"/>
            <w:szCs w:val="21"/>
          </w:rPr>
        </w:r>
        <w:r w:rsidRPr="009F413E">
          <w:rPr>
            <w:rFonts w:eastAsia="宋体"/>
            <w:noProof/>
            <w:webHidden/>
            <w:sz w:val="21"/>
            <w:szCs w:val="21"/>
          </w:rPr>
          <w:fldChar w:fldCharType="separate"/>
        </w:r>
        <w:r w:rsidR="003A34FD">
          <w:rPr>
            <w:rFonts w:eastAsia="宋体"/>
            <w:noProof/>
            <w:webHidden/>
            <w:sz w:val="21"/>
            <w:szCs w:val="21"/>
          </w:rPr>
          <w:t>43</w:t>
        </w:r>
        <w:r w:rsidRPr="009F413E">
          <w:rPr>
            <w:rFonts w:eastAsia="宋体"/>
            <w:noProof/>
            <w:webHidden/>
            <w:sz w:val="21"/>
            <w:szCs w:val="21"/>
          </w:rPr>
          <w:fldChar w:fldCharType="end"/>
        </w:r>
      </w:hyperlink>
    </w:p>
    <w:p w:rsidR="005010CC" w:rsidRPr="009F413E" w:rsidRDefault="004504E6" w:rsidP="005010CC">
      <w:pPr>
        <w:pStyle w:val="12"/>
        <w:spacing w:before="0" w:after="0"/>
        <w:rPr>
          <w:rFonts w:eastAsia="宋体"/>
          <w:b w:val="0"/>
          <w:bCs w:val="0"/>
          <w:caps w:val="0"/>
          <w:noProof/>
          <w:sz w:val="21"/>
          <w:szCs w:val="21"/>
        </w:rPr>
      </w:pPr>
      <w:hyperlink w:anchor="_Toc37089594" w:history="1">
        <w:r w:rsidR="005010CC" w:rsidRPr="009F413E">
          <w:rPr>
            <w:rStyle w:val="a5"/>
            <w:rFonts w:eastAsia="宋体" w:hAnsi="宋体"/>
            <w:noProof/>
            <w:color w:val="auto"/>
            <w:sz w:val="21"/>
            <w:szCs w:val="21"/>
          </w:rPr>
          <w:t>三、环境质量状况</w:t>
        </w:r>
        <w:r w:rsidR="005010CC" w:rsidRPr="009F413E">
          <w:rPr>
            <w:rFonts w:eastAsia="宋体"/>
            <w:noProof/>
            <w:webHidden/>
            <w:sz w:val="21"/>
            <w:szCs w:val="21"/>
          </w:rPr>
          <w:tab/>
        </w:r>
        <w:r w:rsidRPr="009F413E">
          <w:rPr>
            <w:rFonts w:eastAsia="宋体"/>
            <w:noProof/>
            <w:webHidden/>
            <w:sz w:val="21"/>
            <w:szCs w:val="21"/>
          </w:rPr>
          <w:fldChar w:fldCharType="begin"/>
        </w:r>
        <w:r w:rsidR="005010CC" w:rsidRPr="009F413E">
          <w:rPr>
            <w:rFonts w:eastAsia="宋体"/>
            <w:noProof/>
            <w:webHidden/>
            <w:sz w:val="21"/>
            <w:szCs w:val="21"/>
          </w:rPr>
          <w:instrText xml:space="preserve"> PAGEREF _Toc37089594 \h </w:instrText>
        </w:r>
        <w:r w:rsidRPr="009F413E">
          <w:rPr>
            <w:rFonts w:eastAsia="宋体"/>
            <w:noProof/>
            <w:webHidden/>
            <w:sz w:val="21"/>
            <w:szCs w:val="21"/>
          </w:rPr>
        </w:r>
        <w:r w:rsidRPr="009F413E">
          <w:rPr>
            <w:rFonts w:eastAsia="宋体"/>
            <w:noProof/>
            <w:webHidden/>
            <w:sz w:val="21"/>
            <w:szCs w:val="21"/>
          </w:rPr>
          <w:fldChar w:fldCharType="separate"/>
        </w:r>
        <w:r w:rsidR="003A34FD">
          <w:rPr>
            <w:rFonts w:eastAsia="宋体"/>
            <w:noProof/>
            <w:webHidden/>
            <w:sz w:val="21"/>
            <w:szCs w:val="21"/>
          </w:rPr>
          <w:t>45</w:t>
        </w:r>
        <w:r w:rsidRPr="009F413E">
          <w:rPr>
            <w:rFonts w:eastAsia="宋体"/>
            <w:noProof/>
            <w:webHidden/>
            <w:sz w:val="21"/>
            <w:szCs w:val="21"/>
          </w:rPr>
          <w:fldChar w:fldCharType="end"/>
        </w:r>
      </w:hyperlink>
    </w:p>
    <w:p w:rsidR="005010CC" w:rsidRPr="009F413E" w:rsidRDefault="004504E6" w:rsidP="005010CC">
      <w:pPr>
        <w:pStyle w:val="27"/>
        <w:tabs>
          <w:tab w:val="right" w:leader="dot" w:pos="8296"/>
        </w:tabs>
        <w:rPr>
          <w:rFonts w:eastAsia="宋体"/>
          <w:smallCaps w:val="0"/>
          <w:noProof/>
          <w:sz w:val="21"/>
          <w:szCs w:val="21"/>
        </w:rPr>
      </w:pPr>
      <w:hyperlink w:anchor="_Toc37089595" w:history="1">
        <w:r w:rsidR="005010CC" w:rsidRPr="009F413E">
          <w:rPr>
            <w:rStyle w:val="a5"/>
            <w:rFonts w:eastAsia="宋体"/>
            <w:noProof/>
            <w:color w:val="auto"/>
            <w:sz w:val="21"/>
            <w:szCs w:val="21"/>
          </w:rPr>
          <w:t>3.1</w:t>
        </w:r>
        <w:r w:rsidR="005010CC" w:rsidRPr="009F413E">
          <w:rPr>
            <w:rStyle w:val="a5"/>
            <w:rFonts w:eastAsia="宋体" w:hAnsi="宋体"/>
            <w:noProof/>
            <w:color w:val="auto"/>
            <w:sz w:val="21"/>
            <w:szCs w:val="21"/>
          </w:rPr>
          <w:t>建设项目所在地区域环境质量现状</w:t>
        </w:r>
        <w:r w:rsidR="005010CC" w:rsidRPr="009F413E">
          <w:rPr>
            <w:rFonts w:eastAsia="宋体"/>
            <w:noProof/>
            <w:webHidden/>
            <w:sz w:val="21"/>
            <w:szCs w:val="21"/>
          </w:rPr>
          <w:tab/>
        </w:r>
        <w:r w:rsidRPr="009F413E">
          <w:rPr>
            <w:rFonts w:eastAsia="宋体"/>
            <w:noProof/>
            <w:webHidden/>
            <w:sz w:val="21"/>
            <w:szCs w:val="21"/>
          </w:rPr>
          <w:fldChar w:fldCharType="begin"/>
        </w:r>
        <w:r w:rsidR="005010CC" w:rsidRPr="009F413E">
          <w:rPr>
            <w:rFonts w:eastAsia="宋体"/>
            <w:noProof/>
            <w:webHidden/>
            <w:sz w:val="21"/>
            <w:szCs w:val="21"/>
          </w:rPr>
          <w:instrText xml:space="preserve"> PAGEREF _Toc37089595 \h </w:instrText>
        </w:r>
        <w:r w:rsidRPr="009F413E">
          <w:rPr>
            <w:rFonts w:eastAsia="宋体"/>
            <w:noProof/>
            <w:webHidden/>
            <w:sz w:val="21"/>
            <w:szCs w:val="21"/>
          </w:rPr>
        </w:r>
        <w:r w:rsidRPr="009F413E">
          <w:rPr>
            <w:rFonts w:eastAsia="宋体"/>
            <w:noProof/>
            <w:webHidden/>
            <w:sz w:val="21"/>
            <w:szCs w:val="21"/>
          </w:rPr>
          <w:fldChar w:fldCharType="separate"/>
        </w:r>
        <w:r w:rsidR="003A34FD">
          <w:rPr>
            <w:rFonts w:eastAsia="宋体"/>
            <w:noProof/>
            <w:webHidden/>
            <w:sz w:val="21"/>
            <w:szCs w:val="21"/>
          </w:rPr>
          <w:t>45</w:t>
        </w:r>
        <w:r w:rsidRPr="009F413E">
          <w:rPr>
            <w:rFonts w:eastAsia="宋体"/>
            <w:noProof/>
            <w:webHidden/>
            <w:sz w:val="21"/>
            <w:szCs w:val="21"/>
          </w:rPr>
          <w:fldChar w:fldCharType="end"/>
        </w:r>
      </w:hyperlink>
    </w:p>
    <w:p w:rsidR="005010CC" w:rsidRPr="009F413E" w:rsidRDefault="004504E6" w:rsidP="005010CC">
      <w:pPr>
        <w:pStyle w:val="27"/>
        <w:tabs>
          <w:tab w:val="right" w:leader="dot" w:pos="8296"/>
        </w:tabs>
        <w:rPr>
          <w:rFonts w:eastAsia="宋体"/>
          <w:smallCaps w:val="0"/>
          <w:noProof/>
          <w:sz w:val="21"/>
          <w:szCs w:val="21"/>
        </w:rPr>
      </w:pPr>
      <w:hyperlink w:anchor="_Toc37089596" w:history="1">
        <w:r w:rsidR="005010CC" w:rsidRPr="009F413E">
          <w:rPr>
            <w:rStyle w:val="a5"/>
            <w:rFonts w:eastAsia="宋体"/>
            <w:noProof/>
            <w:color w:val="auto"/>
            <w:sz w:val="21"/>
            <w:szCs w:val="21"/>
          </w:rPr>
          <w:t>3.2</w:t>
        </w:r>
        <w:r w:rsidR="005010CC" w:rsidRPr="009F413E">
          <w:rPr>
            <w:rStyle w:val="a5"/>
            <w:rFonts w:eastAsia="宋体" w:hAnsi="宋体"/>
            <w:noProof/>
            <w:color w:val="auto"/>
            <w:sz w:val="21"/>
            <w:szCs w:val="21"/>
          </w:rPr>
          <w:t>主要环境保护目标</w:t>
        </w:r>
        <w:r w:rsidR="005010CC" w:rsidRPr="009F413E">
          <w:rPr>
            <w:rFonts w:eastAsia="宋体"/>
            <w:noProof/>
            <w:webHidden/>
            <w:sz w:val="21"/>
            <w:szCs w:val="21"/>
          </w:rPr>
          <w:tab/>
        </w:r>
        <w:r w:rsidRPr="009F413E">
          <w:rPr>
            <w:rFonts w:eastAsia="宋体"/>
            <w:noProof/>
            <w:webHidden/>
            <w:sz w:val="21"/>
            <w:szCs w:val="21"/>
          </w:rPr>
          <w:fldChar w:fldCharType="begin"/>
        </w:r>
        <w:r w:rsidR="005010CC" w:rsidRPr="009F413E">
          <w:rPr>
            <w:rFonts w:eastAsia="宋体"/>
            <w:noProof/>
            <w:webHidden/>
            <w:sz w:val="21"/>
            <w:szCs w:val="21"/>
          </w:rPr>
          <w:instrText xml:space="preserve"> PAGEREF _Toc37089596 \h </w:instrText>
        </w:r>
        <w:r w:rsidRPr="009F413E">
          <w:rPr>
            <w:rFonts w:eastAsia="宋体"/>
            <w:noProof/>
            <w:webHidden/>
            <w:sz w:val="21"/>
            <w:szCs w:val="21"/>
          </w:rPr>
        </w:r>
        <w:r w:rsidRPr="009F413E">
          <w:rPr>
            <w:rFonts w:eastAsia="宋体"/>
            <w:noProof/>
            <w:webHidden/>
            <w:sz w:val="21"/>
            <w:szCs w:val="21"/>
          </w:rPr>
          <w:fldChar w:fldCharType="separate"/>
        </w:r>
        <w:r w:rsidR="003A34FD">
          <w:rPr>
            <w:rFonts w:eastAsia="宋体"/>
            <w:noProof/>
            <w:webHidden/>
            <w:sz w:val="21"/>
            <w:szCs w:val="21"/>
          </w:rPr>
          <w:t>49</w:t>
        </w:r>
        <w:r w:rsidRPr="009F413E">
          <w:rPr>
            <w:rFonts w:eastAsia="宋体"/>
            <w:noProof/>
            <w:webHidden/>
            <w:sz w:val="21"/>
            <w:szCs w:val="21"/>
          </w:rPr>
          <w:fldChar w:fldCharType="end"/>
        </w:r>
      </w:hyperlink>
    </w:p>
    <w:p w:rsidR="005010CC" w:rsidRPr="009F413E" w:rsidRDefault="004504E6" w:rsidP="005010CC">
      <w:pPr>
        <w:pStyle w:val="12"/>
        <w:spacing w:before="0" w:after="0"/>
        <w:rPr>
          <w:rFonts w:eastAsia="宋体"/>
          <w:b w:val="0"/>
          <w:bCs w:val="0"/>
          <w:caps w:val="0"/>
          <w:noProof/>
          <w:sz w:val="21"/>
          <w:szCs w:val="21"/>
        </w:rPr>
      </w:pPr>
      <w:hyperlink w:anchor="_Toc37089597" w:history="1">
        <w:r w:rsidR="005010CC" w:rsidRPr="009F413E">
          <w:rPr>
            <w:rStyle w:val="a5"/>
            <w:rFonts w:eastAsia="宋体" w:hAnsi="宋体"/>
            <w:noProof/>
            <w:color w:val="auto"/>
            <w:sz w:val="21"/>
            <w:szCs w:val="21"/>
          </w:rPr>
          <w:t>四、评价适用标准</w:t>
        </w:r>
        <w:r w:rsidR="005010CC" w:rsidRPr="009F413E">
          <w:rPr>
            <w:rFonts w:eastAsia="宋体"/>
            <w:noProof/>
            <w:webHidden/>
            <w:sz w:val="21"/>
            <w:szCs w:val="21"/>
          </w:rPr>
          <w:tab/>
        </w:r>
        <w:r w:rsidRPr="009F413E">
          <w:rPr>
            <w:rFonts w:eastAsia="宋体"/>
            <w:noProof/>
            <w:webHidden/>
            <w:sz w:val="21"/>
            <w:szCs w:val="21"/>
          </w:rPr>
          <w:fldChar w:fldCharType="begin"/>
        </w:r>
        <w:r w:rsidR="005010CC" w:rsidRPr="009F413E">
          <w:rPr>
            <w:rFonts w:eastAsia="宋体"/>
            <w:noProof/>
            <w:webHidden/>
            <w:sz w:val="21"/>
            <w:szCs w:val="21"/>
          </w:rPr>
          <w:instrText xml:space="preserve"> PAGEREF _Toc37089597 \h </w:instrText>
        </w:r>
        <w:r w:rsidRPr="009F413E">
          <w:rPr>
            <w:rFonts w:eastAsia="宋体"/>
            <w:noProof/>
            <w:webHidden/>
            <w:sz w:val="21"/>
            <w:szCs w:val="21"/>
          </w:rPr>
        </w:r>
        <w:r w:rsidRPr="009F413E">
          <w:rPr>
            <w:rFonts w:eastAsia="宋体"/>
            <w:noProof/>
            <w:webHidden/>
            <w:sz w:val="21"/>
            <w:szCs w:val="21"/>
          </w:rPr>
          <w:fldChar w:fldCharType="separate"/>
        </w:r>
        <w:r w:rsidR="003A34FD">
          <w:rPr>
            <w:rFonts w:eastAsia="宋体"/>
            <w:noProof/>
            <w:webHidden/>
            <w:sz w:val="21"/>
            <w:szCs w:val="21"/>
          </w:rPr>
          <w:t>53</w:t>
        </w:r>
        <w:r w:rsidRPr="009F413E">
          <w:rPr>
            <w:rFonts w:eastAsia="宋体"/>
            <w:noProof/>
            <w:webHidden/>
            <w:sz w:val="21"/>
            <w:szCs w:val="21"/>
          </w:rPr>
          <w:fldChar w:fldCharType="end"/>
        </w:r>
      </w:hyperlink>
    </w:p>
    <w:p w:rsidR="005010CC" w:rsidRPr="009F413E" w:rsidRDefault="004504E6" w:rsidP="005010CC">
      <w:pPr>
        <w:pStyle w:val="12"/>
        <w:spacing w:before="0" w:after="0"/>
        <w:rPr>
          <w:rFonts w:eastAsia="宋体"/>
          <w:b w:val="0"/>
          <w:bCs w:val="0"/>
          <w:caps w:val="0"/>
          <w:noProof/>
          <w:sz w:val="21"/>
          <w:szCs w:val="21"/>
        </w:rPr>
      </w:pPr>
      <w:hyperlink w:anchor="_Toc37089598" w:history="1">
        <w:r w:rsidR="005010CC" w:rsidRPr="009F413E">
          <w:rPr>
            <w:rStyle w:val="a5"/>
            <w:rFonts w:eastAsia="宋体" w:hAnsi="宋体"/>
            <w:noProof/>
            <w:color w:val="auto"/>
            <w:sz w:val="21"/>
            <w:szCs w:val="21"/>
          </w:rPr>
          <w:t>五、建设项目工程分析</w:t>
        </w:r>
        <w:r w:rsidR="005010CC" w:rsidRPr="009F413E">
          <w:rPr>
            <w:rFonts w:eastAsia="宋体"/>
            <w:noProof/>
            <w:webHidden/>
            <w:sz w:val="21"/>
            <w:szCs w:val="21"/>
          </w:rPr>
          <w:tab/>
        </w:r>
        <w:r w:rsidRPr="009F413E">
          <w:rPr>
            <w:rFonts w:eastAsia="宋体"/>
            <w:noProof/>
            <w:webHidden/>
            <w:sz w:val="21"/>
            <w:szCs w:val="21"/>
          </w:rPr>
          <w:fldChar w:fldCharType="begin"/>
        </w:r>
        <w:r w:rsidR="005010CC" w:rsidRPr="009F413E">
          <w:rPr>
            <w:rFonts w:eastAsia="宋体"/>
            <w:noProof/>
            <w:webHidden/>
            <w:sz w:val="21"/>
            <w:szCs w:val="21"/>
          </w:rPr>
          <w:instrText xml:space="preserve"> PAGEREF _Toc37089598 \h </w:instrText>
        </w:r>
        <w:r w:rsidRPr="009F413E">
          <w:rPr>
            <w:rFonts w:eastAsia="宋体"/>
            <w:noProof/>
            <w:webHidden/>
            <w:sz w:val="21"/>
            <w:szCs w:val="21"/>
          </w:rPr>
        </w:r>
        <w:r w:rsidRPr="009F413E">
          <w:rPr>
            <w:rFonts w:eastAsia="宋体"/>
            <w:noProof/>
            <w:webHidden/>
            <w:sz w:val="21"/>
            <w:szCs w:val="21"/>
          </w:rPr>
          <w:fldChar w:fldCharType="separate"/>
        </w:r>
        <w:r w:rsidR="003A34FD">
          <w:rPr>
            <w:rFonts w:eastAsia="宋体"/>
            <w:noProof/>
            <w:webHidden/>
            <w:sz w:val="21"/>
            <w:szCs w:val="21"/>
          </w:rPr>
          <w:t>54</w:t>
        </w:r>
        <w:r w:rsidRPr="009F413E">
          <w:rPr>
            <w:rFonts w:eastAsia="宋体"/>
            <w:noProof/>
            <w:webHidden/>
            <w:sz w:val="21"/>
            <w:szCs w:val="21"/>
          </w:rPr>
          <w:fldChar w:fldCharType="end"/>
        </w:r>
      </w:hyperlink>
    </w:p>
    <w:p w:rsidR="005010CC" w:rsidRPr="009F413E" w:rsidRDefault="004504E6" w:rsidP="005010CC">
      <w:pPr>
        <w:pStyle w:val="27"/>
        <w:tabs>
          <w:tab w:val="right" w:leader="dot" w:pos="8296"/>
        </w:tabs>
        <w:rPr>
          <w:rFonts w:eastAsia="宋体"/>
          <w:smallCaps w:val="0"/>
          <w:noProof/>
          <w:sz w:val="21"/>
          <w:szCs w:val="21"/>
        </w:rPr>
      </w:pPr>
      <w:hyperlink w:anchor="_Toc37089599" w:history="1">
        <w:r w:rsidR="005010CC" w:rsidRPr="009F413E">
          <w:rPr>
            <w:rStyle w:val="a5"/>
            <w:rFonts w:eastAsia="宋体"/>
            <w:noProof/>
            <w:color w:val="auto"/>
            <w:sz w:val="21"/>
            <w:szCs w:val="21"/>
          </w:rPr>
          <w:t>5.1</w:t>
        </w:r>
        <w:r w:rsidR="005010CC" w:rsidRPr="009F413E">
          <w:rPr>
            <w:rStyle w:val="a5"/>
            <w:rFonts w:eastAsia="宋体" w:hAnsi="宋体"/>
            <w:noProof/>
            <w:color w:val="auto"/>
            <w:sz w:val="21"/>
            <w:szCs w:val="21"/>
          </w:rPr>
          <w:t>工艺流程及排污节点分析</w:t>
        </w:r>
        <w:r w:rsidR="005010CC" w:rsidRPr="009F413E">
          <w:rPr>
            <w:rFonts w:eastAsia="宋体"/>
            <w:noProof/>
            <w:webHidden/>
            <w:sz w:val="21"/>
            <w:szCs w:val="21"/>
          </w:rPr>
          <w:tab/>
        </w:r>
        <w:r w:rsidRPr="009F413E">
          <w:rPr>
            <w:rFonts w:eastAsia="宋体"/>
            <w:noProof/>
            <w:webHidden/>
            <w:sz w:val="21"/>
            <w:szCs w:val="21"/>
          </w:rPr>
          <w:fldChar w:fldCharType="begin"/>
        </w:r>
        <w:r w:rsidR="005010CC" w:rsidRPr="009F413E">
          <w:rPr>
            <w:rFonts w:eastAsia="宋体"/>
            <w:noProof/>
            <w:webHidden/>
            <w:sz w:val="21"/>
            <w:szCs w:val="21"/>
          </w:rPr>
          <w:instrText xml:space="preserve"> PAGEREF _Toc37089599 \h </w:instrText>
        </w:r>
        <w:r w:rsidRPr="009F413E">
          <w:rPr>
            <w:rFonts w:eastAsia="宋体"/>
            <w:noProof/>
            <w:webHidden/>
            <w:sz w:val="21"/>
            <w:szCs w:val="21"/>
          </w:rPr>
        </w:r>
        <w:r w:rsidRPr="009F413E">
          <w:rPr>
            <w:rFonts w:eastAsia="宋体"/>
            <w:noProof/>
            <w:webHidden/>
            <w:sz w:val="21"/>
            <w:szCs w:val="21"/>
          </w:rPr>
          <w:fldChar w:fldCharType="separate"/>
        </w:r>
        <w:r w:rsidR="003A34FD">
          <w:rPr>
            <w:rFonts w:eastAsia="宋体"/>
            <w:noProof/>
            <w:webHidden/>
            <w:sz w:val="21"/>
            <w:szCs w:val="21"/>
          </w:rPr>
          <w:t>54</w:t>
        </w:r>
        <w:r w:rsidRPr="009F413E">
          <w:rPr>
            <w:rFonts w:eastAsia="宋体"/>
            <w:noProof/>
            <w:webHidden/>
            <w:sz w:val="21"/>
            <w:szCs w:val="21"/>
          </w:rPr>
          <w:fldChar w:fldCharType="end"/>
        </w:r>
      </w:hyperlink>
    </w:p>
    <w:p w:rsidR="005010CC" w:rsidRPr="009F413E" w:rsidRDefault="004504E6" w:rsidP="005010CC">
      <w:pPr>
        <w:pStyle w:val="27"/>
        <w:tabs>
          <w:tab w:val="right" w:leader="dot" w:pos="8296"/>
        </w:tabs>
        <w:rPr>
          <w:rFonts w:eastAsia="宋体"/>
          <w:smallCaps w:val="0"/>
          <w:noProof/>
          <w:sz w:val="21"/>
          <w:szCs w:val="21"/>
        </w:rPr>
      </w:pPr>
      <w:hyperlink w:anchor="_Toc37089600" w:history="1">
        <w:r w:rsidR="005010CC" w:rsidRPr="009F413E">
          <w:rPr>
            <w:rStyle w:val="a5"/>
            <w:rFonts w:eastAsia="宋体"/>
            <w:noProof/>
            <w:color w:val="auto"/>
            <w:sz w:val="21"/>
            <w:szCs w:val="21"/>
          </w:rPr>
          <w:t>5.2</w:t>
        </w:r>
        <w:r w:rsidR="005010CC" w:rsidRPr="009F413E">
          <w:rPr>
            <w:rStyle w:val="a5"/>
            <w:rFonts w:eastAsia="宋体" w:hAnsi="宋体"/>
            <w:noProof/>
            <w:color w:val="auto"/>
            <w:sz w:val="21"/>
            <w:szCs w:val="21"/>
          </w:rPr>
          <w:t>主要污染工序</w:t>
        </w:r>
        <w:r w:rsidR="005010CC" w:rsidRPr="009F413E">
          <w:rPr>
            <w:rFonts w:eastAsia="宋体"/>
            <w:noProof/>
            <w:webHidden/>
            <w:sz w:val="21"/>
            <w:szCs w:val="21"/>
          </w:rPr>
          <w:tab/>
        </w:r>
        <w:r w:rsidRPr="009F413E">
          <w:rPr>
            <w:rFonts w:eastAsia="宋体"/>
            <w:noProof/>
            <w:webHidden/>
            <w:sz w:val="21"/>
            <w:szCs w:val="21"/>
          </w:rPr>
          <w:fldChar w:fldCharType="begin"/>
        </w:r>
        <w:r w:rsidR="005010CC" w:rsidRPr="009F413E">
          <w:rPr>
            <w:rFonts w:eastAsia="宋体"/>
            <w:noProof/>
            <w:webHidden/>
            <w:sz w:val="21"/>
            <w:szCs w:val="21"/>
          </w:rPr>
          <w:instrText xml:space="preserve"> PAGEREF _Toc37089600 \h </w:instrText>
        </w:r>
        <w:r w:rsidRPr="009F413E">
          <w:rPr>
            <w:rFonts w:eastAsia="宋体"/>
            <w:noProof/>
            <w:webHidden/>
            <w:sz w:val="21"/>
            <w:szCs w:val="21"/>
          </w:rPr>
        </w:r>
        <w:r w:rsidRPr="009F413E">
          <w:rPr>
            <w:rFonts w:eastAsia="宋体"/>
            <w:noProof/>
            <w:webHidden/>
            <w:sz w:val="21"/>
            <w:szCs w:val="21"/>
          </w:rPr>
          <w:fldChar w:fldCharType="separate"/>
        </w:r>
        <w:r w:rsidR="003A34FD">
          <w:rPr>
            <w:rFonts w:eastAsia="宋体"/>
            <w:noProof/>
            <w:webHidden/>
            <w:sz w:val="21"/>
            <w:szCs w:val="21"/>
          </w:rPr>
          <w:t>57</w:t>
        </w:r>
        <w:r w:rsidRPr="009F413E">
          <w:rPr>
            <w:rFonts w:eastAsia="宋体"/>
            <w:noProof/>
            <w:webHidden/>
            <w:sz w:val="21"/>
            <w:szCs w:val="21"/>
          </w:rPr>
          <w:fldChar w:fldCharType="end"/>
        </w:r>
      </w:hyperlink>
    </w:p>
    <w:p w:rsidR="005010CC" w:rsidRPr="009F413E" w:rsidRDefault="004504E6" w:rsidP="005010CC">
      <w:pPr>
        <w:pStyle w:val="12"/>
        <w:spacing w:before="0" w:after="0"/>
        <w:rPr>
          <w:rFonts w:eastAsia="宋体"/>
          <w:b w:val="0"/>
          <w:bCs w:val="0"/>
          <w:caps w:val="0"/>
          <w:noProof/>
          <w:sz w:val="21"/>
          <w:szCs w:val="21"/>
        </w:rPr>
      </w:pPr>
      <w:hyperlink w:anchor="_Toc37089601" w:history="1">
        <w:r w:rsidR="005010CC" w:rsidRPr="009F413E">
          <w:rPr>
            <w:rStyle w:val="a5"/>
            <w:rFonts w:eastAsia="宋体" w:hAnsi="宋体"/>
            <w:noProof/>
            <w:color w:val="auto"/>
            <w:sz w:val="21"/>
            <w:szCs w:val="21"/>
          </w:rPr>
          <w:t>六、项目主要污染物产生及预计排放情况</w:t>
        </w:r>
        <w:r w:rsidR="005010CC" w:rsidRPr="009F413E">
          <w:rPr>
            <w:rFonts w:eastAsia="宋体"/>
            <w:noProof/>
            <w:webHidden/>
            <w:sz w:val="21"/>
            <w:szCs w:val="21"/>
          </w:rPr>
          <w:tab/>
        </w:r>
        <w:r w:rsidRPr="009F413E">
          <w:rPr>
            <w:rFonts w:eastAsia="宋体"/>
            <w:noProof/>
            <w:webHidden/>
            <w:sz w:val="21"/>
            <w:szCs w:val="21"/>
          </w:rPr>
          <w:fldChar w:fldCharType="begin"/>
        </w:r>
        <w:r w:rsidR="005010CC" w:rsidRPr="009F413E">
          <w:rPr>
            <w:rFonts w:eastAsia="宋体"/>
            <w:noProof/>
            <w:webHidden/>
            <w:sz w:val="21"/>
            <w:szCs w:val="21"/>
          </w:rPr>
          <w:instrText xml:space="preserve"> PAGEREF _Toc37089601 \h </w:instrText>
        </w:r>
        <w:r w:rsidRPr="009F413E">
          <w:rPr>
            <w:rFonts w:eastAsia="宋体"/>
            <w:noProof/>
            <w:webHidden/>
            <w:sz w:val="21"/>
            <w:szCs w:val="21"/>
          </w:rPr>
        </w:r>
        <w:r w:rsidRPr="009F413E">
          <w:rPr>
            <w:rFonts w:eastAsia="宋体"/>
            <w:noProof/>
            <w:webHidden/>
            <w:sz w:val="21"/>
            <w:szCs w:val="21"/>
          </w:rPr>
          <w:fldChar w:fldCharType="separate"/>
        </w:r>
        <w:r w:rsidR="003A34FD">
          <w:rPr>
            <w:rFonts w:eastAsia="宋体"/>
            <w:noProof/>
            <w:webHidden/>
            <w:sz w:val="21"/>
            <w:szCs w:val="21"/>
          </w:rPr>
          <w:t>66</w:t>
        </w:r>
        <w:r w:rsidRPr="009F413E">
          <w:rPr>
            <w:rFonts w:eastAsia="宋体"/>
            <w:noProof/>
            <w:webHidden/>
            <w:sz w:val="21"/>
            <w:szCs w:val="21"/>
          </w:rPr>
          <w:fldChar w:fldCharType="end"/>
        </w:r>
      </w:hyperlink>
    </w:p>
    <w:p w:rsidR="005010CC" w:rsidRPr="009F413E" w:rsidRDefault="004504E6" w:rsidP="005010CC">
      <w:pPr>
        <w:pStyle w:val="12"/>
        <w:spacing w:before="0" w:after="0"/>
        <w:rPr>
          <w:rFonts w:eastAsia="宋体"/>
          <w:b w:val="0"/>
          <w:bCs w:val="0"/>
          <w:caps w:val="0"/>
          <w:noProof/>
          <w:sz w:val="21"/>
          <w:szCs w:val="21"/>
        </w:rPr>
      </w:pPr>
      <w:hyperlink w:anchor="_Toc37089602" w:history="1">
        <w:r w:rsidR="005010CC" w:rsidRPr="009F413E">
          <w:rPr>
            <w:rStyle w:val="a5"/>
            <w:rFonts w:eastAsia="宋体" w:hAnsi="宋体"/>
            <w:noProof/>
            <w:color w:val="auto"/>
            <w:sz w:val="21"/>
            <w:szCs w:val="21"/>
          </w:rPr>
          <w:t>七、环境影响分析</w:t>
        </w:r>
        <w:r w:rsidR="005010CC" w:rsidRPr="009F413E">
          <w:rPr>
            <w:rFonts w:eastAsia="宋体"/>
            <w:noProof/>
            <w:webHidden/>
            <w:sz w:val="21"/>
            <w:szCs w:val="21"/>
          </w:rPr>
          <w:tab/>
        </w:r>
        <w:r w:rsidRPr="009F413E">
          <w:rPr>
            <w:rFonts w:eastAsia="宋体"/>
            <w:noProof/>
            <w:webHidden/>
            <w:sz w:val="21"/>
            <w:szCs w:val="21"/>
          </w:rPr>
          <w:fldChar w:fldCharType="begin"/>
        </w:r>
        <w:r w:rsidR="005010CC" w:rsidRPr="009F413E">
          <w:rPr>
            <w:rFonts w:eastAsia="宋体"/>
            <w:noProof/>
            <w:webHidden/>
            <w:sz w:val="21"/>
            <w:szCs w:val="21"/>
          </w:rPr>
          <w:instrText xml:space="preserve"> PAGEREF _Toc37089602 \h </w:instrText>
        </w:r>
        <w:r w:rsidRPr="009F413E">
          <w:rPr>
            <w:rFonts w:eastAsia="宋体"/>
            <w:noProof/>
            <w:webHidden/>
            <w:sz w:val="21"/>
            <w:szCs w:val="21"/>
          </w:rPr>
        </w:r>
        <w:r w:rsidRPr="009F413E">
          <w:rPr>
            <w:rFonts w:eastAsia="宋体"/>
            <w:noProof/>
            <w:webHidden/>
            <w:sz w:val="21"/>
            <w:szCs w:val="21"/>
          </w:rPr>
          <w:fldChar w:fldCharType="separate"/>
        </w:r>
        <w:r w:rsidR="003A34FD">
          <w:rPr>
            <w:rFonts w:eastAsia="宋体"/>
            <w:noProof/>
            <w:webHidden/>
            <w:sz w:val="21"/>
            <w:szCs w:val="21"/>
          </w:rPr>
          <w:t>68</w:t>
        </w:r>
        <w:r w:rsidRPr="009F413E">
          <w:rPr>
            <w:rFonts w:eastAsia="宋体"/>
            <w:noProof/>
            <w:webHidden/>
            <w:sz w:val="21"/>
            <w:szCs w:val="21"/>
          </w:rPr>
          <w:fldChar w:fldCharType="end"/>
        </w:r>
      </w:hyperlink>
    </w:p>
    <w:p w:rsidR="005010CC" w:rsidRPr="009F413E" w:rsidRDefault="004504E6" w:rsidP="005010CC">
      <w:pPr>
        <w:pStyle w:val="27"/>
        <w:tabs>
          <w:tab w:val="right" w:leader="dot" w:pos="8296"/>
        </w:tabs>
        <w:rPr>
          <w:rFonts w:eastAsia="宋体"/>
          <w:smallCaps w:val="0"/>
          <w:noProof/>
          <w:sz w:val="21"/>
          <w:szCs w:val="21"/>
        </w:rPr>
      </w:pPr>
      <w:hyperlink w:anchor="_Toc37089603" w:history="1">
        <w:r w:rsidR="005010CC" w:rsidRPr="009F413E">
          <w:rPr>
            <w:rStyle w:val="a5"/>
            <w:rFonts w:eastAsia="宋体"/>
            <w:noProof/>
            <w:color w:val="auto"/>
            <w:sz w:val="21"/>
            <w:szCs w:val="21"/>
          </w:rPr>
          <w:t>7.1</w:t>
        </w:r>
        <w:r w:rsidR="005010CC" w:rsidRPr="009F413E">
          <w:rPr>
            <w:rStyle w:val="a5"/>
            <w:rFonts w:eastAsia="宋体" w:hAnsi="宋体"/>
            <w:noProof/>
            <w:color w:val="auto"/>
            <w:sz w:val="21"/>
            <w:szCs w:val="21"/>
          </w:rPr>
          <w:t>施工期环境影响分析</w:t>
        </w:r>
        <w:r w:rsidR="005010CC" w:rsidRPr="009F413E">
          <w:rPr>
            <w:rFonts w:eastAsia="宋体"/>
            <w:noProof/>
            <w:webHidden/>
            <w:sz w:val="21"/>
            <w:szCs w:val="21"/>
          </w:rPr>
          <w:tab/>
        </w:r>
        <w:r w:rsidRPr="009F413E">
          <w:rPr>
            <w:rFonts w:eastAsia="宋体"/>
            <w:noProof/>
            <w:webHidden/>
            <w:sz w:val="21"/>
            <w:szCs w:val="21"/>
          </w:rPr>
          <w:fldChar w:fldCharType="begin"/>
        </w:r>
        <w:r w:rsidR="005010CC" w:rsidRPr="009F413E">
          <w:rPr>
            <w:rFonts w:eastAsia="宋体"/>
            <w:noProof/>
            <w:webHidden/>
            <w:sz w:val="21"/>
            <w:szCs w:val="21"/>
          </w:rPr>
          <w:instrText xml:space="preserve"> PAGEREF _Toc37089603 \h </w:instrText>
        </w:r>
        <w:r w:rsidRPr="009F413E">
          <w:rPr>
            <w:rFonts w:eastAsia="宋体"/>
            <w:noProof/>
            <w:webHidden/>
            <w:sz w:val="21"/>
            <w:szCs w:val="21"/>
          </w:rPr>
        </w:r>
        <w:r w:rsidRPr="009F413E">
          <w:rPr>
            <w:rFonts w:eastAsia="宋体"/>
            <w:noProof/>
            <w:webHidden/>
            <w:sz w:val="21"/>
            <w:szCs w:val="21"/>
          </w:rPr>
          <w:fldChar w:fldCharType="separate"/>
        </w:r>
        <w:r w:rsidR="003A34FD">
          <w:rPr>
            <w:rFonts w:eastAsia="宋体"/>
            <w:noProof/>
            <w:webHidden/>
            <w:sz w:val="21"/>
            <w:szCs w:val="21"/>
          </w:rPr>
          <w:t>68</w:t>
        </w:r>
        <w:r w:rsidRPr="009F413E">
          <w:rPr>
            <w:rFonts w:eastAsia="宋体"/>
            <w:noProof/>
            <w:webHidden/>
            <w:sz w:val="21"/>
            <w:szCs w:val="21"/>
          </w:rPr>
          <w:fldChar w:fldCharType="end"/>
        </w:r>
      </w:hyperlink>
    </w:p>
    <w:p w:rsidR="005010CC" w:rsidRPr="009F413E" w:rsidRDefault="004504E6" w:rsidP="005010CC">
      <w:pPr>
        <w:pStyle w:val="27"/>
        <w:tabs>
          <w:tab w:val="right" w:leader="dot" w:pos="8296"/>
        </w:tabs>
        <w:rPr>
          <w:rFonts w:eastAsia="宋体"/>
          <w:smallCaps w:val="0"/>
          <w:noProof/>
          <w:sz w:val="21"/>
          <w:szCs w:val="21"/>
        </w:rPr>
      </w:pPr>
      <w:hyperlink w:anchor="_Toc37089604" w:history="1">
        <w:r w:rsidR="005010CC" w:rsidRPr="009F413E">
          <w:rPr>
            <w:rStyle w:val="a5"/>
            <w:rFonts w:eastAsia="宋体"/>
            <w:noProof/>
            <w:color w:val="auto"/>
            <w:sz w:val="21"/>
            <w:szCs w:val="21"/>
          </w:rPr>
          <w:t>7.2</w:t>
        </w:r>
        <w:r w:rsidR="005010CC" w:rsidRPr="009F413E">
          <w:rPr>
            <w:rStyle w:val="a5"/>
            <w:rFonts w:eastAsia="宋体" w:hAnsi="宋体"/>
            <w:noProof/>
            <w:color w:val="auto"/>
            <w:sz w:val="21"/>
            <w:szCs w:val="21"/>
          </w:rPr>
          <w:t>运营期</w:t>
        </w:r>
        <w:r w:rsidR="005010CC" w:rsidRPr="009F413E">
          <w:rPr>
            <w:rFonts w:eastAsia="宋体"/>
            <w:noProof/>
            <w:webHidden/>
            <w:sz w:val="21"/>
            <w:szCs w:val="21"/>
          </w:rPr>
          <w:tab/>
        </w:r>
        <w:r w:rsidRPr="009F413E">
          <w:rPr>
            <w:rFonts w:eastAsia="宋体"/>
            <w:noProof/>
            <w:webHidden/>
            <w:sz w:val="21"/>
            <w:szCs w:val="21"/>
          </w:rPr>
          <w:fldChar w:fldCharType="begin"/>
        </w:r>
        <w:r w:rsidR="005010CC" w:rsidRPr="009F413E">
          <w:rPr>
            <w:rFonts w:eastAsia="宋体"/>
            <w:noProof/>
            <w:webHidden/>
            <w:sz w:val="21"/>
            <w:szCs w:val="21"/>
          </w:rPr>
          <w:instrText xml:space="preserve"> PAGEREF _Toc37089604 \h </w:instrText>
        </w:r>
        <w:r w:rsidRPr="009F413E">
          <w:rPr>
            <w:rFonts w:eastAsia="宋体"/>
            <w:noProof/>
            <w:webHidden/>
            <w:sz w:val="21"/>
            <w:szCs w:val="21"/>
          </w:rPr>
        </w:r>
        <w:r w:rsidRPr="009F413E">
          <w:rPr>
            <w:rFonts w:eastAsia="宋体"/>
            <w:noProof/>
            <w:webHidden/>
            <w:sz w:val="21"/>
            <w:szCs w:val="21"/>
          </w:rPr>
          <w:fldChar w:fldCharType="separate"/>
        </w:r>
        <w:r w:rsidR="003A34FD">
          <w:rPr>
            <w:rFonts w:eastAsia="宋体"/>
            <w:noProof/>
            <w:webHidden/>
            <w:sz w:val="21"/>
            <w:szCs w:val="21"/>
          </w:rPr>
          <w:t>83</w:t>
        </w:r>
        <w:r w:rsidRPr="009F413E">
          <w:rPr>
            <w:rFonts w:eastAsia="宋体"/>
            <w:noProof/>
            <w:webHidden/>
            <w:sz w:val="21"/>
            <w:szCs w:val="21"/>
          </w:rPr>
          <w:fldChar w:fldCharType="end"/>
        </w:r>
      </w:hyperlink>
    </w:p>
    <w:p w:rsidR="005010CC" w:rsidRPr="009F413E" w:rsidRDefault="004504E6" w:rsidP="005010CC">
      <w:pPr>
        <w:pStyle w:val="27"/>
        <w:tabs>
          <w:tab w:val="right" w:leader="dot" w:pos="8296"/>
        </w:tabs>
        <w:rPr>
          <w:rFonts w:eastAsia="宋体"/>
          <w:smallCaps w:val="0"/>
          <w:noProof/>
          <w:sz w:val="21"/>
          <w:szCs w:val="21"/>
        </w:rPr>
      </w:pPr>
      <w:hyperlink w:anchor="_Toc37089605" w:history="1">
        <w:r w:rsidR="005010CC" w:rsidRPr="009F413E">
          <w:rPr>
            <w:rStyle w:val="a5"/>
            <w:rFonts w:eastAsia="宋体"/>
            <w:noProof/>
            <w:color w:val="auto"/>
            <w:sz w:val="21"/>
            <w:szCs w:val="21"/>
          </w:rPr>
          <w:t>7.3</w:t>
        </w:r>
        <w:r w:rsidR="005010CC" w:rsidRPr="009F413E">
          <w:rPr>
            <w:rStyle w:val="a5"/>
            <w:rFonts w:eastAsia="宋体" w:hAnsi="宋体"/>
            <w:noProof/>
            <w:color w:val="auto"/>
            <w:sz w:val="21"/>
            <w:szCs w:val="21"/>
          </w:rPr>
          <w:t>对当地社会稳定风险评估</w:t>
        </w:r>
        <w:r w:rsidR="005010CC" w:rsidRPr="009F413E">
          <w:rPr>
            <w:rFonts w:eastAsia="宋体"/>
            <w:noProof/>
            <w:webHidden/>
            <w:sz w:val="21"/>
            <w:szCs w:val="21"/>
          </w:rPr>
          <w:tab/>
        </w:r>
        <w:r w:rsidRPr="009F413E">
          <w:rPr>
            <w:rFonts w:eastAsia="宋体"/>
            <w:noProof/>
            <w:webHidden/>
            <w:sz w:val="21"/>
            <w:szCs w:val="21"/>
          </w:rPr>
          <w:fldChar w:fldCharType="begin"/>
        </w:r>
        <w:r w:rsidR="005010CC" w:rsidRPr="009F413E">
          <w:rPr>
            <w:rFonts w:eastAsia="宋体"/>
            <w:noProof/>
            <w:webHidden/>
            <w:sz w:val="21"/>
            <w:szCs w:val="21"/>
          </w:rPr>
          <w:instrText xml:space="preserve"> PAGEREF _Toc37089605 \h </w:instrText>
        </w:r>
        <w:r w:rsidRPr="009F413E">
          <w:rPr>
            <w:rFonts w:eastAsia="宋体"/>
            <w:noProof/>
            <w:webHidden/>
            <w:sz w:val="21"/>
            <w:szCs w:val="21"/>
          </w:rPr>
        </w:r>
        <w:r w:rsidRPr="009F413E">
          <w:rPr>
            <w:rFonts w:eastAsia="宋体"/>
            <w:noProof/>
            <w:webHidden/>
            <w:sz w:val="21"/>
            <w:szCs w:val="21"/>
          </w:rPr>
          <w:fldChar w:fldCharType="separate"/>
        </w:r>
        <w:r w:rsidR="003A34FD">
          <w:rPr>
            <w:rFonts w:eastAsia="宋体"/>
            <w:noProof/>
            <w:webHidden/>
            <w:sz w:val="21"/>
            <w:szCs w:val="21"/>
          </w:rPr>
          <w:t>90</w:t>
        </w:r>
        <w:r w:rsidRPr="009F413E">
          <w:rPr>
            <w:rFonts w:eastAsia="宋体"/>
            <w:noProof/>
            <w:webHidden/>
            <w:sz w:val="21"/>
            <w:szCs w:val="21"/>
          </w:rPr>
          <w:fldChar w:fldCharType="end"/>
        </w:r>
      </w:hyperlink>
    </w:p>
    <w:p w:rsidR="005010CC" w:rsidRPr="009F413E" w:rsidRDefault="004504E6" w:rsidP="005010CC">
      <w:pPr>
        <w:pStyle w:val="27"/>
        <w:tabs>
          <w:tab w:val="right" w:leader="dot" w:pos="8296"/>
        </w:tabs>
        <w:rPr>
          <w:rFonts w:eastAsia="宋体"/>
          <w:smallCaps w:val="0"/>
          <w:noProof/>
          <w:sz w:val="21"/>
          <w:szCs w:val="21"/>
        </w:rPr>
      </w:pPr>
      <w:hyperlink w:anchor="_Toc37089606" w:history="1">
        <w:r w:rsidR="005010CC" w:rsidRPr="009F413E">
          <w:rPr>
            <w:rStyle w:val="a5"/>
            <w:rFonts w:eastAsia="宋体"/>
            <w:noProof/>
            <w:color w:val="auto"/>
            <w:sz w:val="21"/>
            <w:szCs w:val="21"/>
          </w:rPr>
          <w:t>7.4</w:t>
        </w:r>
        <w:r w:rsidR="005010CC" w:rsidRPr="009F413E">
          <w:rPr>
            <w:rStyle w:val="a5"/>
            <w:rFonts w:eastAsia="宋体" w:hAnsi="宋体"/>
            <w:noProof/>
            <w:color w:val="auto"/>
            <w:sz w:val="21"/>
            <w:szCs w:val="21"/>
          </w:rPr>
          <w:t>环境风险分析</w:t>
        </w:r>
        <w:r w:rsidR="005010CC" w:rsidRPr="009F413E">
          <w:rPr>
            <w:rFonts w:eastAsia="宋体"/>
            <w:noProof/>
            <w:webHidden/>
            <w:sz w:val="21"/>
            <w:szCs w:val="21"/>
          </w:rPr>
          <w:tab/>
        </w:r>
        <w:r w:rsidRPr="009F413E">
          <w:rPr>
            <w:rFonts w:eastAsia="宋体"/>
            <w:noProof/>
            <w:webHidden/>
            <w:sz w:val="21"/>
            <w:szCs w:val="21"/>
          </w:rPr>
          <w:fldChar w:fldCharType="begin"/>
        </w:r>
        <w:r w:rsidR="005010CC" w:rsidRPr="009F413E">
          <w:rPr>
            <w:rFonts w:eastAsia="宋体"/>
            <w:noProof/>
            <w:webHidden/>
            <w:sz w:val="21"/>
            <w:szCs w:val="21"/>
          </w:rPr>
          <w:instrText xml:space="preserve"> PAGEREF _Toc37089606 \h </w:instrText>
        </w:r>
        <w:r w:rsidRPr="009F413E">
          <w:rPr>
            <w:rFonts w:eastAsia="宋体"/>
            <w:noProof/>
            <w:webHidden/>
            <w:sz w:val="21"/>
            <w:szCs w:val="21"/>
          </w:rPr>
        </w:r>
        <w:r w:rsidRPr="009F413E">
          <w:rPr>
            <w:rFonts w:eastAsia="宋体"/>
            <w:noProof/>
            <w:webHidden/>
            <w:sz w:val="21"/>
            <w:szCs w:val="21"/>
          </w:rPr>
          <w:fldChar w:fldCharType="separate"/>
        </w:r>
        <w:r w:rsidR="003A34FD">
          <w:rPr>
            <w:rFonts w:eastAsia="宋体"/>
            <w:noProof/>
            <w:webHidden/>
            <w:sz w:val="21"/>
            <w:szCs w:val="21"/>
          </w:rPr>
          <w:t>92</w:t>
        </w:r>
        <w:r w:rsidRPr="009F413E">
          <w:rPr>
            <w:rFonts w:eastAsia="宋体"/>
            <w:noProof/>
            <w:webHidden/>
            <w:sz w:val="21"/>
            <w:szCs w:val="21"/>
          </w:rPr>
          <w:fldChar w:fldCharType="end"/>
        </w:r>
      </w:hyperlink>
    </w:p>
    <w:p w:rsidR="005010CC" w:rsidRPr="009F413E" w:rsidRDefault="004504E6" w:rsidP="005010CC">
      <w:pPr>
        <w:pStyle w:val="27"/>
        <w:tabs>
          <w:tab w:val="right" w:leader="dot" w:pos="8296"/>
        </w:tabs>
        <w:rPr>
          <w:rFonts w:eastAsia="宋体"/>
          <w:smallCaps w:val="0"/>
          <w:noProof/>
          <w:sz w:val="21"/>
          <w:szCs w:val="21"/>
        </w:rPr>
      </w:pPr>
      <w:hyperlink w:anchor="_Toc37089607" w:history="1">
        <w:r w:rsidR="005010CC" w:rsidRPr="009F413E">
          <w:rPr>
            <w:rStyle w:val="a5"/>
            <w:rFonts w:eastAsia="宋体"/>
            <w:noProof/>
            <w:color w:val="auto"/>
            <w:sz w:val="21"/>
            <w:szCs w:val="21"/>
          </w:rPr>
          <w:t>7.5</w:t>
        </w:r>
        <w:r w:rsidR="005010CC" w:rsidRPr="009F413E">
          <w:rPr>
            <w:rStyle w:val="a5"/>
            <w:rFonts w:eastAsia="宋体" w:hAnsi="宋体"/>
            <w:noProof/>
            <w:color w:val="auto"/>
            <w:sz w:val="21"/>
            <w:szCs w:val="21"/>
          </w:rPr>
          <w:t>环境效益分析</w:t>
        </w:r>
        <w:r w:rsidR="005010CC" w:rsidRPr="009F413E">
          <w:rPr>
            <w:rFonts w:eastAsia="宋体"/>
            <w:noProof/>
            <w:webHidden/>
            <w:sz w:val="21"/>
            <w:szCs w:val="21"/>
          </w:rPr>
          <w:tab/>
        </w:r>
        <w:r w:rsidRPr="009F413E">
          <w:rPr>
            <w:rFonts w:eastAsia="宋体"/>
            <w:noProof/>
            <w:webHidden/>
            <w:sz w:val="21"/>
            <w:szCs w:val="21"/>
          </w:rPr>
          <w:fldChar w:fldCharType="begin"/>
        </w:r>
        <w:r w:rsidR="005010CC" w:rsidRPr="009F413E">
          <w:rPr>
            <w:rFonts w:eastAsia="宋体"/>
            <w:noProof/>
            <w:webHidden/>
            <w:sz w:val="21"/>
            <w:szCs w:val="21"/>
          </w:rPr>
          <w:instrText xml:space="preserve"> PAGEREF _Toc37089607 \h </w:instrText>
        </w:r>
        <w:r w:rsidRPr="009F413E">
          <w:rPr>
            <w:rFonts w:eastAsia="宋体"/>
            <w:noProof/>
            <w:webHidden/>
            <w:sz w:val="21"/>
            <w:szCs w:val="21"/>
          </w:rPr>
        </w:r>
        <w:r w:rsidRPr="009F413E">
          <w:rPr>
            <w:rFonts w:eastAsia="宋体"/>
            <w:noProof/>
            <w:webHidden/>
            <w:sz w:val="21"/>
            <w:szCs w:val="21"/>
          </w:rPr>
          <w:fldChar w:fldCharType="separate"/>
        </w:r>
        <w:r w:rsidR="003A34FD">
          <w:rPr>
            <w:rFonts w:eastAsia="宋体"/>
            <w:noProof/>
            <w:webHidden/>
            <w:sz w:val="21"/>
            <w:szCs w:val="21"/>
          </w:rPr>
          <w:t>96</w:t>
        </w:r>
        <w:r w:rsidRPr="009F413E">
          <w:rPr>
            <w:rFonts w:eastAsia="宋体"/>
            <w:noProof/>
            <w:webHidden/>
            <w:sz w:val="21"/>
            <w:szCs w:val="21"/>
          </w:rPr>
          <w:fldChar w:fldCharType="end"/>
        </w:r>
      </w:hyperlink>
    </w:p>
    <w:p w:rsidR="005010CC" w:rsidRPr="009F413E" w:rsidRDefault="004504E6" w:rsidP="005010CC">
      <w:pPr>
        <w:pStyle w:val="12"/>
        <w:spacing w:before="0" w:after="0"/>
        <w:rPr>
          <w:rFonts w:eastAsia="宋体"/>
          <w:b w:val="0"/>
          <w:bCs w:val="0"/>
          <w:caps w:val="0"/>
          <w:noProof/>
          <w:sz w:val="21"/>
          <w:szCs w:val="21"/>
        </w:rPr>
      </w:pPr>
      <w:hyperlink w:anchor="_Toc37089608" w:history="1">
        <w:r w:rsidR="005010CC" w:rsidRPr="009F413E">
          <w:rPr>
            <w:rStyle w:val="a5"/>
            <w:rFonts w:eastAsia="宋体" w:hAnsi="宋体"/>
            <w:noProof/>
            <w:color w:val="auto"/>
            <w:sz w:val="21"/>
            <w:szCs w:val="21"/>
          </w:rPr>
          <w:t>八、建设项目拟采取的防治措施及治理效果</w:t>
        </w:r>
        <w:r w:rsidR="005010CC" w:rsidRPr="009F413E">
          <w:rPr>
            <w:rFonts w:eastAsia="宋体"/>
            <w:noProof/>
            <w:webHidden/>
            <w:sz w:val="21"/>
            <w:szCs w:val="21"/>
          </w:rPr>
          <w:tab/>
        </w:r>
        <w:r w:rsidRPr="009F413E">
          <w:rPr>
            <w:rFonts w:eastAsia="宋体"/>
            <w:noProof/>
            <w:webHidden/>
            <w:sz w:val="21"/>
            <w:szCs w:val="21"/>
          </w:rPr>
          <w:fldChar w:fldCharType="begin"/>
        </w:r>
        <w:r w:rsidR="005010CC" w:rsidRPr="009F413E">
          <w:rPr>
            <w:rFonts w:eastAsia="宋体"/>
            <w:noProof/>
            <w:webHidden/>
            <w:sz w:val="21"/>
            <w:szCs w:val="21"/>
          </w:rPr>
          <w:instrText xml:space="preserve"> PAGEREF _Toc37089608 \h </w:instrText>
        </w:r>
        <w:r w:rsidRPr="009F413E">
          <w:rPr>
            <w:rFonts w:eastAsia="宋体"/>
            <w:noProof/>
            <w:webHidden/>
            <w:sz w:val="21"/>
            <w:szCs w:val="21"/>
          </w:rPr>
        </w:r>
        <w:r w:rsidRPr="009F413E">
          <w:rPr>
            <w:rFonts w:eastAsia="宋体"/>
            <w:noProof/>
            <w:webHidden/>
            <w:sz w:val="21"/>
            <w:szCs w:val="21"/>
          </w:rPr>
          <w:fldChar w:fldCharType="separate"/>
        </w:r>
        <w:r w:rsidR="003A34FD">
          <w:rPr>
            <w:rFonts w:eastAsia="宋体"/>
            <w:noProof/>
            <w:webHidden/>
            <w:sz w:val="21"/>
            <w:szCs w:val="21"/>
          </w:rPr>
          <w:t>98</w:t>
        </w:r>
        <w:r w:rsidRPr="009F413E">
          <w:rPr>
            <w:rFonts w:eastAsia="宋体"/>
            <w:noProof/>
            <w:webHidden/>
            <w:sz w:val="21"/>
            <w:szCs w:val="21"/>
          </w:rPr>
          <w:fldChar w:fldCharType="end"/>
        </w:r>
      </w:hyperlink>
    </w:p>
    <w:p w:rsidR="005010CC" w:rsidRPr="009F413E" w:rsidRDefault="004504E6" w:rsidP="005010CC">
      <w:pPr>
        <w:pStyle w:val="27"/>
        <w:tabs>
          <w:tab w:val="right" w:leader="dot" w:pos="8296"/>
        </w:tabs>
        <w:rPr>
          <w:rFonts w:eastAsia="宋体"/>
          <w:smallCaps w:val="0"/>
          <w:noProof/>
          <w:sz w:val="21"/>
          <w:szCs w:val="21"/>
        </w:rPr>
      </w:pPr>
      <w:hyperlink w:anchor="_Toc37089609" w:history="1">
        <w:r w:rsidR="005010CC" w:rsidRPr="009F413E">
          <w:rPr>
            <w:rStyle w:val="a5"/>
            <w:rFonts w:eastAsia="宋体"/>
            <w:noProof/>
            <w:color w:val="auto"/>
            <w:sz w:val="21"/>
            <w:szCs w:val="21"/>
          </w:rPr>
          <w:t>8.1</w:t>
        </w:r>
        <w:r w:rsidR="005010CC" w:rsidRPr="009F413E">
          <w:rPr>
            <w:rStyle w:val="a5"/>
            <w:rFonts w:eastAsia="宋体" w:hAnsi="宋体"/>
            <w:noProof/>
            <w:color w:val="auto"/>
            <w:sz w:val="21"/>
            <w:szCs w:val="21"/>
          </w:rPr>
          <w:t>施工期污染防治措施</w:t>
        </w:r>
        <w:r w:rsidR="005010CC" w:rsidRPr="009F413E">
          <w:rPr>
            <w:rFonts w:eastAsia="宋体"/>
            <w:noProof/>
            <w:webHidden/>
            <w:sz w:val="21"/>
            <w:szCs w:val="21"/>
          </w:rPr>
          <w:tab/>
        </w:r>
        <w:r w:rsidRPr="009F413E">
          <w:rPr>
            <w:rFonts w:eastAsia="宋体"/>
            <w:noProof/>
            <w:webHidden/>
            <w:sz w:val="21"/>
            <w:szCs w:val="21"/>
          </w:rPr>
          <w:fldChar w:fldCharType="begin"/>
        </w:r>
        <w:r w:rsidR="005010CC" w:rsidRPr="009F413E">
          <w:rPr>
            <w:rFonts w:eastAsia="宋体"/>
            <w:noProof/>
            <w:webHidden/>
            <w:sz w:val="21"/>
            <w:szCs w:val="21"/>
          </w:rPr>
          <w:instrText xml:space="preserve"> PAGEREF _Toc37089609 \h </w:instrText>
        </w:r>
        <w:r w:rsidRPr="009F413E">
          <w:rPr>
            <w:rFonts w:eastAsia="宋体"/>
            <w:noProof/>
            <w:webHidden/>
            <w:sz w:val="21"/>
            <w:szCs w:val="21"/>
          </w:rPr>
        </w:r>
        <w:r w:rsidRPr="009F413E">
          <w:rPr>
            <w:rFonts w:eastAsia="宋体"/>
            <w:noProof/>
            <w:webHidden/>
            <w:sz w:val="21"/>
            <w:szCs w:val="21"/>
          </w:rPr>
          <w:fldChar w:fldCharType="separate"/>
        </w:r>
        <w:r w:rsidR="003A34FD">
          <w:rPr>
            <w:rFonts w:eastAsia="宋体"/>
            <w:noProof/>
            <w:webHidden/>
            <w:sz w:val="21"/>
            <w:szCs w:val="21"/>
          </w:rPr>
          <w:t>100</w:t>
        </w:r>
        <w:r w:rsidRPr="009F413E">
          <w:rPr>
            <w:rFonts w:eastAsia="宋体"/>
            <w:noProof/>
            <w:webHidden/>
            <w:sz w:val="21"/>
            <w:szCs w:val="21"/>
          </w:rPr>
          <w:fldChar w:fldCharType="end"/>
        </w:r>
      </w:hyperlink>
    </w:p>
    <w:p w:rsidR="005010CC" w:rsidRPr="009F413E" w:rsidRDefault="004504E6" w:rsidP="005010CC">
      <w:pPr>
        <w:pStyle w:val="27"/>
        <w:tabs>
          <w:tab w:val="right" w:leader="dot" w:pos="8296"/>
        </w:tabs>
        <w:rPr>
          <w:rFonts w:eastAsia="宋体"/>
          <w:smallCaps w:val="0"/>
          <w:noProof/>
          <w:sz w:val="21"/>
          <w:szCs w:val="21"/>
        </w:rPr>
      </w:pPr>
      <w:hyperlink w:anchor="_Toc37089610" w:history="1">
        <w:r w:rsidR="005010CC" w:rsidRPr="009F413E">
          <w:rPr>
            <w:rStyle w:val="a5"/>
            <w:rFonts w:eastAsia="宋体"/>
            <w:noProof/>
            <w:color w:val="auto"/>
            <w:sz w:val="21"/>
            <w:szCs w:val="21"/>
          </w:rPr>
          <w:t>8.2</w:t>
        </w:r>
        <w:r w:rsidR="005010CC" w:rsidRPr="009F413E">
          <w:rPr>
            <w:rStyle w:val="a5"/>
            <w:rFonts w:eastAsia="宋体" w:hAnsi="宋体"/>
            <w:noProof/>
            <w:color w:val="auto"/>
            <w:sz w:val="21"/>
            <w:szCs w:val="21"/>
          </w:rPr>
          <w:t>运营期污染防治措施</w:t>
        </w:r>
        <w:r w:rsidR="005010CC" w:rsidRPr="009F413E">
          <w:rPr>
            <w:rFonts w:eastAsia="宋体"/>
            <w:noProof/>
            <w:webHidden/>
            <w:sz w:val="21"/>
            <w:szCs w:val="21"/>
          </w:rPr>
          <w:tab/>
        </w:r>
        <w:r w:rsidRPr="009F413E">
          <w:rPr>
            <w:rFonts w:eastAsia="宋体"/>
            <w:noProof/>
            <w:webHidden/>
            <w:sz w:val="21"/>
            <w:szCs w:val="21"/>
          </w:rPr>
          <w:fldChar w:fldCharType="begin"/>
        </w:r>
        <w:r w:rsidR="005010CC" w:rsidRPr="009F413E">
          <w:rPr>
            <w:rFonts w:eastAsia="宋体"/>
            <w:noProof/>
            <w:webHidden/>
            <w:sz w:val="21"/>
            <w:szCs w:val="21"/>
          </w:rPr>
          <w:instrText xml:space="preserve"> PAGEREF _Toc37089610 \h </w:instrText>
        </w:r>
        <w:r w:rsidRPr="009F413E">
          <w:rPr>
            <w:rFonts w:eastAsia="宋体"/>
            <w:noProof/>
            <w:webHidden/>
            <w:sz w:val="21"/>
            <w:szCs w:val="21"/>
          </w:rPr>
        </w:r>
        <w:r w:rsidRPr="009F413E">
          <w:rPr>
            <w:rFonts w:eastAsia="宋体"/>
            <w:noProof/>
            <w:webHidden/>
            <w:sz w:val="21"/>
            <w:szCs w:val="21"/>
          </w:rPr>
          <w:fldChar w:fldCharType="separate"/>
        </w:r>
        <w:r w:rsidR="003A34FD">
          <w:rPr>
            <w:rFonts w:eastAsia="宋体"/>
            <w:noProof/>
            <w:webHidden/>
            <w:sz w:val="21"/>
            <w:szCs w:val="21"/>
          </w:rPr>
          <w:t>103</w:t>
        </w:r>
        <w:r w:rsidRPr="009F413E">
          <w:rPr>
            <w:rFonts w:eastAsia="宋体"/>
            <w:noProof/>
            <w:webHidden/>
            <w:sz w:val="21"/>
            <w:szCs w:val="21"/>
          </w:rPr>
          <w:fldChar w:fldCharType="end"/>
        </w:r>
      </w:hyperlink>
    </w:p>
    <w:p w:rsidR="005010CC" w:rsidRPr="009F413E" w:rsidRDefault="004504E6" w:rsidP="005010CC">
      <w:pPr>
        <w:pStyle w:val="27"/>
        <w:tabs>
          <w:tab w:val="right" w:leader="dot" w:pos="8296"/>
        </w:tabs>
        <w:rPr>
          <w:rFonts w:eastAsia="宋体"/>
          <w:smallCaps w:val="0"/>
          <w:noProof/>
          <w:sz w:val="21"/>
          <w:szCs w:val="21"/>
        </w:rPr>
      </w:pPr>
      <w:hyperlink w:anchor="_Toc37089611" w:history="1">
        <w:r w:rsidR="005010CC" w:rsidRPr="009F413E">
          <w:rPr>
            <w:rStyle w:val="a5"/>
            <w:rFonts w:eastAsia="宋体"/>
            <w:noProof/>
            <w:color w:val="auto"/>
            <w:sz w:val="21"/>
            <w:szCs w:val="21"/>
          </w:rPr>
          <w:t>8.3</w:t>
        </w:r>
        <w:r w:rsidR="005010CC" w:rsidRPr="009F413E">
          <w:rPr>
            <w:rStyle w:val="a5"/>
            <w:rFonts w:eastAsia="宋体" w:hAnsi="宋体"/>
            <w:noProof/>
            <w:color w:val="auto"/>
            <w:sz w:val="21"/>
            <w:szCs w:val="21"/>
          </w:rPr>
          <w:t>生态保护措施</w:t>
        </w:r>
        <w:r w:rsidR="005010CC" w:rsidRPr="009F413E">
          <w:rPr>
            <w:rFonts w:eastAsia="宋体"/>
            <w:noProof/>
            <w:webHidden/>
            <w:sz w:val="21"/>
            <w:szCs w:val="21"/>
          </w:rPr>
          <w:tab/>
        </w:r>
        <w:r w:rsidRPr="009F413E">
          <w:rPr>
            <w:rFonts w:eastAsia="宋体"/>
            <w:noProof/>
            <w:webHidden/>
            <w:sz w:val="21"/>
            <w:szCs w:val="21"/>
          </w:rPr>
          <w:fldChar w:fldCharType="begin"/>
        </w:r>
        <w:r w:rsidR="005010CC" w:rsidRPr="009F413E">
          <w:rPr>
            <w:rFonts w:eastAsia="宋体"/>
            <w:noProof/>
            <w:webHidden/>
            <w:sz w:val="21"/>
            <w:szCs w:val="21"/>
          </w:rPr>
          <w:instrText xml:space="preserve"> PAGEREF _Toc37089611 \h </w:instrText>
        </w:r>
        <w:r w:rsidRPr="009F413E">
          <w:rPr>
            <w:rFonts w:eastAsia="宋体"/>
            <w:noProof/>
            <w:webHidden/>
            <w:sz w:val="21"/>
            <w:szCs w:val="21"/>
          </w:rPr>
        </w:r>
        <w:r w:rsidRPr="009F413E">
          <w:rPr>
            <w:rFonts w:eastAsia="宋体"/>
            <w:noProof/>
            <w:webHidden/>
            <w:sz w:val="21"/>
            <w:szCs w:val="21"/>
          </w:rPr>
          <w:fldChar w:fldCharType="separate"/>
        </w:r>
        <w:r w:rsidR="003A34FD">
          <w:rPr>
            <w:rFonts w:eastAsia="宋体"/>
            <w:noProof/>
            <w:webHidden/>
            <w:sz w:val="21"/>
            <w:szCs w:val="21"/>
          </w:rPr>
          <w:t>105</w:t>
        </w:r>
        <w:r w:rsidRPr="009F413E">
          <w:rPr>
            <w:rFonts w:eastAsia="宋体"/>
            <w:noProof/>
            <w:webHidden/>
            <w:sz w:val="21"/>
            <w:szCs w:val="21"/>
          </w:rPr>
          <w:fldChar w:fldCharType="end"/>
        </w:r>
      </w:hyperlink>
    </w:p>
    <w:p w:rsidR="005010CC" w:rsidRPr="009F413E" w:rsidRDefault="004504E6" w:rsidP="005010CC">
      <w:pPr>
        <w:pStyle w:val="12"/>
        <w:spacing w:before="0" w:after="0"/>
        <w:rPr>
          <w:rFonts w:eastAsia="宋体"/>
          <w:b w:val="0"/>
          <w:bCs w:val="0"/>
          <w:caps w:val="0"/>
          <w:noProof/>
          <w:sz w:val="21"/>
          <w:szCs w:val="21"/>
        </w:rPr>
      </w:pPr>
      <w:hyperlink w:anchor="_Toc37089612" w:history="1">
        <w:r w:rsidR="005010CC" w:rsidRPr="009F413E">
          <w:rPr>
            <w:rStyle w:val="a5"/>
            <w:rFonts w:eastAsia="宋体" w:hAnsi="宋体"/>
            <w:noProof/>
            <w:color w:val="auto"/>
            <w:sz w:val="21"/>
            <w:szCs w:val="21"/>
          </w:rPr>
          <w:t>九、项目产业政策和选址可行性</w:t>
        </w:r>
        <w:r w:rsidR="005010CC" w:rsidRPr="009F413E">
          <w:rPr>
            <w:rFonts w:eastAsia="宋体"/>
            <w:noProof/>
            <w:webHidden/>
            <w:sz w:val="21"/>
            <w:szCs w:val="21"/>
          </w:rPr>
          <w:tab/>
        </w:r>
        <w:r w:rsidRPr="009F413E">
          <w:rPr>
            <w:rFonts w:eastAsia="宋体"/>
            <w:noProof/>
            <w:webHidden/>
            <w:sz w:val="21"/>
            <w:szCs w:val="21"/>
          </w:rPr>
          <w:fldChar w:fldCharType="begin"/>
        </w:r>
        <w:r w:rsidR="005010CC" w:rsidRPr="009F413E">
          <w:rPr>
            <w:rFonts w:eastAsia="宋体"/>
            <w:noProof/>
            <w:webHidden/>
            <w:sz w:val="21"/>
            <w:szCs w:val="21"/>
          </w:rPr>
          <w:instrText xml:space="preserve"> PAGEREF _Toc37089612 \h </w:instrText>
        </w:r>
        <w:r w:rsidRPr="009F413E">
          <w:rPr>
            <w:rFonts w:eastAsia="宋体"/>
            <w:noProof/>
            <w:webHidden/>
            <w:sz w:val="21"/>
            <w:szCs w:val="21"/>
          </w:rPr>
        </w:r>
        <w:r w:rsidRPr="009F413E">
          <w:rPr>
            <w:rFonts w:eastAsia="宋体"/>
            <w:noProof/>
            <w:webHidden/>
            <w:sz w:val="21"/>
            <w:szCs w:val="21"/>
          </w:rPr>
          <w:fldChar w:fldCharType="separate"/>
        </w:r>
        <w:r w:rsidR="003A34FD">
          <w:rPr>
            <w:rFonts w:eastAsia="宋体"/>
            <w:noProof/>
            <w:webHidden/>
            <w:sz w:val="21"/>
            <w:szCs w:val="21"/>
          </w:rPr>
          <w:t>114</w:t>
        </w:r>
        <w:r w:rsidRPr="009F413E">
          <w:rPr>
            <w:rFonts w:eastAsia="宋体"/>
            <w:noProof/>
            <w:webHidden/>
            <w:sz w:val="21"/>
            <w:szCs w:val="21"/>
          </w:rPr>
          <w:fldChar w:fldCharType="end"/>
        </w:r>
      </w:hyperlink>
    </w:p>
    <w:p w:rsidR="005010CC" w:rsidRPr="009F413E" w:rsidRDefault="004504E6" w:rsidP="005010CC">
      <w:pPr>
        <w:pStyle w:val="27"/>
        <w:tabs>
          <w:tab w:val="right" w:leader="dot" w:pos="8296"/>
        </w:tabs>
        <w:rPr>
          <w:rFonts w:eastAsia="宋体"/>
          <w:smallCaps w:val="0"/>
          <w:noProof/>
          <w:sz w:val="21"/>
          <w:szCs w:val="21"/>
        </w:rPr>
      </w:pPr>
      <w:hyperlink w:anchor="_Toc37089613" w:history="1">
        <w:r w:rsidR="005010CC" w:rsidRPr="009F413E">
          <w:rPr>
            <w:rStyle w:val="a5"/>
            <w:rFonts w:eastAsia="宋体"/>
            <w:noProof/>
            <w:color w:val="auto"/>
            <w:sz w:val="21"/>
            <w:szCs w:val="21"/>
          </w:rPr>
          <w:t>9.1</w:t>
        </w:r>
        <w:r w:rsidR="005010CC" w:rsidRPr="009F413E">
          <w:rPr>
            <w:rStyle w:val="a5"/>
            <w:rFonts w:eastAsia="宋体" w:hAnsi="宋体"/>
            <w:noProof/>
            <w:color w:val="auto"/>
            <w:sz w:val="21"/>
            <w:szCs w:val="21"/>
          </w:rPr>
          <w:t>项目与国家产业政策、发展规划及当地规划相符性分析</w:t>
        </w:r>
        <w:r w:rsidR="005010CC" w:rsidRPr="009F413E">
          <w:rPr>
            <w:rFonts w:eastAsia="宋体"/>
            <w:noProof/>
            <w:webHidden/>
            <w:sz w:val="21"/>
            <w:szCs w:val="21"/>
          </w:rPr>
          <w:tab/>
        </w:r>
        <w:r w:rsidRPr="009F413E">
          <w:rPr>
            <w:rFonts w:eastAsia="宋体"/>
            <w:noProof/>
            <w:webHidden/>
            <w:sz w:val="21"/>
            <w:szCs w:val="21"/>
          </w:rPr>
          <w:fldChar w:fldCharType="begin"/>
        </w:r>
        <w:r w:rsidR="005010CC" w:rsidRPr="009F413E">
          <w:rPr>
            <w:rFonts w:eastAsia="宋体"/>
            <w:noProof/>
            <w:webHidden/>
            <w:sz w:val="21"/>
            <w:szCs w:val="21"/>
          </w:rPr>
          <w:instrText xml:space="preserve"> PAGEREF _Toc37089613 \h </w:instrText>
        </w:r>
        <w:r w:rsidRPr="009F413E">
          <w:rPr>
            <w:rFonts w:eastAsia="宋体"/>
            <w:noProof/>
            <w:webHidden/>
            <w:sz w:val="21"/>
            <w:szCs w:val="21"/>
          </w:rPr>
        </w:r>
        <w:r w:rsidRPr="009F413E">
          <w:rPr>
            <w:rFonts w:eastAsia="宋体"/>
            <w:noProof/>
            <w:webHidden/>
            <w:sz w:val="21"/>
            <w:szCs w:val="21"/>
          </w:rPr>
          <w:fldChar w:fldCharType="separate"/>
        </w:r>
        <w:r w:rsidR="003A34FD">
          <w:rPr>
            <w:rFonts w:eastAsia="宋体"/>
            <w:noProof/>
            <w:webHidden/>
            <w:sz w:val="21"/>
            <w:szCs w:val="21"/>
          </w:rPr>
          <w:t>114</w:t>
        </w:r>
        <w:r w:rsidRPr="009F413E">
          <w:rPr>
            <w:rFonts w:eastAsia="宋体"/>
            <w:noProof/>
            <w:webHidden/>
            <w:sz w:val="21"/>
            <w:szCs w:val="21"/>
          </w:rPr>
          <w:fldChar w:fldCharType="end"/>
        </w:r>
      </w:hyperlink>
    </w:p>
    <w:p w:rsidR="005010CC" w:rsidRPr="009F413E" w:rsidRDefault="004504E6" w:rsidP="005010CC">
      <w:pPr>
        <w:pStyle w:val="27"/>
        <w:tabs>
          <w:tab w:val="right" w:leader="dot" w:pos="8296"/>
        </w:tabs>
        <w:rPr>
          <w:rFonts w:eastAsia="宋体"/>
          <w:smallCaps w:val="0"/>
          <w:noProof/>
          <w:sz w:val="21"/>
          <w:szCs w:val="21"/>
        </w:rPr>
      </w:pPr>
      <w:hyperlink w:anchor="_Toc37089614" w:history="1">
        <w:r w:rsidR="005010CC" w:rsidRPr="009F413E">
          <w:rPr>
            <w:rStyle w:val="a5"/>
            <w:rFonts w:eastAsia="宋体"/>
            <w:noProof/>
            <w:color w:val="auto"/>
            <w:sz w:val="21"/>
            <w:szCs w:val="21"/>
          </w:rPr>
          <w:t>9.2</w:t>
        </w:r>
        <w:r w:rsidR="005010CC" w:rsidRPr="009F413E">
          <w:rPr>
            <w:rStyle w:val="a5"/>
            <w:rFonts w:eastAsia="宋体" w:hAnsi="宋体"/>
            <w:noProof/>
            <w:color w:val="auto"/>
            <w:sz w:val="21"/>
            <w:szCs w:val="21"/>
          </w:rPr>
          <w:t>项目选址合理性及风电场装机规模可行性分析</w:t>
        </w:r>
        <w:r w:rsidR="005010CC" w:rsidRPr="009F413E">
          <w:rPr>
            <w:rFonts w:eastAsia="宋体"/>
            <w:noProof/>
            <w:webHidden/>
            <w:sz w:val="21"/>
            <w:szCs w:val="21"/>
          </w:rPr>
          <w:tab/>
        </w:r>
        <w:r w:rsidRPr="009F413E">
          <w:rPr>
            <w:rFonts w:eastAsia="宋体"/>
            <w:noProof/>
            <w:webHidden/>
            <w:sz w:val="21"/>
            <w:szCs w:val="21"/>
          </w:rPr>
          <w:fldChar w:fldCharType="begin"/>
        </w:r>
        <w:r w:rsidR="005010CC" w:rsidRPr="009F413E">
          <w:rPr>
            <w:rFonts w:eastAsia="宋体"/>
            <w:noProof/>
            <w:webHidden/>
            <w:sz w:val="21"/>
            <w:szCs w:val="21"/>
          </w:rPr>
          <w:instrText xml:space="preserve"> PAGEREF _Toc37089614 \h </w:instrText>
        </w:r>
        <w:r w:rsidRPr="009F413E">
          <w:rPr>
            <w:rFonts w:eastAsia="宋体"/>
            <w:noProof/>
            <w:webHidden/>
            <w:sz w:val="21"/>
            <w:szCs w:val="21"/>
          </w:rPr>
        </w:r>
        <w:r w:rsidRPr="009F413E">
          <w:rPr>
            <w:rFonts w:eastAsia="宋体"/>
            <w:noProof/>
            <w:webHidden/>
            <w:sz w:val="21"/>
            <w:szCs w:val="21"/>
          </w:rPr>
          <w:fldChar w:fldCharType="separate"/>
        </w:r>
        <w:r w:rsidR="003A34FD">
          <w:rPr>
            <w:rFonts w:eastAsia="宋体"/>
            <w:noProof/>
            <w:webHidden/>
            <w:sz w:val="21"/>
            <w:szCs w:val="21"/>
          </w:rPr>
          <w:t>126</w:t>
        </w:r>
        <w:r w:rsidRPr="009F413E">
          <w:rPr>
            <w:rFonts w:eastAsia="宋体"/>
            <w:noProof/>
            <w:webHidden/>
            <w:sz w:val="21"/>
            <w:szCs w:val="21"/>
          </w:rPr>
          <w:fldChar w:fldCharType="end"/>
        </w:r>
      </w:hyperlink>
    </w:p>
    <w:p w:rsidR="005010CC" w:rsidRPr="009F413E" w:rsidRDefault="004504E6" w:rsidP="005010CC">
      <w:pPr>
        <w:pStyle w:val="27"/>
        <w:tabs>
          <w:tab w:val="right" w:leader="dot" w:pos="8296"/>
        </w:tabs>
        <w:rPr>
          <w:rFonts w:eastAsia="宋体"/>
          <w:smallCaps w:val="0"/>
          <w:noProof/>
          <w:sz w:val="21"/>
          <w:szCs w:val="21"/>
        </w:rPr>
      </w:pPr>
      <w:hyperlink w:anchor="_Toc37089615" w:history="1">
        <w:r w:rsidR="005010CC" w:rsidRPr="009F413E">
          <w:rPr>
            <w:rStyle w:val="a5"/>
            <w:rFonts w:eastAsia="宋体"/>
            <w:noProof/>
            <w:color w:val="auto"/>
            <w:sz w:val="21"/>
            <w:szCs w:val="21"/>
          </w:rPr>
          <w:t>9.3</w:t>
        </w:r>
        <w:r w:rsidR="005010CC" w:rsidRPr="009F413E">
          <w:rPr>
            <w:rStyle w:val="a5"/>
            <w:rFonts w:eastAsia="宋体" w:hAnsi="宋体"/>
            <w:noProof/>
            <w:color w:val="auto"/>
            <w:sz w:val="21"/>
            <w:szCs w:val="21"/>
          </w:rPr>
          <w:t>弃渣场选址合理性分析</w:t>
        </w:r>
        <w:r w:rsidR="005010CC" w:rsidRPr="009F413E">
          <w:rPr>
            <w:rFonts w:eastAsia="宋体"/>
            <w:noProof/>
            <w:webHidden/>
            <w:sz w:val="21"/>
            <w:szCs w:val="21"/>
          </w:rPr>
          <w:tab/>
        </w:r>
        <w:r w:rsidRPr="009F413E">
          <w:rPr>
            <w:rFonts w:eastAsia="宋体"/>
            <w:noProof/>
            <w:webHidden/>
            <w:sz w:val="21"/>
            <w:szCs w:val="21"/>
          </w:rPr>
          <w:fldChar w:fldCharType="begin"/>
        </w:r>
        <w:r w:rsidR="005010CC" w:rsidRPr="009F413E">
          <w:rPr>
            <w:rFonts w:eastAsia="宋体"/>
            <w:noProof/>
            <w:webHidden/>
            <w:sz w:val="21"/>
            <w:szCs w:val="21"/>
          </w:rPr>
          <w:instrText xml:space="preserve"> PAGEREF _Toc37089615 \h </w:instrText>
        </w:r>
        <w:r w:rsidRPr="009F413E">
          <w:rPr>
            <w:rFonts w:eastAsia="宋体"/>
            <w:noProof/>
            <w:webHidden/>
            <w:sz w:val="21"/>
            <w:szCs w:val="21"/>
          </w:rPr>
        </w:r>
        <w:r w:rsidRPr="009F413E">
          <w:rPr>
            <w:rFonts w:eastAsia="宋体"/>
            <w:noProof/>
            <w:webHidden/>
            <w:sz w:val="21"/>
            <w:szCs w:val="21"/>
          </w:rPr>
          <w:fldChar w:fldCharType="separate"/>
        </w:r>
        <w:r w:rsidR="003A34FD">
          <w:rPr>
            <w:rFonts w:eastAsia="宋体"/>
            <w:noProof/>
            <w:webHidden/>
            <w:sz w:val="21"/>
            <w:szCs w:val="21"/>
          </w:rPr>
          <w:t>128</w:t>
        </w:r>
        <w:r w:rsidRPr="009F413E">
          <w:rPr>
            <w:rFonts w:eastAsia="宋体"/>
            <w:noProof/>
            <w:webHidden/>
            <w:sz w:val="21"/>
            <w:szCs w:val="21"/>
          </w:rPr>
          <w:fldChar w:fldCharType="end"/>
        </w:r>
      </w:hyperlink>
    </w:p>
    <w:p w:rsidR="005010CC" w:rsidRPr="009F413E" w:rsidRDefault="004504E6" w:rsidP="005010CC">
      <w:pPr>
        <w:pStyle w:val="27"/>
        <w:tabs>
          <w:tab w:val="right" w:leader="dot" w:pos="8296"/>
        </w:tabs>
        <w:rPr>
          <w:rFonts w:eastAsia="宋体"/>
          <w:smallCaps w:val="0"/>
          <w:noProof/>
          <w:sz w:val="21"/>
          <w:szCs w:val="21"/>
        </w:rPr>
      </w:pPr>
      <w:hyperlink w:anchor="_Toc37089616" w:history="1">
        <w:r w:rsidR="005010CC" w:rsidRPr="009F413E">
          <w:rPr>
            <w:rStyle w:val="a5"/>
            <w:rFonts w:eastAsia="宋体"/>
            <w:noProof/>
            <w:color w:val="auto"/>
            <w:sz w:val="21"/>
            <w:szCs w:val="21"/>
          </w:rPr>
          <w:t>9.4</w:t>
        </w:r>
        <w:r w:rsidR="005010CC" w:rsidRPr="009F413E">
          <w:rPr>
            <w:rStyle w:val="a5"/>
            <w:rFonts w:eastAsia="宋体" w:hAnsi="宋体"/>
            <w:noProof/>
            <w:color w:val="auto"/>
            <w:sz w:val="21"/>
            <w:szCs w:val="21"/>
          </w:rPr>
          <w:t>表土堆置场合理性分析</w:t>
        </w:r>
        <w:r w:rsidR="005010CC" w:rsidRPr="009F413E">
          <w:rPr>
            <w:rFonts w:eastAsia="宋体"/>
            <w:noProof/>
            <w:webHidden/>
            <w:sz w:val="21"/>
            <w:szCs w:val="21"/>
          </w:rPr>
          <w:tab/>
        </w:r>
        <w:r w:rsidRPr="009F413E">
          <w:rPr>
            <w:rFonts w:eastAsia="宋体"/>
            <w:noProof/>
            <w:webHidden/>
            <w:sz w:val="21"/>
            <w:szCs w:val="21"/>
          </w:rPr>
          <w:fldChar w:fldCharType="begin"/>
        </w:r>
        <w:r w:rsidR="005010CC" w:rsidRPr="009F413E">
          <w:rPr>
            <w:rFonts w:eastAsia="宋体"/>
            <w:noProof/>
            <w:webHidden/>
            <w:sz w:val="21"/>
            <w:szCs w:val="21"/>
          </w:rPr>
          <w:instrText xml:space="preserve"> PAGEREF _Toc37089616 \h </w:instrText>
        </w:r>
        <w:r w:rsidRPr="009F413E">
          <w:rPr>
            <w:rFonts w:eastAsia="宋体"/>
            <w:noProof/>
            <w:webHidden/>
            <w:sz w:val="21"/>
            <w:szCs w:val="21"/>
          </w:rPr>
        </w:r>
        <w:r w:rsidRPr="009F413E">
          <w:rPr>
            <w:rFonts w:eastAsia="宋体"/>
            <w:noProof/>
            <w:webHidden/>
            <w:sz w:val="21"/>
            <w:szCs w:val="21"/>
          </w:rPr>
          <w:fldChar w:fldCharType="separate"/>
        </w:r>
        <w:r w:rsidR="003A34FD">
          <w:rPr>
            <w:rFonts w:eastAsia="宋体"/>
            <w:noProof/>
            <w:webHidden/>
            <w:sz w:val="21"/>
            <w:szCs w:val="21"/>
          </w:rPr>
          <w:t>129</w:t>
        </w:r>
        <w:r w:rsidRPr="009F413E">
          <w:rPr>
            <w:rFonts w:eastAsia="宋体"/>
            <w:noProof/>
            <w:webHidden/>
            <w:sz w:val="21"/>
            <w:szCs w:val="21"/>
          </w:rPr>
          <w:fldChar w:fldCharType="end"/>
        </w:r>
      </w:hyperlink>
    </w:p>
    <w:p w:rsidR="005010CC" w:rsidRPr="009F413E" w:rsidRDefault="004504E6" w:rsidP="005010CC">
      <w:pPr>
        <w:pStyle w:val="27"/>
        <w:tabs>
          <w:tab w:val="right" w:leader="dot" w:pos="8296"/>
        </w:tabs>
        <w:rPr>
          <w:rFonts w:eastAsia="宋体"/>
          <w:smallCaps w:val="0"/>
          <w:noProof/>
          <w:sz w:val="21"/>
          <w:szCs w:val="21"/>
        </w:rPr>
      </w:pPr>
      <w:hyperlink w:anchor="_Toc37089617" w:history="1">
        <w:r w:rsidR="005010CC" w:rsidRPr="009F413E">
          <w:rPr>
            <w:rStyle w:val="a5"/>
            <w:rFonts w:eastAsia="宋体"/>
            <w:noProof/>
            <w:color w:val="auto"/>
            <w:sz w:val="21"/>
            <w:szCs w:val="21"/>
          </w:rPr>
          <w:t>9.5</w:t>
        </w:r>
        <w:r w:rsidR="005010CC" w:rsidRPr="009F413E">
          <w:rPr>
            <w:rStyle w:val="a5"/>
            <w:rFonts w:eastAsia="宋体" w:hAnsi="宋体"/>
            <w:noProof/>
            <w:color w:val="auto"/>
            <w:sz w:val="21"/>
            <w:szCs w:val="21"/>
          </w:rPr>
          <w:t>道路选线合理性分析</w:t>
        </w:r>
        <w:r w:rsidR="005010CC" w:rsidRPr="009F413E">
          <w:rPr>
            <w:rFonts w:eastAsia="宋体"/>
            <w:noProof/>
            <w:webHidden/>
            <w:sz w:val="21"/>
            <w:szCs w:val="21"/>
          </w:rPr>
          <w:tab/>
        </w:r>
        <w:r w:rsidRPr="009F413E">
          <w:rPr>
            <w:rFonts w:eastAsia="宋体"/>
            <w:noProof/>
            <w:webHidden/>
            <w:sz w:val="21"/>
            <w:szCs w:val="21"/>
          </w:rPr>
          <w:fldChar w:fldCharType="begin"/>
        </w:r>
        <w:r w:rsidR="005010CC" w:rsidRPr="009F413E">
          <w:rPr>
            <w:rFonts w:eastAsia="宋体"/>
            <w:noProof/>
            <w:webHidden/>
            <w:sz w:val="21"/>
            <w:szCs w:val="21"/>
          </w:rPr>
          <w:instrText xml:space="preserve"> PAGEREF _Toc37089617 \h </w:instrText>
        </w:r>
        <w:r w:rsidRPr="009F413E">
          <w:rPr>
            <w:rFonts w:eastAsia="宋体"/>
            <w:noProof/>
            <w:webHidden/>
            <w:sz w:val="21"/>
            <w:szCs w:val="21"/>
          </w:rPr>
        </w:r>
        <w:r w:rsidRPr="009F413E">
          <w:rPr>
            <w:rFonts w:eastAsia="宋体"/>
            <w:noProof/>
            <w:webHidden/>
            <w:sz w:val="21"/>
            <w:szCs w:val="21"/>
          </w:rPr>
          <w:fldChar w:fldCharType="separate"/>
        </w:r>
        <w:r w:rsidR="003A34FD">
          <w:rPr>
            <w:rFonts w:eastAsia="宋体"/>
            <w:noProof/>
            <w:webHidden/>
            <w:sz w:val="21"/>
            <w:szCs w:val="21"/>
          </w:rPr>
          <w:t>129</w:t>
        </w:r>
        <w:r w:rsidRPr="009F413E">
          <w:rPr>
            <w:rFonts w:eastAsia="宋体"/>
            <w:noProof/>
            <w:webHidden/>
            <w:sz w:val="21"/>
            <w:szCs w:val="21"/>
          </w:rPr>
          <w:fldChar w:fldCharType="end"/>
        </w:r>
      </w:hyperlink>
    </w:p>
    <w:p w:rsidR="005010CC" w:rsidRPr="009F413E" w:rsidRDefault="004504E6" w:rsidP="005010CC">
      <w:pPr>
        <w:pStyle w:val="27"/>
        <w:tabs>
          <w:tab w:val="right" w:leader="dot" w:pos="8296"/>
        </w:tabs>
        <w:rPr>
          <w:rFonts w:eastAsia="宋体"/>
          <w:smallCaps w:val="0"/>
          <w:noProof/>
          <w:sz w:val="21"/>
          <w:szCs w:val="21"/>
        </w:rPr>
      </w:pPr>
      <w:hyperlink w:anchor="_Toc37089618" w:history="1">
        <w:r w:rsidR="005010CC" w:rsidRPr="009F413E">
          <w:rPr>
            <w:rStyle w:val="a5"/>
            <w:rFonts w:eastAsia="宋体"/>
            <w:noProof/>
            <w:color w:val="auto"/>
            <w:sz w:val="21"/>
            <w:szCs w:val="21"/>
          </w:rPr>
          <w:t>9.5</w:t>
        </w:r>
        <w:r w:rsidR="005010CC" w:rsidRPr="009F413E">
          <w:rPr>
            <w:rStyle w:val="a5"/>
            <w:rFonts w:eastAsia="宋体" w:hAnsi="宋体"/>
            <w:noProof/>
            <w:color w:val="auto"/>
            <w:sz w:val="21"/>
            <w:szCs w:val="21"/>
          </w:rPr>
          <w:t>集电线路路径合理性分析</w:t>
        </w:r>
        <w:r w:rsidR="005010CC" w:rsidRPr="009F413E">
          <w:rPr>
            <w:rFonts w:eastAsia="宋体"/>
            <w:noProof/>
            <w:webHidden/>
            <w:sz w:val="21"/>
            <w:szCs w:val="21"/>
          </w:rPr>
          <w:tab/>
        </w:r>
        <w:r w:rsidRPr="009F413E">
          <w:rPr>
            <w:rFonts w:eastAsia="宋体"/>
            <w:noProof/>
            <w:webHidden/>
            <w:sz w:val="21"/>
            <w:szCs w:val="21"/>
          </w:rPr>
          <w:fldChar w:fldCharType="begin"/>
        </w:r>
        <w:r w:rsidR="005010CC" w:rsidRPr="009F413E">
          <w:rPr>
            <w:rFonts w:eastAsia="宋体"/>
            <w:noProof/>
            <w:webHidden/>
            <w:sz w:val="21"/>
            <w:szCs w:val="21"/>
          </w:rPr>
          <w:instrText xml:space="preserve"> PAGEREF _Toc37089618 \h </w:instrText>
        </w:r>
        <w:r w:rsidRPr="009F413E">
          <w:rPr>
            <w:rFonts w:eastAsia="宋体"/>
            <w:noProof/>
            <w:webHidden/>
            <w:sz w:val="21"/>
            <w:szCs w:val="21"/>
          </w:rPr>
        </w:r>
        <w:r w:rsidRPr="009F413E">
          <w:rPr>
            <w:rFonts w:eastAsia="宋体"/>
            <w:noProof/>
            <w:webHidden/>
            <w:sz w:val="21"/>
            <w:szCs w:val="21"/>
          </w:rPr>
          <w:fldChar w:fldCharType="separate"/>
        </w:r>
        <w:r w:rsidR="003A34FD">
          <w:rPr>
            <w:rFonts w:eastAsia="宋体"/>
            <w:noProof/>
            <w:webHidden/>
            <w:sz w:val="21"/>
            <w:szCs w:val="21"/>
          </w:rPr>
          <w:t>130</w:t>
        </w:r>
        <w:r w:rsidRPr="009F413E">
          <w:rPr>
            <w:rFonts w:eastAsia="宋体"/>
            <w:noProof/>
            <w:webHidden/>
            <w:sz w:val="21"/>
            <w:szCs w:val="21"/>
          </w:rPr>
          <w:fldChar w:fldCharType="end"/>
        </w:r>
      </w:hyperlink>
    </w:p>
    <w:p w:rsidR="005010CC" w:rsidRPr="009F413E" w:rsidRDefault="004504E6" w:rsidP="005010CC">
      <w:pPr>
        <w:pStyle w:val="27"/>
        <w:tabs>
          <w:tab w:val="right" w:leader="dot" w:pos="8296"/>
        </w:tabs>
        <w:rPr>
          <w:rFonts w:eastAsia="宋体"/>
          <w:smallCaps w:val="0"/>
          <w:noProof/>
          <w:sz w:val="21"/>
          <w:szCs w:val="21"/>
        </w:rPr>
      </w:pPr>
      <w:hyperlink w:anchor="_Toc37089619" w:history="1">
        <w:r w:rsidR="005010CC" w:rsidRPr="009F413E">
          <w:rPr>
            <w:rStyle w:val="a5"/>
            <w:rFonts w:eastAsia="宋体"/>
            <w:noProof/>
            <w:color w:val="auto"/>
            <w:sz w:val="21"/>
            <w:szCs w:val="21"/>
          </w:rPr>
          <w:t>9.6</w:t>
        </w:r>
        <w:r w:rsidR="005010CC" w:rsidRPr="009F413E">
          <w:rPr>
            <w:rStyle w:val="a5"/>
            <w:rFonts w:eastAsia="宋体" w:hAnsi="宋体"/>
            <w:noProof/>
            <w:color w:val="auto"/>
            <w:sz w:val="21"/>
            <w:szCs w:val="21"/>
          </w:rPr>
          <w:t>风机布置合理性分析</w:t>
        </w:r>
        <w:r w:rsidR="005010CC" w:rsidRPr="009F413E">
          <w:rPr>
            <w:rFonts w:eastAsia="宋体"/>
            <w:noProof/>
            <w:webHidden/>
            <w:sz w:val="21"/>
            <w:szCs w:val="21"/>
          </w:rPr>
          <w:tab/>
        </w:r>
        <w:r w:rsidRPr="009F413E">
          <w:rPr>
            <w:rFonts w:eastAsia="宋体"/>
            <w:noProof/>
            <w:webHidden/>
            <w:sz w:val="21"/>
            <w:szCs w:val="21"/>
          </w:rPr>
          <w:fldChar w:fldCharType="begin"/>
        </w:r>
        <w:r w:rsidR="005010CC" w:rsidRPr="009F413E">
          <w:rPr>
            <w:rFonts w:eastAsia="宋体"/>
            <w:noProof/>
            <w:webHidden/>
            <w:sz w:val="21"/>
            <w:szCs w:val="21"/>
          </w:rPr>
          <w:instrText xml:space="preserve"> PAGEREF _Toc37089619 \h </w:instrText>
        </w:r>
        <w:r w:rsidRPr="009F413E">
          <w:rPr>
            <w:rFonts w:eastAsia="宋体"/>
            <w:noProof/>
            <w:webHidden/>
            <w:sz w:val="21"/>
            <w:szCs w:val="21"/>
          </w:rPr>
        </w:r>
        <w:r w:rsidRPr="009F413E">
          <w:rPr>
            <w:rFonts w:eastAsia="宋体"/>
            <w:noProof/>
            <w:webHidden/>
            <w:sz w:val="21"/>
            <w:szCs w:val="21"/>
          </w:rPr>
          <w:fldChar w:fldCharType="separate"/>
        </w:r>
        <w:r w:rsidR="003A34FD">
          <w:rPr>
            <w:rFonts w:eastAsia="宋体"/>
            <w:noProof/>
            <w:webHidden/>
            <w:sz w:val="21"/>
            <w:szCs w:val="21"/>
          </w:rPr>
          <w:t>131</w:t>
        </w:r>
        <w:r w:rsidRPr="009F413E">
          <w:rPr>
            <w:rFonts w:eastAsia="宋体"/>
            <w:noProof/>
            <w:webHidden/>
            <w:sz w:val="21"/>
            <w:szCs w:val="21"/>
          </w:rPr>
          <w:fldChar w:fldCharType="end"/>
        </w:r>
      </w:hyperlink>
    </w:p>
    <w:p w:rsidR="005010CC" w:rsidRPr="009F413E" w:rsidRDefault="004504E6" w:rsidP="005010CC">
      <w:pPr>
        <w:pStyle w:val="27"/>
        <w:tabs>
          <w:tab w:val="right" w:leader="dot" w:pos="8296"/>
        </w:tabs>
        <w:rPr>
          <w:rFonts w:eastAsia="宋体"/>
          <w:smallCaps w:val="0"/>
          <w:noProof/>
          <w:sz w:val="21"/>
          <w:szCs w:val="21"/>
        </w:rPr>
      </w:pPr>
      <w:hyperlink w:anchor="_Toc37089620" w:history="1">
        <w:r w:rsidR="005010CC" w:rsidRPr="009F413E">
          <w:rPr>
            <w:rStyle w:val="a5"/>
            <w:rFonts w:eastAsia="宋体"/>
            <w:noProof/>
            <w:color w:val="auto"/>
            <w:sz w:val="21"/>
            <w:szCs w:val="21"/>
          </w:rPr>
          <w:t>9.7</w:t>
        </w:r>
        <w:r w:rsidR="005010CC" w:rsidRPr="009F413E">
          <w:rPr>
            <w:rStyle w:val="a5"/>
            <w:rFonts w:eastAsia="宋体" w:hAnsi="宋体"/>
            <w:noProof/>
            <w:color w:val="auto"/>
            <w:sz w:val="21"/>
            <w:szCs w:val="21"/>
          </w:rPr>
          <w:t>升压站选址合理性分析</w:t>
        </w:r>
        <w:r w:rsidR="005010CC" w:rsidRPr="009F413E">
          <w:rPr>
            <w:rFonts w:eastAsia="宋体"/>
            <w:noProof/>
            <w:webHidden/>
            <w:sz w:val="21"/>
            <w:szCs w:val="21"/>
          </w:rPr>
          <w:tab/>
        </w:r>
        <w:r w:rsidRPr="009F413E">
          <w:rPr>
            <w:rFonts w:eastAsia="宋体"/>
            <w:noProof/>
            <w:webHidden/>
            <w:sz w:val="21"/>
            <w:szCs w:val="21"/>
          </w:rPr>
          <w:fldChar w:fldCharType="begin"/>
        </w:r>
        <w:r w:rsidR="005010CC" w:rsidRPr="009F413E">
          <w:rPr>
            <w:rFonts w:eastAsia="宋体"/>
            <w:noProof/>
            <w:webHidden/>
            <w:sz w:val="21"/>
            <w:szCs w:val="21"/>
          </w:rPr>
          <w:instrText xml:space="preserve"> PAGEREF _Toc37089620 \h </w:instrText>
        </w:r>
        <w:r w:rsidRPr="009F413E">
          <w:rPr>
            <w:rFonts w:eastAsia="宋体"/>
            <w:noProof/>
            <w:webHidden/>
            <w:sz w:val="21"/>
            <w:szCs w:val="21"/>
          </w:rPr>
        </w:r>
        <w:r w:rsidRPr="009F413E">
          <w:rPr>
            <w:rFonts w:eastAsia="宋体"/>
            <w:noProof/>
            <w:webHidden/>
            <w:sz w:val="21"/>
            <w:szCs w:val="21"/>
          </w:rPr>
          <w:fldChar w:fldCharType="separate"/>
        </w:r>
        <w:r w:rsidR="003A34FD">
          <w:rPr>
            <w:rFonts w:eastAsia="宋体"/>
            <w:noProof/>
            <w:webHidden/>
            <w:sz w:val="21"/>
            <w:szCs w:val="21"/>
          </w:rPr>
          <w:t>132</w:t>
        </w:r>
        <w:r w:rsidRPr="009F413E">
          <w:rPr>
            <w:rFonts w:eastAsia="宋体"/>
            <w:noProof/>
            <w:webHidden/>
            <w:sz w:val="21"/>
            <w:szCs w:val="21"/>
          </w:rPr>
          <w:fldChar w:fldCharType="end"/>
        </w:r>
      </w:hyperlink>
    </w:p>
    <w:p w:rsidR="005010CC" w:rsidRPr="009F413E" w:rsidRDefault="004504E6" w:rsidP="005010CC">
      <w:pPr>
        <w:pStyle w:val="27"/>
        <w:tabs>
          <w:tab w:val="right" w:leader="dot" w:pos="8296"/>
        </w:tabs>
        <w:rPr>
          <w:rFonts w:eastAsia="宋体"/>
          <w:smallCaps w:val="0"/>
          <w:noProof/>
          <w:sz w:val="21"/>
          <w:szCs w:val="21"/>
        </w:rPr>
      </w:pPr>
      <w:hyperlink w:anchor="_Toc37089621" w:history="1">
        <w:r w:rsidR="005010CC" w:rsidRPr="009F413E">
          <w:rPr>
            <w:rStyle w:val="a5"/>
            <w:rFonts w:eastAsia="宋体"/>
            <w:noProof/>
            <w:color w:val="auto"/>
            <w:sz w:val="21"/>
            <w:szCs w:val="21"/>
          </w:rPr>
          <w:t>9.8</w:t>
        </w:r>
        <w:r w:rsidR="005010CC" w:rsidRPr="009F413E">
          <w:rPr>
            <w:rStyle w:val="a5"/>
            <w:rFonts w:eastAsia="宋体" w:hAnsi="宋体"/>
            <w:noProof/>
            <w:color w:val="auto"/>
            <w:sz w:val="21"/>
            <w:szCs w:val="21"/>
          </w:rPr>
          <w:t>依托可行性</w:t>
        </w:r>
        <w:r w:rsidR="005010CC" w:rsidRPr="009F413E">
          <w:rPr>
            <w:rFonts w:eastAsia="宋体"/>
            <w:noProof/>
            <w:webHidden/>
            <w:sz w:val="21"/>
            <w:szCs w:val="21"/>
          </w:rPr>
          <w:tab/>
        </w:r>
        <w:r w:rsidRPr="009F413E">
          <w:rPr>
            <w:rFonts w:eastAsia="宋体"/>
            <w:noProof/>
            <w:webHidden/>
            <w:sz w:val="21"/>
            <w:szCs w:val="21"/>
          </w:rPr>
          <w:fldChar w:fldCharType="begin"/>
        </w:r>
        <w:r w:rsidR="005010CC" w:rsidRPr="009F413E">
          <w:rPr>
            <w:rFonts w:eastAsia="宋体"/>
            <w:noProof/>
            <w:webHidden/>
            <w:sz w:val="21"/>
            <w:szCs w:val="21"/>
          </w:rPr>
          <w:instrText xml:space="preserve"> PAGEREF _Toc37089621 \h </w:instrText>
        </w:r>
        <w:r w:rsidRPr="009F413E">
          <w:rPr>
            <w:rFonts w:eastAsia="宋体"/>
            <w:noProof/>
            <w:webHidden/>
            <w:sz w:val="21"/>
            <w:szCs w:val="21"/>
          </w:rPr>
        </w:r>
        <w:r w:rsidRPr="009F413E">
          <w:rPr>
            <w:rFonts w:eastAsia="宋体"/>
            <w:noProof/>
            <w:webHidden/>
            <w:sz w:val="21"/>
            <w:szCs w:val="21"/>
          </w:rPr>
          <w:fldChar w:fldCharType="separate"/>
        </w:r>
        <w:r w:rsidR="003A34FD">
          <w:rPr>
            <w:rFonts w:eastAsia="宋体"/>
            <w:noProof/>
            <w:webHidden/>
            <w:sz w:val="21"/>
            <w:szCs w:val="21"/>
          </w:rPr>
          <w:t>132</w:t>
        </w:r>
        <w:r w:rsidRPr="009F413E">
          <w:rPr>
            <w:rFonts w:eastAsia="宋体"/>
            <w:noProof/>
            <w:webHidden/>
            <w:sz w:val="21"/>
            <w:szCs w:val="21"/>
          </w:rPr>
          <w:fldChar w:fldCharType="end"/>
        </w:r>
      </w:hyperlink>
    </w:p>
    <w:p w:rsidR="005010CC" w:rsidRPr="009F413E" w:rsidRDefault="004504E6" w:rsidP="005010CC">
      <w:pPr>
        <w:pStyle w:val="12"/>
        <w:spacing w:before="0" w:after="0"/>
        <w:rPr>
          <w:rFonts w:eastAsia="宋体"/>
          <w:b w:val="0"/>
          <w:bCs w:val="0"/>
          <w:caps w:val="0"/>
          <w:noProof/>
          <w:sz w:val="21"/>
          <w:szCs w:val="21"/>
        </w:rPr>
      </w:pPr>
      <w:hyperlink w:anchor="_Toc37089622" w:history="1">
        <w:r w:rsidR="005010CC" w:rsidRPr="009F413E">
          <w:rPr>
            <w:rStyle w:val="a5"/>
            <w:rFonts w:eastAsia="宋体" w:hAnsi="宋体"/>
            <w:noProof/>
            <w:color w:val="auto"/>
            <w:sz w:val="21"/>
            <w:szCs w:val="21"/>
          </w:rPr>
          <w:t>十、环境监测及环境管理</w:t>
        </w:r>
        <w:r w:rsidR="005010CC" w:rsidRPr="009F413E">
          <w:rPr>
            <w:rFonts w:eastAsia="宋体"/>
            <w:noProof/>
            <w:webHidden/>
            <w:sz w:val="21"/>
            <w:szCs w:val="21"/>
          </w:rPr>
          <w:tab/>
        </w:r>
        <w:r w:rsidRPr="009F413E">
          <w:rPr>
            <w:rFonts w:eastAsia="宋体"/>
            <w:noProof/>
            <w:webHidden/>
            <w:sz w:val="21"/>
            <w:szCs w:val="21"/>
          </w:rPr>
          <w:fldChar w:fldCharType="begin"/>
        </w:r>
        <w:r w:rsidR="005010CC" w:rsidRPr="009F413E">
          <w:rPr>
            <w:rFonts w:eastAsia="宋体"/>
            <w:noProof/>
            <w:webHidden/>
            <w:sz w:val="21"/>
            <w:szCs w:val="21"/>
          </w:rPr>
          <w:instrText xml:space="preserve"> PAGEREF _Toc37089622 \h </w:instrText>
        </w:r>
        <w:r w:rsidRPr="009F413E">
          <w:rPr>
            <w:rFonts w:eastAsia="宋体"/>
            <w:noProof/>
            <w:webHidden/>
            <w:sz w:val="21"/>
            <w:szCs w:val="21"/>
          </w:rPr>
        </w:r>
        <w:r w:rsidRPr="009F413E">
          <w:rPr>
            <w:rFonts w:eastAsia="宋体"/>
            <w:noProof/>
            <w:webHidden/>
            <w:sz w:val="21"/>
            <w:szCs w:val="21"/>
          </w:rPr>
          <w:fldChar w:fldCharType="separate"/>
        </w:r>
        <w:r w:rsidR="003A34FD">
          <w:rPr>
            <w:rFonts w:eastAsia="宋体"/>
            <w:noProof/>
            <w:webHidden/>
            <w:sz w:val="21"/>
            <w:szCs w:val="21"/>
          </w:rPr>
          <w:t>135</w:t>
        </w:r>
        <w:r w:rsidRPr="009F413E">
          <w:rPr>
            <w:rFonts w:eastAsia="宋体"/>
            <w:noProof/>
            <w:webHidden/>
            <w:sz w:val="21"/>
            <w:szCs w:val="21"/>
          </w:rPr>
          <w:fldChar w:fldCharType="end"/>
        </w:r>
      </w:hyperlink>
    </w:p>
    <w:p w:rsidR="005010CC" w:rsidRPr="009F413E" w:rsidRDefault="004504E6" w:rsidP="005010CC">
      <w:pPr>
        <w:pStyle w:val="12"/>
        <w:spacing w:before="0" w:after="0"/>
        <w:rPr>
          <w:rFonts w:eastAsia="宋体"/>
          <w:b w:val="0"/>
          <w:bCs w:val="0"/>
          <w:caps w:val="0"/>
          <w:noProof/>
          <w:sz w:val="21"/>
          <w:szCs w:val="21"/>
        </w:rPr>
      </w:pPr>
      <w:hyperlink w:anchor="_Toc37089623" w:history="1">
        <w:r w:rsidR="005010CC" w:rsidRPr="009F413E">
          <w:rPr>
            <w:rStyle w:val="a5"/>
            <w:rFonts w:eastAsia="宋体" w:hAnsi="宋体"/>
            <w:noProof/>
            <w:color w:val="auto"/>
            <w:sz w:val="21"/>
            <w:szCs w:val="21"/>
          </w:rPr>
          <w:t>十一、环保投资估算与环境损益分析</w:t>
        </w:r>
        <w:r w:rsidR="005010CC" w:rsidRPr="009F413E">
          <w:rPr>
            <w:rFonts w:eastAsia="宋体"/>
            <w:noProof/>
            <w:webHidden/>
            <w:sz w:val="21"/>
            <w:szCs w:val="21"/>
          </w:rPr>
          <w:tab/>
        </w:r>
        <w:r w:rsidRPr="009F413E">
          <w:rPr>
            <w:rFonts w:eastAsia="宋体"/>
            <w:noProof/>
            <w:webHidden/>
            <w:sz w:val="21"/>
            <w:szCs w:val="21"/>
          </w:rPr>
          <w:fldChar w:fldCharType="begin"/>
        </w:r>
        <w:r w:rsidR="005010CC" w:rsidRPr="009F413E">
          <w:rPr>
            <w:rFonts w:eastAsia="宋体"/>
            <w:noProof/>
            <w:webHidden/>
            <w:sz w:val="21"/>
            <w:szCs w:val="21"/>
          </w:rPr>
          <w:instrText xml:space="preserve"> PAGEREF _Toc37089623 \h </w:instrText>
        </w:r>
        <w:r w:rsidRPr="009F413E">
          <w:rPr>
            <w:rFonts w:eastAsia="宋体"/>
            <w:noProof/>
            <w:webHidden/>
            <w:sz w:val="21"/>
            <w:szCs w:val="21"/>
          </w:rPr>
        </w:r>
        <w:r w:rsidRPr="009F413E">
          <w:rPr>
            <w:rFonts w:eastAsia="宋体"/>
            <w:noProof/>
            <w:webHidden/>
            <w:sz w:val="21"/>
            <w:szCs w:val="21"/>
          </w:rPr>
          <w:fldChar w:fldCharType="separate"/>
        </w:r>
        <w:r w:rsidR="003A34FD">
          <w:rPr>
            <w:rFonts w:eastAsia="宋体"/>
            <w:noProof/>
            <w:webHidden/>
            <w:sz w:val="21"/>
            <w:szCs w:val="21"/>
          </w:rPr>
          <w:t>144</w:t>
        </w:r>
        <w:r w:rsidRPr="009F413E">
          <w:rPr>
            <w:rFonts w:eastAsia="宋体"/>
            <w:noProof/>
            <w:webHidden/>
            <w:sz w:val="21"/>
            <w:szCs w:val="21"/>
          </w:rPr>
          <w:fldChar w:fldCharType="end"/>
        </w:r>
      </w:hyperlink>
    </w:p>
    <w:p w:rsidR="005010CC" w:rsidRPr="009F413E" w:rsidRDefault="004504E6" w:rsidP="005010CC">
      <w:pPr>
        <w:pStyle w:val="12"/>
        <w:spacing w:before="0" w:after="0"/>
        <w:rPr>
          <w:rFonts w:eastAsia="宋体"/>
          <w:b w:val="0"/>
          <w:bCs w:val="0"/>
          <w:caps w:val="0"/>
          <w:noProof/>
          <w:sz w:val="21"/>
          <w:szCs w:val="21"/>
        </w:rPr>
      </w:pPr>
      <w:hyperlink w:anchor="_Toc37089624" w:history="1">
        <w:r w:rsidR="005010CC" w:rsidRPr="009F413E">
          <w:rPr>
            <w:rStyle w:val="a5"/>
            <w:rFonts w:eastAsia="宋体" w:hAnsi="宋体"/>
            <w:noProof/>
            <w:color w:val="auto"/>
            <w:sz w:val="21"/>
            <w:szCs w:val="21"/>
          </w:rPr>
          <w:t>十二、结论与建议</w:t>
        </w:r>
        <w:r w:rsidR="005010CC" w:rsidRPr="009F413E">
          <w:rPr>
            <w:rFonts w:eastAsia="宋体"/>
            <w:noProof/>
            <w:webHidden/>
            <w:sz w:val="21"/>
            <w:szCs w:val="21"/>
          </w:rPr>
          <w:tab/>
        </w:r>
        <w:r w:rsidRPr="009F413E">
          <w:rPr>
            <w:rFonts w:eastAsia="宋体"/>
            <w:noProof/>
            <w:webHidden/>
            <w:sz w:val="21"/>
            <w:szCs w:val="21"/>
          </w:rPr>
          <w:fldChar w:fldCharType="begin"/>
        </w:r>
        <w:r w:rsidR="005010CC" w:rsidRPr="009F413E">
          <w:rPr>
            <w:rFonts w:eastAsia="宋体"/>
            <w:noProof/>
            <w:webHidden/>
            <w:sz w:val="21"/>
            <w:szCs w:val="21"/>
          </w:rPr>
          <w:instrText xml:space="preserve"> PAGEREF _Toc37089624 \h </w:instrText>
        </w:r>
        <w:r w:rsidRPr="009F413E">
          <w:rPr>
            <w:rFonts w:eastAsia="宋体"/>
            <w:noProof/>
            <w:webHidden/>
            <w:sz w:val="21"/>
            <w:szCs w:val="21"/>
          </w:rPr>
        </w:r>
        <w:r w:rsidRPr="009F413E">
          <w:rPr>
            <w:rFonts w:eastAsia="宋体"/>
            <w:noProof/>
            <w:webHidden/>
            <w:sz w:val="21"/>
            <w:szCs w:val="21"/>
          </w:rPr>
          <w:fldChar w:fldCharType="separate"/>
        </w:r>
        <w:r w:rsidR="003A34FD">
          <w:rPr>
            <w:rFonts w:eastAsia="宋体"/>
            <w:noProof/>
            <w:webHidden/>
            <w:sz w:val="21"/>
            <w:szCs w:val="21"/>
          </w:rPr>
          <w:t>148</w:t>
        </w:r>
        <w:r w:rsidRPr="009F413E">
          <w:rPr>
            <w:rFonts w:eastAsia="宋体"/>
            <w:noProof/>
            <w:webHidden/>
            <w:sz w:val="21"/>
            <w:szCs w:val="21"/>
          </w:rPr>
          <w:fldChar w:fldCharType="end"/>
        </w:r>
      </w:hyperlink>
    </w:p>
    <w:p w:rsidR="005010CC" w:rsidRPr="009F413E" w:rsidRDefault="004504E6" w:rsidP="005010CC">
      <w:pPr>
        <w:pStyle w:val="27"/>
        <w:tabs>
          <w:tab w:val="right" w:leader="dot" w:pos="8296"/>
        </w:tabs>
        <w:rPr>
          <w:rFonts w:eastAsia="宋体"/>
          <w:smallCaps w:val="0"/>
          <w:noProof/>
          <w:sz w:val="21"/>
          <w:szCs w:val="21"/>
        </w:rPr>
      </w:pPr>
      <w:hyperlink w:anchor="_Toc37089625" w:history="1">
        <w:r w:rsidR="005010CC" w:rsidRPr="009F413E">
          <w:rPr>
            <w:rStyle w:val="a5"/>
            <w:rFonts w:eastAsia="宋体"/>
            <w:noProof/>
            <w:color w:val="auto"/>
            <w:sz w:val="21"/>
            <w:szCs w:val="21"/>
          </w:rPr>
          <w:t>12.1</w:t>
        </w:r>
        <w:r w:rsidR="005010CC" w:rsidRPr="009F413E">
          <w:rPr>
            <w:rStyle w:val="a5"/>
            <w:rFonts w:eastAsia="宋体" w:hAnsi="宋体"/>
            <w:noProof/>
            <w:color w:val="auto"/>
            <w:sz w:val="21"/>
            <w:szCs w:val="21"/>
          </w:rPr>
          <w:t>结论</w:t>
        </w:r>
        <w:r w:rsidR="005010CC" w:rsidRPr="009F413E">
          <w:rPr>
            <w:rFonts w:eastAsia="宋体"/>
            <w:noProof/>
            <w:webHidden/>
            <w:sz w:val="21"/>
            <w:szCs w:val="21"/>
          </w:rPr>
          <w:tab/>
        </w:r>
        <w:r w:rsidRPr="009F413E">
          <w:rPr>
            <w:rFonts w:eastAsia="宋体"/>
            <w:noProof/>
            <w:webHidden/>
            <w:sz w:val="21"/>
            <w:szCs w:val="21"/>
          </w:rPr>
          <w:fldChar w:fldCharType="begin"/>
        </w:r>
        <w:r w:rsidR="005010CC" w:rsidRPr="009F413E">
          <w:rPr>
            <w:rFonts w:eastAsia="宋体"/>
            <w:noProof/>
            <w:webHidden/>
            <w:sz w:val="21"/>
            <w:szCs w:val="21"/>
          </w:rPr>
          <w:instrText xml:space="preserve"> PAGEREF _Toc37089625 \h </w:instrText>
        </w:r>
        <w:r w:rsidRPr="009F413E">
          <w:rPr>
            <w:rFonts w:eastAsia="宋体"/>
            <w:noProof/>
            <w:webHidden/>
            <w:sz w:val="21"/>
            <w:szCs w:val="21"/>
          </w:rPr>
        </w:r>
        <w:r w:rsidRPr="009F413E">
          <w:rPr>
            <w:rFonts w:eastAsia="宋体"/>
            <w:noProof/>
            <w:webHidden/>
            <w:sz w:val="21"/>
            <w:szCs w:val="21"/>
          </w:rPr>
          <w:fldChar w:fldCharType="separate"/>
        </w:r>
        <w:r w:rsidR="003A34FD">
          <w:rPr>
            <w:rFonts w:eastAsia="宋体"/>
            <w:noProof/>
            <w:webHidden/>
            <w:sz w:val="21"/>
            <w:szCs w:val="21"/>
          </w:rPr>
          <w:t>148</w:t>
        </w:r>
        <w:r w:rsidRPr="009F413E">
          <w:rPr>
            <w:rFonts w:eastAsia="宋体"/>
            <w:noProof/>
            <w:webHidden/>
            <w:sz w:val="21"/>
            <w:szCs w:val="21"/>
          </w:rPr>
          <w:fldChar w:fldCharType="end"/>
        </w:r>
      </w:hyperlink>
    </w:p>
    <w:p w:rsidR="005010CC" w:rsidRPr="009F413E" w:rsidRDefault="004504E6" w:rsidP="005010CC">
      <w:pPr>
        <w:pStyle w:val="27"/>
        <w:tabs>
          <w:tab w:val="right" w:leader="dot" w:pos="8296"/>
        </w:tabs>
        <w:rPr>
          <w:rFonts w:asciiTheme="minorHAnsi" w:eastAsiaTheme="minorEastAsia" w:hAnsiTheme="minorHAnsi" w:cstheme="minorBidi"/>
          <w:smallCaps w:val="0"/>
          <w:noProof/>
          <w:sz w:val="21"/>
          <w:szCs w:val="22"/>
        </w:rPr>
      </w:pPr>
      <w:hyperlink w:anchor="_Toc37089626" w:history="1">
        <w:r w:rsidR="005010CC" w:rsidRPr="009F413E">
          <w:rPr>
            <w:rStyle w:val="a5"/>
            <w:rFonts w:eastAsia="宋体"/>
            <w:noProof/>
            <w:color w:val="auto"/>
            <w:sz w:val="21"/>
            <w:szCs w:val="21"/>
          </w:rPr>
          <w:t>12.2</w:t>
        </w:r>
        <w:r w:rsidR="005010CC" w:rsidRPr="009F413E">
          <w:rPr>
            <w:rStyle w:val="a5"/>
            <w:rFonts w:eastAsia="宋体" w:hAnsi="宋体"/>
            <w:noProof/>
            <w:color w:val="auto"/>
            <w:sz w:val="21"/>
            <w:szCs w:val="21"/>
          </w:rPr>
          <w:t>建议</w:t>
        </w:r>
        <w:r w:rsidR="005010CC" w:rsidRPr="009F413E">
          <w:rPr>
            <w:rFonts w:eastAsia="宋体"/>
            <w:noProof/>
            <w:webHidden/>
            <w:sz w:val="21"/>
            <w:szCs w:val="21"/>
          </w:rPr>
          <w:tab/>
        </w:r>
        <w:r w:rsidRPr="009F413E">
          <w:rPr>
            <w:rFonts w:eastAsia="宋体"/>
            <w:noProof/>
            <w:webHidden/>
            <w:sz w:val="21"/>
            <w:szCs w:val="21"/>
          </w:rPr>
          <w:fldChar w:fldCharType="begin"/>
        </w:r>
        <w:r w:rsidR="005010CC" w:rsidRPr="009F413E">
          <w:rPr>
            <w:rFonts w:eastAsia="宋体"/>
            <w:noProof/>
            <w:webHidden/>
            <w:sz w:val="21"/>
            <w:szCs w:val="21"/>
          </w:rPr>
          <w:instrText xml:space="preserve"> PAGEREF _Toc37089626 \h </w:instrText>
        </w:r>
        <w:r w:rsidRPr="009F413E">
          <w:rPr>
            <w:rFonts w:eastAsia="宋体"/>
            <w:noProof/>
            <w:webHidden/>
            <w:sz w:val="21"/>
            <w:szCs w:val="21"/>
          </w:rPr>
        </w:r>
        <w:r w:rsidRPr="009F413E">
          <w:rPr>
            <w:rFonts w:eastAsia="宋体"/>
            <w:noProof/>
            <w:webHidden/>
            <w:sz w:val="21"/>
            <w:szCs w:val="21"/>
          </w:rPr>
          <w:fldChar w:fldCharType="separate"/>
        </w:r>
        <w:r w:rsidR="003A34FD">
          <w:rPr>
            <w:rFonts w:eastAsia="宋体"/>
            <w:noProof/>
            <w:webHidden/>
            <w:sz w:val="21"/>
            <w:szCs w:val="21"/>
          </w:rPr>
          <w:t>152</w:t>
        </w:r>
        <w:r w:rsidRPr="009F413E">
          <w:rPr>
            <w:rFonts w:eastAsia="宋体"/>
            <w:noProof/>
            <w:webHidden/>
            <w:sz w:val="21"/>
            <w:szCs w:val="21"/>
          </w:rPr>
          <w:fldChar w:fldCharType="end"/>
        </w:r>
      </w:hyperlink>
    </w:p>
    <w:p w:rsidR="00190553" w:rsidRPr="009F413E" w:rsidRDefault="004504E6" w:rsidP="00BE3F30">
      <w:pPr>
        <w:spacing w:line="360" w:lineRule="auto"/>
        <w:rPr>
          <w:rFonts w:ascii="Times New Roman" w:hAnsi="Times New Roman"/>
          <w:b/>
          <w:bCs/>
          <w:caps/>
          <w:szCs w:val="21"/>
        </w:rPr>
      </w:pPr>
      <w:r w:rsidRPr="009F413E">
        <w:rPr>
          <w:rFonts w:ascii="Times New Roman" w:hAnsi="Times New Roman"/>
          <w:b/>
          <w:bCs/>
          <w:caps/>
          <w:sz w:val="28"/>
          <w:szCs w:val="28"/>
        </w:rPr>
        <w:fldChar w:fldCharType="end"/>
      </w:r>
      <w:r w:rsidR="00BE3F30" w:rsidRPr="009F413E">
        <w:rPr>
          <w:rFonts w:ascii="Times New Roman" w:hAnsi="Times New Roman"/>
          <w:b/>
          <w:bCs/>
          <w:caps/>
          <w:szCs w:val="21"/>
        </w:rPr>
        <w:t>附件</w:t>
      </w:r>
    </w:p>
    <w:p w:rsidR="00BE3F30" w:rsidRPr="009F413E" w:rsidRDefault="00BE3F30" w:rsidP="00BE3F30">
      <w:pPr>
        <w:spacing w:line="360" w:lineRule="auto"/>
        <w:ind w:firstLineChars="200" w:firstLine="420"/>
        <w:rPr>
          <w:rFonts w:ascii="Times New Roman" w:hAnsi="Times New Roman"/>
          <w:szCs w:val="21"/>
        </w:rPr>
      </w:pPr>
      <w:r w:rsidRPr="009F413E">
        <w:rPr>
          <w:rFonts w:ascii="Times New Roman" w:hAnsi="Times New Roman"/>
          <w:szCs w:val="21"/>
        </w:rPr>
        <w:t>附件</w:t>
      </w:r>
      <w:r w:rsidRPr="009F413E">
        <w:rPr>
          <w:rFonts w:ascii="Times New Roman" w:hAnsi="Times New Roman"/>
          <w:szCs w:val="21"/>
        </w:rPr>
        <w:t>1</w:t>
      </w:r>
      <w:r w:rsidRPr="009F413E">
        <w:rPr>
          <w:rFonts w:ascii="Times New Roman" w:hAnsi="Times New Roman"/>
          <w:szCs w:val="21"/>
        </w:rPr>
        <w:t>委托书；</w:t>
      </w:r>
    </w:p>
    <w:p w:rsidR="00BE3F30" w:rsidRPr="009F413E" w:rsidRDefault="00BE3F30" w:rsidP="00BE3F30">
      <w:pPr>
        <w:spacing w:line="360" w:lineRule="auto"/>
        <w:ind w:firstLineChars="200" w:firstLine="420"/>
        <w:rPr>
          <w:rFonts w:ascii="Times New Roman" w:hAnsi="Times New Roman"/>
          <w:szCs w:val="21"/>
        </w:rPr>
      </w:pPr>
      <w:r w:rsidRPr="009F413E">
        <w:rPr>
          <w:rFonts w:ascii="Times New Roman" w:hAnsi="Times New Roman"/>
          <w:szCs w:val="21"/>
        </w:rPr>
        <w:t>附件</w:t>
      </w:r>
      <w:r w:rsidRPr="009F413E">
        <w:rPr>
          <w:rFonts w:ascii="Times New Roman" w:hAnsi="Times New Roman"/>
          <w:szCs w:val="21"/>
        </w:rPr>
        <w:t>2</w:t>
      </w:r>
      <w:r w:rsidR="00913FEA">
        <w:rPr>
          <w:rFonts w:ascii="Times New Roman" w:hAnsi="Times New Roman" w:hint="eastAsia"/>
          <w:szCs w:val="21"/>
        </w:rPr>
        <w:t>怀化市</w:t>
      </w:r>
      <w:r w:rsidR="00913FEA">
        <w:rPr>
          <w:rFonts w:ascii="Times New Roman" w:hAnsi="Times New Roman"/>
          <w:szCs w:val="21"/>
        </w:rPr>
        <w:t>生态环境局通道分局</w:t>
      </w:r>
      <w:r w:rsidRPr="009F413E">
        <w:rPr>
          <w:rFonts w:ascii="Times New Roman" w:hAnsi="Times New Roman"/>
          <w:szCs w:val="21"/>
        </w:rPr>
        <w:t>关于本项目执行标准的复函；</w:t>
      </w:r>
    </w:p>
    <w:p w:rsidR="00BE3F30" w:rsidRPr="009F413E" w:rsidRDefault="00BE3F30" w:rsidP="00BE3F30">
      <w:pPr>
        <w:spacing w:line="360" w:lineRule="auto"/>
        <w:ind w:firstLineChars="200" w:firstLine="420"/>
        <w:rPr>
          <w:rFonts w:ascii="Times New Roman" w:hAnsi="Times New Roman"/>
          <w:szCs w:val="21"/>
        </w:rPr>
      </w:pPr>
      <w:r w:rsidRPr="009F413E">
        <w:rPr>
          <w:rFonts w:ascii="Times New Roman" w:hAnsi="Times New Roman"/>
          <w:szCs w:val="21"/>
        </w:rPr>
        <w:t>附件</w:t>
      </w:r>
      <w:r w:rsidRPr="009F413E">
        <w:rPr>
          <w:rFonts w:ascii="Times New Roman" w:hAnsi="Times New Roman"/>
          <w:szCs w:val="21"/>
        </w:rPr>
        <w:t>3</w:t>
      </w:r>
      <w:r w:rsidRPr="009F413E">
        <w:rPr>
          <w:rFonts w:ascii="Times New Roman" w:hAnsi="Times New Roman"/>
          <w:szCs w:val="21"/>
        </w:rPr>
        <w:t>质保单</w:t>
      </w:r>
      <w:r w:rsidR="00F3119F">
        <w:rPr>
          <w:rFonts w:ascii="Times New Roman" w:hAnsi="Times New Roman"/>
          <w:szCs w:val="21"/>
        </w:rPr>
        <w:t>及监测报告</w:t>
      </w:r>
      <w:r w:rsidRPr="009F413E">
        <w:rPr>
          <w:rFonts w:ascii="Times New Roman" w:hAnsi="Times New Roman"/>
          <w:szCs w:val="21"/>
        </w:rPr>
        <w:t>；</w:t>
      </w:r>
    </w:p>
    <w:p w:rsidR="00BE3F30" w:rsidRPr="009F413E" w:rsidRDefault="00BE3F30" w:rsidP="00BE3F30">
      <w:pPr>
        <w:spacing w:line="360" w:lineRule="auto"/>
        <w:ind w:firstLineChars="200" w:firstLine="420"/>
        <w:rPr>
          <w:rFonts w:ascii="Times New Roman" w:hAnsi="Times New Roman"/>
          <w:szCs w:val="21"/>
        </w:rPr>
      </w:pPr>
      <w:r w:rsidRPr="009F413E">
        <w:rPr>
          <w:rFonts w:ascii="Times New Roman" w:hAnsi="Times New Roman"/>
          <w:szCs w:val="21"/>
        </w:rPr>
        <w:t>附件</w:t>
      </w:r>
      <w:r w:rsidRPr="009F413E">
        <w:rPr>
          <w:rFonts w:ascii="Times New Roman" w:hAnsi="Times New Roman"/>
          <w:szCs w:val="21"/>
        </w:rPr>
        <w:t>4</w:t>
      </w:r>
      <w:r w:rsidRPr="009F413E">
        <w:rPr>
          <w:rFonts w:ascii="Times New Roman" w:hAnsi="Times New Roman"/>
          <w:szCs w:val="21"/>
        </w:rPr>
        <w:t>湖南省发展和改革委员会《关于下达</w:t>
      </w:r>
      <w:r w:rsidRPr="009F413E">
        <w:rPr>
          <w:rFonts w:ascii="Times New Roman" w:hAnsi="Times New Roman"/>
          <w:szCs w:val="21"/>
        </w:rPr>
        <w:t>2017</w:t>
      </w:r>
      <w:r w:rsidRPr="009F413E">
        <w:rPr>
          <w:rFonts w:ascii="Times New Roman" w:hAnsi="Times New Roman"/>
          <w:szCs w:val="21"/>
        </w:rPr>
        <w:t>年全省风电开发建设方案的通知》</w:t>
      </w:r>
      <w:r w:rsidR="00A4748E" w:rsidRPr="009F413E">
        <w:rPr>
          <w:rFonts w:ascii="Times New Roman" w:hAnsi="Times New Roman" w:hint="eastAsia"/>
          <w:szCs w:val="21"/>
        </w:rPr>
        <w:t>（湘发改能源</w:t>
      </w:r>
      <w:r w:rsidR="00A4748E" w:rsidRPr="009F413E">
        <w:rPr>
          <w:rFonts w:ascii="Times New Roman" w:hAnsi="Times New Roman" w:hint="eastAsia"/>
          <w:szCs w:val="21"/>
        </w:rPr>
        <w:t>[2017]292</w:t>
      </w:r>
      <w:r w:rsidR="00A4748E" w:rsidRPr="009F413E">
        <w:rPr>
          <w:rFonts w:ascii="Times New Roman" w:hAnsi="Times New Roman" w:hint="eastAsia"/>
          <w:szCs w:val="21"/>
        </w:rPr>
        <w:t>号）</w:t>
      </w:r>
      <w:r w:rsidRPr="009F413E">
        <w:rPr>
          <w:rFonts w:ascii="Times New Roman" w:hAnsi="Times New Roman"/>
          <w:szCs w:val="21"/>
        </w:rPr>
        <w:t>；</w:t>
      </w:r>
    </w:p>
    <w:p w:rsidR="00A4748E" w:rsidRPr="009F413E" w:rsidRDefault="00A4748E" w:rsidP="00BE3F30">
      <w:pPr>
        <w:spacing w:line="360" w:lineRule="auto"/>
        <w:ind w:firstLineChars="200" w:firstLine="420"/>
        <w:rPr>
          <w:rFonts w:ascii="Times New Roman" w:hAnsi="Times New Roman"/>
          <w:szCs w:val="21"/>
        </w:rPr>
      </w:pPr>
      <w:r w:rsidRPr="009F413E">
        <w:rPr>
          <w:rFonts w:ascii="Times New Roman" w:hAnsi="Times New Roman" w:hint="eastAsia"/>
          <w:szCs w:val="21"/>
        </w:rPr>
        <w:t>附件</w:t>
      </w:r>
      <w:r w:rsidRPr="009F413E">
        <w:rPr>
          <w:rFonts w:ascii="Times New Roman" w:hAnsi="Times New Roman" w:hint="eastAsia"/>
          <w:szCs w:val="21"/>
        </w:rPr>
        <w:t>5</w:t>
      </w:r>
      <w:r w:rsidRPr="009F413E">
        <w:rPr>
          <w:rFonts w:ascii="Times New Roman" w:hAnsi="Times New Roman" w:hint="eastAsia"/>
          <w:szCs w:val="21"/>
        </w:rPr>
        <w:t>湖南省发展和改革委员会《关于同意沅江龙潭沟风电场等</w:t>
      </w:r>
      <w:r w:rsidRPr="009F413E">
        <w:rPr>
          <w:rFonts w:ascii="Times New Roman" w:hAnsi="Times New Roman" w:hint="eastAsia"/>
          <w:szCs w:val="21"/>
        </w:rPr>
        <w:t>6</w:t>
      </w:r>
      <w:r w:rsidRPr="009F413E">
        <w:rPr>
          <w:rFonts w:ascii="Times New Roman" w:hAnsi="Times New Roman" w:hint="eastAsia"/>
          <w:szCs w:val="21"/>
        </w:rPr>
        <w:t>个项目核准文件延期的批复》（湘发改能源</w:t>
      </w:r>
      <w:r w:rsidRPr="009F413E">
        <w:rPr>
          <w:rFonts w:ascii="Times New Roman" w:hAnsi="Times New Roman" w:hint="eastAsia"/>
          <w:szCs w:val="21"/>
        </w:rPr>
        <w:t>[2019]867</w:t>
      </w:r>
      <w:r w:rsidRPr="009F413E">
        <w:rPr>
          <w:rFonts w:ascii="Times New Roman" w:hAnsi="Times New Roman" w:hint="eastAsia"/>
          <w:szCs w:val="21"/>
        </w:rPr>
        <w:t>号）；</w:t>
      </w:r>
    </w:p>
    <w:p w:rsidR="00A4748E" w:rsidRDefault="00A4748E" w:rsidP="00BE3F30">
      <w:pPr>
        <w:spacing w:line="360" w:lineRule="auto"/>
        <w:ind w:firstLineChars="200" w:firstLine="420"/>
        <w:rPr>
          <w:rFonts w:ascii="Times New Roman" w:hAnsi="Times New Roman"/>
          <w:szCs w:val="21"/>
        </w:rPr>
      </w:pPr>
      <w:r w:rsidRPr="009F413E">
        <w:rPr>
          <w:rFonts w:ascii="Times New Roman" w:hAnsi="Times New Roman" w:hint="eastAsia"/>
          <w:szCs w:val="21"/>
        </w:rPr>
        <w:t>附件</w:t>
      </w:r>
      <w:r w:rsidR="00A0587A">
        <w:rPr>
          <w:rFonts w:ascii="Times New Roman" w:hAnsi="Times New Roman" w:hint="eastAsia"/>
          <w:szCs w:val="21"/>
        </w:rPr>
        <w:t>6</w:t>
      </w:r>
      <w:r w:rsidRPr="009F413E">
        <w:rPr>
          <w:rFonts w:ascii="Times New Roman" w:hAnsi="Times New Roman" w:hint="eastAsia"/>
          <w:szCs w:val="21"/>
        </w:rPr>
        <w:t>湖南省环境保护厅《关于通道侗族自治县三省坡风电场工程环境影响报告表的批复》（湘环评表</w:t>
      </w:r>
      <w:r w:rsidRPr="009F413E">
        <w:rPr>
          <w:rFonts w:ascii="Times New Roman" w:hAnsi="Times New Roman" w:hint="eastAsia"/>
          <w:szCs w:val="21"/>
        </w:rPr>
        <w:t>[2017]48</w:t>
      </w:r>
      <w:r w:rsidRPr="009F413E">
        <w:rPr>
          <w:rFonts w:ascii="Times New Roman" w:hAnsi="Times New Roman" w:hint="eastAsia"/>
          <w:szCs w:val="21"/>
        </w:rPr>
        <w:t>号）；</w:t>
      </w:r>
    </w:p>
    <w:p w:rsidR="00BE3F30" w:rsidRPr="009F413E" w:rsidRDefault="00BE3F30" w:rsidP="00BE3F30">
      <w:pPr>
        <w:spacing w:line="360" w:lineRule="auto"/>
        <w:ind w:firstLineChars="200" w:firstLine="420"/>
        <w:rPr>
          <w:rFonts w:ascii="Times New Roman" w:hAnsi="Times New Roman"/>
          <w:szCs w:val="21"/>
        </w:rPr>
      </w:pPr>
      <w:r w:rsidRPr="009F413E">
        <w:rPr>
          <w:rFonts w:ascii="Times New Roman" w:hAnsi="Times New Roman" w:hint="eastAsia"/>
          <w:szCs w:val="21"/>
        </w:rPr>
        <w:t>附件</w:t>
      </w:r>
      <w:r w:rsidR="009A1186">
        <w:rPr>
          <w:rFonts w:ascii="Times New Roman" w:hAnsi="Times New Roman" w:hint="eastAsia"/>
          <w:szCs w:val="21"/>
        </w:rPr>
        <w:t>7</w:t>
      </w:r>
      <w:r w:rsidRPr="009F413E">
        <w:rPr>
          <w:rFonts w:ascii="Times New Roman" w:hAnsi="Times New Roman" w:hint="eastAsia"/>
          <w:szCs w:val="21"/>
        </w:rPr>
        <w:t>通道县国土资源局《关于通道县三省坡风电场二期建设项目用地审查的意见》；</w:t>
      </w:r>
    </w:p>
    <w:p w:rsidR="00BE3F30" w:rsidRPr="009F413E" w:rsidRDefault="00BE3F30" w:rsidP="00BE3F30">
      <w:pPr>
        <w:spacing w:line="360" w:lineRule="auto"/>
        <w:ind w:firstLineChars="200" w:firstLine="420"/>
        <w:rPr>
          <w:rFonts w:ascii="Times New Roman" w:hAnsi="Times New Roman"/>
          <w:szCs w:val="21"/>
        </w:rPr>
      </w:pPr>
      <w:r w:rsidRPr="009F413E">
        <w:rPr>
          <w:rFonts w:ascii="Times New Roman" w:hAnsi="Times New Roman" w:hint="eastAsia"/>
          <w:szCs w:val="21"/>
        </w:rPr>
        <w:t>附件</w:t>
      </w:r>
      <w:r w:rsidR="009A1186">
        <w:rPr>
          <w:rFonts w:ascii="Times New Roman" w:hAnsi="Times New Roman" w:hint="eastAsia"/>
          <w:szCs w:val="21"/>
        </w:rPr>
        <w:t>8</w:t>
      </w:r>
      <w:r w:rsidRPr="009F413E">
        <w:rPr>
          <w:rFonts w:ascii="Times New Roman" w:hAnsi="Times New Roman" w:hint="eastAsia"/>
          <w:szCs w:val="21"/>
        </w:rPr>
        <w:t>怀化市国家安全局涉及国家安全事项行政许可决定；</w:t>
      </w:r>
    </w:p>
    <w:p w:rsidR="00BE3F30" w:rsidRPr="009F413E" w:rsidRDefault="00BE3F30" w:rsidP="00BE3F30">
      <w:pPr>
        <w:spacing w:line="360" w:lineRule="auto"/>
        <w:ind w:firstLineChars="200" w:firstLine="420"/>
        <w:rPr>
          <w:rFonts w:ascii="Times New Roman" w:hAnsi="Times New Roman"/>
          <w:szCs w:val="21"/>
        </w:rPr>
      </w:pPr>
      <w:r w:rsidRPr="009F413E">
        <w:rPr>
          <w:rFonts w:ascii="Times New Roman" w:hAnsi="Times New Roman" w:hint="eastAsia"/>
          <w:szCs w:val="21"/>
        </w:rPr>
        <w:t>附件</w:t>
      </w:r>
      <w:r w:rsidR="009A1186">
        <w:rPr>
          <w:rFonts w:ascii="Times New Roman" w:hAnsi="Times New Roman" w:hint="eastAsia"/>
          <w:szCs w:val="21"/>
        </w:rPr>
        <w:t>9</w:t>
      </w:r>
      <w:r w:rsidRPr="009F413E">
        <w:rPr>
          <w:rFonts w:ascii="Times New Roman" w:hAnsi="Times New Roman" w:hint="eastAsia"/>
          <w:szCs w:val="21"/>
        </w:rPr>
        <w:t>通道县文物局关于本项目不涉及文物的证明；</w:t>
      </w:r>
    </w:p>
    <w:p w:rsidR="00BE3F30" w:rsidRPr="009F413E" w:rsidRDefault="00BE3F30" w:rsidP="00BE3F30">
      <w:pPr>
        <w:spacing w:line="360" w:lineRule="auto"/>
        <w:ind w:firstLineChars="200" w:firstLine="420"/>
        <w:rPr>
          <w:rFonts w:ascii="Times New Roman" w:hAnsi="Times New Roman"/>
          <w:szCs w:val="21"/>
        </w:rPr>
      </w:pPr>
      <w:r w:rsidRPr="009F413E">
        <w:rPr>
          <w:rFonts w:ascii="Times New Roman" w:hAnsi="Times New Roman" w:hint="eastAsia"/>
          <w:szCs w:val="21"/>
        </w:rPr>
        <w:t>附件</w:t>
      </w:r>
      <w:r w:rsidR="009A1186">
        <w:rPr>
          <w:rFonts w:ascii="Times New Roman" w:hAnsi="Times New Roman" w:hint="eastAsia"/>
          <w:szCs w:val="21"/>
        </w:rPr>
        <w:t>10</w:t>
      </w:r>
      <w:r w:rsidRPr="009F413E">
        <w:rPr>
          <w:rFonts w:ascii="Times New Roman" w:hAnsi="Times New Roman" w:hint="eastAsia"/>
          <w:szCs w:val="21"/>
        </w:rPr>
        <w:t>通道县水利局《关于通道县三省坡风电场二期工程水土保持方案的批复》；</w:t>
      </w:r>
    </w:p>
    <w:p w:rsidR="00BE3F30" w:rsidRPr="009F413E" w:rsidRDefault="00BE3F30" w:rsidP="00BE3F30">
      <w:pPr>
        <w:spacing w:line="360" w:lineRule="auto"/>
        <w:ind w:firstLineChars="200" w:firstLine="420"/>
        <w:rPr>
          <w:rFonts w:ascii="Times New Roman" w:hAnsi="Times New Roman"/>
          <w:szCs w:val="21"/>
        </w:rPr>
      </w:pPr>
      <w:r w:rsidRPr="009F413E">
        <w:rPr>
          <w:rFonts w:ascii="Times New Roman" w:hAnsi="Times New Roman" w:hint="eastAsia"/>
          <w:szCs w:val="21"/>
        </w:rPr>
        <w:t>附件</w:t>
      </w:r>
      <w:r w:rsidR="009A1186">
        <w:rPr>
          <w:rFonts w:ascii="Times New Roman" w:hAnsi="Times New Roman" w:hint="eastAsia"/>
          <w:szCs w:val="21"/>
        </w:rPr>
        <w:t>11</w:t>
      </w:r>
      <w:r w:rsidRPr="009F413E">
        <w:rPr>
          <w:rFonts w:ascii="Times New Roman" w:hAnsi="Times New Roman" w:hint="eastAsia"/>
          <w:szCs w:val="21"/>
        </w:rPr>
        <w:t>通道县环保局《关于通道县三省坡风电场二期项目有关情况说明的函》；</w:t>
      </w:r>
    </w:p>
    <w:p w:rsidR="00BE3F30" w:rsidRPr="009F413E" w:rsidRDefault="00BE3F30" w:rsidP="00BE3F30">
      <w:pPr>
        <w:spacing w:line="360" w:lineRule="auto"/>
        <w:ind w:firstLineChars="200" w:firstLine="420"/>
        <w:rPr>
          <w:rFonts w:ascii="Times New Roman" w:hAnsi="Times New Roman"/>
          <w:szCs w:val="21"/>
        </w:rPr>
      </w:pPr>
      <w:r w:rsidRPr="009F413E">
        <w:rPr>
          <w:rFonts w:ascii="Times New Roman" w:hAnsi="Times New Roman" w:hint="eastAsia"/>
          <w:szCs w:val="21"/>
        </w:rPr>
        <w:t>附件</w:t>
      </w:r>
      <w:r w:rsidR="009A1186">
        <w:rPr>
          <w:rFonts w:ascii="Times New Roman" w:hAnsi="Times New Roman" w:hint="eastAsia"/>
          <w:szCs w:val="21"/>
        </w:rPr>
        <w:t>12</w:t>
      </w:r>
      <w:r w:rsidRPr="009F413E">
        <w:rPr>
          <w:rFonts w:ascii="Times New Roman" w:hAnsi="Times New Roman" w:hint="eastAsia"/>
          <w:szCs w:val="21"/>
        </w:rPr>
        <w:t>通道县林业局《关于同意通道县三省坡风电场二期项目选址的复函》；</w:t>
      </w:r>
    </w:p>
    <w:p w:rsidR="00BE3F30" w:rsidRPr="009F413E" w:rsidRDefault="00BE3F30" w:rsidP="00BE3F30">
      <w:pPr>
        <w:spacing w:line="360" w:lineRule="auto"/>
        <w:ind w:firstLineChars="200" w:firstLine="420"/>
        <w:rPr>
          <w:rFonts w:ascii="Times New Roman" w:hAnsi="Times New Roman"/>
          <w:szCs w:val="21"/>
        </w:rPr>
      </w:pPr>
      <w:r w:rsidRPr="009F413E">
        <w:rPr>
          <w:rFonts w:ascii="Times New Roman" w:hAnsi="Times New Roman" w:hint="eastAsia"/>
          <w:szCs w:val="21"/>
        </w:rPr>
        <w:t>附件</w:t>
      </w:r>
      <w:r w:rsidR="009A1186">
        <w:rPr>
          <w:rFonts w:ascii="Times New Roman" w:hAnsi="Times New Roman" w:hint="eastAsia"/>
          <w:szCs w:val="21"/>
        </w:rPr>
        <w:t>13</w:t>
      </w:r>
      <w:r w:rsidRPr="009F413E">
        <w:rPr>
          <w:rFonts w:ascii="Times New Roman" w:hAnsi="Times New Roman" w:hint="eastAsia"/>
          <w:szCs w:val="21"/>
        </w:rPr>
        <w:t>通道县三省坡风电场二期项目建设用地压覆矿产资源查询结果；</w:t>
      </w:r>
    </w:p>
    <w:p w:rsidR="00BE3F30" w:rsidRPr="009F413E" w:rsidRDefault="00BE3F30" w:rsidP="00BE3F30">
      <w:pPr>
        <w:spacing w:line="360" w:lineRule="auto"/>
        <w:ind w:firstLineChars="200" w:firstLine="420"/>
        <w:rPr>
          <w:rFonts w:ascii="Times New Roman" w:hAnsi="Times New Roman"/>
          <w:szCs w:val="21"/>
        </w:rPr>
      </w:pPr>
      <w:r w:rsidRPr="009F413E">
        <w:rPr>
          <w:rFonts w:ascii="Times New Roman" w:hAnsi="Times New Roman" w:hint="eastAsia"/>
          <w:szCs w:val="21"/>
        </w:rPr>
        <w:t>附件</w:t>
      </w:r>
      <w:r w:rsidR="009A1186">
        <w:rPr>
          <w:rFonts w:ascii="Times New Roman" w:hAnsi="Times New Roman" w:hint="eastAsia"/>
          <w:szCs w:val="21"/>
        </w:rPr>
        <w:t>14</w:t>
      </w:r>
      <w:r w:rsidRPr="009F413E">
        <w:rPr>
          <w:rFonts w:ascii="Times New Roman" w:hAnsi="Times New Roman" w:hint="eastAsia"/>
          <w:szCs w:val="21"/>
        </w:rPr>
        <w:t>黎平县国土资源局《关于通道三省坡风电场二期项目用地有关情况的说明》；</w:t>
      </w:r>
    </w:p>
    <w:p w:rsidR="00BE3F30" w:rsidRPr="009F413E" w:rsidRDefault="00BE3F30" w:rsidP="00BE3F30">
      <w:pPr>
        <w:spacing w:line="360" w:lineRule="auto"/>
        <w:ind w:firstLineChars="200" w:firstLine="420"/>
        <w:rPr>
          <w:rFonts w:ascii="Times New Roman" w:hAnsi="Times New Roman"/>
          <w:szCs w:val="21"/>
        </w:rPr>
      </w:pPr>
      <w:r w:rsidRPr="009F413E">
        <w:rPr>
          <w:rFonts w:ascii="Times New Roman" w:hAnsi="Times New Roman" w:hint="eastAsia"/>
          <w:szCs w:val="21"/>
        </w:rPr>
        <w:t>附件</w:t>
      </w:r>
      <w:r w:rsidR="009A1186">
        <w:rPr>
          <w:rFonts w:ascii="Times New Roman" w:hAnsi="Times New Roman" w:hint="eastAsia"/>
          <w:szCs w:val="21"/>
        </w:rPr>
        <w:t>15</w:t>
      </w:r>
      <w:r w:rsidRPr="009F413E">
        <w:rPr>
          <w:rFonts w:ascii="Times New Roman" w:hAnsi="Times New Roman" w:hint="eastAsia"/>
          <w:szCs w:val="21"/>
        </w:rPr>
        <w:t>黎平县环保局《关于通道三省坡风电场二期项目》有关情况的说明</w:t>
      </w:r>
      <w:r w:rsidR="00A4748E" w:rsidRPr="009F413E">
        <w:rPr>
          <w:rFonts w:ascii="Times New Roman" w:hAnsi="Times New Roman" w:hint="eastAsia"/>
          <w:szCs w:val="21"/>
        </w:rPr>
        <w:t>；</w:t>
      </w:r>
    </w:p>
    <w:p w:rsidR="00A4748E" w:rsidRPr="009F413E" w:rsidRDefault="00A4748E" w:rsidP="00BE3F30">
      <w:pPr>
        <w:spacing w:line="360" w:lineRule="auto"/>
        <w:ind w:firstLineChars="200" w:firstLine="420"/>
        <w:rPr>
          <w:rFonts w:ascii="Times New Roman" w:hAnsi="Times New Roman"/>
          <w:szCs w:val="21"/>
        </w:rPr>
      </w:pPr>
      <w:r w:rsidRPr="009F413E">
        <w:rPr>
          <w:rFonts w:ascii="Times New Roman" w:hAnsi="Times New Roman" w:hint="eastAsia"/>
          <w:szCs w:val="21"/>
        </w:rPr>
        <w:t>附件</w:t>
      </w:r>
      <w:r w:rsidR="009A1186">
        <w:rPr>
          <w:rFonts w:ascii="Times New Roman" w:hAnsi="Times New Roman" w:hint="eastAsia"/>
          <w:szCs w:val="21"/>
        </w:rPr>
        <w:t>16</w:t>
      </w:r>
      <w:r w:rsidRPr="009F413E">
        <w:rPr>
          <w:rFonts w:ascii="Times New Roman" w:hAnsi="Times New Roman" w:hint="eastAsia"/>
          <w:szCs w:val="21"/>
        </w:rPr>
        <w:t>通道侗族自治县水利局《关于通道县三省坡风电场二期项目地质条件对植被恢复影响的说明》（通水函</w:t>
      </w:r>
      <w:r w:rsidRPr="009F413E">
        <w:rPr>
          <w:rFonts w:ascii="Times New Roman" w:hAnsi="Times New Roman" w:hint="eastAsia"/>
          <w:szCs w:val="21"/>
        </w:rPr>
        <w:t>[2019]25</w:t>
      </w:r>
      <w:r w:rsidRPr="009F413E">
        <w:rPr>
          <w:rFonts w:ascii="Times New Roman" w:hAnsi="Times New Roman" w:hint="eastAsia"/>
          <w:szCs w:val="21"/>
        </w:rPr>
        <w:t>）号；</w:t>
      </w:r>
    </w:p>
    <w:p w:rsidR="00A4748E" w:rsidRPr="009F413E" w:rsidRDefault="00A4748E" w:rsidP="00BE3F30">
      <w:pPr>
        <w:spacing w:line="360" w:lineRule="auto"/>
        <w:ind w:firstLineChars="200" w:firstLine="420"/>
        <w:rPr>
          <w:rFonts w:ascii="Times New Roman" w:hAnsi="Times New Roman"/>
          <w:szCs w:val="21"/>
        </w:rPr>
      </w:pPr>
      <w:r w:rsidRPr="009F413E">
        <w:rPr>
          <w:rFonts w:ascii="Times New Roman" w:hAnsi="Times New Roman" w:hint="eastAsia"/>
          <w:szCs w:val="21"/>
        </w:rPr>
        <w:t>附件</w:t>
      </w:r>
      <w:r w:rsidR="009A1186">
        <w:rPr>
          <w:rFonts w:ascii="Times New Roman" w:hAnsi="Times New Roman" w:hint="eastAsia"/>
          <w:szCs w:val="21"/>
        </w:rPr>
        <w:t>17</w:t>
      </w:r>
      <w:r w:rsidRPr="009F413E">
        <w:rPr>
          <w:rFonts w:ascii="Times New Roman" w:hAnsi="Times New Roman" w:hint="eastAsia"/>
          <w:szCs w:val="21"/>
        </w:rPr>
        <w:t>怀化市生态环境局《</w:t>
      </w:r>
      <w:r w:rsidR="00B079DA" w:rsidRPr="009F413E">
        <w:rPr>
          <w:rFonts w:ascii="Times New Roman" w:hAnsi="Times New Roman" w:hint="eastAsia"/>
          <w:szCs w:val="21"/>
        </w:rPr>
        <w:t>关于湖南省通道县三省坡风电场二期工程项目生态保护红线查询说明》；</w:t>
      </w:r>
    </w:p>
    <w:p w:rsidR="00B079DA" w:rsidRDefault="00B079DA" w:rsidP="00BE3F30">
      <w:pPr>
        <w:spacing w:line="360" w:lineRule="auto"/>
        <w:ind w:firstLineChars="200" w:firstLine="420"/>
        <w:rPr>
          <w:rFonts w:ascii="Times New Roman" w:hAnsi="Times New Roman"/>
          <w:szCs w:val="21"/>
        </w:rPr>
      </w:pPr>
      <w:r w:rsidRPr="009F413E">
        <w:rPr>
          <w:rFonts w:ascii="Times New Roman" w:hAnsi="Times New Roman" w:hint="eastAsia"/>
          <w:szCs w:val="21"/>
        </w:rPr>
        <w:t>附件</w:t>
      </w:r>
      <w:r w:rsidR="009A1186">
        <w:rPr>
          <w:rFonts w:ascii="Times New Roman" w:hAnsi="Times New Roman" w:hint="eastAsia"/>
          <w:szCs w:val="21"/>
        </w:rPr>
        <w:t>18</w:t>
      </w:r>
      <w:r w:rsidRPr="009F413E">
        <w:rPr>
          <w:rFonts w:ascii="Times New Roman" w:hAnsi="Times New Roman" w:hint="eastAsia"/>
          <w:szCs w:val="21"/>
        </w:rPr>
        <w:t>通道侗族自治县林</w:t>
      </w:r>
      <w:r w:rsidR="00F3119F">
        <w:rPr>
          <w:rFonts w:ascii="Times New Roman" w:hAnsi="Times New Roman" w:hint="eastAsia"/>
          <w:szCs w:val="21"/>
        </w:rPr>
        <w:t>业局《关于通道三省坡风电场二期工程建设项目使用林地的选址意见》；</w:t>
      </w:r>
    </w:p>
    <w:p w:rsidR="00F3119F" w:rsidRDefault="00F3119F" w:rsidP="00BE3F30">
      <w:pPr>
        <w:spacing w:line="360" w:lineRule="auto"/>
        <w:ind w:firstLineChars="200" w:firstLine="420"/>
        <w:rPr>
          <w:rFonts w:ascii="Times New Roman" w:hAnsi="Times New Roman"/>
          <w:szCs w:val="21"/>
        </w:rPr>
      </w:pPr>
      <w:r>
        <w:rPr>
          <w:rFonts w:ascii="Times New Roman" w:hAnsi="Times New Roman" w:hint="eastAsia"/>
          <w:szCs w:val="21"/>
        </w:rPr>
        <w:lastRenderedPageBreak/>
        <w:t>附件</w:t>
      </w:r>
      <w:r>
        <w:rPr>
          <w:rFonts w:ascii="Times New Roman" w:hAnsi="Times New Roman" w:hint="eastAsia"/>
          <w:szCs w:val="21"/>
        </w:rPr>
        <w:t xml:space="preserve">19  </w:t>
      </w:r>
      <w:r>
        <w:rPr>
          <w:rFonts w:ascii="Times New Roman" w:hAnsi="Times New Roman" w:hint="eastAsia"/>
          <w:szCs w:val="21"/>
        </w:rPr>
        <w:t>电磁环境现状监测报告；</w:t>
      </w:r>
    </w:p>
    <w:p w:rsidR="00F3119F" w:rsidRPr="009F413E" w:rsidRDefault="00F3119F" w:rsidP="00BE3F30">
      <w:pPr>
        <w:spacing w:line="360" w:lineRule="auto"/>
        <w:ind w:firstLineChars="200" w:firstLine="420"/>
        <w:rPr>
          <w:rFonts w:ascii="Times New Roman" w:hAnsi="Times New Roman"/>
          <w:szCs w:val="21"/>
        </w:rPr>
      </w:pPr>
      <w:r>
        <w:rPr>
          <w:rFonts w:ascii="Times New Roman" w:hAnsi="Times New Roman" w:hint="eastAsia"/>
          <w:szCs w:val="21"/>
        </w:rPr>
        <w:t>附件</w:t>
      </w:r>
      <w:r>
        <w:rPr>
          <w:rFonts w:ascii="Times New Roman" w:hAnsi="Times New Roman" w:hint="eastAsia"/>
          <w:szCs w:val="21"/>
        </w:rPr>
        <w:t xml:space="preserve">20  </w:t>
      </w:r>
      <w:r>
        <w:rPr>
          <w:rFonts w:ascii="Times New Roman" w:hAnsi="Times New Roman" w:hint="eastAsia"/>
          <w:szCs w:val="21"/>
        </w:rPr>
        <w:t>专家意见及签到表。</w:t>
      </w:r>
    </w:p>
    <w:p w:rsidR="00D25D4E" w:rsidRPr="009F413E" w:rsidRDefault="00D25D4E" w:rsidP="00D25D4E">
      <w:pPr>
        <w:spacing w:line="360" w:lineRule="auto"/>
        <w:rPr>
          <w:rFonts w:ascii="Times New Roman" w:hAnsi="Times New Roman"/>
          <w:b/>
          <w:szCs w:val="21"/>
        </w:rPr>
      </w:pPr>
      <w:r w:rsidRPr="009F413E">
        <w:rPr>
          <w:rFonts w:ascii="Times New Roman" w:hAnsi="Times New Roman" w:hint="eastAsia"/>
          <w:b/>
          <w:szCs w:val="21"/>
        </w:rPr>
        <w:t>附图</w:t>
      </w:r>
    </w:p>
    <w:p w:rsidR="00D25D4E" w:rsidRPr="009F413E" w:rsidRDefault="00D25D4E" w:rsidP="00D25D4E">
      <w:pPr>
        <w:spacing w:line="360" w:lineRule="auto"/>
        <w:ind w:firstLine="435"/>
        <w:rPr>
          <w:rFonts w:ascii="Times New Roman" w:hAnsi="Times New Roman"/>
          <w:szCs w:val="21"/>
        </w:rPr>
      </w:pPr>
      <w:r w:rsidRPr="009F413E">
        <w:rPr>
          <w:rFonts w:ascii="Times New Roman" w:hAnsi="Times New Roman" w:hint="eastAsia"/>
          <w:szCs w:val="21"/>
        </w:rPr>
        <w:t>附图</w:t>
      </w:r>
      <w:r w:rsidRPr="009F413E">
        <w:rPr>
          <w:rFonts w:ascii="Times New Roman" w:hAnsi="Times New Roman" w:hint="eastAsia"/>
          <w:szCs w:val="21"/>
        </w:rPr>
        <w:t>1</w:t>
      </w:r>
      <w:r w:rsidRPr="009F413E">
        <w:rPr>
          <w:rFonts w:ascii="Times New Roman" w:hAnsi="Times New Roman" w:hint="eastAsia"/>
          <w:szCs w:val="21"/>
        </w:rPr>
        <w:t>通道县三省坡风电场二期项目</w:t>
      </w:r>
      <w:r w:rsidR="000D2FE3" w:rsidRPr="009F413E">
        <w:rPr>
          <w:rFonts w:ascii="Times New Roman" w:hAnsi="Times New Roman" w:hint="eastAsia"/>
          <w:szCs w:val="21"/>
        </w:rPr>
        <w:t>地理</w:t>
      </w:r>
      <w:r w:rsidRPr="009F413E">
        <w:rPr>
          <w:rFonts w:ascii="Times New Roman" w:hAnsi="Times New Roman" w:hint="eastAsia"/>
          <w:szCs w:val="21"/>
        </w:rPr>
        <w:t>位置图；</w:t>
      </w:r>
    </w:p>
    <w:p w:rsidR="00D25D4E" w:rsidRPr="009F413E" w:rsidRDefault="00D25D4E" w:rsidP="00D25D4E">
      <w:pPr>
        <w:spacing w:line="360" w:lineRule="auto"/>
        <w:ind w:firstLine="435"/>
        <w:rPr>
          <w:rFonts w:ascii="Times New Roman" w:hAnsi="Times New Roman"/>
          <w:szCs w:val="21"/>
        </w:rPr>
      </w:pPr>
      <w:r w:rsidRPr="009F413E">
        <w:rPr>
          <w:rFonts w:ascii="Times New Roman" w:hAnsi="Times New Roman" w:hint="eastAsia"/>
          <w:szCs w:val="21"/>
        </w:rPr>
        <w:t>附图</w:t>
      </w:r>
      <w:r w:rsidRPr="009F413E">
        <w:rPr>
          <w:rFonts w:ascii="Times New Roman" w:hAnsi="Times New Roman" w:hint="eastAsia"/>
          <w:szCs w:val="21"/>
        </w:rPr>
        <w:t>2</w:t>
      </w:r>
      <w:r w:rsidRPr="009F413E">
        <w:rPr>
          <w:rFonts w:ascii="Times New Roman" w:hAnsi="Times New Roman" w:hint="eastAsia"/>
          <w:szCs w:val="21"/>
        </w:rPr>
        <w:t>项目区域水系图；</w:t>
      </w:r>
    </w:p>
    <w:p w:rsidR="00D25D4E" w:rsidRPr="009F413E" w:rsidRDefault="00D25D4E" w:rsidP="00D25D4E">
      <w:pPr>
        <w:spacing w:line="360" w:lineRule="auto"/>
        <w:ind w:firstLine="435"/>
        <w:rPr>
          <w:rFonts w:ascii="Times New Roman" w:hAnsi="Times New Roman"/>
          <w:szCs w:val="21"/>
        </w:rPr>
      </w:pPr>
      <w:r w:rsidRPr="009F413E">
        <w:rPr>
          <w:rFonts w:ascii="Times New Roman" w:hAnsi="Times New Roman" w:hint="eastAsia"/>
          <w:szCs w:val="21"/>
        </w:rPr>
        <w:t>附图</w:t>
      </w:r>
      <w:r w:rsidRPr="009F413E">
        <w:rPr>
          <w:rFonts w:ascii="Times New Roman" w:hAnsi="Times New Roman" w:hint="eastAsia"/>
          <w:szCs w:val="21"/>
        </w:rPr>
        <w:t>3</w:t>
      </w:r>
      <w:r w:rsidRPr="009F413E">
        <w:rPr>
          <w:rFonts w:ascii="Times New Roman" w:hAnsi="Times New Roman" w:hint="eastAsia"/>
          <w:szCs w:val="21"/>
        </w:rPr>
        <w:t>环境保护目标及</w:t>
      </w:r>
      <w:r w:rsidR="000D2FE3" w:rsidRPr="009F413E">
        <w:rPr>
          <w:rFonts w:ascii="Times New Roman" w:hAnsi="Times New Roman" w:hint="eastAsia"/>
          <w:szCs w:val="21"/>
        </w:rPr>
        <w:t>环境现状监测点位</w:t>
      </w:r>
      <w:r w:rsidRPr="009F413E">
        <w:rPr>
          <w:rFonts w:ascii="Times New Roman" w:hAnsi="Times New Roman" w:hint="eastAsia"/>
          <w:szCs w:val="21"/>
        </w:rPr>
        <w:t>图</w:t>
      </w:r>
    </w:p>
    <w:p w:rsidR="00F370EC" w:rsidRPr="009F413E" w:rsidRDefault="00D25D4E" w:rsidP="00BE3F30">
      <w:pPr>
        <w:spacing w:line="360" w:lineRule="auto"/>
        <w:ind w:firstLineChars="200" w:firstLine="420"/>
        <w:rPr>
          <w:rFonts w:ascii="Times New Roman" w:hAnsi="Times New Roman"/>
          <w:szCs w:val="21"/>
        </w:rPr>
      </w:pPr>
      <w:r w:rsidRPr="009F413E">
        <w:rPr>
          <w:rFonts w:ascii="Times New Roman" w:hAnsi="Times New Roman" w:hint="eastAsia"/>
          <w:szCs w:val="21"/>
        </w:rPr>
        <w:t>附图</w:t>
      </w:r>
      <w:r w:rsidRPr="009F413E">
        <w:rPr>
          <w:rFonts w:ascii="Times New Roman" w:hAnsi="Times New Roman" w:hint="eastAsia"/>
          <w:szCs w:val="21"/>
        </w:rPr>
        <w:t>4</w:t>
      </w:r>
      <w:r w:rsidRPr="009F413E">
        <w:rPr>
          <w:rFonts w:ascii="Times New Roman" w:hAnsi="Times New Roman" w:hint="eastAsia"/>
          <w:szCs w:val="21"/>
        </w:rPr>
        <w:t>项目施工总平面图；</w:t>
      </w:r>
    </w:p>
    <w:p w:rsidR="00D25D4E" w:rsidRPr="009F413E" w:rsidRDefault="00D25D4E" w:rsidP="00BE3F30">
      <w:pPr>
        <w:spacing w:line="360" w:lineRule="auto"/>
        <w:ind w:firstLineChars="200" w:firstLine="420"/>
        <w:rPr>
          <w:rFonts w:ascii="Times New Roman" w:hAnsi="Times New Roman"/>
          <w:szCs w:val="21"/>
        </w:rPr>
      </w:pPr>
      <w:r w:rsidRPr="009F413E">
        <w:rPr>
          <w:rFonts w:ascii="Times New Roman" w:hAnsi="Times New Roman" w:hint="eastAsia"/>
          <w:szCs w:val="21"/>
        </w:rPr>
        <w:t>附图</w:t>
      </w:r>
      <w:r w:rsidRPr="009F413E">
        <w:rPr>
          <w:rFonts w:ascii="Times New Roman" w:hAnsi="Times New Roman" w:hint="eastAsia"/>
          <w:szCs w:val="21"/>
        </w:rPr>
        <w:t>5</w:t>
      </w:r>
      <w:r w:rsidRPr="009F413E">
        <w:rPr>
          <w:rFonts w:ascii="Times New Roman" w:hAnsi="Times New Roman" w:hint="eastAsia"/>
          <w:szCs w:val="21"/>
        </w:rPr>
        <w:t>风机布置示意图；</w:t>
      </w:r>
    </w:p>
    <w:p w:rsidR="00D25D4E" w:rsidRPr="009F413E" w:rsidRDefault="00D25D4E" w:rsidP="00BE3F30">
      <w:pPr>
        <w:spacing w:line="360" w:lineRule="auto"/>
        <w:ind w:firstLineChars="200" w:firstLine="420"/>
        <w:rPr>
          <w:rFonts w:ascii="Times New Roman" w:hAnsi="Times New Roman"/>
          <w:szCs w:val="21"/>
        </w:rPr>
      </w:pPr>
      <w:r w:rsidRPr="009F413E">
        <w:rPr>
          <w:rFonts w:ascii="Times New Roman" w:hAnsi="Times New Roman" w:hint="eastAsia"/>
          <w:szCs w:val="21"/>
        </w:rPr>
        <w:t>附图</w:t>
      </w:r>
      <w:r w:rsidRPr="009F413E">
        <w:rPr>
          <w:rFonts w:ascii="Times New Roman" w:hAnsi="Times New Roman" w:hint="eastAsia"/>
          <w:szCs w:val="21"/>
        </w:rPr>
        <w:t>6</w:t>
      </w:r>
      <w:r w:rsidRPr="009F413E">
        <w:rPr>
          <w:rFonts w:ascii="Times New Roman" w:hAnsi="Times New Roman" w:hint="eastAsia"/>
          <w:szCs w:val="21"/>
        </w:rPr>
        <w:t>集电线路走向图；</w:t>
      </w:r>
    </w:p>
    <w:p w:rsidR="00D25D4E" w:rsidRPr="009F413E" w:rsidRDefault="00D25D4E" w:rsidP="00BE3F30">
      <w:pPr>
        <w:spacing w:line="360" w:lineRule="auto"/>
        <w:ind w:firstLineChars="200" w:firstLine="420"/>
        <w:rPr>
          <w:rFonts w:ascii="Times New Roman" w:hAnsi="Times New Roman"/>
          <w:szCs w:val="21"/>
        </w:rPr>
      </w:pPr>
      <w:r w:rsidRPr="009F413E">
        <w:rPr>
          <w:rFonts w:ascii="Times New Roman" w:hAnsi="Times New Roman" w:hint="eastAsia"/>
          <w:szCs w:val="21"/>
        </w:rPr>
        <w:t>附图</w:t>
      </w:r>
      <w:r w:rsidRPr="009F413E">
        <w:rPr>
          <w:rFonts w:ascii="Times New Roman" w:hAnsi="Times New Roman" w:hint="eastAsia"/>
          <w:szCs w:val="21"/>
        </w:rPr>
        <w:t>7</w:t>
      </w:r>
      <w:r w:rsidRPr="009F413E">
        <w:rPr>
          <w:rFonts w:ascii="Times New Roman" w:hAnsi="Times New Roman" w:hint="eastAsia"/>
          <w:szCs w:val="21"/>
        </w:rPr>
        <w:t>升压站总平面布置图；</w:t>
      </w:r>
    </w:p>
    <w:p w:rsidR="00553B13" w:rsidRPr="009F413E" w:rsidRDefault="00553B13" w:rsidP="00BE3F30">
      <w:pPr>
        <w:spacing w:line="360" w:lineRule="auto"/>
        <w:ind w:firstLineChars="200" w:firstLine="420"/>
        <w:rPr>
          <w:rFonts w:ascii="Times New Roman" w:hAnsi="Times New Roman"/>
          <w:szCs w:val="21"/>
        </w:rPr>
      </w:pPr>
      <w:r w:rsidRPr="009F413E">
        <w:rPr>
          <w:rFonts w:ascii="Times New Roman" w:hAnsi="Times New Roman" w:hint="eastAsia"/>
          <w:szCs w:val="21"/>
        </w:rPr>
        <w:t>附图</w:t>
      </w:r>
      <w:r w:rsidRPr="009F413E">
        <w:rPr>
          <w:rFonts w:ascii="Times New Roman" w:hAnsi="Times New Roman" w:hint="eastAsia"/>
          <w:szCs w:val="21"/>
        </w:rPr>
        <w:t xml:space="preserve">8  </w:t>
      </w:r>
      <w:r w:rsidRPr="009F413E">
        <w:rPr>
          <w:rFonts w:ascii="Times New Roman" w:hAnsi="Times New Roman" w:hint="eastAsia"/>
          <w:szCs w:val="21"/>
        </w:rPr>
        <w:t>评价区卫星影像图；</w:t>
      </w:r>
    </w:p>
    <w:p w:rsidR="00553B13" w:rsidRPr="009F413E" w:rsidRDefault="00553B13" w:rsidP="00BE3F30">
      <w:pPr>
        <w:spacing w:line="360" w:lineRule="auto"/>
        <w:ind w:firstLineChars="200" w:firstLine="420"/>
        <w:rPr>
          <w:rFonts w:ascii="Times New Roman" w:hAnsi="Times New Roman"/>
          <w:szCs w:val="21"/>
        </w:rPr>
      </w:pPr>
      <w:r w:rsidRPr="009F413E">
        <w:rPr>
          <w:rFonts w:ascii="Times New Roman" w:hAnsi="Times New Roman" w:hint="eastAsia"/>
          <w:szCs w:val="21"/>
        </w:rPr>
        <w:t>附图</w:t>
      </w:r>
      <w:r w:rsidRPr="009F413E">
        <w:rPr>
          <w:rFonts w:ascii="Times New Roman" w:hAnsi="Times New Roman" w:hint="eastAsia"/>
          <w:szCs w:val="21"/>
        </w:rPr>
        <w:t xml:space="preserve">9  </w:t>
      </w:r>
      <w:r w:rsidRPr="009F413E">
        <w:rPr>
          <w:rFonts w:ascii="Times New Roman" w:hAnsi="Times New Roman" w:hint="eastAsia"/>
          <w:szCs w:val="21"/>
        </w:rPr>
        <w:t>评价区植被类型图；</w:t>
      </w:r>
    </w:p>
    <w:p w:rsidR="00553B13" w:rsidRPr="009F413E" w:rsidRDefault="00553B13" w:rsidP="00BE3F30">
      <w:pPr>
        <w:spacing w:line="360" w:lineRule="auto"/>
        <w:ind w:firstLineChars="200" w:firstLine="420"/>
        <w:rPr>
          <w:rFonts w:ascii="Times New Roman" w:hAnsi="Times New Roman"/>
          <w:szCs w:val="21"/>
        </w:rPr>
      </w:pPr>
      <w:r w:rsidRPr="009F413E">
        <w:rPr>
          <w:rFonts w:ascii="Times New Roman" w:hAnsi="Times New Roman" w:hint="eastAsia"/>
          <w:szCs w:val="21"/>
        </w:rPr>
        <w:t>附图</w:t>
      </w:r>
      <w:r w:rsidRPr="009F413E">
        <w:rPr>
          <w:rFonts w:ascii="Times New Roman" w:hAnsi="Times New Roman" w:hint="eastAsia"/>
          <w:szCs w:val="21"/>
        </w:rPr>
        <w:t xml:space="preserve">10  </w:t>
      </w:r>
      <w:r w:rsidRPr="009F413E">
        <w:rPr>
          <w:rFonts w:ascii="Times New Roman" w:hAnsi="Times New Roman" w:hint="eastAsia"/>
          <w:szCs w:val="21"/>
        </w:rPr>
        <w:t>评价区土地利用类型图；</w:t>
      </w:r>
    </w:p>
    <w:p w:rsidR="00553B13" w:rsidRPr="009F413E" w:rsidRDefault="00553B13" w:rsidP="00BE3F30">
      <w:pPr>
        <w:spacing w:line="360" w:lineRule="auto"/>
        <w:ind w:firstLineChars="200" w:firstLine="420"/>
        <w:rPr>
          <w:rFonts w:ascii="Times New Roman" w:hAnsi="Times New Roman"/>
          <w:szCs w:val="21"/>
        </w:rPr>
      </w:pPr>
      <w:r w:rsidRPr="009F413E">
        <w:rPr>
          <w:rFonts w:ascii="Times New Roman" w:hAnsi="Times New Roman" w:hint="eastAsia"/>
          <w:szCs w:val="21"/>
        </w:rPr>
        <w:t>附图</w:t>
      </w:r>
      <w:r w:rsidRPr="009F413E">
        <w:rPr>
          <w:rFonts w:ascii="Times New Roman" w:hAnsi="Times New Roman" w:hint="eastAsia"/>
          <w:szCs w:val="21"/>
        </w:rPr>
        <w:t xml:space="preserve">11  </w:t>
      </w:r>
      <w:r w:rsidRPr="009F413E">
        <w:rPr>
          <w:rFonts w:ascii="Times New Roman" w:hAnsi="Times New Roman" w:hint="eastAsia"/>
          <w:szCs w:val="21"/>
        </w:rPr>
        <w:t>评价区重点保护动植物与古树名木分布图；</w:t>
      </w:r>
    </w:p>
    <w:p w:rsidR="00553B13" w:rsidRPr="009F413E" w:rsidRDefault="00553B13" w:rsidP="00BE3F30">
      <w:pPr>
        <w:spacing w:line="360" w:lineRule="auto"/>
        <w:ind w:firstLineChars="200" w:firstLine="420"/>
        <w:rPr>
          <w:rFonts w:ascii="Times New Roman" w:hAnsi="Times New Roman"/>
          <w:szCs w:val="21"/>
        </w:rPr>
      </w:pPr>
      <w:r w:rsidRPr="009F413E">
        <w:rPr>
          <w:rFonts w:ascii="Times New Roman" w:hAnsi="Times New Roman" w:hint="eastAsia"/>
          <w:szCs w:val="21"/>
        </w:rPr>
        <w:t>附图</w:t>
      </w:r>
      <w:r w:rsidRPr="009F413E">
        <w:rPr>
          <w:rFonts w:ascii="Times New Roman" w:hAnsi="Times New Roman" w:hint="eastAsia"/>
          <w:szCs w:val="21"/>
        </w:rPr>
        <w:t xml:space="preserve">12  </w:t>
      </w:r>
      <w:r w:rsidRPr="009F413E">
        <w:rPr>
          <w:rFonts w:ascii="Times New Roman" w:hAnsi="Times New Roman" w:hint="eastAsia"/>
          <w:szCs w:val="21"/>
        </w:rPr>
        <w:t>评价区保护林地分布图；</w:t>
      </w:r>
    </w:p>
    <w:p w:rsidR="00553B13" w:rsidRPr="009F413E" w:rsidRDefault="00553B13" w:rsidP="00BE3F30">
      <w:pPr>
        <w:spacing w:line="360" w:lineRule="auto"/>
        <w:ind w:firstLineChars="200" w:firstLine="420"/>
        <w:rPr>
          <w:rFonts w:ascii="Times New Roman" w:hAnsi="Times New Roman"/>
          <w:szCs w:val="21"/>
        </w:rPr>
      </w:pPr>
      <w:r w:rsidRPr="009F413E">
        <w:rPr>
          <w:rFonts w:ascii="Times New Roman" w:hAnsi="Times New Roman" w:hint="eastAsia"/>
          <w:szCs w:val="21"/>
        </w:rPr>
        <w:t>附图</w:t>
      </w:r>
      <w:r w:rsidRPr="009F413E">
        <w:rPr>
          <w:rFonts w:ascii="Times New Roman" w:hAnsi="Times New Roman" w:hint="eastAsia"/>
          <w:szCs w:val="21"/>
        </w:rPr>
        <w:t xml:space="preserve">13  </w:t>
      </w:r>
      <w:r w:rsidRPr="009F413E">
        <w:rPr>
          <w:rFonts w:ascii="Times New Roman" w:hAnsi="Times New Roman" w:hint="eastAsia"/>
          <w:szCs w:val="21"/>
        </w:rPr>
        <w:t>调查线路与样方点位分布图；</w:t>
      </w:r>
    </w:p>
    <w:p w:rsidR="00553B13" w:rsidRDefault="00553B13" w:rsidP="00BE3F30">
      <w:pPr>
        <w:spacing w:line="360" w:lineRule="auto"/>
        <w:ind w:firstLineChars="200" w:firstLine="420"/>
        <w:rPr>
          <w:rFonts w:ascii="Times New Roman" w:hAnsi="Times New Roman"/>
          <w:szCs w:val="21"/>
        </w:rPr>
      </w:pPr>
      <w:r w:rsidRPr="009F413E">
        <w:rPr>
          <w:rFonts w:ascii="Times New Roman" w:hAnsi="Times New Roman"/>
          <w:szCs w:val="21"/>
        </w:rPr>
        <w:t>附图</w:t>
      </w:r>
      <w:r w:rsidRPr="009F413E">
        <w:rPr>
          <w:rFonts w:ascii="Times New Roman" w:hAnsi="Times New Roman" w:hint="eastAsia"/>
          <w:szCs w:val="21"/>
        </w:rPr>
        <w:t xml:space="preserve">14  </w:t>
      </w:r>
      <w:r w:rsidRPr="009F413E">
        <w:rPr>
          <w:rFonts w:ascii="Times New Roman" w:hAnsi="Times New Roman" w:hint="eastAsia"/>
          <w:szCs w:val="21"/>
        </w:rPr>
        <w:t>评价区生态保护措施示意图；</w:t>
      </w:r>
    </w:p>
    <w:p w:rsidR="00377614" w:rsidRPr="009F413E" w:rsidRDefault="00377614" w:rsidP="00BE3F30">
      <w:pPr>
        <w:spacing w:line="360" w:lineRule="auto"/>
        <w:ind w:firstLineChars="200" w:firstLine="420"/>
        <w:rPr>
          <w:rFonts w:ascii="Times New Roman" w:hAnsi="Times New Roman"/>
          <w:szCs w:val="21"/>
        </w:rPr>
      </w:pPr>
      <w:r>
        <w:rPr>
          <w:rFonts w:ascii="Times New Roman" w:hAnsi="Times New Roman" w:hint="eastAsia"/>
          <w:szCs w:val="21"/>
        </w:rPr>
        <w:t>附图</w:t>
      </w:r>
      <w:r>
        <w:rPr>
          <w:rFonts w:ascii="Times New Roman" w:hAnsi="Times New Roman" w:hint="eastAsia"/>
          <w:szCs w:val="21"/>
        </w:rPr>
        <w:t xml:space="preserve">15  </w:t>
      </w:r>
      <w:r>
        <w:rPr>
          <w:rFonts w:ascii="Times New Roman" w:hAnsi="Times New Roman" w:hint="eastAsia"/>
          <w:szCs w:val="21"/>
        </w:rPr>
        <w:t>本项目与新丰、骆团饮用水源位置关系图；</w:t>
      </w:r>
    </w:p>
    <w:p w:rsidR="00D25D4E" w:rsidRPr="009F413E" w:rsidRDefault="00D25D4E" w:rsidP="00BE3F30">
      <w:pPr>
        <w:spacing w:line="360" w:lineRule="auto"/>
        <w:ind w:firstLineChars="200" w:firstLine="420"/>
        <w:rPr>
          <w:rFonts w:ascii="Times New Roman" w:hAnsi="Times New Roman"/>
          <w:szCs w:val="21"/>
        </w:rPr>
      </w:pPr>
      <w:r w:rsidRPr="009F413E">
        <w:rPr>
          <w:rFonts w:ascii="Times New Roman" w:hAnsi="Times New Roman" w:hint="eastAsia"/>
          <w:szCs w:val="21"/>
        </w:rPr>
        <w:t>附图</w:t>
      </w:r>
      <w:r w:rsidR="00553B13" w:rsidRPr="009F413E">
        <w:rPr>
          <w:rFonts w:ascii="Times New Roman" w:hAnsi="Times New Roman" w:hint="eastAsia"/>
          <w:szCs w:val="21"/>
        </w:rPr>
        <w:t>1</w:t>
      </w:r>
      <w:r w:rsidR="00377614">
        <w:rPr>
          <w:rFonts w:ascii="Times New Roman" w:hAnsi="Times New Roman" w:hint="eastAsia"/>
          <w:szCs w:val="21"/>
        </w:rPr>
        <w:t>6</w:t>
      </w:r>
      <w:r w:rsidR="00553B13" w:rsidRPr="009F413E">
        <w:rPr>
          <w:rFonts w:ascii="Times New Roman" w:hAnsi="Times New Roman" w:hint="eastAsia"/>
          <w:szCs w:val="21"/>
        </w:rPr>
        <w:t xml:space="preserve">  </w:t>
      </w:r>
      <w:r w:rsidRPr="009F413E">
        <w:rPr>
          <w:rFonts w:ascii="Times New Roman" w:hAnsi="Times New Roman" w:hint="eastAsia"/>
          <w:szCs w:val="21"/>
        </w:rPr>
        <w:t>本项目与通道侗族自治县各生态敏感区的位置关系图；</w:t>
      </w:r>
    </w:p>
    <w:p w:rsidR="00D25D4E" w:rsidRPr="009F413E" w:rsidRDefault="00D25D4E" w:rsidP="00BE3F30">
      <w:pPr>
        <w:spacing w:line="360" w:lineRule="auto"/>
        <w:ind w:firstLineChars="200" w:firstLine="420"/>
        <w:rPr>
          <w:rFonts w:ascii="Times New Roman" w:hAnsi="Times New Roman"/>
          <w:szCs w:val="21"/>
        </w:rPr>
      </w:pPr>
      <w:r w:rsidRPr="009F413E">
        <w:rPr>
          <w:rFonts w:ascii="Times New Roman" w:hAnsi="Times New Roman" w:hint="eastAsia"/>
          <w:szCs w:val="21"/>
        </w:rPr>
        <w:t>附图</w:t>
      </w:r>
      <w:r w:rsidR="00553B13" w:rsidRPr="009F413E">
        <w:rPr>
          <w:rFonts w:ascii="Times New Roman" w:hAnsi="Times New Roman" w:hint="eastAsia"/>
          <w:szCs w:val="21"/>
        </w:rPr>
        <w:t>1</w:t>
      </w:r>
      <w:r w:rsidR="00377614">
        <w:rPr>
          <w:rFonts w:ascii="Times New Roman" w:hAnsi="Times New Roman" w:hint="eastAsia"/>
          <w:szCs w:val="21"/>
        </w:rPr>
        <w:t>7</w:t>
      </w:r>
      <w:r w:rsidR="00553B13" w:rsidRPr="009F413E">
        <w:rPr>
          <w:rFonts w:ascii="Times New Roman" w:hAnsi="Times New Roman" w:hint="eastAsia"/>
          <w:szCs w:val="21"/>
        </w:rPr>
        <w:t xml:space="preserve">  </w:t>
      </w:r>
      <w:r w:rsidRPr="009F413E">
        <w:rPr>
          <w:rFonts w:ascii="Times New Roman" w:hAnsi="Times New Roman" w:hint="eastAsia"/>
          <w:szCs w:val="21"/>
        </w:rPr>
        <w:t>通道县三省坡风电场二期项目评价区生态红线分布图；</w:t>
      </w:r>
    </w:p>
    <w:p w:rsidR="00D25D4E" w:rsidRDefault="00D25D4E" w:rsidP="00BE3F30">
      <w:pPr>
        <w:spacing w:line="360" w:lineRule="auto"/>
        <w:ind w:firstLineChars="200" w:firstLine="420"/>
        <w:rPr>
          <w:rFonts w:ascii="Times New Roman" w:hAnsi="Times New Roman"/>
          <w:szCs w:val="21"/>
        </w:rPr>
      </w:pPr>
      <w:r w:rsidRPr="009F413E">
        <w:rPr>
          <w:rFonts w:ascii="Times New Roman" w:hAnsi="Times New Roman" w:hint="eastAsia"/>
          <w:szCs w:val="21"/>
        </w:rPr>
        <w:t>附图</w:t>
      </w:r>
      <w:r w:rsidRPr="009F413E">
        <w:rPr>
          <w:rFonts w:ascii="Times New Roman" w:hAnsi="Times New Roman" w:hint="eastAsia"/>
          <w:szCs w:val="21"/>
        </w:rPr>
        <w:t>1</w:t>
      </w:r>
      <w:r w:rsidR="00377614">
        <w:rPr>
          <w:rFonts w:ascii="Times New Roman" w:hAnsi="Times New Roman" w:hint="eastAsia"/>
          <w:szCs w:val="21"/>
        </w:rPr>
        <w:t>8</w:t>
      </w:r>
      <w:r w:rsidR="009A1186">
        <w:rPr>
          <w:rFonts w:ascii="Times New Roman" w:hAnsi="Times New Roman" w:hint="eastAsia"/>
          <w:szCs w:val="21"/>
        </w:rPr>
        <w:t xml:space="preserve"> </w:t>
      </w:r>
      <w:r w:rsidRPr="009F413E">
        <w:rPr>
          <w:rFonts w:ascii="Times New Roman" w:hAnsi="Times New Roman" w:hint="eastAsia"/>
          <w:szCs w:val="21"/>
        </w:rPr>
        <w:t>风机水平距离</w:t>
      </w:r>
      <w:r w:rsidRPr="009F413E">
        <w:rPr>
          <w:rFonts w:ascii="Times New Roman" w:hAnsi="Times New Roman" w:hint="eastAsia"/>
          <w:szCs w:val="21"/>
        </w:rPr>
        <w:t>500m</w:t>
      </w:r>
      <w:r w:rsidRPr="009F413E">
        <w:rPr>
          <w:rFonts w:ascii="Times New Roman" w:hAnsi="Times New Roman" w:hint="eastAsia"/>
          <w:szCs w:val="21"/>
        </w:rPr>
        <w:t>范围内</w:t>
      </w:r>
      <w:r w:rsidR="000D2FE3" w:rsidRPr="009F413E">
        <w:rPr>
          <w:rFonts w:ascii="Times New Roman" w:hAnsi="Times New Roman" w:hint="eastAsia"/>
          <w:szCs w:val="21"/>
        </w:rPr>
        <w:t>包络线</w:t>
      </w:r>
      <w:r w:rsidRPr="009F413E">
        <w:rPr>
          <w:rFonts w:ascii="Times New Roman" w:hAnsi="Times New Roman" w:hint="eastAsia"/>
          <w:szCs w:val="21"/>
        </w:rPr>
        <w:t>图。</w:t>
      </w:r>
    </w:p>
    <w:p w:rsidR="00377614" w:rsidRPr="009F413E" w:rsidRDefault="00377614" w:rsidP="00BE3F30">
      <w:pPr>
        <w:spacing w:line="360" w:lineRule="auto"/>
        <w:ind w:firstLineChars="200" w:firstLine="420"/>
        <w:rPr>
          <w:rFonts w:ascii="Times New Roman" w:hAnsi="Times New Roman"/>
          <w:szCs w:val="21"/>
        </w:rPr>
      </w:pPr>
      <w:r>
        <w:rPr>
          <w:rFonts w:ascii="Times New Roman" w:hAnsi="Times New Roman" w:hint="eastAsia"/>
          <w:szCs w:val="21"/>
        </w:rPr>
        <w:t>附图</w:t>
      </w:r>
      <w:r>
        <w:rPr>
          <w:rFonts w:ascii="Times New Roman" w:hAnsi="Times New Roman" w:hint="eastAsia"/>
          <w:szCs w:val="21"/>
        </w:rPr>
        <w:t xml:space="preserve">19  </w:t>
      </w:r>
      <w:r w:rsidRPr="00377614">
        <w:rPr>
          <w:rFonts w:ascii="Times New Roman" w:hAnsi="Times New Roman" w:hint="eastAsia"/>
          <w:szCs w:val="21"/>
        </w:rPr>
        <w:t>山顶植被现状图</w:t>
      </w:r>
      <w:r>
        <w:rPr>
          <w:rFonts w:ascii="Times New Roman" w:hAnsi="Times New Roman" w:hint="eastAsia"/>
          <w:szCs w:val="21"/>
        </w:rPr>
        <w:t>。</w:t>
      </w:r>
    </w:p>
    <w:p w:rsidR="00B079DA" w:rsidRPr="009F413E" w:rsidRDefault="00B079DA" w:rsidP="00BE3F30">
      <w:pPr>
        <w:spacing w:line="360" w:lineRule="auto"/>
        <w:ind w:firstLineChars="200" w:firstLine="420"/>
        <w:rPr>
          <w:rFonts w:ascii="Times New Roman" w:hAnsi="Times New Roman"/>
          <w:szCs w:val="21"/>
        </w:rPr>
      </w:pPr>
    </w:p>
    <w:p w:rsidR="00B079DA" w:rsidRPr="009F413E" w:rsidRDefault="00B079DA" w:rsidP="00B079DA">
      <w:pPr>
        <w:spacing w:line="360" w:lineRule="auto"/>
        <w:jc w:val="left"/>
        <w:rPr>
          <w:rFonts w:ascii="Times New Roman" w:hAnsi="Times New Roman"/>
          <w:b/>
          <w:szCs w:val="21"/>
        </w:rPr>
      </w:pPr>
      <w:r w:rsidRPr="009F413E">
        <w:rPr>
          <w:rFonts w:ascii="Times New Roman" w:hAnsi="Times New Roman" w:hint="eastAsia"/>
          <w:b/>
          <w:szCs w:val="21"/>
        </w:rPr>
        <w:t>附表</w:t>
      </w:r>
    </w:p>
    <w:p w:rsidR="00B079DA" w:rsidRPr="009F413E" w:rsidRDefault="00B079DA" w:rsidP="0021253A">
      <w:pPr>
        <w:spacing w:line="360" w:lineRule="auto"/>
        <w:ind w:firstLineChars="200" w:firstLine="420"/>
        <w:rPr>
          <w:rFonts w:ascii="Times New Roman" w:hAnsi="Times New Roman"/>
          <w:szCs w:val="21"/>
        </w:rPr>
      </w:pPr>
      <w:r w:rsidRPr="009F413E">
        <w:rPr>
          <w:rFonts w:ascii="Times New Roman" w:hAnsi="Times New Roman" w:hint="eastAsia"/>
          <w:szCs w:val="21"/>
        </w:rPr>
        <w:t>附表</w:t>
      </w:r>
      <w:r w:rsidRPr="009F413E">
        <w:rPr>
          <w:rFonts w:ascii="Times New Roman" w:hAnsi="Times New Roman" w:hint="eastAsia"/>
          <w:szCs w:val="21"/>
        </w:rPr>
        <w:t>1</w:t>
      </w:r>
      <w:r w:rsidRPr="009F413E">
        <w:rPr>
          <w:rFonts w:ascii="Times New Roman" w:hAnsi="Times New Roman" w:hint="eastAsia"/>
          <w:szCs w:val="21"/>
        </w:rPr>
        <w:t>建设项目大气环境影响评价自查表；</w:t>
      </w:r>
    </w:p>
    <w:p w:rsidR="00B079DA" w:rsidRPr="009F413E" w:rsidRDefault="00B079DA" w:rsidP="0021253A">
      <w:pPr>
        <w:spacing w:line="360" w:lineRule="auto"/>
        <w:ind w:firstLineChars="200" w:firstLine="420"/>
        <w:rPr>
          <w:rFonts w:ascii="Times New Roman" w:hAnsi="Times New Roman"/>
          <w:szCs w:val="21"/>
        </w:rPr>
      </w:pPr>
      <w:r w:rsidRPr="009F413E">
        <w:rPr>
          <w:rFonts w:ascii="Times New Roman" w:hAnsi="Times New Roman" w:hint="eastAsia"/>
          <w:szCs w:val="21"/>
        </w:rPr>
        <w:t>附表</w:t>
      </w:r>
      <w:r w:rsidRPr="009F413E">
        <w:rPr>
          <w:rFonts w:ascii="Times New Roman" w:hAnsi="Times New Roman" w:hint="eastAsia"/>
          <w:szCs w:val="21"/>
        </w:rPr>
        <w:t>2</w:t>
      </w:r>
      <w:r w:rsidRPr="009F413E">
        <w:rPr>
          <w:rFonts w:ascii="Times New Roman" w:hAnsi="Times New Roman" w:hint="eastAsia"/>
          <w:szCs w:val="21"/>
        </w:rPr>
        <w:t>建设项目环境风险简单分析内容表；</w:t>
      </w:r>
    </w:p>
    <w:p w:rsidR="00B079DA" w:rsidRPr="009F413E" w:rsidRDefault="00B079DA" w:rsidP="0021253A">
      <w:pPr>
        <w:spacing w:line="360" w:lineRule="auto"/>
        <w:ind w:firstLineChars="200" w:firstLine="420"/>
        <w:rPr>
          <w:rFonts w:ascii="Times New Roman" w:hAnsi="Times New Roman"/>
          <w:szCs w:val="21"/>
        </w:rPr>
      </w:pPr>
      <w:r w:rsidRPr="009F413E">
        <w:rPr>
          <w:rFonts w:ascii="Times New Roman" w:hAnsi="Times New Roman" w:hint="eastAsia"/>
          <w:szCs w:val="21"/>
        </w:rPr>
        <w:t>附表</w:t>
      </w:r>
      <w:r w:rsidRPr="009F413E">
        <w:rPr>
          <w:rFonts w:ascii="Times New Roman" w:hAnsi="Times New Roman" w:hint="eastAsia"/>
          <w:szCs w:val="21"/>
        </w:rPr>
        <w:t>3</w:t>
      </w:r>
      <w:r w:rsidRPr="009F413E">
        <w:rPr>
          <w:rFonts w:ascii="Times New Roman" w:hAnsi="Times New Roman" w:hint="eastAsia"/>
          <w:szCs w:val="21"/>
        </w:rPr>
        <w:t>地表水环境影响评价自查表；</w:t>
      </w:r>
    </w:p>
    <w:p w:rsidR="00D25D4E" w:rsidRPr="009F413E" w:rsidRDefault="00B079DA" w:rsidP="0021253A">
      <w:pPr>
        <w:spacing w:line="360" w:lineRule="auto"/>
        <w:ind w:firstLineChars="200" w:firstLine="420"/>
        <w:rPr>
          <w:rFonts w:ascii="Times New Roman" w:hAnsi="Times New Roman"/>
          <w:szCs w:val="21"/>
        </w:rPr>
      </w:pPr>
      <w:r w:rsidRPr="009F413E">
        <w:rPr>
          <w:rFonts w:ascii="Times New Roman" w:hAnsi="Times New Roman" w:hint="eastAsia"/>
          <w:szCs w:val="21"/>
        </w:rPr>
        <w:t>建设项目</w:t>
      </w:r>
      <w:r w:rsidR="00DD3D27" w:rsidRPr="009F413E">
        <w:rPr>
          <w:rFonts w:ascii="Times New Roman" w:hAnsi="Times New Roman" w:hint="eastAsia"/>
          <w:szCs w:val="21"/>
        </w:rPr>
        <w:t>环评</w:t>
      </w:r>
      <w:r w:rsidRPr="009F413E">
        <w:rPr>
          <w:rFonts w:ascii="Times New Roman" w:hAnsi="Times New Roman" w:hint="eastAsia"/>
          <w:szCs w:val="21"/>
        </w:rPr>
        <w:t>环评审批</w:t>
      </w:r>
      <w:r w:rsidR="00D25D4E" w:rsidRPr="009F413E">
        <w:rPr>
          <w:rFonts w:ascii="Times New Roman" w:hAnsi="Times New Roman" w:hint="eastAsia"/>
          <w:szCs w:val="21"/>
        </w:rPr>
        <w:t>基础信息表</w:t>
      </w:r>
    </w:p>
    <w:p w:rsidR="00190553" w:rsidRPr="009F413E" w:rsidRDefault="00190553" w:rsidP="00D25D4E">
      <w:pPr>
        <w:spacing w:line="360" w:lineRule="auto"/>
        <w:ind w:firstLineChars="200" w:firstLine="720"/>
        <w:rPr>
          <w:rFonts w:ascii="Times New Roman" w:hAnsi="Times New Roman"/>
          <w:sz w:val="36"/>
          <w:szCs w:val="36"/>
        </w:rPr>
        <w:sectPr w:rsidR="00190553" w:rsidRPr="009F413E">
          <w:footerReference w:type="default" r:id="rId8"/>
          <w:pgSz w:w="11906" w:h="16838"/>
          <w:pgMar w:top="1440" w:right="1800" w:bottom="1440" w:left="1800" w:header="851" w:footer="992" w:gutter="0"/>
          <w:cols w:space="720"/>
          <w:docGrid w:type="lines" w:linePitch="312"/>
        </w:sectPr>
      </w:pPr>
    </w:p>
    <w:p w:rsidR="00190553" w:rsidRPr="009F413E" w:rsidRDefault="00E31106" w:rsidP="00E31106">
      <w:pPr>
        <w:pStyle w:val="1"/>
        <w:tabs>
          <w:tab w:val="clear" w:pos="360"/>
        </w:tabs>
        <w:adjustRightInd w:val="0"/>
        <w:snapToGrid w:val="0"/>
        <w:spacing w:before="0" w:after="0" w:line="240" w:lineRule="auto"/>
        <w:rPr>
          <w:rFonts w:eastAsia="宋体"/>
          <w:kern w:val="2"/>
          <w:sz w:val="32"/>
          <w:szCs w:val="32"/>
        </w:rPr>
      </w:pPr>
      <w:bookmarkStart w:id="0" w:name="_Toc354911724"/>
      <w:bookmarkStart w:id="1" w:name="_Toc491432914"/>
      <w:bookmarkStart w:id="2" w:name="_Toc37089578"/>
      <w:r w:rsidRPr="009F413E">
        <w:rPr>
          <w:rFonts w:eastAsia="宋体"/>
          <w:kern w:val="2"/>
          <w:sz w:val="32"/>
          <w:szCs w:val="32"/>
        </w:rPr>
        <w:lastRenderedPageBreak/>
        <w:t>一、</w:t>
      </w:r>
      <w:r w:rsidR="00190553" w:rsidRPr="009F413E">
        <w:rPr>
          <w:rFonts w:eastAsia="宋体"/>
          <w:kern w:val="2"/>
          <w:sz w:val="32"/>
          <w:szCs w:val="32"/>
        </w:rPr>
        <w:t>建设项目基本情况</w:t>
      </w:r>
      <w:bookmarkEnd w:id="0"/>
      <w:bookmarkEnd w:id="1"/>
      <w:bookmarkEnd w:id="2"/>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659"/>
        <w:gridCol w:w="1680"/>
        <w:gridCol w:w="424"/>
        <w:gridCol w:w="957"/>
        <w:gridCol w:w="1408"/>
        <w:gridCol w:w="1123"/>
        <w:gridCol w:w="160"/>
        <w:gridCol w:w="1111"/>
      </w:tblGrid>
      <w:tr w:rsidR="00EF4A17" w:rsidRPr="009F413E" w:rsidTr="009A7C00">
        <w:trPr>
          <w:trHeight w:val="415"/>
          <w:jc w:val="center"/>
        </w:trPr>
        <w:tc>
          <w:tcPr>
            <w:tcW w:w="1682" w:type="dxa"/>
            <w:vAlign w:val="center"/>
          </w:tcPr>
          <w:p w:rsidR="00190553" w:rsidRPr="009F413E" w:rsidRDefault="00190553" w:rsidP="00C07BF1">
            <w:pPr>
              <w:widowControl/>
              <w:spacing w:line="400" w:lineRule="exact"/>
              <w:jc w:val="center"/>
              <w:rPr>
                <w:rFonts w:ascii="Times New Roman" w:hAnsi="宋体"/>
                <w:bCs/>
                <w:sz w:val="24"/>
                <w:szCs w:val="20"/>
              </w:rPr>
            </w:pPr>
            <w:r w:rsidRPr="009F413E">
              <w:rPr>
                <w:rFonts w:ascii="Times New Roman" w:hAnsi="宋体"/>
                <w:bCs/>
                <w:sz w:val="24"/>
                <w:szCs w:val="20"/>
              </w:rPr>
              <w:t>项目名称</w:t>
            </w:r>
          </w:p>
        </w:tc>
        <w:tc>
          <w:tcPr>
            <w:tcW w:w="6784" w:type="dxa"/>
            <w:gridSpan w:val="7"/>
            <w:vAlign w:val="center"/>
          </w:tcPr>
          <w:p w:rsidR="00190553" w:rsidRPr="009F413E" w:rsidRDefault="004D6329" w:rsidP="00C07BF1">
            <w:pPr>
              <w:widowControl/>
              <w:spacing w:line="400" w:lineRule="exact"/>
              <w:jc w:val="center"/>
              <w:rPr>
                <w:rFonts w:ascii="Times New Roman" w:hAnsi="宋体"/>
                <w:bCs/>
                <w:sz w:val="24"/>
                <w:szCs w:val="20"/>
              </w:rPr>
            </w:pPr>
            <w:r w:rsidRPr="009F413E">
              <w:rPr>
                <w:rFonts w:ascii="Times New Roman" w:hAnsi="宋体" w:hint="eastAsia"/>
                <w:bCs/>
                <w:sz w:val="24"/>
                <w:szCs w:val="20"/>
              </w:rPr>
              <w:t>通道县三省坡风电场二期项目</w:t>
            </w:r>
          </w:p>
        </w:tc>
      </w:tr>
      <w:tr w:rsidR="00EF4A17" w:rsidRPr="009F413E" w:rsidTr="009A7C00">
        <w:trPr>
          <w:trHeight w:val="415"/>
          <w:jc w:val="center"/>
        </w:trPr>
        <w:tc>
          <w:tcPr>
            <w:tcW w:w="1682" w:type="dxa"/>
            <w:vAlign w:val="center"/>
          </w:tcPr>
          <w:p w:rsidR="00190553" w:rsidRPr="009F413E" w:rsidRDefault="00190553" w:rsidP="00C07BF1">
            <w:pPr>
              <w:widowControl/>
              <w:spacing w:line="400" w:lineRule="exact"/>
              <w:jc w:val="center"/>
              <w:rPr>
                <w:rFonts w:ascii="Times New Roman" w:hAnsi="宋体"/>
                <w:bCs/>
                <w:sz w:val="24"/>
                <w:szCs w:val="20"/>
              </w:rPr>
            </w:pPr>
            <w:r w:rsidRPr="009F413E">
              <w:rPr>
                <w:rFonts w:ascii="Times New Roman" w:hAnsi="宋体"/>
                <w:bCs/>
                <w:sz w:val="24"/>
                <w:szCs w:val="20"/>
              </w:rPr>
              <w:t>建设单位</w:t>
            </w:r>
          </w:p>
        </w:tc>
        <w:tc>
          <w:tcPr>
            <w:tcW w:w="6784" w:type="dxa"/>
            <w:gridSpan w:val="7"/>
            <w:vAlign w:val="center"/>
          </w:tcPr>
          <w:p w:rsidR="00190553" w:rsidRPr="009F413E" w:rsidRDefault="004D6329" w:rsidP="00C07BF1">
            <w:pPr>
              <w:widowControl/>
              <w:spacing w:line="400" w:lineRule="exact"/>
              <w:jc w:val="center"/>
              <w:rPr>
                <w:rFonts w:ascii="Times New Roman" w:hAnsi="宋体"/>
                <w:bCs/>
                <w:sz w:val="24"/>
                <w:szCs w:val="20"/>
              </w:rPr>
            </w:pPr>
            <w:r w:rsidRPr="009F413E">
              <w:rPr>
                <w:rFonts w:ascii="Times New Roman" w:hAnsi="宋体"/>
                <w:bCs/>
                <w:sz w:val="24"/>
                <w:szCs w:val="20"/>
              </w:rPr>
              <w:t>通道新天绿色能源有限公司</w:t>
            </w:r>
          </w:p>
        </w:tc>
      </w:tr>
      <w:tr w:rsidR="00EF4A17" w:rsidRPr="009F413E" w:rsidTr="009A7C00">
        <w:trPr>
          <w:trHeight w:val="415"/>
          <w:jc w:val="center"/>
        </w:trPr>
        <w:tc>
          <w:tcPr>
            <w:tcW w:w="1682" w:type="dxa"/>
            <w:vAlign w:val="center"/>
          </w:tcPr>
          <w:p w:rsidR="00190553" w:rsidRPr="009F413E" w:rsidRDefault="00190553" w:rsidP="00C07BF1">
            <w:pPr>
              <w:widowControl/>
              <w:spacing w:line="400" w:lineRule="exact"/>
              <w:jc w:val="center"/>
              <w:rPr>
                <w:rFonts w:ascii="Times New Roman" w:hAnsi="宋体"/>
                <w:bCs/>
                <w:sz w:val="24"/>
                <w:szCs w:val="20"/>
              </w:rPr>
            </w:pPr>
            <w:r w:rsidRPr="009F413E">
              <w:rPr>
                <w:rFonts w:ascii="Times New Roman" w:hAnsi="宋体"/>
                <w:bCs/>
                <w:sz w:val="24"/>
                <w:szCs w:val="20"/>
              </w:rPr>
              <w:t>法人代表</w:t>
            </w:r>
          </w:p>
        </w:tc>
        <w:tc>
          <w:tcPr>
            <w:tcW w:w="2897" w:type="dxa"/>
            <w:gridSpan w:val="3"/>
            <w:vAlign w:val="center"/>
          </w:tcPr>
          <w:p w:rsidR="00190553" w:rsidRPr="009F413E" w:rsidRDefault="004D6329" w:rsidP="00C07BF1">
            <w:pPr>
              <w:widowControl/>
              <w:spacing w:line="400" w:lineRule="exact"/>
              <w:jc w:val="center"/>
              <w:rPr>
                <w:rFonts w:ascii="Times New Roman" w:hAnsi="宋体"/>
                <w:bCs/>
                <w:sz w:val="24"/>
                <w:szCs w:val="20"/>
              </w:rPr>
            </w:pPr>
            <w:r w:rsidRPr="009F413E">
              <w:rPr>
                <w:rFonts w:ascii="Times New Roman" w:hAnsi="宋体" w:hint="eastAsia"/>
                <w:bCs/>
                <w:sz w:val="24"/>
                <w:szCs w:val="20"/>
              </w:rPr>
              <w:t>陆阳</w:t>
            </w:r>
          </w:p>
        </w:tc>
        <w:tc>
          <w:tcPr>
            <w:tcW w:w="1410" w:type="dxa"/>
            <w:vAlign w:val="center"/>
          </w:tcPr>
          <w:p w:rsidR="00190553" w:rsidRPr="009F413E" w:rsidRDefault="00190553" w:rsidP="00C07BF1">
            <w:pPr>
              <w:widowControl/>
              <w:spacing w:line="400" w:lineRule="exact"/>
              <w:jc w:val="center"/>
              <w:rPr>
                <w:rFonts w:ascii="Times New Roman" w:hAnsi="宋体"/>
                <w:bCs/>
                <w:sz w:val="24"/>
                <w:szCs w:val="20"/>
              </w:rPr>
            </w:pPr>
            <w:r w:rsidRPr="009F413E">
              <w:rPr>
                <w:rFonts w:ascii="Times New Roman" w:hAnsi="宋体"/>
                <w:bCs/>
                <w:sz w:val="24"/>
                <w:szCs w:val="20"/>
              </w:rPr>
              <w:t>联系人</w:t>
            </w:r>
          </w:p>
        </w:tc>
        <w:tc>
          <w:tcPr>
            <w:tcW w:w="2477" w:type="dxa"/>
            <w:gridSpan w:val="3"/>
            <w:vAlign w:val="center"/>
          </w:tcPr>
          <w:p w:rsidR="00190553" w:rsidRPr="009F413E" w:rsidRDefault="004D6329" w:rsidP="00C07BF1">
            <w:pPr>
              <w:widowControl/>
              <w:spacing w:line="400" w:lineRule="exact"/>
              <w:jc w:val="center"/>
              <w:rPr>
                <w:rFonts w:ascii="Times New Roman" w:hAnsi="宋体"/>
                <w:bCs/>
                <w:sz w:val="24"/>
                <w:szCs w:val="20"/>
              </w:rPr>
            </w:pPr>
            <w:r w:rsidRPr="009F413E">
              <w:rPr>
                <w:rFonts w:ascii="Times New Roman" w:hAnsi="宋体" w:hint="eastAsia"/>
                <w:bCs/>
                <w:sz w:val="24"/>
                <w:szCs w:val="20"/>
              </w:rPr>
              <w:t>赵强</w:t>
            </w:r>
          </w:p>
        </w:tc>
      </w:tr>
      <w:tr w:rsidR="00EF4A17" w:rsidRPr="009F413E" w:rsidTr="009A7C00">
        <w:trPr>
          <w:trHeight w:val="415"/>
          <w:jc w:val="center"/>
        </w:trPr>
        <w:tc>
          <w:tcPr>
            <w:tcW w:w="1682" w:type="dxa"/>
            <w:vAlign w:val="center"/>
          </w:tcPr>
          <w:p w:rsidR="00190553" w:rsidRPr="009F413E" w:rsidRDefault="00190553" w:rsidP="00C07BF1">
            <w:pPr>
              <w:widowControl/>
              <w:spacing w:line="400" w:lineRule="exact"/>
              <w:jc w:val="center"/>
              <w:rPr>
                <w:rFonts w:ascii="Times New Roman" w:hAnsi="宋体"/>
                <w:bCs/>
                <w:sz w:val="24"/>
                <w:szCs w:val="20"/>
              </w:rPr>
            </w:pPr>
            <w:r w:rsidRPr="009F413E">
              <w:rPr>
                <w:rFonts w:ascii="Times New Roman" w:hAnsi="宋体"/>
                <w:bCs/>
                <w:sz w:val="24"/>
                <w:szCs w:val="20"/>
              </w:rPr>
              <w:t>通讯地址</w:t>
            </w:r>
          </w:p>
        </w:tc>
        <w:tc>
          <w:tcPr>
            <w:tcW w:w="6784" w:type="dxa"/>
            <w:gridSpan w:val="7"/>
            <w:vAlign w:val="center"/>
          </w:tcPr>
          <w:p w:rsidR="00190553" w:rsidRPr="009F413E" w:rsidRDefault="004D6329" w:rsidP="00C07BF1">
            <w:pPr>
              <w:widowControl/>
              <w:spacing w:line="400" w:lineRule="exact"/>
              <w:jc w:val="center"/>
              <w:rPr>
                <w:rFonts w:ascii="Times New Roman" w:hAnsi="宋体"/>
                <w:bCs/>
                <w:sz w:val="24"/>
                <w:szCs w:val="20"/>
              </w:rPr>
            </w:pPr>
            <w:r w:rsidRPr="009F413E">
              <w:rPr>
                <w:rFonts w:ascii="Times New Roman" w:hAnsi="宋体" w:hint="eastAsia"/>
                <w:bCs/>
                <w:sz w:val="24"/>
                <w:szCs w:val="20"/>
              </w:rPr>
              <w:t>通道侗族自治县双江镇礼雅路</w:t>
            </w:r>
          </w:p>
        </w:tc>
      </w:tr>
      <w:tr w:rsidR="004C6155" w:rsidRPr="009F413E" w:rsidTr="009A7C00">
        <w:trPr>
          <w:trHeight w:val="415"/>
          <w:jc w:val="center"/>
        </w:trPr>
        <w:tc>
          <w:tcPr>
            <w:tcW w:w="1682" w:type="dxa"/>
            <w:vAlign w:val="center"/>
          </w:tcPr>
          <w:p w:rsidR="00190553" w:rsidRPr="009F413E" w:rsidRDefault="00190553" w:rsidP="00C07BF1">
            <w:pPr>
              <w:widowControl/>
              <w:spacing w:line="400" w:lineRule="exact"/>
              <w:jc w:val="center"/>
              <w:rPr>
                <w:rFonts w:ascii="Times New Roman" w:hAnsi="宋体"/>
                <w:bCs/>
                <w:sz w:val="24"/>
                <w:szCs w:val="20"/>
              </w:rPr>
            </w:pPr>
            <w:r w:rsidRPr="009F413E">
              <w:rPr>
                <w:rFonts w:ascii="Times New Roman" w:hAnsi="宋体"/>
                <w:bCs/>
                <w:sz w:val="24"/>
                <w:szCs w:val="20"/>
              </w:rPr>
              <w:t>联系电话</w:t>
            </w:r>
          </w:p>
        </w:tc>
        <w:tc>
          <w:tcPr>
            <w:tcW w:w="1844" w:type="dxa"/>
            <w:gridSpan w:val="2"/>
            <w:vAlign w:val="center"/>
          </w:tcPr>
          <w:p w:rsidR="00190553" w:rsidRPr="009F413E" w:rsidRDefault="004D6329" w:rsidP="00C07BF1">
            <w:pPr>
              <w:widowControl/>
              <w:spacing w:line="400" w:lineRule="exact"/>
              <w:jc w:val="center"/>
              <w:rPr>
                <w:rFonts w:ascii="Times New Roman" w:hAnsi="宋体"/>
                <w:bCs/>
                <w:sz w:val="24"/>
                <w:szCs w:val="20"/>
              </w:rPr>
            </w:pPr>
            <w:r w:rsidRPr="009F413E">
              <w:rPr>
                <w:rFonts w:ascii="Times New Roman" w:hAnsi="宋体" w:hint="eastAsia"/>
                <w:bCs/>
                <w:sz w:val="24"/>
                <w:szCs w:val="20"/>
              </w:rPr>
              <w:t>17731308808</w:t>
            </w:r>
          </w:p>
        </w:tc>
        <w:tc>
          <w:tcPr>
            <w:tcW w:w="1053" w:type="dxa"/>
            <w:vAlign w:val="center"/>
          </w:tcPr>
          <w:p w:rsidR="00190553" w:rsidRPr="009F413E" w:rsidRDefault="00190553" w:rsidP="00C07BF1">
            <w:pPr>
              <w:widowControl/>
              <w:spacing w:line="400" w:lineRule="exact"/>
              <w:jc w:val="center"/>
              <w:rPr>
                <w:rFonts w:ascii="Times New Roman" w:hAnsi="宋体"/>
                <w:bCs/>
                <w:sz w:val="24"/>
                <w:szCs w:val="20"/>
              </w:rPr>
            </w:pPr>
            <w:r w:rsidRPr="009F413E">
              <w:rPr>
                <w:rFonts w:ascii="Times New Roman" w:hAnsi="宋体"/>
                <w:bCs/>
                <w:sz w:val="24"/>
                <w:szCs w:val="20"/>
              </w:rPr>
              <w:t>传真</w:t>
            </w:r>
          </w:p>
        </w:tc>
        <w:tc>
          <w:tcPr>
            <w:tcW w:w="1410" w:type="dxa"/>
            <w:vAlign w:val="center"/>
          </w:tcPr>
          <w:p w:rsidR="00190553" w:rsidRPr="009F413E" w:rsidRDefault="00190553" w:rsidP="00C07BF1">
            <w:pPr>
              <w:widowControl/>
              <w:spacing w:line="400" w:lineRule="exact"/>
              <w:jc w:val="center"/>
              <w:rPr>
                <w:rFonts w:ascii="Times New Roman" w:hAnsi="宋体"/>
                <w:bCs/>
                <w:sz w:val="24"/>
                <w:szCs w:val="20"/>
              </w:rPr>
            </w:pPr>
          </w:p>
        </w:tc>
        <w:tc>
          <w:tcPr>
            <w:tcW w:w="1361" w:type="dxa"/>
            <w:vAlign w:val="center"/>
          </w:tcPr>
          <w:p w:rsidR="00190553" w:rsidRPr="009F413E" w:rsidRDefault="00190553" w:rsidP="00C07BF1">
            <w:pPr>
              <w:widowControl/>
              <w:spacing w:line="400" w:lineRule="exact"/>
              <w:jc w:val="center"/>
              <w:rPr>
                <w:rFonts w:ascii="Times New Roman" w:hAnsi="宋体"/>
                <w:bCs/>
                <w:sz w:val="24"/>
                <w:szCs w:val="20"/>
              </w:rPr>
            </w:pPr>
            <w:r w:rsidRPr="009F413E">
              <w:rPr>
                <w:rFonts w:ascii="Times New Roman" w:hAnsi="宋体"/>
                <w:bCs/>
                <w:sz w:val="24"/>
                <w:szCs w:val="20"/>
              </w:rPr>
              <w:t>邮政编码</w:t>
            </w:r>
          </w:p>
        </w:tc>
        <w:tc>
          <w:tcPr>
            <w:tcW w:w="1116" w:type="dxa"/>
            <w:gridSpan w:val="2"/>
            <w:vAlign w:val="center"/>
          </w:tcPr>
          <w:p w:rsidR="00190553" w:rsidRPr="009F413E" w:rsidRDefault="004D6329" w:rsidP="00C07BF1">
            <w:pPr>
              <w:widowControl/>
              <w:spacing w:line="400" w:lineRule="exact"/>
              <w:jc w:val="center"/>
              <w:rPr>
                <w:rFonts w:ascii="Times New Roman" w:hAnsi="宋体"/>
                <w:bCs/>
                <w:sz w:val="24"/>
                <w:szCs w:val="20"/>
              </w:rPr>
            </w:pPr>
            <w:r w:rsidRPr="009F413E">
              <w:rPr>
                <w:rFonts w:ascii="Times New Roman" w:hAnsi="宋体" w:hint="eastAsia"/>
                <w:bCs/>
                <w:sz w:val="24"/>
                <w:szCs w:val="20"/>
              </w:rPr>
              <w:t>418500</w:t>
            </w:r>
          </w:p>
        </w:tc>
      </w:tr>
      <w:tr w:rsidR="00EF4A17" w:rsidRPr="009F413E" w:rsidTr="009A7C00">
        <w:trPr>
          <w:trHeight w:val="415"/>
          <w:jc w:val="center"/>
        </w:trPr>
        <w:tc>
          <w:tcPr>
            <w:tcW w:w="1682" w:type="dxa"/>
            <w:vAlign w:val="center"/>
          </w:tcPr>
          <w:p w:rsidR="00190553" w:rsidRPr="009F413E" w:rsidRDefault="00190553" w:rsidP="00C07BF1">
            <w:pPr>
              <w:widowControl/>
              <w:spacing w:line="400" w:lineRule="exact"/>
              <w:jc w:val="center"/>
              <w:rPr>
                <w:rFonts w:ascii="Times New Roman" w:hAnsi="宋体"/>
                <w:bCs/>
                <w:sz w:val="24"/>
                <w:szCs w:val="20"/>
              </w:rPr>
            </w:pPr>
            <w:r w:rsidRPr="009F413E">
              <w:rPr>
                <w:rFonts w:ascii="Times New Roman" w:hAnsi="宋体"/>
                <w:bCs/>
                <w:sz w:val="24"/>
                <w:szCs w:val="20"/>
              </w:rPr>
              <w:t>建设地点</w:t>
            </w:r>
          </w:p>
        </w:tc>
        <w:tc>
          <w:tcPr>
            <w:tcW w:w="6784" w:type="dxa"/>
            <w:gridSpan w:val="7"/>
            <w:vAlign w:val="center"/>
          </w:tcPr>
          <w:p w:rsidR="00190553" w:rsidRPr="009F413E" w:rsidRDefault="004D6329" w:rsidP="00C07BF1">
            <w:pPr>
              <w:widowControl/>
              <w:spacing w:line="400" w:lineRule="exact"/>
              <w:jc w:val="center"/>
              <w:rPr>
                <w:rFonts w:ascii="Times New Roman" w:hAnsi="宋体"/>
                <w:bCs/>
                <w:sz w:val="24"/>
                <w:szCs w:val="20"/>
              </w:rPr>
            </w:pPr>
            <w:r w:rsidRPr="009F413E">
              <w:rPr>
                <w:rFonts w:ascii="Times New Roman" w:hAnsi="宋体" w:hint="eastAsia"/>
                <w:bCs/>
                <w:sz w:val="24"/>
                <w:szCs w:val="20"/>
              </w:rPr>
              <w:t>怀化市通道侗族自治县</w:t>
            </w:r>
            <w:r w:rsidR="00DC526B">
              <w:rPr>
                <w:rFonts w:ascii="Times New Roman" w:hAnsi="宋体" w:hint="eastAsia"/>
                <w:bCs/>
                <w:sz w:val="24"/>
                <w:szCs w:val="20"/>
              </w:rPr>
              <w:t>独坡乡</w:t>
            </w:r>
            <w:r w:rsidRPr="009F413E">
              <w:rPr>
                <w:rFonts w:ascii="Times New Roman" w:hAnsi="宋体" w:hint="eastAsia"/>
                <w:bCs/>
                <w:sz w:val="24"/>
                <w:szCs w:val="20"/>
              </w:rPr>
              <w:t>境内</w:t>
            </w:r>
          </w:p>
        </w:tc>
      </w:tr>
      <w:tr w:rsidR="00EF4A17" w:rsidRPr="009F413E" w:rsidTr="009A7C00">
        <w:trPr>
          <w:trHeight w:val="531"/>
          <w:jc w:val="center"/>
        </w:trPr>
        <w:tc>
          <w:tcPr>
            <w:tcW w:w="1682" w:type="dxa"/>
            <w:vAlign w:val="center"/>
          </w:tcPr>
          <w:p w:rsidR="00190553" w:rsidRPr="009F413E" w:rsidRDefault="00190553" w:rsidP="00C07BF1">
            <w:pPr>
              <w:widowControl/>
              <w:spacing w:line="400" w:lineRule="exact"/>
              <w:jc w:val="center"/>
              <w:rPr>
                <w:rFonts w:ascii="Times New Roman" w:hAnsi="宋体"/>
                <w:bCs/>
                <w:sz w:val="24"/>
                <w:szCs w:val="20"/>
              </w:rPr>
            </w:pPr>
            <w:r w:rsidRPr="009F413E">
              <w:rPr>
                <w:rFonts w:ascii="Times New Roman" w:hAnsi="宋体"/>
                <w:bCs/>
                <w:sz w:val="24"/>
                <w:szCs w:val="20"/>
              </w:rPr>
              <w:t>立项审批部门</w:t>
            </w:r>
          </w:p>
        </w:tc>
        <w:tc>
          <w:tcPr>
            <w:tcW w:w="2897" w:type="dxa"/>
            <w:gridSpan w:val="3"/>
            <w:vAlign w:val="center"/>
          </w:tcPr>
          <w:p w:rsidR="00190553" w:rsidRPr="009F413E" w:rsidRDefault="00190553" w:rsidP="00C07BF1">
            <w:pPr>
              <w:widowControl/>
              <w:spacing w:line="400" w:lineRule="exact"/>
              <w:jc w:val="center"/>
              <w:rPr>
                <w:rFonts w:ascii="Times New Roman" w:hAnsi="宋体"/>
                <w:bCs/>
                <w:sz w:val="24"/>
                <w:szCs w:val="20"/>
              </w:rPr>
            </w:pPr>
            <w:r w:rsidRPr="009F413E">
              <w:rPr>
                <w:rFonts w:ascii="Times New Roman" w:hAnsi="宋体"/>
                <w:bCs/>
                <w:sz w:val="24"/>
                <w:szCs w:val="20"/>
              </w:rPr>
              <w:t>湖南省发展和改革委员会</w:t>
            </w:r>
          </w:p>
        </w:tc>
        <w:tc>
          <w:tcPr>
            <w:tcW w:w="1410" w:type="dxa"/>
            <w:vAlign w:val="center"/>
          </w:tcPr>
          <w:p w:rsidR="00190553" w:rsidRPr="009F413E" w:rsidRDefault="00190553" w:rsidP="00C07BF1">
            <w:pPr>
              <w:widowControl/>
              <w:spacing w:line="400" w:lineRule="exact"/>
              <w:jc w:val="center"/>
              <w:rPr>
                <w:rFonts w:ascii="Times New Roman" w:hAnsi="宋体"/>
                <w:bCs/>
                <w:sz w:val="24"/>
                <w:szCs w:val="20"/>
              </w:rPr>
            </w:pPr>
            <w:r w:rsidRPr="009F413E">
              <w:rPr>
                <w:rFonts w:ascii="Times New Roman" w:hAnsi="宋体"/>
                <w:bCs/>
                <w:sz w:val="24"/>
                <w:szCs w:val="20"/>
              </w:rPr>
              <w:t>批准文号</w:t>
            </w:r>
          </w:p>
        </w:tc>
        <w:tc>
          <w:tcPr>
            <w:tcW w:w="2477" w:type="dxa"/>
            <w:gridSpan w:val="3"/>
            <w:vAlign w:val="center"/>
          </w:tcPr>
          <w:p w:rsidR="00190553" w:rsidRPr="009F413E" w:rsidRDefault="00A0587A" w:rsidP="00C07BF1">
            <w:pPr>
              <w:widowControl/>
              <w:spacing w:line="400" w:lineRule="exact"/>
              <w:jc w:val="center"/>
              <w:rPr>
                <w:rFonts w:ascii="Times New Roman" w:hAnsi="宋体"/>
                <w:bCs/>
                <w:sz w:val="24"/>
                <w:szCs w:val="20"/>
              </w:rPr>
            </w:pPr>
            <w:r>
              <w:rPr>
                <w:rFonts w:ascii="Times New Roman" w:hAnsi="宋体"/>
                <w:bCs/>
                <w:sz w:val="24"/>
                <w:szCs w:val="20"/>
              </w:rPr>
              <w:t>湘发改能源</w:t>
            </w:r>
            <w:r>
              <w:rPr>
                <w:rFonts w:ascii="Times New Roman" w:hAnsi="宋体" w:hint="eastAsia"/>
                <w:bCs/>
                <w:sz w:val="24"/>
                <w:szCs w:val="20"/>
              </w:rPr>
              <w:t>[2017]292</w:t>
            </w:r>
            <w:r>
              <w:rPr>
                <w:rFonts w:ascii="Times New Roman" w:hAnsi="宋体" w:hint="eastAsia"/>
                <w:bCs/>
                <w:sz w:val="24"/>
                <w:szCs w:val="20"/>
              </w:rPr>
              <w:t>号</w:t>
            </w:r>
          </w:p>
        </w:tc>
      </w:tr>
      <w:tr w:rsidR="00EF4A17" w:rsidRPr="009F413E" w:rsidTr="009A7C00">
        <w:trPr>
          <w:trHeight w:val="65"/>
          <w:jc w:val="center"/>
        </w:trPr>
        <w:tc>
          <w:tcPr>
            <w:tcW w:w="1682" w:type="dxa"/>
            <w:vAlign w:val="center"/>
          </w:tcPr>
          <w:p w:rsidR="00190553" w:rsidRPr="009F413E" w:rsidRDefault="00190553" w:rsidP="00C07BF1">
            <w:pPr>
              <w:widowControl/>
              <w:spacing w:line="400" w:lineRule="exact"/>
              <w:jc w:val="center"/>
              <w:rPr>
                <w:rFonts w:ascii="Times New Roman" w:hAnsi="宋体"/>
                <w:bCs/>
                <w:sz w:val="24"/>
                <w:szCs w:val="20"/>
              </w:rPr>
            </w:pPr>
            <w:r w:rsidRPr="009F413E">
              <w:rPr>
                <w:rFonts w:ascii="Times New Roman" w:hAnsi="宋体"/>
                <w:bCs/>
                <w:sz w:val="24"/>
                <w:szCs w:val="20"/>
              </w:rPr>
              <w:t>建设性质</w:t>
            </w:r>
          </w:p>
        </w:tc>
        <w:tc>
          <w:tcPr>
            <w:tcW w:w="2897" w:type="dxa"/>
            <w:gridSpan w:val="3"/>
            <w:vAlign w:val="center"/>
          </w:tcPr>
          <w:p w:rsidR="00190553" w:rsidRPr="009F413E" w:rsidRDefault="00190553" w:rsidP="00C07BF1">
            <w:pPr>
              <w:widowControl/>
              <w:spacing w:line="400" w:lineRule="exact"/>
              <w:jc w:val="center"/>
              <w:rPr>
                <w:rFonts w:ascii="Times New Roman" w:hAnsi="宋体"/>
                <w:bCs/>
                <w:sz w:val="24"/>
                <w:szCs w:val="20"/>
              </w:rPr>
            </w:pPr>
            <w:r w:rsidRPr="009F413E">
              <w:rPr>
                <w:rFonts w:ascii="Times New Roman" w:hAnsi="宋体"/>
                <w:bCs/>
                <w:sz w:val="24"/>
                <w:szCs w:val="20"/>
              </w:rPr>
              <w:t>新建</w:t>
            </w:r>
            <w:r w:rsidR="004504E6" w:rsidRPr="009F413E">
              <w:rPr>
                <w:rFonts w:ascii="Times New Roman" w:hAnsi="宋体"/>
                <w:bCs/>
                <w:sz w:val="24"/>
                <w:szCs w:val="20"/>
              </w:rPr>
              <w:fldChar w:fldCharType="begin"/>
            </w:r>
            <w:r w:rsidRPr="009F413E">
              <w:rPr>
                <w:rFonts w:ascii="Times New Roman" w:hAnsi="宋体"/>
                <w:bCs/>
                <w:sz w:val="24"/>
                <w:szCs w:val="20"/>
              </w:rPr>
              <w:instrText xml:space="preserve"> eq \o\ac(</w:instrText>
            </w:r>
            <w:r w:rsidRPr="009F413E">
              <w:rPr>
                <w:rFonts w:ascii="Times New Roman" w:hAnsi="宋体"/>
                <w:bCs/>
                <w:sz w:val="24"/>
                <w:szCs w:val="20"/>
              </w:rPr>
              <w:instrText>□</w:instrText>
            </w:r>
            <w:r w:rsidRPr="009F413E">
              <w:rPr>
                <w:rFonts w:ascii="Times New Roman" w:hAnsi="宋体"/>
                <w:bCs/>
                <w:sz w:val="24"/>
                <w:szCs w:val="20"/>
              </w:rPr>
              <w:instrText>,</w:instrText>
            </w:r>
            <w:r w:rsidRPr="009F413E">
              <w:rPr>
                <w:rFonts w:ascii="Times New Roman" w:hAnsi="宋体"/>
                <w:bCs/>
                <w:sz w:val="24"/>
                <w:szCs w:val="20"/>
              </w:rPr>
              <w:instrText>√</w:instrText>
            </w:r>
            <w:r w:rsidRPr="009F413E">
              <w:rPr>
                <w:rFonts w:ascii="Times New Roman" w:hAnsi="宋体"/>
                <w:bCs/>
                <w:sz w:val="24"/>
                <w:szCs w:val="20"/>
              </w:rPr>
              <w:instrText>)</w:instrText>
            </w:r>
            <w:r w:rsidR="004504E6" w:rsidRPr="009F413E">
              <w:rPr>
                <w:rFonts w:ascii="Times New Roman" w:hAnsi="宋体"/>
                <w:bCs/>
                <w:sz w:val="24"/>
                <w:szCs w:val="20"/>
              </w:rPr>
              <w:fldChar w:fldCharType="end"/>
            </w:r>
            <w:r w:rsidRPr="009F413E">
              <w:rPr>
                <w:rFonts w:ascii="Times New Roman" w:hAnsi="宋体"/>
                <w:bCs/>
                <w:sz w:val="24"/>
                <w:szCs w:val="20"/>
              </w:rPr>
              <w:t>改扩建</w:t>
            </w:r>
            <w:r w:rsidR="000878F5" w:rsidRPr="009F413E">
              <w:rPr>
                <w:rFonts w:ascii="Times New Roman" w:hAnsi="宋体"/>
                <w:bCs/>
                <w:sz w:val="24"/>
                <w:szCs w:val="20"/>
              </w:rPr>
              <w:t>□</w:t>
            </w:r>
            <w:r w:rsidRPr="009F413E">
              <w:rPr>
                <w:rFonts w:ascii="Times New Roman" w:hAnsi="宋体"/>
                <w:bCs/>
                <w:sz w:val="24"/>
                <w:szCs w:val="20"/>
              </w:rPr>
              <w:t>技改□</w:t>
            </w:r>
          </w:p>
        </w:tc>
        <w:tc>
          <w:tcPr>
            <w:tcW w:w="1410" w:type="dxa"/>
            <w:vAlign w:val="center"/>
          </w:tcPr>
          <w:p w:rsidR="00190553" w:rsidRPr="009F413E" w:rsidRDefault="00190553" w:rsidP="00C07BF1">
            <w:pPr>
              <w:widowControl/>
              <w:spacing w:line="400" w:lineRule="exact"/>
              <w:jc w:val="center"/>
              <w:rPr>
                <w:rFonts w:ascii="Times New Roman" w:hAnsi="宋体"/>
                <w:bCs/>
                <w:sz w:val="24"/>
                <w:szCs w:val="20"/>
              </w:rPr>
            </w:pPr>
            <w:r w:rsidRPr="009F413E">
              <w:rPr>
                <w:rFonts w:ascii="Times New Roman" w:hAnsi="宋体"/>
                <w:bCs/>
                <w:sz w:val="24"/>
                <w:szCs w:val="20"/>
              </w:rPr>
              <w:t>行业类别</w:t>
            </w:r>
          </w:p>
          <w:p w:rsidR="00190553" w:rsidRPr="009F413E" w:rsidRDefault="00190553" w:rsidP="00C07BF1">
            <w:pPr>
              <w:widowControl/>
              <w:spacing w:line="400" w:lineRule="exact"/>
              <w:jc w:val="center"/>
              <w:rPr>
                <w:rFonts w:ascii="Times New Roman" w:hAnsi="宋体"/>
                <w:bCs/>
                <w:sz w:val="24"/>
                <w:szCs w:val="20"/>
              </w:rPr>
            </w:pPr>
            <w:r w:rsidRPr="009F413E">
              <w:rPr>
                <w:rFonts w:ascii="Times New Roman" w:hAnsi="宋体"/>
                <w:bCs/>
                <w:sz w:val="24"/>
                <w:szCs w:val="20"/>
              </w:rPr>
              <w:t>及代码</w:t>
            </w:r>
          </w:p>
        </w:tc>
        <w:tc>
          <w:tcPr>
            <w:tcW w:w="2477" w:type="dxa"/>
            <w:gridSpan w:val="3"/>
            <w:vAlign w:val="center"/>
          </w:tcPr>
          <w:p w:rsidR="00190553" w:rsidRPr="009F413E" w:rsidRDefault="00190553" w:rsidP="00C07BF1">
            <w:pPr>
              <w:widowControl/>
              <w:spacing w:line="400" w:lineRule="exact"/>
              <w:jc w:val="center"/>
              <w:rPr>
                <w:rFonts w:ascii="Times New Roman" w:hAnsi="宋体"/>
                <w:bCs/>
                <w:sz w:val="24"/>
                <w:szCs w:val="20"/>
              </w:rPr>
            </w:pPr>
            <w:r w:rsidRPr="009F413E">
              <w:rPr>
                <w:rFonts w:ascii="Times New Roman" w:hAnsi="宋体"/>
                <w:bCs/>
                <w:sz w:val="24"/>
                <w:szCs w:val="20"/>
              </w:rPr>
              <w:t>风力发电</w:t>
            </w:r>
            <w:r w:rsidRPr="009F413E">
              <w:rPr>
                <w:rFonts w:ascii="Times New Roman" w:hAnsi="宋体"/>
                <w:bCs/>
                <w:sz w:val="24"/>
                <w:szCs w:val="20"/>
              </w:rPr>
              <w:t>/D4414</w:t>
            </w:r>
          </w:p>
        </w:tc>
      </w:tr>
      <w:tr w:rsidR="00EF4A17" w:rsidRPr="009F413E" w:rsidTr="009A7C00">
        <w:trPr>
          <w:trHeight w:val="65"/>
          <w:jc w:val="center"/>
        </w:trPr>
        <w:tc>
          <w:tcPr>
            <w:tcW w:w="1682" w:type="dxa"/>
            <w:vAlign w:val="center"/>
          </w:tcPr>
          <w:p w:rsidR="00190553" w:rsidRPr="009F413E" w:rsidRDefault="00190553" w:rsidP="004C6155">
            <w:pPr>
              <w:widowControl/>
              <w:spacing w:line="400" w:lineRule="exact"/>
              <w:jc w:val="center"/>
              <w:rPr>
                <w:rFonts w:ascii="Times New Roman" w:hAnsi="宋体"/>
                <w:bCs/>
                <w:sz w:val="24"/>
                <w:szCs w:val="20"/>
              </w:rPr>
            </w:pPr>
            <w:r w:rsidRPr="009F413E">
              <w:rPr>
                <w:rFonts w:ascii="Times New Roman" w:hAnsi="宋体"/>
                <w:bCs/>
                <w:sz w:val="24"/>
                <w:szCs w:val="20"/>
              </w:rPr>
              <w:t>占地面积（</w:t>
            </w:r>
            <w:r w:rsidRPr="009F413E">
              <w:rPr>
                <w:rFonts w:ascii="Times New Roman" w:hAnsi="宋体"/>
                <w:bCs/>
                <w:sz w:val="24"/>
                <w:szCs w:val="20"/>
              </w:rPr>
              <w:t>m</w:t>
            </w:r>
            <w:r w:rsidRPr="009F413E">
              <w:rPr>
                <w:rFonts w:ascii="Times New Roman" w:hAnsi="宋体"/>
                <w:bCs/>
                <w:sz w:val="24"/>
                <w:szCs w:val="20"/>
                <w:vertAlign w:val="superscript"/>
              </w:rPr>
              <w:t>2</w:t>
            </w:r>
            <w:r w:rsidRPr="009F413E">
              <w:rPr>
                <w:rFonts w:ascii="Times New Roman" w:hAnsi="宋体"/>
                <w:bCs/>
                <w:sz w:val="24"/>
                <w:szCs w:val="20"/>
              </w:rPr>
              <w:t>）</w:t>
            </w:r>
          </w:p>
        </w:tc>
        <w:tc>
          <w:tcPr>
            <w:tcW w:w="2897" w:type="dxa"/>
            <w:gridSpan w:val="3"/>
            <w:vAlign w:val="center"/>
          </w:tcPr>
          <w:p w:rsidR="00190553" w:rsidRPr="009F413E" w:rsidRDefault="00190553" w:rsidP="00C07BF1">
            <w:pPr>
              <w:widowControl/>
              <w:spacing w:line="400" w:lineRule="exact"/>
              <w:jc w:val="center"/>
              <w:rPr>
                <w:rFonts w:ascii="Times New Roman" w:hAnsi="宋体"/>
                <w:bCs/>
                <w:sz w:val="24"/>
                <w:szCs w:val="20"/>
              </w:rPr>
            </w:pPr>
            <w:r w:rsidRPr="009F413E">
              <w:rPr>
                <w:rFonts w:ascii="Times New Roman" w:hAnsi="宋体"/>
                <w:bCs/>
                <w:sz w:val="24"/>
                <w:szCs w:val="20"/>
              </w:rPr>
              <w:t>永久：</w:t>
            </w:r>
            <w:r w:rsidR="00D84FA9" w:rsidRPr="009F413E">
              <w:rPr>
                <w:rFonts w:ascii="Times New Roman" w:hAnsi="宋体"/>
                <w:bCs/>
                <w:sz w:val="24"/>
                <w:szCs w:val="20"/>
              </w:rPr>
              <w:t>8200</w:t>
            </w:r>
            <w:r w:rsidRPr="009F413E">
              <w:rPr>
                <w:rFonts w:ascii="Times New Roman" w:hAnsi="宋体"/>
                <w:bCs/>
                <w:sz w:val="24"/>
                <w:szCs w:val="20"/>
              </w:rPr>
              <w:t>；临时：</w:t>
            </w:r>
            <w:r w:rsidR="00D84FA9" w:rsidRPr="009F413E">
              <w:rPr>
                <w:rFonts w:ascii="Times New Roman" w:hAnsi="宋体"/>
                <w:bCs/>
                <w:sz w:val="24"/>
                <w:szCs w:val="20"/>
              </w:rPr>
              <w:t>314100</w:t>
            </w:r>
          </w:p>
        </w:tc>
        <w:tc>
          <w:tcPr>
            <w:tcW w:w="1410" w:type="dxa"/>
            <w:vAlign w:val="center"/>
          </w:tcPr>
          <w:p w:rsidR="00190553" w:rsidRPr="009F413E" w:rsidRDefault="00190553" w:rsidP="00C07BF1">
            <w:pPr>
              <w:widowControl/>
              <w:spacing w:line="400" w:lineRule="exact"/>
              <w:jc w:val="center"/>
              <w:rPr>
                <w:rFonts w:ascii="Times New Roman" w:hAnsi="宋体"/>
                <w:bCs/>
                <w:sz w:val="24"/>
                <w:szCs w:val="20"/>
              </w:rPr>
            </w:pPr>
            <w:r w:rsidRPr="009F413E">
              <w:rPr>
                <w:rFonts w:ascii="Times New Roman" w:hAnsi="宋体"/>
                <w:bCs/>
                <w:sz w:val="24"/>
                <w:szCs w:val="20"/>
              </w:rPr>
              <w:t>绿化面积</w:t>
            </w:r>
          </w:p>
          <w:p w:rsidR="00190553" w:rsidRPr="009F413E" w:rsidRDefault="00190553" w:rsidP="00C07BF1">
            <w:pPr>
              <w:widowControl/>
              <w:spacing w:line="400" w:lineRule="exact"/>
              <w:jc w:val="center"/>
              <w:rPr>
                <w:rFonts w:ascii="Times New Roman" w:hAnsi="宋体"/>
                <w:bCs/>
                <w:sz w:val="24"/>
                <w:szCs w:val="20"/>
              </w:rPr>
            </w:pPr>
            <w:r w:rsidRPr="009F413E">
              <w:rPr>
                <w:rFonts w:ascii="Times New Roman" w:hAnsi="宋体"/>
                <w:bCs/>
                <w:szCs w:val="21"/>
              </w:rPr>
              <w:t>（</w:t>
            </w:r>
            <w:r w:rsidRPr="009F413E">
              <w:rPr>
                <w:rFonts w:ascii="Times New Roman" w:hAnsi="宋体"/>
                <w:bCs/>
                <w:szCs w:val="21"/>
              </w:rPr>
              <w:t>m</w:t>
            </w:r>
            <w:r w:rsidRPr="009F413E">
              <w:rPr>
                <w:rFonts w:ascii="Times New Roman" w:hAnsi="宋体"/>
                <w:bCs/>
                <w:szCs w:val="21"/>
                <w:vertAlign w:val="superscript"/>
              </w:rPr>
              <w:t>2</w:t>
            </w:r>
            <w:r w:rsidRPr="009F413E">
              <w:rPr>
                <w:rFonts w:ascii="Times New Roman" w:hAnsi="宋体"/>
                <w:bCs/>
                <w:szCs w:val="21"/>
              </w:rPr>
              <w:t>）</w:t>
            </w:r>
          </w:p>
        </w:tc>
        <w:tc>
          <w:tcPr>
            <w:tcW w:w="2477" w:type="dxa"/>
            <w:gridSpan w:val="3"/>
            <w:vAlign w:val="center"/>
          </w:tcPr>
          <w:p w:rsidR="00190553" w:rsidRPr="009F413E" w:rsidRDefault="00190553" w:rsidP="00C07BF1">
            <w:pPr>
              <w:widowControl/>
              <w:spacing w:line="400" w:lineRule="exact"/>
              <w:jc w:val="center"/>
              <w:rPr>
                <w:rFonts w:ascii="Times New Roman" w:hAnsi="宋体"/>
                <w:bCs/>
                <w:sz w:val="24"/>
                <w:szCs w:val="20"/>
              </w:rPr>
            </w:pPr>
          </w:p>
        </w:tc>
      </w:tr>
      <w:tr w:rsidR="004C6155" w:rsidRPr="009F413E" w:rsidTr="009A7C00">
        <w:trPr>
          <w:trHeight w:val="65"/>
          <w:jc w:val="center"/>
        </w:trPr>
        <w:tc>
          <w:tcPr>
            <w:tcW w:w="1682" w:type="dxa"/>
            <w:vAlign w:val="center"/>
          </w:tcPr>
          <w:p w:rsidR="00190553" w:rsidRPr="009F413E" w:rsidRDefault="00190553" w:rsidP="00C07BF1">
            <w:pPr>
              <w:widowControl/>
              <w:spacing w:line="400" w:lineRule="exact"/>
              <w:jc w:val="center"/>
              <w:rPr>
                <w:rFonts w:ascii="Times New Roman" w:hAnsi="宋体"/>
                <w:bCs/>
                <w:sz w:val="24"/>
                <w:szCs w:val="20"/>
              </w:rPr>
            </w:pPr>
            <w:r w:rsidRPr="009F413E">
              <w:rPr>
                <w:rFonts w:ascii="Times New Roman" w:hAnsi="宋体"/>
                <w:bCs/>
                <w:sz w:val="24"/>
                <w:szCs w:val="20"/>
              </w:rPr>
              <w:t>总投资</w:t>
            </w:r>
            <w:r w:rsidRPr="009F413E">
              <w:rPr>
                <w:rFonts w:ascii="Times New Roman" w:hAnsi="宋体"/>
                <w:bCs/>
                <w:sz w:val="24"/>
                <w:szCs w:val="20"/>
              </w:rPr>
              <w:t>(</w:t>
            </w:r>
            <w:r w:rsidRPr="009F413E">
              <w:rPr>
                <w:rFonts w:ascii="Times New Roman" w:hAnsi="宋体"/>
                <w:bCs/>
                <w:sz w:val="24"/>
                <w:szCs w:val="20"/>
              </w:rPr>
              <w:t>万元</w:t>
            </w:r>
            <w:r w:rsidRPr="009F413E">
              <w:rPr>
                <w:rFonts w:ascii="Times New Roman" w:hAnsi="宋体"/>
                <w:bCs/>
                <w:sz w:val="24"/>
                <w:szCs w:val="20"/>
              </w:rPr>
              <w:t>)</w:t>
            </w:r>
          </w:p>
        </w:tc>
        <w:tc>
          <w:tcPr>
            <w:tcW w:w="1361" w:type="dxa"/>
            <w:vAlign w:val="center"/>
          </w:tcPr>
          <w:p w:rsidR="00190553" w:rsidRPr="009F413E" w:rsidRDefault="00D84FA9" w:rsidP="00C07BF1">
            <w:pPr>
              <w:widowControl/>
              <w:spacing w:line="400" w:lineRule="exact"/>
              <w:jc w:val="center"/>
              <w:rPr>
                <w:rFonts w:ascii="Times New Roman" w:hAnsi="宋体"/>
                <w:bCs/>
                <w:sz w:val="24"/>
                <w:szCs w:val="20"/>
              </w:rPr>
            </w:pPr>
            <w:r w:rsidRPr="009F413E">
              <w:rPr>
                <w:rFonts w:ascii="Times New Roman" w:hAnsi="宋体" w:hint="eastAsia"/>
                <w:bCs/>
                <w:sz w:val="24"/>
                <w:szCs w:val="20"/>
              </w:rPr>
              <w:t>38141.39</w:t>
            </w:r>
          </w:p>
          <w:p w:rsidR="00190553" w:rsidRPr="009F413E" w:rsidRDefault="00190553" w:rsidP="00C07BF1">
            <w:pPr>
              <w:widowControl/>
              <w:spacing w:line="400" w:lineRule="exact"/>
              <w:jc w:val="center"/>
              <w:rPr>
                <w:rFonts w:ascii="Times New Roman" w:hAnsi="宋体"/>
                <w:bCs/>
                <w:sz w:val="24"/>
                <w:szCs w:val="20"/>
              </w:rPr>
            </w:pPr>
            <w:r w:rsidRPr="009F413E">
              <w:rPr>
                <w:rFonts w:ascii="Times New Roman" w:hAnsi="宋体"/>
                <w:bCs/>
                <w:sz w:val="24"/>
                <w:szCs w:val="20"/>
              </w:rPr>
              <w:t>（</w:t>
            </w:r>
            <w:r w:rsidR="00AA5098" w:rsidRPr="009F413E">
              <w:rPr>
                <w:rFonts w:ascii="Times New Roman" w:hAnsi="宋体" w:hint="eastAsia"/>
                <w:bCs/>
                <w:sz w:val="24"/>
                <w:szCs w:val="20"/>
              </w:rPr>
              <w:t>动态</w:t>
            </w:r>
            <w:r w:rsidRPr="009F413E">
              <w:rPr>
                <w:rFonts w:ascii="Times New Roman" w:hAnsi="宋体"/>
                <w:bCs/>
                <w:sz w:val="24"/>
                <w:szCs w:val="20"/>
              </w:rPr>
              <w:t>）</w:t>
            </w:r>
          </w:p>
        </w:tc>
        <w:tc>
          <w:tcPr>
            <w:tcW w:w="1536" w:type="dxa"/>
            <w:gridSpan w:val="2"/>
            <w:vAlign w:val="center"/>
          </w:tcPr>
          <w:p w:rsidR="00190553" w:rsidRPr="009F413E" w:rsidRDefault="00190553" w:rsidP="00C07BF1">
            <w:pPr>
              <w:widowControl/>
              <w:spacing w:line="400" w:lineRule="exact"/>
              <w:jc w:val="center"/>
              <w:rPr>
                <w:rFonts w:ascii="Times New Roman" w:hAnsi="宋体"/>
                <w:bCs/>
                <w:sz w:val="24"/>
                <w:szCs w:val="20"/>
              </w:rPr>
            </w:pPr>
            <w:r w:rsidRPr="009F413E">
              <w:rPr>
                <w:rFonts w:ascii="Times New Roman" w:hAnsi="宋体"/>
                <w:bCs/>
                <w:sz w:val="24"/>
                <w:szCs w:val="20"/>
              </w:rPr>
              <w:t>其中：环保投资</w:t>
            </w:r>
            <w:r w:rsidRPr="009F413E">
              <w:rPr>
                <w:rFonts w:ascii="Times New Roman" w:hAnsi="宋体"/>
                <w:bCs/>
                <w:sz w:val="24"/>
                <w:szCs w:val="20"/>
              </w:rPr>
              <w:t>(</w:t>
            </w:r>
            <w:r w:rsidRPr="009F413E">
              <w:rPr>
                <w:rFonts w:ascii="Times New Roman" w:hAnsi="宋体"/>
                <w:bCs/>
                <w:sz w:val="24"/>
                <w:szCs w:val="20"/>
              </w:rPr>
              <w:t>万元</w:t>
            </w:r>
            <w:r w:rsidRPr="009F413E">
              <w:rPr>
                <w:rFonts w:ascii="Times New Roman" w:hAnsi="宋体"/>
                <w:bCs/>
                <w:sz w:val="24"/>
                <w:szCs w:val="20"/>
              </w:rPr>
              <w:t>)</w:t>
            </w:r>
          </w:p>
        </w:tc>
        <w:tc>
          <w:tcPr>
            <w:tcW w:w="1410" w:type="dxa"/>
            <w:vAlign w:val="center"/>
          </w:tcPr>
          <w:p w:rsidR="00190553" w:rsidRPr="009F413E" w:rsidRDefault="00905900" w:rsidP="00C07BF1">
            <w:pPr>
              <w:widowControl/>
              <w:spacing w:line="400" w:lineRule="exact"/>
              <w:jc w:val="center"/>
              <w:rPr>
                <w:rFonts w:ascii="Times New Roman" w:hAnsi="宋体"/>
                <w:bCs/>
                <w:sz w:val="24"/>
                <w:szCs w:val="20"/>
              </w:rPr>
            </w:pPr>
            <w:r w:rsidRPr="009F413E">
              <w:rPr>
                <w:rFonts w:ascii="Times New Roman" w:hAnsi="宋体" w:hint="eastAsia"/>
                <w:bCs/>
                <w:sz w:val="24"/>
                <w:szCs w:val="20"/>
              </w:rPr>
              <w:t>459</w:t>
            </w:r>
          </w:p>
        </w:tc>
        <w:tc>
          <w:tcPr>
            <w:tcW w:w="1573" w:type="dxa"/>
            <w:gridSpan w:val="2"/>
            <w:vAlign w:val="center"/>
          </w:tcPr>
          <w:p w:rsidR="00190553" w:rsidRPr="009F413E" w:rsidRDefault="00190553" w:rsidP="00C07BF1">
            <w:pPr>
              <w:widowControl/>
              <w:spacing w:line="400" w:lineRule="exact"/>
              <w:jc w:val="center"/>
              <w:rPr>
                <w:rFonts w:ascii="Times New Roman" w:hAnsi="宋体"/>
                <w:bCs/>
                <w:sz w:val="24"/>
                <w:szCs w:val="20"/>
              </w:rPr>
            </w:pPr>
            <w:r w:rsidRPr="009F413E">
              <w:rPr>
                <w:rFonts w:ascii="Times New Roman" w:hAnsi="宋体"/>
                <w:bCs/>
                <w:sz w:val="24"/>
                <w:szCs w:val="20"/>
              </w:rPr>
              <w:t>环保投资占总投资比例</w:t>
            </w:r>
          </w:p>
        </w:tc>
        <w:tc>
          <w:tcPr>
            <w:tcW w:w="904" w:type="dxa"/>
            <w:vAlign w:val="center"/>
          </w:tcPr>
          <w:p w:rsidR="00190553" w:rsidRPr="009F413E" w:rsidRDefault="00905900" w:rsidP="00C07BF1">
            <w:pPr>
              <w:widowControl/>
              <w:spacing w:line="400" w:lineRule="exact"/>
              <w:jc w:val="center"/>
              <w:rPr>
                <w:rFonts w:ascii="Times New Roman" w:hAnsi="宋体"/>
                <w:bCs/>
                <w:sz w:val="24"/>
                <w:szCs w:val="20"/>
              </w:rPr>
            </w:pPr>
            <w:r w:rsidRPr="009F413E">
              <w:rPr>
                <w:rFonts w:ascii="Times New Roman" w:hAnsi="宋体" w:hint="eastAsia"/>
                <w:bCs/>
                <w:sz w:val="24"/>
                <w:szCs w:val="20"/>
              </w:rPr>
              <w:t>1.20</w:t>
            </w:r>
            <w:r w:rsidR="00150E4F" w:rsidRPr="009F413E">
              <w:rPr>
                <w:rFonts w:ascii="Times New Roman" w:hAnsi="宋体" w:hint="eastAsia"/>
                <w:bCs/>
                <w:sz w:val="24"/>
                <w:szCs w:val="20"/>
              </w:rPr>
              <w:t>%</w:t>
            </w:r>
          </w:p>
        </w:tc>
      </w:tr>
      <w:tr w:rsidR="00EF4A17" w:rsidRPr="009F413E" w:rsidTr="009A7C00">
        <w:trPr>
          <w:trHeight w:val="104"/>
          <w:jc w:val="center"/>
        </w:trPr>
        <w:tc>
          <w:tcPr>
            <w:tcW w:w="1682" w:type="dxa"/>
            <w:vAlign w:val="center"/>
          </w:tcPr>
          <w:p w:rsidR="00190553" w:rsidRPr="009F413E" w:rsidRDefault="00190553" w:rsidP="00C07BF1">
            <w:pPr>
              <w:widowControl/>
              <w:spacing w:line="400" w:lineRule="exact"/>
              <w:jc w:val="center"/>
              <w:rPr>
                <w:rFonts w:ascii="Times New Roman" w:hAnsi="宋体"/>
                <w:bCs/>
                <w:sz w:val="24"/>
                <w:szCs w:val="20"/>
              </w:rPr>
            </w:pPr>
            <w:r w:rsidRPr="009F413E">
              <w:rPr>
                <w:rFonts w:ascii="Times New Roman" w:hAnsi="宋体"/>
                <w:bCs/>
                <w:sz w:val="24"/>
                <w:szCs w:val="20"/>
              </w:rPr>
              <w:t>评价经费</w:t>
            </w:r>
          </w:p>
          <w:p w:rsidR="00190553" w:rsidRPr="009F413E" w:rsidRDefault="00190553" w:rsidP="00C07BF1">
            <w:pPr>
              <w:widowControl/>
              <w:spacing w:line="400" w:lineRule="exact"/>
              <w:jc w:val="center"/>
              <w:rPr>
                <w:rFonts w:ascii="Times New Roman" w:hAnsi="宋体"/>
                <w:bCs/>
                <w:sz w:val="24"/>
                <w:szCs w:val="20"/>
              </w:rPr>
            </w:pPr>
            <w:r w:rsidRPr="009F413E">
              <w:rPr>
                <w:rFonts w:ascii="Times New Roman" w:hAnsi="宋体"/>
                <w:bCs/>
                <w:sz w:val="24"/>
                <w:szCs w:val="20"/>
              </w:rPr>
              <w:t>(</w:t>
            </w:r>
            <w:r w:rsidRPr="009F413E">
              <w:rPr>
                <w:rFonts w:ascii="Times New Roman" w:hAnsi="宋体"/>
                <w:bCs/>
                <w:sz w:val="24"/>
                <w:szCs w:val="20"/>
              </w:rPr>
              <w:t>万元</w:t>
            </w:r>
            <w:r w:rsidRPr="009F413E">
              <w:rPr>
                <w:rFonts w:ascii="Times New Roman" w:hAnsi="宋体"/>
                <w:bCs/>
                <w:sz w:val="24"/>
                <w:szCs w:val="20"/>
              </w:rPr>
              <w:t>)</w:t>
            </w:r>
          </w:p>
        </w:tc>
        <w:tc>
          <w:tcPr>
            <w:tcW w:w="1361" w:type="dxa"/>
            <w:vAlign w:val="center"/>
          </w:tcPr>
          <w:p w:rsidR="00190553" w:rsidRPr="009F413E" w:rsidRDefault="00190553" w:rsidP="00C07BF1">
            <w:pPr>
              <w:widowControl/>
              <w:spacing w:line="400" w:lineRule="exact"/>
              <w:jc w:val="center"/>
              <w:rPr>
                <w:rFonts w:ascii="Times New Roman" w:hAnsi="宋体"/>
                <w:bCs/>
                <w:sz w:val="24"/>
                <w:szCs w:val="20"/>
              </w:rPr>
            </w:pPr>
            <w:r w:rsidRPr="009F413E">
              <w:rPr>
                <w:rFonts w:ascii="Times New Roman" w:hAnsi="宋体"/>
                <w:bCs/>
                <w:sz w:val="24"/>
                <w:szCs w:val="20"/>
              </w:rPr>
              <w:t>—</w:t>
            </w:r>
          </w:p>
        </w:tc>
        <w:tc>
          <w:tcPr>
            <w:tcW w:w="1536" w:type="dxa"/>
            <w:gridSpan w:val="2"/>
            <w:vAlign w:val="center"/>
          </w:tcPr>
          <w:p w:rsidR="001A3E7B" w:rsidRPr="009F413E" w:rsidRDefault="00190553" w:rsidP="00C07BF1">
            <w:pPr>
              <w:widowControl/>
              <w:spacing w:line="400" w:lineRule="exact"/>
              <w:jc w:val="center"/>
              <w:rPr>
                <w:rFonts w:ascii="Times New Roman" w:hAnsi="宋体"/>
                <w:bCs/>
                <w:sz w:val="24"/>
                <w:szCs w:val="20"/>
              </w:rPr>
            </w:pPr>
            <w:r w:rsidRPr="009F413E">
              <w:rPr>
                <w:rFonts w:ascii="Times New Roman" w:hAnsi="宋体"/>
                <w:bCs/>
                <w:sz w:val="24"/>
                <w:szCs w:val="20"/>
              </w:rPr>
              <w:t>预期投产</w:t>
            </w:r>
          </w:p>
          <w:p w:rsidR="00190553" w:rsidRPr="009F413E" w:rsidRDefault="00190553" w:rsidP="00C07BF1">
            <w:pPr>
              <w:widowControl/>
              <w:spacing w:line="400" w:lineRule="exact"/>
              <w:jc w:val="center"/>
              <w:rPr>
                <w:rFonts w:ascii="Times New Roman" w:hAnsi="宋体"/>
                <w:bCs/>
                <w:sz w:val="24"/>
                <w:szCs w:val="20"/>
              </w:rPr>
            </w:pPr>
            <w:r w:rsidRPr="009F413E">
              <w:rPr>
                <w:rFonts w:ascii="Times New Roman" w:hAnsi="宋体"/>
                <w:bCs/>
                <w:sz w:val="24"/>
                <w:szCs w:val="20"/>
              </w:rPr>
              <w:t>日期</w:t>
            </w:r>
          </w:p>
        </w:tc>
        <w:tc>
          <w:tcPr>
            <w:tcW w:w="3887" w:type="dxa"/>
            <w:gridSpan w:val="4"/>
            <w:vAlign w:val="center"/>
          </w:tcPr>
          <w:p w:rsidR="00190553" w:rsidRPr="009F413E" w:rsidRDefault="005328C5" w:rsidP="00C07BF1">
            <w:pPr>
              <w:widowControl/>
              <w:spacing w:line="400" w:lineRule="exact"/>
              <w:jc w:val="center"/>
              <w:rPr>
                <w:rFonts w:ascii="Times New Roman" w:hAnsi="宋体"/>
                <w:bCs/>
                <w:sz w:val="24"/>
                <w:szCs w:val="20"/>
              </w:rPr>
            </w:pPr>
            <w:r w:rsidRPr="009F413E">
              <w:rPr>
                <w:rFonts w:ascii="Times New Roman" w:hAnsi="宋体" w:hint="eastAsia"/>
                <w:bCs/>
                <w:sz w:val="24"/>
                <w:szCs w:val="20"/>
              </w:rPr>
              <w:t>2021</w:t>
            </w:r>
            <w:r w:rsidR="00190553" w:rsidRPr="009F413E">
              <w:rPr>
                <w:rFonts w:ascii="Times New Roman" w:hAnsi="宋体"/>
                <w:bCs/>
                <w:sz w:val="24"/>
                <w:szCs w:val="20"/>
              </w:rPr>
              <w:t>年</w:t>
            </w:r>
            <w:r w:rsidR="00AF1E83">
              <w:rPr>
                <w:rFonts w:ascii="Times New Roman" w:hAnsi="宋体" w:hint="eastAsia"/>
                <w:bCs/>
                <w:sz w:val="24"/>
                <w:szCs w:val="20"/>
              </w:rPr>
              <w:t>4</w:t>
            </w:r>
            <w:r w:rsidR="00AF1E83">
              <w:rPr>
                <w:rFonts w:ascii="Times New Roman" w:hAnsi="宋体" w:hint="eastAsia"/>
                <w:bCs/>
                <w:sz w:val="24"/>
                <w:szCs w:val="20"/>
              </w:rPr>
              <w:t>月</w:t>
            </w:r>
          </w:p>
        </w:tc>
      </w:tr>
      <w:tr w:rsidR="00EF4A17" w:rsidRPr="009F413E" w:rsidTr="009A7C00">
        <w:trPr>
          <w:trHeight w:val="928"/>
          <w:jc w:val="center"/>
        </w:trPr>
        <w:tc>
          <w:tcPr>
            <w:tcW w:w="8466" w:type="dxa"/>
            <w:gridSpan w:val="8"/>
            <w:tcBorders>
              <w:bottom w:val="single" w:sz="4" w:space="0" w:color="auto"/>
            </w:tcBorders>
            <w:shd w:val="clear" w:color="auto" w:fill="auto"/>
            <w:vAlign w:val="center"/>
          </w:tcPr>
          <w:p w:rsidR="00190553" w:rsidRPr="009F413E" w:rsidRDefault="00190553" w:rsidP="00190553">
            <w:pPr>
              <w:adjustRightInd w:val="0"/>
              <w:snapToGrid w:val="0"/>
              <w:spacing w:line="20" w:lineRule="exact"/>
              <w:jc w:val="left"/>
              <w:outlineLvl w:val="0"/>
              <w:rPr>
                <w:rFonts w:ascii="Times New Roman" w:eastAsia="楷体_GB2312" w:hAnsi="Times New Roman"/>
                <w:b/>
                <w:szCs w:val="28"/>
              </w:rPr>
            </w:pPr>
          </w:p>
          <w:p w:rsidR="00063645" w:rsidRPr="009F413E" w:rsidRDefault="00063645" w:rsidP="00063645">
            <w:pPr>
              <w:pStyle w:val="2"/>
              <w:adjustRightInd/>
              <w:spacing w:before="0" w:after="0" w:line="360" w:lineRule="auto"/>
              <w:rPr>
                <w:rFonts w:ascii="Times New Roman" w:hAnsi="Times New Roman"/>
              </w:rPr>
            </w:pPr>
            <w:bookmarkStart w:id="3" w:name="_Toc491432915"/>
            <w:bookmarkStart w:id="4" w:name="_Toc37089579"/>
            <w:bookmarkStart w:id="5" w:name="_Toc354911725"/>
            <w:r w:rsidRPr="009F413E">
              <w:rPr>
                <w:rFonts w:ascii="Times New Roman" w:hAnsi="Times New Roman"/>
              </w:rPr>
              <w:t>1.1</w:t>
            </w:r>
            <w:r w:rsidRPr="009F413E">
              <w:rPr>
                <w:rFonts w:ascii="Times New Roman" w:hAnsi="Times New Roman" w:hint="eastAsia"/>
              </w:rPr>
              <w:t>项目由来</w:t>
            </w:r>
            <w:bookmarkEnd w:id="3"/>
            <w:bookmarkEnd w:id="4"/>
          </w:p>
          <w:p w:rsidR="00B93670" w:rsidRPr="009F413E" w:rsidRDefault="00B93670" w:rsidP="00B93670">
            <w:pPr>
              <w:autoSpaceDE w:val="0"/>
              <w:autoSpaceDN w:val="0"/>
              <w:spacing w:line="360" w:lineRule="auto"/>
              <w:ind w:firstLineChars="200" w:firstLine="480"/>
              <w:jc w:val="left"/>
              <w:rPr>
                <w:rFonts w:ascii="Times New Roman" w:hAnsi="Times New Roman"/>
                <w:kern w:val="0"/>
                <w:sz w:val="24"/>
                <w:szCs w:val="24"/>
              </w:rPr>
            </w:pPr>
            <w:r w:rsidRPr="009F413E">
              <w:rPr>
                <w:rFonts w:ascii="Times New Roman" w:hAnsi="Times New Roman" w:hint="eastAsia"/>
                <w:kern w:val="0"/>
                <w:sz w:val="24"/>
                <w:szCs w:val="24"/>
              </w:rPr>
              <w:t>能源是社会经济发展的重要物质基础。随着全球经济的快速增长，能源需求量日益增大，煤炭、石油储量有限，供应不足，且开采和消耗对环境的影响也日益严重，所以可再生能源的开发和利用刻不容缓。风能是清洁的、储量极为丰富的可再生能源，风力发电是新能源开发领域中技术成熟、具备规模开发条件和商业化发展前景的发电方式之一。《中华人民共和国可再生能源法》已于</w:t>
            </w:r>
            <w:r w:rsidRPr="009F413E">
              <w:rPr>
                <w:rFonts w:ascii="Times New Roman" w:hAnsi="Times New Roman"/>
                <w:kern w:val="0"/>
                <w:sz w:val="24"/>
                <w:szCs w:val="24"/>
              </w:rPr>
              <w:t>2006</w:t>
            </w:r>
            <w:r w:rsidRPr="009F413E">
              <w:rPr>
                <w:rFonts w:ascii="Times New Roman" w:hAnsi="Times New Roman" w:hint="eastAsia"/>
                <w:kern w:val="0"/>
                <w:sz w:val="24"/>
                <w:szCs w:val="24"/>
              </w:rPr>
              <w:t>年</w:t>
            </w:r>
            <w:r w:rsidRPr="009F413E">
              <w:rPr>
                <w:rFonts w:ascii="Times New Roman" w:hAnsi="Times New Roman"/>
                <w:kern w:val="0"/>
                <w:sz w:val="24"/>
                <w:szCs w:val="24"/>
              </w:rPr>
              <w:t>1</w:t>
            </w:r>
            <w:r w:rsidRPr="009F413E">
              <w:rPr>
                <w:rFonts w:ascii="Times New Roman" w:hAnsi="Times New Roman" w:hint="eastAsia"/>
                <w:kern w:val="0"/>
                <w:sz w:val="24"/>
                <w:szCs w:val="24"/>
              </w:rPr>
              <w:t>月</w:t>
            </w:r>
            <w:r w:rsidRPr="009F413E">
              <w:rPr>
                <w:rFonts w:ascii="Times New Roman" w:hAnsi="Times New Roman"/>
                <w:kern w:val="0"/>
                <w:sz w:val="24"/>
                <w:szCs w:val="24"/>
              </w:rPr>
              <w:t>1</w:t>
            </w:r>
            <w:r w:rsidRPr="009F413E">
              <w:rPr>
                <w:rFonts w:ascii="Times New Roman" w:hAnsi="Times New Roman" w:hint="eastAsia"/>
                <w:kern w:val="0"/>
                <w:sz w:val="24"/>
                <w:szCs w:val="24"/>
              </w:rPr>
              <w:t>日起实施，《可再生能源法》鼓励和支持风电的开发利用。近两年，国家发改委和各省、市发改委相继出台了一系列政策措施推动风电发展。</w:t>
            </w:r>
          </w:p>
          <w:p w:rsidR="00B93670" w:rsidRPr="009F413E" w:rsidRDefault="00B93670" w:rsidP="00B93670">
            <w:pPr>
              <w:autoSpaceDE w:val="0"/>
              <w:autoSpaceDN w:val="0"/>
              <w:spacing w:line="360" w:lineRule="auto"/>
              <w:ind w:firstLineChars="200" w:firstLine="480"/>
              <w:jc w:val="left"/>
              <w:rPr>
                <w:rFonts w:ascii="Times New Roman" w:hAnsi="Times New Roman"/>
                <w:kern w:val="0"/>
                <w:sz w:val="24"/>
                <w:szCs w:val="24"/>
              </w:rPr>
            </w:pPr>
            <w:r w:rsidRPr="009F413E">
              <w:rPr>
                <w:rFonts w:ascii="Times New Roman" w:hAnsi="Times New Roman" w:hint="eastAsia"/>
                <w:kern w:val="0"/>
                <w:sz w:val="24"/>
                <w:szCs w:val="24"/>
              </w:rPr>
              <w:t>通道侗族自治县风能资源较为丰富，风速频率分布也较好，可用于并网型风力发电，具有良好的开发前景。按照国家新能源发展战略，通道新天绿色新能源有限公司已在通道侗族自治县</w:t>
            </w:r>
            <w:r w:rsidR="00DC526B">
              <w:rPr>
                <w:rFonts w:ascii="Times New Roman" w:hAnsi="Times New Roman" w:hint="eastAsia"/>
                <w:kern w:val="0"/>
                <w:sz w:val="24"/>
                <w:szCs w:val="24"/>
              </w:rPr>
              <w:t>独坡乡</w:t>
            </w:r>
            <w:r w:rsidRPr="009F413E">
              <w:rPr>
                <w:rFonts w:ascii="Times New Roman" w:hAnsi="Times New Roman" w:hint="eastAsia"/>
                <w:kern w:val="0"/>
                <w:sz w:val="24"/>
                <w:szCs w:val="24"/>
              </w:rPr>
              <w:t>境内投资建设了通道侗族自治县三省坡风电场工程</w:t>
            </w:r>
            <w:r w:rsidR="00D85970">
              <w:rPr>
                <w:rFonts w:ascii="Times New Roman" w:hAnsi="Times New Roman" w:hint="eastAsia"/>
                <w:kern w:val="0"/>
                <w:sz w:val="24"/>
                <w:szCs w:val="24"/>
              </w:rPr>
              <w:t>（一期工程）</w:t>
            </w:r>
            <w:r w:rsidRPr="009F413E">
              <w:rPr>
                <w:rFonts w:ascii="Times New Roman" w:hAnsi="Times New Roman" w:hint="eastAsia"/>
                <w:kern w:val="0"/>
                <w:sz w:val="24"/>
                <w:szCs w:val="24"/>
              </w:rPr>
              <w:t>，该项目已获得了湖南省生态环境厅（原湖南省环境保护</w:t>
            </w:r>
            <w:r w:rsidRPr="009F413E">
              <w:rPr>
                <w:rFonts w:ascii="Times New Roman" w:hAnsi="Times New Roman" w:hint="eastAsia"/>
                <w:kern w:val="0"/>
                <w:sz w:val="24"/>
                <w:szCs w:val="24"/>
              </w:rPr>
              <w:lastRenderedPageBreak/>
              <w:t>厅）关于《通道侗族自治县三省坡风电场工程环境影响报告表的批复》（湘环评表</w:t>
            </w:r>
            <w:r w:rsidRPr="009F413E">
              <w:rPr>
                <w:rFonts w:ascii="Times New Roman" w:hAnsi="Times New Roman" w:hint="eastAsia"/>
                <w:kern w:val="0"/>
                <w:sz w:val="24"/>
                <w:szCs w:val="24"/>
              </w:rPr>
              <w:t>[2017]48</w:t>
            </w:r>
            <w:r w:rsidRPr="009F413E">
              <w:rPr>
                <w:rFonts w:ascii="Times New Roman" w:hAnsi="Times New Roman" w:hint="eastAsia"/>
                <w:kern w:val="0"/>
                <w:sz w:val="24"/>
                <w:szCs w:val="24"/>
              </w:rPr>
              <w:t>号）。</w:t>
            </w:r>
            <w:r w:rsidR="00D85970">
              <w:rPr>
                <w:rFonts w:ascii="Times New Roman" w:hAnsi="Times New Roman" w:hint="eastAsia"/>
                <w:kern w:val="0"/>
                <w:sz w:val="24"/>
                <w:szCs w:val="24"/>
              </w:rPr>
              <w:t>一期工程</w:t>
            </w:r>
            <w:r w:rsidRPr="009F413E">
              <w:rPr>
                <w:rFonts w:ascii="Times New Roman" w:hAnsi="Times New Roman" w:hint="eastAsia"/>
                <w:kern w:val="0"/>
                <w:sz w:val="24"/>
                <w:szCs w:val="24"/>
              </w:rPr>
              <w:t>总装机容量为</w:t>
            </w:r>
            <w:r w:rsidRPr="009F413E">
              <w:rPr>
                <w:rFonts w:ascii="Times New Roman" w:hAnsi="Times New Roman" w:hint="eastAsia"/>
                <w:kern w:val="0"/>
                <w:sz w:val="24"/>
                <w:szCs w:val="24"/>
              </w:rPr>
              <w:t>44MW</w:t>
            </w:r>
            <w:r w:rsidRPr="009F413E">
              <w:rPr>
                <w:rFonts w:ascii="Times New Roman" w:hAnsi="Times New Roman" w:hint="eastAsia"/>
                <w:kern w:val="0"/>
                <w:sz w:val="24"/>
                <w:szCs w:val="24"/>
              </w:rPr>
              <w:t>，该项目当前正处于建设阶段。</w:t>
            </w:r>
          </w:p>
          <w:p w:rsidR="00B93670" w:rsidRPr="009F413E" w:rsidRDefault="00B93670" w:rsidP="00B93670">
            <w:pPr>
              <w:autoSpaceDE w:val="0"/>
              <w:autoSpaceDN w:val="0"/>
              <w:spacing w:line="360" w:lineRule="auto"/>
              <w:ind w:firstLineChars="200" w:firstLine="480"/>
              <w:jc w:val="left"/>
              <w:rPr>
                <w:rFonts w:ascii="Times New Roman" w:hAnsi="Times New Roman"/>
                <w:kern w:val="0"/>
                <w:sz w:val="24"/>
                <w:szCs w:val="24"/>
              </w:rPr>
            </w:pPr>
            <w:r w:rsidRPr="009F413E">
              <w:rPr>
                <w:rFonts w:ascii="Times New Roman" w:hAnsi="Times New Roman" w:hint="eastAsia"/>
                <w:kern w:val="0"/>
                <w:sz w:val="24"/>
                <w:szCs w:val="24"/>
              </w:rPr>
              <w:t>为了更好的开发通道侗族自治县的风能资源，通道新天绿色新能源有限公司拟在通道侗族自治县</w:t>
            </w:r>
            <w:r w:rsidR="00913FEA">
              <w:rPr>
                <w:rFonts w:ascii="Times New Roman" w:hAnsi="Times New Roman" w:hint="eastAsia"/>
                <w:kern w:val="0"/>
                <w:sz w:val="24"/>
                <w:szCs w:val="24"/>
              </w:rPr>
              <w:t>独坡乡境内</w:t>
            </w:r>
            <w:r w:rsidRPr="009F413E">
              <w:rPr>
                <w:rFonts w:ascii="Times New Roman" w:hAnsi="Times New Roman" w:hint="eastAsia"/>
                <w:kern w:val="0"/>
                <w:sz w:val="24"/>
                <w:szCs w:val="24"/>
              </w:rPr>
              <w:t>建设通道县三省坡风电场二期项目。通道县三省坡风电场二期项目总装机容量为</w:t>
            </w:r>
            <w:r w:rsidRPr="009F413E">
              <w:rPr>
                <w:rFonts w:ascii="Times New Roman" w:hAnsi="Times New Roman" w:hint="eastAsia"/>
                <w:kern w:val="0"/>
                <w:sz w:val="24"/>
                <w:szCs w:val="24"/>
              </w:rPr>
              <w:t>48MW</w:t>
            </w:r>
            <w:r w:rsidRPr="009F413E">
              <w:rPr>
                <w:rFonts w:ascii="Times New Roman" w:hAnsi="Times New Roman" w:hint="eastAsia"/>
                <w:kern w:val="0"/>
                <w:sz w:val="24"/>
                <w:szCs w:val="24"/>
              </w:rPr>
              <w:t>。受建设单位的委托，</w:t>
            </w:r>
            <w:r w:rsidR="00502CFE" w:rsidRPr="009F413E">
              <w:rPr>
                <w:rFonts w:ascii="Times New Roman" w:hAnsi="Times New Roman" w:hint="eastAsia"/>
                <w:kern w:val="0"/>
                <w:sz w:val="24"/>
                <w:szCs w:val="24"/>
              </w:rPr>
              <w:t>北京恒华伟业科技股份有限公司</w:t>
            </w:r>
            <w:r w:rsidRPr="009F413E">
              <w:rPr>
                <w:rFonts w:ascii="Times New Roman" w:hAnsi="Times New Roman" w:hint="eastAsia"/>
                <w:kern w:val="0"/>
                <w:sz w:val="24"/>
                <w:szCs w:val="24"/>
              </w:rPr>
              <w:t>于</w:t>
            </w:r>
            <w:r w:rsidRPr="009F413E">
              <w:rPr>
                <w:rFonts w:ascii="Times New Roman" w:hAnsi="Times New Roman"/>
                <w:kern w:val="0"/>
                <w:sz w:val="24"/>
                <w:szCs w:val="24"/>
              </w:rPr>
              <w:t>201</w:t>
            </w:r>
            <w:r w:rsidR="00502CFE" w:rsidRPr="009F413E">
              <w:rPr>
                <w:rFonts w:ascii="Times New Roman" w:hAnsi="Times New Roman" w:hint="eastAsia"/>
                <w:kern w:val="0"/>
                <w:sz w:val="24"/>
                <w:szCs w:val="24"/>
              </w:rPr>
              <w:t>6</w:t>
            </w:r>
            <w:r w:rsidRPr="009F413E">
              <w:rPr>
                <w:rFonts w:ascii="Times New Roman" w:hAnsi="Times New Roman" w:hint="eastAsia"/>
                <w:kern w:val="0"/>
                <w:sz w:val="24"/>
                <w:szCs w:val="24"/>
              </w:rPr>
              <w:t>年</w:t>
            </w:r>
            <w:r w:rsidR="00502CFE" w:rsidRPr="009F413E">
              <w:rPr>
                <w:rFonts w:ascii="Times New Roman" w:hAnsi="Times New Roman" w:hint="eastAsia"/>
                <w:kern w:val="0"/>
                <w:sz w:val="24"/>
                <w:szCs w:val="24"/>
              </w:rPr>
              <w:t>12</w:t>
            </w:r>
            <w:r w:rsidRPr="009F413E">
              <w:rPr>
                <w:rFonts w:ascii="Times New Roman" w:hAnsi="Times New Roman" w:hint="eastAsia"/>
                <w:kern w:val="0"/>
                <w:sz w:val="24"/>
                <w:szCs w:val="24"/>
              </w:rPr>
              <w:t>月完成了《</w:t>
            </w:r>
            <w:r w:rsidR="00502CFE" w:rsidRPr="009F413E">
              <w:rPr>
                <w:rFonts w:ascii="Times New Roman" w:hAnsi="Times New Roman" w:hint="eastAsia"/>
                <w:kern w:val="0"/>
                <w:sz w:val="24"/>
                <w:szCs w:val="24"/>
              </w:rPr>
              <w:t>通道县</w:t>
            </w:r>
            <w:r w:rsidR="00502CFE" w:rsidRPr="009F413E">
              <w:rPr>
                <w:rFonts w:ascii="Times New Roman" w:hAnsi="Times New Roman"/>
                <w:kern w:val="0"/>
                <w:sz w:val="24"/>
                <w:szCs w:val="24"/>
              </w:rPr>
              <w:t>三省坡风电场二期项目</w:t>
            </w:r>
            <w:r w:rsidR="00A36F46" w:rsidRPr="009F413E">
              <w:rPr>
                <w:rFonts w:ascii="Times New Roman" w:hAnsi="Times New Roman" w:hint="eastAsia"/>
                <w:kern w:val="0"/>
                <w:sz w:val="24"/>
                <w:szCs w:val="24"/>
              </w:rPr>
              <w:t>可行性研究报告》</w:t>
            </w:r>
            <w:r w:rsidRPr="009F413E">
              <w:rPr>
                <w:rFonts w:ascii="Times New Roman" w:hAnsi="Times New Roman" w:hint="eastAsia"/>
                <w:kern w:val="0"/>
                <w:sz w:val="24"/>
                <w:szCs w:val="24"/>
              </w:rPr>
              <w:t>。</w:t>
            </w:r>
            <w:r w:rsidRPr="009F413E">
              <w:rPr>
                <w:rFonts w:ascii="Times New Roman" w:hAnsi="Times New Roman"/>
                <w:kern w:val="0"/>
                <w:sz w:val="24"/>
                <w:szCs w:val="24"/>
              </w:rPr>
              <w:t>2017</w:t>
            </w:r>
            <w:r w:rsidRPr="009F413E">
              <w:rPr>
                <w:rFonts w:ascii="Times New Roman" w:hAnsi="Times New Roman" w:hint="eastAsia"/>
                <w:kern w:val="0"/>
                <w:sz w:val="24"/>
                <w:szCs w:val="24"/>
              </w:rPr>
              <w:t>年</w:t>
            </w:r>
            <w:r w:rsidRPr="009F413E">
              <w:rPr>
                <w:rFonts w:ascii="Times New Roman" w:hAnsi="Times New Roman"/>
                <w:kern w:val="0"/>
                <w:sz w:val="24"/>
                <w:szCs w:val="24"/>
              </w:rPr>
              <w:t>4</w:t>
            </w:r>
            <w:r w:rsidRPr="009F413E">
              <w:rPr>
                <w:rFonts w:ascii="Times New Roman" w:hAnsi="Times New Roman" w:hint="eastAsia"/>
                <w:kern w:val="0"/>
                <w:sz w:val="24"/>
                <w:szCs w:val="24"/>
              </w:rPr>
              <w:t>月</w:t>
            </w:r>
            <w:r w:rsidRPr="009F413E">
              <w:rPr>
                <w:rFonts w:ascii="Times New Roman" w:hAnsi="Times New Roman"/>
                <w:kern w:val="0"/>
                <w:sz w:val="24"/>
                <w:szCs w:val="24"/>
              </w:rPr>
              <w:t>10</w:t>
            </w:r>
            <w:r w:rsidRPr="009F413E">
              <w:rPr>
                <w:rFonts w:ascii="Times New Roman" w:hAnsi="Times New Roman" w:hint="eastAsia"/>
                <w:kern w:val="0"/>
                <w:sz w:val="24"/>
                <w:szCs w:val="24"/>
              </w:rPr>
              <w:t>日，湖南省发展和改革委员会下发了《关于下达</w:t>
            </w:r>
            <w:r w:rsidRPr="009F413E">
              <w:rPr>
                <w:rFonts w:ascii="Times New Roman" w:hAnsi="Times New Roman"/>
                <w:kern w:val="0"/>
                <w:sz w:val="24"/>
                <w:szCs w:val="24"/>
              </w:rPr>
              <w:t>2017</w:t>
            </w:r>
            <w:r w:rsidRPr="009F413E">
              <w:rPr>
                <w:rFonts w:ascii="Times New Roman" w:hAnsi="Times New Roman" w:hint="eastAsia"/>
                <w:kern w:val="0"/>
                <w:sz w:val="24"/>
                <w:szCs w:val="24"/>
              </w:rPr>
              <w:t>年全省风电开发建设方案的通知》</w:t>
            </w:r>
            <w:r w:rsidR="00502CFE" w:rsidRPr="009F413E">
              <w:rPr>
                <w:rFonts w:ascii="Times New Roman" w:hAnsi="Times New Roman" w:hint="eastAsia"/>
                <w:kern w:val="0"/>
                <w:sz w:val="24"/>
                <w:szCs w:val="24"/>
              </w:rPr>
              <w:t>（湘发改能源</w:t>
            </w:r>
            <w:r w:rsidR="00502CFE" w:rsidRPr="009F413E">
              <w:rPr>
                <w:rFonts w:ascii="Times New Roman" w:hAnsi="Times New Roman" w:hint="eastAsia"/>
                <w:kern w:val="0"/>
                <w:sz w:val="24"/>
                <w:szCs w:val="24"/>
              </w:rPr>
              <w:t>[2017]292</w:t>
            </w:r>
            <w:r w:rsidR="00502CFE" w:rsidRPr="009F413E">
              <w:rPr>
                <w:rFonts w:ascii="Times New Roman" w:hAnsi="Times New Roman" w:hint="eastAsia"/>
                <w:kern w:val="0"/>
                <w:sz w:val="24"/>
                <w:szCs w:val="24"/>
              </w:rPr>
              <w:t>号）</w:t>
            </w:r>
            <w:r w:rsidRPr="009F413E">
              <w:rPr>
                <w:rFonts w:ascii="Times New Roman" w:hAnsi="Times New Roman" w:hint="eastAsia"/>
                <w:kern w:val="0"/>
                <w:sz w:val="24"/>
                <w:szCs w:val="24"/>
              </w:rPr>
              <w:t>，根据该通知核准内容，</w:t>
            </w:r>
            <w:r w:rsidR="00502CFE" w:rsidRPr="009F413E">
              <w:rPr>
                <w:rFonts w:ascii="Times New Roman" w:hAnsi="Times New Roman" w:hint="eastAsia"/>
                <w:kern w:val="0"/>
                <w:sz w:val="24"/>
                <w:szCs w:val="24"/>
              </w:rPr>
              <w:t>通道县三省坡风电场二期项目</w:t>
            </w:r>
            <w:r w:rsidRPr="009F413E">
              <w:rPr>
                <w:rFonts w:ascii="Times New Roman" w:hAnsi="Times New Roman" w:hint="eastAsia"/>
                <w:kern w:val="0"/>
                <w:sz w:val="24"/>
                <w:szCs w:val="24"/>
              </w:rPr>
              <w:t>核准装机容量为</w:t>
            </w:r>
            <w:r w:rsidRPr="009F413E">
              <w:rPr>
                <w:rFonts w:ascii="Times New Roman" w:hAnsi="Times New Roman" w:hint="eastAsia"/>
                <w:kern w:val="0"/>
                <w:sz w:val="24"/>
                <w:szCs w:val="24"/>
              </w:rPr>
              <w:t>50</w:t>
            </w:r>
            <w:r w:rsidRPr="009F413E">
              <w:rPr>
                <w:rFonts w:ascii="Times New Roman" w:hAnsi="Times New Roman"/>
                <w:kern w:val="0"/>
                <w:sz w:val="24"/>
                <w:szCs w:val="24"/>
              </w:rPr>
              <w:t>MW</w:t>
            </w:r>
            <w:r w:rsidRPr="009F413E">
              <w:rPr>
                <w:rFonts w:ascii="Times New Roman" w:hAnsi="Times New Roman" w:hint="eastAsia"/>
                <w:kern w:val="0"/>
                <w:sz w:val="24"/>
                <w:szCs w:val="24"/>
              </w:rPr>
              <w:t>。核准规模后，建设单位与工可单位沟通，在原有设计方案的基础上进行风机点位优化，筛选出</w:t>
            </w:r>
            <w:r w:rsidR="00502CFE" w:rsidRPr="009F413E">
              <w:rPr>
                <w:rFonts w:ascii="Times New Roman" w:hAnsi="Times New Roman" w:hint="eastAsia"/>
                <w:kern w:val="0"/>
                <w:sz w:val="24"/>
                <w:szCs w:val="24"/>
              </w:rPr>
              <w:t>24</w:t>
            </w:r>
            <w:r w:rsidRPr="009F413E">
              <w:rPr>
                <w:rFonts w:ascii="Times New Roman" w:hAnsi="Times New Roman" w:hint="eastAsia"/>
                <w:kern w:val="0"/>
                <w:sz w:val="24"/>
                <w:szCs w:val="24"/>
              </w:rPr>
              <w:t>台风机位作为</w:t>
            </w:r>
            <w:r w:rsidR="00502CFE" w:rsidRPr="009F413E">
              <w:rPr>
                <w:rFonts w:ascii="Times New Roman" w:hAnsi="Times New Roman" w:hint="eastAsia"/>
                <w:kern w:val="0"/>
                <w:sz w:val="24"/>
                <w:szCs w:val="24"/>
              </w:rPr>
              <w:t>通道县三省坡风电场二期项目的</w:t>
            </w:r>
            <w:r w:rsidRPr="009F413E">
              <w:rPr>
                <w:rFonts w:ascii="Times New Roman" w:hAnsi="Times New Roman" w:hint="eastAsia"/>
                <w:kern w:val="0"/>
                <w:sz w:val="24"/>
                <w:szCs w:val="24"/>
              </w:rPr>
              <w:t>建设内容，单机功率</w:t>
            </w:r>
            <w:r w:rsidRPr="009F413E">
              <w:rPr>
                <w:rFonts w:ascii="Times New Roman" w:hAnsi="Times New Roman" w:hint="eastAsia"/>
                <w:kern w:val="0"/>
                <w:sz w:val="24"/>
                <w:szCs w:val="24"/>
              </w:rPr>
              <w:t>2.</w:t>
            </w:r>
            <w:r w:rsidR="00502CFE" w:rsidRPr="009F413E">
              <w:rPr>
                <w:rFonts w:ascii="Times New Roman" w:hAnsi="Times New Roman" w:hint="eastAsia"/>
                <w:kern w:val="0"/>
                <w:sz w:val="24"/>
                <w:szCs w:val="24"/>
              </w:rPr>
              <w:t>0</w:t>
            </w:r>
            <w:r w:rsidRPr="009F413E">
              <w:rPr>
                <w:rFonts w:ascii="Times New Roman" w:hAnsi="Times New Roman" w:hint="eastAsia"/>
                <w:kern w:val="0"/>
                <w:sz w:val="24"/>
                <w:szCs w:val="24"/>
              </w:rPr>
              <w:t>MW</w:t>
            </w:r>
            <w:r w:rsidRPr="009F413E">
              <w:rPr>
                <w:rFonts w:ascii="Times New Roman" w:hAnsi="Times New Roman" w:hint="eastAsia"/>
                <w:kern w:val="0"/>
                <w:sz w:val="24"/>
                <w:szCs w:val="24"/>
              </w:rPr>
              <w:t>，装机总规模</w:t>
            </w:r>
            <w:r w:rsidR="00502CFE" w:rsidRPr="009F413E">
              <w:rPr>
                <w:rFonts w:ascii="Times New Roman" w:hAnsi="Times New Roman" w:hint="eastAsia"/>
                <w:kern w:val="0"/>
                <w:sz w:val="24"/>
                <w:szCs w:val="24"/>
              </w:rPr>
              <w:t>48</w:t>
            </w:r>
            <w:r w:rsidRPr="009F413E">
              <w:rPr>
                <w:rFonts w:ascii="Times New Roman" w:hAnsi="Times New Roman" w:hint="eastAsia"/>
                <w:kern w:val="0"/>
                <w:sz w:val="24"/>
                <w:szCs w:val="24"/>
              </w:rPr>
              <w:t>MW</w:t>
            </w:r>
            <w:r w:rsidRPr="009F413E">
              <w:rPr>
                <w:rFonts w:ascii="Times New Roman" w:hAnsi="Times New Roman" w:hint="eastAsia"/>
                <w:kern w:val="0"/>
                <w:sz w:val="24"/>
                <w:szCs w:val="24"/>
              </w:rPr>
              <w:t>。</w:t>
            </w:r>
          </w:p>
          <w:p w:rsidR="00063645" w:rsidRPr="009F413E" w:rsidRDefault="00A36F46" w:rsidP="00063645">
            <w:pPr>
              <w:autoSpaceDE w:val="0"/>
              <w:autoSpaceDN w:val="0"/>
              <w:spacing w:line="360" w:lineRule="auto"/>
              <w:ind w:firstLineChars="200" w:firstLine="480"/>
              <w:jc w:val="left"/>
              <w:rPr>
                <w:rFonts w:ascii="Times New Roman" w:hAnsi="Times New Roman"/>
                <w:kern w:val="0"/>
                <w:sz w:val="24"/>
                <w:szCs w:val="24"/>
              </w:rPr>
            </w:pPr>
            <w:r w:rsidRPr="009F413E">
              <w:rPr>
                <w:rFonts w:ascii="Times New Roman" w:hAnsi="Times New Roman" w:hint="eastAsia"/>
                <w:kern w:val="0"/>
                <w:sz w:val="24"/>
                <w:szCs w:val="24"/>
              </w:rPr>
              <w:t>通道县三省坡风电场二期项目的升压站和进场道路依托</w:t>
            </w:r>
            <w:r w:rsidR="008B1F41" w:rsidRPr="009F413E">
              <w:rPr>
                <w:rFonts w:ascii="Times New Roman" w:hAnsi="Times New Roman" w:hint="eastAsia"/>
                <w:kern w:val="0"/>
                <w:sz w:val="24"/>
                <w:szCs w:val="24"/>
              </w:rPr>
              <w:t>一期工程</w:t>
            </w:r>
            <w:r w:rsidRPr="009F413E">
              <w:rPr>
                <w:rFonts w:ascii="Times New Roman" w:hAnsi="Times New Roman" w:hint="eastAsia"/>
                <w:kern w:val="0"/>
                <w:sz w:val="24"/>
                <w:szCs w:val="24"/>
              </w:rPr>
              <w:t>的</w:t>
            </w:r>
            <w:r w:rsidRPr="009F413E">
              <w:rPr>
                <w:rFonts w:ascii="Times New Roman" w:hAnsi="Times New Roman" w:hint="eastAsia"/>
                <w:kern w:val="0"/>
                <w:sz w:val="24"/>
                <w:szCs w:val="24"/>
              </w:rPr>
              <w:t>110kV</w:t>
            </w:r>
            <w:r w:rsidRPr="009F413E">
              <w:rPr>
                <w:rFonts w:ascii="Times New Roman" w:hAnsi="Times New Roman" w:hint="eastAsia"/>
                <w:kern w:val="0"/>
                <w:sz w:val="24"/>
                <w:szCs w:val="24"/>
              </w:rPr>
              <w:t>升压站和进场道路。</w:t>
            </w:r>
          </w:p>
          <w:p w:rsidR="00A36F46" w:rsidRPr="009F413E" w:rsidRDefault="00A36F46" w:rsidP="00A36F46">
            <w:pPr>
              <w:autoSpaceDE w:val="0"/>
              <w:autoSpaceDN w:val="0"/>
              <w:spacing w:line="360" w:lineRule="auto"/>
              <w:ind w:firstLineChars="200" w:firstLine="480"/>
              <w:jc w:val="left"/>
              <w:rPr>
                <w:rFonts w:ascii="Times New Roman" w:hAnsi="Times New Roman"/>
                <w:kern w:val="0"/>
                <w:sz w:val="24"/>
                <w:szCs w:val="24"/>
              </w:rPr>
            </w:pPr>
            <w:r w:rsidRPr="009F413E">
              <w:rPr>
                <w:rFonts w:ascii="Times New Roman" w:hAnsi="Times New Roman" w:hint="eastAsia"/>
                <w:kern w:val="0"/>
                <w:sz w:val="24"/>
                <w:szCs w:val="24"/>
              </w:rPr>
              <w:t>根据《中华人民共和国环境保护法》、《中华人民共和国环境影响评价法》和《建设项目环境影响评价分类管理名录》的有关规定，通道新天绿色新能源有限公司委托湖南天瑶环境技术有限公司（以下简称“我公司”）承担该项目的环境影响评价工作（委托函见附件</w:t>
            </w:r>
            <w:r w:rsidRPr="009F413E">
              <w:rPr>
                <w:rFonts w:ascii="Times New Roman" w:hAnsi="Times New Roman"/>
                <w:kern w:val="0"/>
                <w:sz w:val="24"/>
                <w:szCs w:val="24"/>
              </w:rPr>
              <w:t>1</w:t>
            </w:r>
            <w:r w:rsidRPr="009F413E">
              <w:rPr>
                <w:rFonts w:ascii="Times New Roman" w:hAnsi="Times New Roman" w:hint="eastAsia"/>
                <w:kern w:val="0"/>
                <w:sz w:val="24"/>
                <w:szCs w:val="24"/>
              </w:rPr>
              <w:t>）。我公司</w:t>
            </w:r>
            <w:r w:rsidRPr="009F413E">
              <w:rPr>
                <w:rFonts w:ascii="Times New Roman" w:hAnsi="Times New Roman"/>
                <w:kern w:val="0"/>
                <w:sz w:val="24"/>
                <w:szCs w:val="24"/>
              </w:rPr>
              <w:t>接受委托后</w:t>
            </w:r>
            <w:r w:rsidRPr="009F413E">
              <w:rPr>
                <w:rFonts w:ascii="Times New Roman" w:hAnsi="Times New Roman" w:hint="eastAsia"/>
                <w:kern w:val="0"/>
                <w:sz w:val="24"/>
                <w:szCs w:val="24"/>
              </w:rPr>
              <w:t>，</w:t>
            </w:r>
            <w:r w:rsidRPr="009F413E">
              <w:rPr>
                <w:rFonts w:ascii="Times New Roman" w:hAnsi="Times New Roman"/>
                <w:kern w:val="0"/>
                <w:sz w:val="24"/>
                <w:szCs w:val="24"/>
              </w:rPr>
              <w:t>组织人员进行了现场调查、踏勘和资料收集等工作，根据调查结果和环评技术导则</w:t>
            </w:r>
            <w:r w:rsidRPr="009F413E">
              <w:rPr>
                <w:rFonts w:ascii="Times New Roman" w:hAnsi="Times New Roman" w:hint="eastAsia"/>
                <w:kern w:val="0"/>
                <w:sz w:val="24"/>
                <w:szCs w:val="24"/>
              </w:rPr>
              <w:t>的</w:t>
            </w:r>
            <w:r w:rsidRPr="009F413E">
              <w:rPr>
                <w:rFonts w:ascii="Times New Roman" w:hAnsi="Times New Roman"/>
                <w:kern w:val="0"/>
                <w:sz w:val="24"/>
                <w:szCs w:val="24"/>
              </w:rPr>
              <w:t>要求，结合工程的实际情况，编制了</w:t>
            </w:r>
            <w:r w:rsidRPr="009F413E">
              <w:rPr>
                <w:rFonts w:ascii="Times New Roman" w:hAnsi="Times New Roman" w:hint="eastAsia"/>
                <w:kern w:val="0"/>
                <w:sz w:val="24"/>
                <w:szCs w:val="24"/>
              </w:rPr>
              <w:t>《通道县三省坡风电场二期项目环境影响报告表》。</w:t>
            </w:r>
          </w:p>
          <w:p w:rsidR="00A36F46" w:rsidRPr="009F413E" w:rsidRDefault="00A36F46" w:rsidP="00A36F46">
            <w:pPr>
              <w:autoSpaceDE w:val="0"/>
              <w:autoSpaceDN w:val="0"/>
              <w:spacing w:line="360" w:lineRule="auto"/>
              <w:ind w:firstLineChars="200" w:firstLine="480"/>
              <w:jc w:val="left"/>
              <w:rPr>
                <w:rFonts w:ascii="Times New Roman" w:hAnsi="Times New Roman"/>
                <w:kern w:val="0"/>
                <w:sz w:val="24"/>
                <w:szCs w:val="24"/>
              </w:rPr>
            </w:pPr>
            <w:r w:rsidRPr="009F413E">
              <w:rPr>
                <w:rFonts w:ascii="Times New Roman" w:hAnsi="Times New Roman" w:hint="eastAsia"/>
                <w:kern w:val="0"/>
                <w:sz w:val="24"/>
                <w:szCs w:val="24"/>
              </w:rPr>
              <w:t>本次评价仅针对</w:t>
            </w:r>
            <w:r w:rsidR="009968BA" w:rsidRPr="009F413E">
              <w:rPr>
                <w:rFonts w:ascii="Times New Roman" w:hAnsi="Times New Roman" w:hint="eastAsia"/>
                <w:kern w:val="0"/>
                <w:sz w:val="24"/>
                <w:szCs w:val="24"/>
              </w:rPr>
              <w:t>通道县三省坡风电场二期项目</w:t>
            </w:r>
            <w:r w:rsidRPr="009F413E">
              <w:rPr>
                <w:rFonts w:ascii="Times New Roman" w:hAnsi="Times New Roman" w:hint="eastAsia"/>
                <w:kern w:val="0"/>
                <w:sz w:val="24"/>
                <w:szCs w:val="24"/>
              </w:rPr>
              <w:t>建设内容的环境影响进行评价，不包括输变线路送出工程。</w:t>
            </w:r>
          </w:p>
          <w:p w:rsidR="00043D34" w:rsidRPr="009F413E" w:rsidRDefault="00043D34" w:rsidP="003F753B">
            <w:pPr>
              <w:pStyle w:val="2"/>
              <w:adjustRightInd/>
              <w:spacing w:before="0" w:after="0" w:line="360" w:lineRule="auto"/>
              <w:rPr>
                <w:rFonts w:ascii="Times New Roman" w:hAnsi="Times New Roman"/>
              </w:rPr>
            </w:pPr>
            <w:bookmarkStart w:id="6" w:name="_Toc491432916"/>
            <w:bookmarkStart w:id="7" w:name="_Toc37089580"/>
            <w:r w:rsidRPr="009F413E">
              <w:rPr>
                <w:rFonts w:ascii="Times New Roman" w:hAnsi="Times New Roman"/>
              </w:rPr>
              <w:t>1.</w:t>
            </w:r>
            <w:r w:rsidR="003F753B" w:rsidRPr="009F413E">
              <w:rPr>
                <w:rFonts w:ascii="Times New Roman" w:hAnsi="Times New Roman" w:hint="eastAsia"/>
              </w:rPr>
              <w:t>2</w:t>
            </w:r>
            <w:r w:rsidRPr="009F413E">
              <w:rPr>
                <w:rFonts w:ascii="Times New Roman" w:hAnsi="Times New Roman"/>
              </w:rPr>
              <w:t>风能资源概况</w:t>
            </w:r>
            <w:bookmarkEnd w:id="6"/>
            <w:bookmarkEnd w:id="7"/>
          </w:p>
          <w:p w:rsidR="008B1F41" w:rsidRPr="009F413E" w:rsidRDefault="008B1F41" w:rsidP="008B1F41">
            <w:pPr>
              <w:pStyle w:val="3"/>
              <w:widowControl w:val="0"/>
              <w:jc w:val="both"/>
              <w:rPr>
                <w:rFonts w:hAnsi="Times New Roman"/>
                <w:bCs/>
                <w:sz w:val="28"/>
                <w:szCs w:val="28"/>
              </w:rPr>
            </w:pPr>
            <w:r w:rsidRPr="009F413E">
              <w:rPr>
                <w:rFonts w:hAnsi="Times New Roman" w:hint="eastAsia"/>
                <w:bCs/>
                <w:sz w:val="28"/>
                <w:szCs w:val="28"/>
              </w:rPr>
              <w:t>1.2.1</w:t>
            </w:r>
            <w:r w:rsidRPr="009F413E">
              <w:rPr>
                <w:rFonts w:hAnsi="Times New Roman" w:hint="eastAsia"/>
                <w:bCs/>
                <w:sz w:val="28"/>
                <w:szCs w:val="28"/>
              </w:rPr>
              <w:t>风电场概述</w:t>
            </w:r>
          </w:p>
          <w:p w:rsidR="008B1F41" w:rsidRPr="009F413E" w:rsidRDefault="008B1F41" w:rsidP="008B1F41">
            <w:pPr>
              <w:spacing w:line="360" w:lineRule="auto"/>
              <w:ind w:firstLineChars="200" w:firstLine="480"/>
              <w:rPr>
                <w:rFonts w:ascii="Times New Roman" w:hAnsi="Times New Roman"/>
                <w:sz w:val="24"/>
              </w:rPr>
            </w:pPr>
            <w:r w:rsidRPr="009F413E">
              <w:rPr>
                <w:rFonts w:ascii="Times New Roman" w:hAnsi="Times New Roman"/>
                <w:sz w:val="24"/>
              </w:rPr>
              <w:t>通道县三省坡风电场二期项目位于怀化市通道侗族自治县</w:t>
            </w:r>
            <w:r w:rsidR="00643346">
              <w:rPr>
                <w:rFonts w:ascii="Times New Roman" w:hAnsi="Times New Roman"/>
                <w:sz w:val="24"/>
              </w:rPr>
              <w:t>独坡乡</w:t>
            </w:r>
            <w:r w:rsidRPr="009F413E">
              <w:rPr>
                <w:rFonts w:ascii="Times New Roman" w:hAnsi="Times New Roman"/>
                <w:sz w:val="24"/>
              </w:rPr>
              <w:t>境内，地处北纬</w:t>
            </w:r>
            <w:r w:rsidRPr="009F413E">
              <w:rPr>
                <w:rFonts w:ascii="Times New Roman" w:hAnsi="Times New Roman"/>
                <w:sz w:val="24"/>
              </w:rPr>
              <w:t>26°04'</w:t>
            </w:r>
            <w:r w:rsidRPr="009F413E">
              <w:rPr>
                <w:rFonts w:ascii="Times New Roman" w:hAnsi="Times New Roman"/>
                <w:sz w:val="24"/>
              </w:rPr>
              <w:t>～</w:t>
            </w:r>
            <w:r w:rsidRPr="009F413E">
              <w:rPr>
                <w:rFonts w:ascii="Times New Roman" w:hAnsi="Times New Roman"/>
                <w:sz w:val="24"/>
              </w:rPr>
              <w:t>26°08'</w:t>
            </w:r>
            <w:r w:rsidRPr="009F413E">
              <w:rPr>
                <w:rFonts w:ascii="Times New Roman" w:hAnsi="Times New Roman"/>
                <w:sz w:val="24"/>
              </w:rPr>
              <w:t>，东经</w:t>
            </w:r>
            <w:r w:rsidRPr="009F413E">
              <w:rPr>
                <w:rFonts w:ascii="Times New Roman" w:hAnsi="Times New Roman"/>
                <w:sz w:val="24"/>
              </w:rPr>
              <w:t>109°27'</w:t>
            </w:r>
            <w:r w:rsidRPr="009F413E">
              <w:rPr>
                <w:rFonts w:ascii="Times New Roman" w:hAnsi="Times New Roman"/>
                <w:sz w:val="24"/>
              </w:rPr>
              <w:t>～</w:t>
            </w:r>
            <w:r w:rsidRPr="009F413E">
              <w:rPr>
                <w:rFonts w:ascii="Times New Roman" w:hAnsi="Times New Roman"/>
                <w:sz w:val="24"/>
              </w:rPr>
              <w:t>109°31'</w:t>
            </w:r>
            <w:r w:rsidRPr="009F413E">
              <w:rPr>
                <w:rFonts w:ascii="Times New Roman" w:hAnsi="Times New Roman"/>
                <w:sz w:val="24"/>
              </w:rPr>
              <w:t>。场址区东西宽约</w:t>
            </w:r>
            <w:r w:rsidRPr="009F413E">
              <w:rPr>
                <w:rFonts w:ascii="Times New Roman" w:hAnsi="Times New Roman"/>
                <w:sz w:val="24"/>
              </w:rPr>
              <w:t>5.85km</w:t>
            </w:r>
            <w:r w:rsidRPr="009F413E">
              <w:rPr>
                <w:rFonts w:ascii="Times New Roman" w:hAnsi="Times New Roman"/>
                <w:sz w:val="24"/>
              </w:rPr>
              <w:t>、南北长约</w:t>
            </w:r>
            <w:r w:rsidRPr="009F413E">
              <w:rPr>
                <w:rFonts w:ascii="Times New Roman" w:hAnsi="Times New Roman"/>
                <w:sz w:val="24"/>
              </w:rPr>
              <w:t>6.18km</w:t>
            </w:r>
            <w:r w:rsidRPr="009F413E">
              <w:rPr>
                <w:rFonts w:ascii="Times New Roman" w:hAnsi="Times New Roman"/>
                <w:sz w:val="24"/>
              </w:rPr>
              <w:t>，总面积约</w:t>
            </w:r>
            <w:r w:rsidRPr="009F413E">
              <w:rPr>
                <w:rFonts w:ascii="Times New Roman" w:hAnsi="Times New Roman"/>
                <w:sz w:val="24"/>
              </w:rPr>
              <w:t>35km</w:t>
            </w:r>
            <w:r w:rsidRPr="009F413E">
              <w:rPr>
                <w:rFonts w:ascii="Times New Roman" w:hAnsi="Times New Roman"/>
                <w:sz w:val="24"/>
                <w:vertAlign w:val="superscript"/>
              </w:rPr>
              <w:t>2</w:t>
            </w:r>
            <w:r w:rsidRPr="009F413E">
              <w:rPr>
                <w:rFonts w:ascii="Times New Roman" w:hAnsi="Times New Roman"/>
                <w:sz w:val="24"/>
              </w:rPr>
              <w:t>，海拔高度在</w:t>
            </w:r>
            <w:r w:rsidRPr="009F413E">
              <w:rPr>
                <w:rFonts w:ascii="Times New Roman" w:hAnsi="Times New Roman"/>
                <w:sz w:val="24"/>
              </w:rPr>
              <w:t>450m</w:t>
            </w:r>
            <w:r w:rsidRPr="009F413E">
              <w:rPr>
                <w:rFonts w:ascii="Times New Roman" w:hAnsi="Times New Roman"/>
                <w:sz w:val="24"/>
              </w:rPr>
              <w:t>～</w:t>
            </w:r>
            <w:r w:rsidRPr="009F413E">
              <w:rPr>
                <w:rFonts w:ascii="Times New Roman" w:hAnsi="Times New Roman"/>
                <w:sz w:val="24"/>
              </w:rPr>
              <w:t>1000m</w:t>
            </w:r>
            <w:r w:rsidRPr="009F413E">
              <w:rPr>
                <w:rFonts w:ascii="Times New Roman" w:hAnsi="Times New Roman"/>
                <w:sz w:val="24"/>
              </w:rPr>
              <w:t>之间。场址距通道侗族自治县城区道路里程约为</w:t>
            </w:r>
            <w:r w:rsidRPr="009F413E">
              <w:rPr>
                <w:rFonts w:ascii="Times New Roman" w:hAnsi="Times New Roman"/>
                <w:sz w:val="24"/>
              </w:rPr>
              <w:t>31km</w:t>
            </w:r>
            <w:r w:rsidRPr="009F413E">
              <w:rPr>
                <w:rFonts w:ascii="Times New Roman" w:hAnsi="Times New Roman"/>
                <w:sz w:val="24"/>
              </w:rPr>
              <w:t>。</w:t>
            </w:r>
          </w:p>
          <w:p w:rsidR="008B1F41" w:rsidRPr="009F413E" w:rsidRDefault="008B1F41" w:rsidP="008B1F41">
            <w:pPr>
              <w:autoSpaceDE w:val="0"/>
              <w:autoSpaceDN w:val="0"/>
              <w:spacing w:line="360" w:lineRule="auto"/>
              <w:ind w:firstLineChars="200" w:firstLine="480"/>
              <w:jc w:val="left"/>
              <w:rPr>
                <w:rFonts w:ascii="Times New Roman" w:hAnsi="Times New Roman"/>
                <w:kern w:val="0"/>
                <w:sz w:val="24"/>
                <w:szCs w:val="24"/>
              </w:rPr>
            </w:pPr>
            <w:r w:rsidRPr="009F413E">
              <w:rPr>
                <w:rFonts w:ascii="Times New Roman" w:hAnsi="Times New Roman" w:hint="eastAsia"/>
                <w:kern w:val="0"/>
                <w:sz w:val="24"/>
                <w:szCs w:val="24"/>
              </w:rPr>
              <w:t>目前，通道县规划有</w:t>
            </w:r>
            <w:r w:rsidRPr="009F413E">
              <w:rPr>
                <w:rFonts w:ascii="Times New Roman" w:hAnsi="Times New Roman" w:hint="eastAsia"/>
                <w:kern w:val="0"/>
                <w:sz w:val="24"/>
                <w:szCs w:val="24"/>
              </w:rPr>
              <w:t>11</w:t>
            </w:r>
            <w:r w:rsidRPr="009F413E">
              <w:rPr>
                <w:rFonts w:ascii="Times New Roman" w:hAnsi="Times New Roman" w:hint="eastAsia"/>
                <w:kern w:val="0"/>
                <w:sz w:val="24"/>
                <w:szCs w:val="24"/>
              </w:rPr>
              <w:t>座风电场，如表</w:t>
            </w:r>
            <w:r w:rsidRPr="009F413E">
              <w:rPr>
                <w:rFonts w:ascii="Times New Roman" w:hAnsi="Times New Roman" w:hint="eastAsia"/>
                <w:kern w:val="0"/>
                <w:sz w:val="24"/>
                <w:szCs w:val="24"/>
              </w:rPr>
              <w:t>1.2-1</w:t>
            </w:r>
            <w:r w:rsidRPr="009F413E">
              <w:rPr>
                <w:rFonts w:ascii="Times New Roman" w:hAnsi="Times New Roman" w:hint="eastAsia"/>
                <w:kern w:val="0"/>
                <w:sz w:val="24"/>
                <w:szCs w:val="24"/>
              </w:rPr>
              <w:t>所示。其中，临口风电场和传素</w:t>
            </w:r>
            <w:r w:rsidRPr="009F413E">
              <w:rPr>
                <w:rFonts w:ascii="Times New Roman" w:hAnsi="Times New Roman" w:hint="eastAsia"/>
                <w:kern w:val="0"/>
                <w:sz w:val="24"/>
                <w:szCs w:val="24"/>
              </w:rPr>
              <w:lastRenderedPageBreak/>
              <w:t>风电场已于</w:t>
            </w:r>
            <w:r w:rsidRPr="009F413E">
              <w:rPr>
                <w:rFonts w:ascii="Times New Roman" w:hAnsi="Times New Roman" w:hint="eastAsia"/>
                <w:kern w:val="0"/>
                <w:sz w:val="24"/>
                <w:szCs w:val="24"/>
              </w:rPr>
              <w:t>2015</w:t>
            </w:r>
            <w:r w:rsidRPr="009F413E">
              <w:rPr>
                <w:rFonts w:ascii="Times New Roman" w:hAnsi="Times New Roman" w:hint="eastAsia"/>
                <w:kern w:val="0"/>
                <w:sz w:val="24"/>
                <w:szCs w:val="24"/>
              </w:rPr>
              <w:t>年投产发电，已完成环保验收；播阳风电场一期、天堂界和三省坡风电场一期工程等</w:t>
            </w:r>
            <w:r w:rsidRPr="009F413E">
              <w:rPr>
                <w:rFonts w:ascii="Times New Roman" w:hAnsi="Times New Roman" w:hint="eastAsia"/>
                <w:kern w:val="0"/>
                <w:sz w:val="24"/>
                <w:szCs w:val="24"/>
              </w:rPr>
              <w:t>3</w:t>
            </w:r>
            <w:r w:rsidRPr="009F413E">
              <w:rPr>
                <w:rFonts w:ascii="Times New Roman" w:hAnsi="Times New Roman" w:hint="eastAsia"/>
                <w:kern w:val="0"/>
                <w:sz w:val="24"/>
                <w:szCs w:val="24"/>
              </w:rPr>
              <w:t>座在建风电场；其他</w:t>
            </w:r>
            <w:r w:rsidRPr="009F413E">
              <w:rPr>
                <w:rFonts w:ascii="Times New Roman" w:hAnsi="Times New Roman" w:hint="eastAsia"/>
                <w:kern w:val="0"/>
                <w:sz w:val="24"/>
                <w:szCs w:val="24"/>
              </w:rPr>
              <w:t>6</w:t>
            </w:r>
            <w:r w:rsidRPr="009F413E">
              <w:rPr>
                <w:rFonts w:ascii="Times New Roman" w:hAnsi="Times New Roman" w:hint="eastAsia"/>
                <w:kern w:val="0"/>
                <w:sz w:val="24"/>
                <w:szCs w:val="24"/>
              </w:rPr>
              <w:t>个风电场为拟建项目；通道县风电场距离本项目较近的风电场主要为通道县三省坡风电场一期工程（临近），具体情况见下表。</w:t>
            </w:r>
          </w:p>
          <w:p w:rsidR="008B1F41" w:rsidRPr="009F413E" w:rsidRDefault="008B1F41" w:rsidP="006D6B40">
            <w:pPr>
              <w:autoSpaceDE w:val="0"/>
              <w:autoSpaceDN w:val="0"/>
              <w:jc w:val="center"/>
              <w:rPr>
                <w:rFonts w:ascii="Times New Roman" w:hAnsi="Times New Roman"/>
                <w:b/>
                <w:kern w:val="0"/>
                <w:sz w:val="24"/>
                <w:szCs w:val="24"/>
              </w:rPr>
            </w:pPr>
            <w:r w:rsidRPr="009F413E">
              <w:rPr>
                <w:rFonts w:ascii="Times New Roman" w:hAnsi="Times New Roman" w:hint="eastAsia"/>
                <w:b/>
                <w:kern w:val="0"/>
                <w:sz w:val="24"/>
                <w:szCs w:val="24"/>
              </w:rPr>
              <w:t>表</w:t>
            </w:r>
            <w:r w:rsidRPr="009F413E">
              <w:rPr>
                <w:rFonts w:ascii="Times New Roman" w:hAnsi="Times New Roman" w:hint="eastAsia"/>
                <w:b/>
                <w:kern w:val="0"/>
                <w:sz w:val="24"/>
                <w:szCs w:val="24"/>
              </w:rPr>
              <w:t>1.2-1</w:t>
            </w:r>
            <w:r w:rsidRPr="009F413E">
              <w:rPr>
                <w:rFonts w:ascii="Times New Roman" w:hAnsi="Times New Roman" w:hint="eastAsia"/>
                <w:b/>
                <w:kern w:val="0"/>
                <w:sz w:val="24"/>
                <w:szCs w:val="24"/>
              </w:rPr>
              <w:t>通道县已投产、在建、拟建风电场项目表</w:t>
            </w:r>
          </w:p>
          <w:tbl>
            <w:tblPr>
              <w:tblStyle w:val="aff9"/>
              <w:tblW w:w="0" w:type="auto"/>
              <w:tblBorders>
                <w:top w:val="single" w:sz="12" w:space="0" w:color="auto"/>
                <w:left w:val="single" w:sz="12" w:space="0" w:color="auto"/>
                <w:bottom w:val="single" w:sz="12" w:space="0" w:color="auto"/>
                <w:right w:val="single" w:sz="12" w:space="0" w:color="auto"/>
              </w:tblBorders>
              <w:tblLook w:val="04A0"/>
            </w:tblPr>
            <w:tblGrid>
              <w:gridCol w:w="693"/>
              <w:gridCol w:w="1120"/>
              <w:gridCol w:w="906"/>
              <w:gridCol w:w="1019"/>
              <w:gridCol w:w="907"/>
              <w:gridCol w:w="907"/>
              <w:gridCol w:w="908"/>
              <w:gridCol w:w="908"/>
              <w:gridCol w:w="908"/>
            </w:tblGrid>
            <w:tr w:rsidR="008B1F41" w:rsidRPr="009F413E" w:rsidTr="009A282B">
              <w:trPr>
                <w:trHeight w:val="340"/>
              </w:trPr>
              <w:tc>
                <w:tcPr>
                  <w:tcW w:w="694" w:type="dxa"/>
                  <w:vAlign w:val="center"/>
                </w:tcPr>
                <w:p w:rsidR="008B1F41" w:rsidRPr="009F413E" w:rsidRDefault="008B1F41" w:rsidP="009A282B">
                  <w:pPr>
                    <w:jc w:val="center"/>
                    <w:rPr>
                      <w:rFonts w:ascii="Times New Roman" w:hAnsi="Times New Roman"/>
                      <w:sz w:val="18"/>
                      <w:szCs w:val="18"/>
                    </w:rPr>
                  </w:pPr>
                  <w:r w:rsidRPr="009F413E">
                    <w:rPr>
                      <w:rFonts w:ascii="Times New Roman" w:hAnsi="宋体"/>
                      <w:sz w:val="18"/>
                      <w:szCs w:val="18"/>
                    </w:rPr>
                    <w:t>序号</w:t>
                  </w:r>
                </w:p>
              </w:tc>
              <w:tc>
                <w:tcPr>
                  <w:tcW w:w="1123" w:type="dxa"/>
                  <w:vAlign w:val="center"/>
                </w:tcPr>
                <w:p w:rsidR="008B1F41" w:rsidRPr="009F413E" w:rsidRDefault="008B1F41" w:rsidP="009A282B">
                  <w:pPr>
                    <w:jc w:val="center"/>
                    <w:rPr>
                      <w:rFonts w:ascii="Times New Roman" w:hAnsi="Times New Roman"/>
                      <w:sz w:val="18"/>
                      <w:szCs w:val="18"/>
                    </w:rPr>
                  </w:pPr>
                  <w:r w:rsidRPr="009F413E">
                    <w:rPr>
                      <w:rFonts w:ascii="Times New Roman" w:hAnsi="宋体"/>
                      <w:sz w:val="18"/>
                      <w:szCs w:val="18"/>
                    </w:rPr>
                    <w:t>风电场名称</w:t>
                  </w:r>
                </w:p>
              </w:tc>
              <w:tc>
                <w:tcPr>
                  <w:tcW w:w="891" w:type="dxa"/>
                  <w:vAlign w:val="center"/>
                </w:tcPr>
                <w:p w:rsidR="008B1F41" w:rsidRPr="009F413E" w:rsidRDefault="008B1F41" w:rsidP="009A282B">
                  <w:pPr>
                    <w:jc w:val="center"/>
                    <w:rPr>
                      <w:rFonts w:ascii="Times New Roman" w:hAnsi="Times New Roman"/>
                      <w:sz w:val="18"/>
                      <w:szCs w:val="18"/>
                    </w:rPr>
                  </w:pPr>
                  <w:r w:rsidRPr="009F413E">
                    <w:rPr>
                      <w:rFonts w:ascii="Times New Roman" w:hAnsi="宋体"/>
                      <w:sz w:val="18"/>
                      <w:szCs w:val="18"/>
                    </w:rPr>
                    <w:t>规模（</w:t>
                  </w:r>
                  <w:r w:rsidRPr="009F413E">
                    <w:rPr>
                      <w:rFonts w:ascii="Times New Roman" w:hAnsi="Times New Roman"/>
                      <w:sz w:val="18"/>
                      <w:szCs w:val="18"/>
                    </w:rPr>
                    <w:t>MW</w:t>
                  </w:r>
                  <w:r w:rsidRPr="009F413E">
                    <w:rPr>
                      <w:rFonts w:ascii="Times New Roman" w:hAnsi="宋体"/>
                      <w:sz w:val="18"/>
                      <w:szCs w:val="18"/>
                    </w:rPr>
                    <w:t>）</w:t>
                  </w:r>
                </w:p>
              </w:tc>
              <w:tc>
                <w:tcPr>
                  <w:tcW w:w="1021" w:type="dxa"/>
                  <w:vAlign w:val="center"/>
                </w:tcPr>
                <w:p w:rsidR="008B1F41" w:rsidRPr="009F413E" w:rsidRDefault="008B1F41" w:rsidP="009A282B">
                  <w:pPr>
                    <w:jc w:val="center"/>
                    <w:rPr>
                      <w:rFonts w:ascii="Times New Roman" w:hAnsi="Times New Roman"/>
                      <w:sz w:val="18"/>
                      <w:szCs w:val="18"/>
                    </w:rPr>
                  </w:pPr>
                  <w:r w:rsidRPr="009F413E">
                    <w:rPr>
                      <w:rFonts w:ascii="Times New Roman" w:hAnsi="宋体"/>
                      <w:sz w:val="18"/>
                      <w:szCs w:val="18"/>
                    </w:rPr>
                    <w:t>开发建设单位</w:t>
                  </w:r>
                </w:p>
              </w:tc>
              <w:tc>
                <w:tcPr>
                  <w:tcW w:w="909" w:type="dxa"/>
                  <w:vAlign w:val="center"/>
                </w:tcPr>
                <w:p w:rsidR="008B1F41" w:rsidRPr="009F413E" w:rsidRDefault="008B1F41" w:rsidP="009A282B">
                  <w:pPr>
                    <w:jc w:val="center"/>
                    <w:rPr>
                      <w:rFonts w:ascii="Times New Roman" w:hAnsi="Times New Roman"/>
                      <w:sz w:val="18"/>
                      <w:szCs w:val="18"/>
                    </w:rPr>
                  </w:pPr>
                  <w:r w:rsidRPr="009F413E">
                    <w:rPr>
                      <w:rFonts w:ascii="Times New Roman" w:hAnsi="宋体"/>
                      <w:sz w:val="18"/>
                      <w:szCs w:val="18"/>
                    </w:rPr>
                    <w:t>建设地点</w:t>
                  </w:r>
                </w:p>
              </w:tc>
              <w:tc>
                <w:tcPr>
                  <w:tcW w:w="909" w:type="dxa"/>
                  <w:vAlign w:val="center"/>
                </w:tcPr>
                <w:p w:rsidR="008B1F41" w:rsidRPr="009F413E" w:rsidRDefault="008B1F41" w:rsidP="009A282B">
                  <w:pPr>
                    <w:jc w:val="center"/>
                    <w:rPr>
                      <w:rFonts w:ascii="Times New Roman" w:hAnsi="Times New Roman"/>
                      <w:sz w:val="18"/>
                      <w:szCs w:val="18"/>
                    </w:rPr>
                  </w:pPr>
                  <w:r w:rsidRPr="009F413E">
                    <w:rPr>
                      <w:rFonts w:ascii="Times New Roman" w:hAnsi="宋体"/>
                      <w:sz w:val="18"/>
                      <w:szCs w:val="18"/>
                    </w:rPr>
                    <w:t>所处阶段</w:t>
                  </w:r>
                </w:p>
              </w:tc>
              <w:tc>
                <w:tcPr>
                  <w:tcW w:w="909" w:type="dxa"/>
                  <w:vAlign w:val="center"/>
                </w:tcPr>
                <w:p w:rsidR="008B1F41" w:rsidRPr="009F413E" w:rsidRDefault="008B1F41" w:rsidP="009A282B">
                  <w:pPr>
                    <w:jc w:val="center"/>
                    <w:rPr>
                      <w:rFonts w:ascii="Times New Roman" w:hAnsi="Times New Roman"/>
                      <w:sz w:val="18"/>
                      <w:szCs w:val="18"/>
                    </w:rPr>
                  </w:pPr>
                  <w:r w:rsidRPr="009F413E">
                    <w:rPr>
                      <w:rFonts w:ascii="Times New Roman" w:hAnsi="宋体"/>
                      <w:sz w:val="18"/>
                      <w:szCs w:val="18"/>
                    </w:rPr>
                    <w:t>核准时间</w:t>
                  </w:r>
                </w:p>
              </w:tc>
              <w:tc>
                <w:tcPr>
                  <w:tcW w:w="910" w:type="dxa"/>
                  <w:vAlign w:val="center"/>
                </w:tcPr>
                <w:p w:rsidR="008B1F41" w:rsidRPr="009F413E" w:rsidRDefault="008B1F41" w:rsidP="009A282B">
                  <w:pPr>
                    <w:jc w:val="center"/>
                    <w:rPr>
                      <w:rFonts w:ascii="Times New Roman" w:hAnsi="Times New Roman"/>
                      <w:sz w:val="18"/>
                      <w:szCs w:val="18"/>
                    </w:rPr>
                  </w:pPr>
                  <w:r w:rsidRPr="009F413E">
                    <w:rPr>
                      <w:rFonts w:ascii="Times New Roman" w:hAnsi="宋体"/>
                      <w:sz w:val="18"/>
                      <w:szCs w:val="18"/>
                    </w:rPr>
                    <w:t>环评批复</w:t>
                  </w:r>
                </w:p>
              </w:tc>
              <w:tc>
                <w:tcPr>
                  <w:tcW w:w="910" w:type="dxa"/>
                  <w:vAlign w:val="center"/>
                </w:tcPr>
                <w:p w:rsidR="008B1F41" w:rsidRPr="009F413E" w:rsidRDefault="008B1F41" w:rsidP="009A282B">
                  <w:pPr>
                    <w:jc w:val="center"/>
                    <w:rPr>
                      <w:rFonts w:ascii="Times New Roman" w:hAnsi="Times New Roman"/>
                      <w:sz w:val="18"/>
                      <w:szCs w:val="18"/>
                    </w:rPr>
                  </w:pPr>
                  <w:r w:rsidRPr="009F413E">
                    <w:rPr>
                      <w:rFonts w:ascii="Times New Roman" w:hAnsi="宋体"/>
                      <w:sz w:val="18"/>
                      <w:szCs w:val="18"/>
                    </w:rPr>
                    <w:t>环保验收</w:t>
                  </w:r>
                </w:p>
              </w:tc>
            </w:tr>
            <w:tr w:rsidR="008B1F41" w:rsidRPr="009F413E" w:rsidTr="009A282B">
              <w:trPr>
                <w:trHeight w:val="340"/>
              </w:trPr>
              <w:tc>
                <w:tcPr>
                  <w:tcW w:w="694" w:type="dxa"/>
                  <w:vAlign w:val="center"/>
                </w:tcPr>
                <w:p w:rsidR="008B1F41" w:rsidRPr="009F413E" w:rsidRDefault="008B1F41" w:rsidP="009A282B">
                  <w:pPr>
                    <w:jc w:val="center"/>
                    <w:rPr>
                      <w:rFonts w:ascii="Times New Roman" w:hAnsi="Times New Roman"/>
                      <w:sz w:val="18"/>
                      <w:szCs w:val="18"/>
                    </w:rPr>
                  </w:pPr>
                  <w:r w:rsidRPr="009F413E">
                    <w:rPr>
                      <w:rFonts w:ascii="Times New Roman" w:hAnsi="Times New Roman"/>
                      <w:sz w:val="18"/>
                      <w:szCs w:val="18"/>
                    </w:rPr>
                    <w:t>1</w:t>
                  </w:r>
                </w:p>
              </w:tc>
              <w:tc>
                <w:tcPr>
                  <w:tcW w:w="1123" w:type="dxa"/>
                  <w:vAlign w:val="center"/>
                </w:tcPr>
                <w:p w:rsidR="008B1F41" w:rsidRPr="009F413E" w:rsidRDefault="002E5347" w:rsidP="009A282B">
                  <w:pPr>
                    <w:jc w:val="center"/>
                    <w:rPr>
                      <w:rFonts w:ascii="Times New Roman" w:hAnsi="Times New Roman"/>
                      <w:sz w:val="18"/>
                      <w:szCs w:val="18"/>
                    </w:rPr>
                  </w:pPr>
                  <w:r w:rsidRPr="009F413E">
                    <w:rPr>
                      <w:rFonts w:ascii="Times New Roman" w:hAnsi="宋体"/>
                      <w:sz w:val="18"/>
                      <w:szCs w:val="18"/>
                    </w:rPr>
                    <w:t>通道临口风电场</w:t>
                  </w:r>
                </w:p>
              </w:tc>
              <w:tc>
                <w:tcPr>
                  <w:tcW w:w="891" w:type="dxa"/>
                  <w:vAlign w:val="center"/>
                </w:tcPr>
                <w:p w:rsidR="008B1F41" w:rsidRPr="009F413E" w:rsidRDefault="002E5347" w:rsidP="009A282B">
                  <w:pPr>
                    <w:jc w:val="center"/>
                    <w:rPr>
                      <w:rFonts w:ascii="Times New Roman" w:hAnsi="Times New Roman"/>
                      <w:sz w:val="18"/>
                      <w:szCs w:val="18"/>
                    </w:rPr>
                  </w:pPr>
                  <w:r w:rsidRPr="009F413E">
                    <w:rPr>
                      <w:rFonts w:ascii="Times New Roman" w:hAnsi="Times New Roman"/>
                      <w:sz w:val="18"/>
                      <w:szCs w:val="18"/>
                    </w:rPr>
                    <w:t>48</w:t>
                  </w:r>
                </w:p>
              </w:tc>
              <w:tc>
                <w:tcPr>
                  <w:tcW w:w="1021" w:type="dxa"/>
                  <w:vAlign w:val="center"/>
                </w:tcPr>
                <w:p w:rsidR="008B1F41" w:rsidRPr="009F413E" w:rsidRDefault="002E5347" w:rsidP="009A282B">
                  <w:pPr>
                    <w:jc w:val="center"/>
                    <w:rPr>
                      <w:rFonts w:ascii="Times New Roman" w:hAnsi="Times New Roman"/>
                      <w:sz w:val="18"/>
                      <w:szCs w:val="18"/>
                    </w:rPr>
                  </w:pPr>
                  <w:r w:rsidRPr="009F413E">
                    <w:rPr>
                      <w:rFonts w:ascii="Times New Roman" w:hAnsi="宋体"/>
                      <w:sz w:val="18"/>
                      <w:szCs w:val="18"/>
                    </w:rPr>
                    <w:t>中国风电集团</w:t>
                  </w:r>
                </w:p>
              </w:tc>
              <w:tc>
                <w:tcPr>
                  <w:tcW w:w="909" w:type="dxa"/>
                  <w:vAlign w:val="center"/>
                </w:tcPr>
                <w:p w:rsidR="008B1F41" w:rsidRPr="009F413E" w:rsidRDefault="009A282B" w:rsidP="009A282B">
                  <w:pPr>
                    <w:jc w:val="center"/>
                    <w:rPr>
                      <w:rFonts w:ascii="Times New Roman" w:hAnsi="Times New Roman"/>
                      <w:sz w:val="18"/>
                      <w:szCs w:val="18"/>
                    </w:rPr>
                  </w:pPr>
                  <w:r w:rsidRPr="009F413E">
                    <w:rPr>
                      <w:rFonts w:ascii="Times New Roman" w:hAnsi="宋体"/>
                      <w:sz w:val="18"/>
                      <w:szCs w:val="18"/>
                    </w:rPr>
                    <w:t>万佛山镇</w:t>
                  </w:r>
                </w:p>
              </w:tc>
              <w:tc>
                <w:tcPr>
                  <w:tcW w:w="909" w:type="dxa"/>
                  <w:vAlign w:val="center"/>
                </w:tcPr>
                <w:p w:rsidR="008B1F41" w:rsidRPr="009F413E" w:rsidRDefault="009A282B" w:rsidP="009A282B">
                  <w:pPr>
                    <w:jc w:val="center"/>
                    <w:rPr>
                      <w:rFonts w:ascii="Times New Roman" w:hAnsi="Times New Roman"/>
                      <w:sz w:val="18"/>
                      <w:szCs w:val="18"/>
                    </w:rPr>
                  </w:pPr>
                  <w:r w:rsidRPr="009F413E">
                    <w:rPr>
                      <w:rFonts w:ascii="Times New Roman" w:hAnsi="宋体"/>
                      <w:sz w:val="18"/>
                      <w:szCs w:val="18"/>
                    </w:rPr>
                    <w:t>投产</w:t>
                  </w:r>
                </w:p>
              </w:tc>
              <w:tc>
                <w:tcPr>
                  <w:tcW w:w="909" w:type="dxa"/>
                  <w:vAlign w:val="center"/>
                </w:tcPr>
                <w:p w:rsidR="008B1F41" w:rsidRPr="009F413E" w:rsidRDefault="009A282B" w:rsidP="009A282B">
                  <w:pPr>
                    <w:jc w:val="center"/>
                    <w:rPr>
                      <w:rFonts w:ascii="Times New Roman" w:hAnsi="Times New Roman"/>
                      <w:sz w:val="18"/>
                      <w:szCs w:val="18"/>
                    </w:rPr>
                  </w:pPr>
                  <w:r w:rsidRPr="009F413E">
                    <w:rPr>
                      <w:rFonts w:ascii="Times New Roman" w:hAnsi="Times New Roman"/>
                      <w:sz w:val="18"/>
                      <w:szCs w:val="18"/>
                    </w:rPr>
                    <w:t>2015</w:t>
                  </w:r>
                </w:p>
              </w:tc>
              <w:tc>
                <w:tcPr>
                  <w:tcW w:w="910" w:type="dxa"/>
                  <w:vAlign w:val="center"/>
                </w:tcPr>
                <w:p w:rsidR="008B1F41" w:rsidRPr="009F413E" w:rsidRDefault="009A282B" w:rsidP="009A282B">
                  <w:pPr>
                    <w:jc w:val="center"/>
                    <w:rPr>
                      <w:rFonts w:ascii="Times New Roman" w:hAnsi="Times New Roman"/>
                      <w:sz w:val="18"/>
                      <w:szCs w:val="18"/>
                    </w:rPr>
                  </w:pPr>
                  <w:r w:rsidRPr="009F413E">
                    <w:rPr>
                      <w:rFonts w:ascii="Times New Roman" w:hAnsi="宋体"/>
                      <w:sz w:val="18"/>
                      <w:szCs w:val="18"/>
                    </w:rPr>
                    <w:t>已批复</w:t>
                  </w:r>
                </w:p>
              </w:tc>
              <w:tc>
                <w:tcPr>
                  <w:tcW w:w="910" w:type="dxa"/>
                  <w:vAlign w:val="center"/>
                </w:tcPr>
                <w:p w:rsidR="008B1F41" w:rsidRPr="009F413E" w:rsidRDefault="009A282B" w:rsidP="009A282B">
                  <w:pPr>
                    <w:jc w:val="center"/>
                    <w:rPr>
                      <w:rFonts w:ascii="Times New Roman" w:hAnsi="Times New Roman"/>
                      <w:sz w:val="18"/>
                      <w:szCs w:val="18"/>
                    </w:rPr>
                  </w:pPr>
                  <w:r w:rsidRPr="009F413E">
                    <w:rPr>
                      <w:rFonts w:ascii="Times New Roman" w:hAnsi="宋体"/>
                      <w:sz w:val="18"/>
                      <w:szCs w:val="18"/>
                    </w:rPr>
                    <w:t>已验收</w:t>
                  </w:r>
                </w:p>
              </w:tc>
            </w:tr>
            <w:tr w:rsidR="008B1F41" w:rsidRPr="009F413E" w:rsidTr="009A282B">
              <w:trPr>
                <w:trHeight w:val="340"/>
              </w:trPr>
              <w:tc>
                <w:tcPr>
                  <w:tcW w:w="694" w:type="dxa"/>
                  <w:vAlign w:val="center"/>
                </w:tcPr>
                <w:p w:rsidR="008B1F41" w:rsidRPr="009F413E" w:rsidRDefault="008B1F41" w:rsidP="009A282B">
                  <w:pPr>
                    <w:jc w:val="center"/>
                    <w:rPr>
                      <w:rFonts w:ascii="Times New Roman" w:hAnsi="Times New Roman"/>
                      <w:sz w:val="18"/>
                      <w:szCs w:val="18"/>
                    </w:rPr>
                  </w:pPr>
                  <w:r w:rsidRPr="009F413E">
                    <w:rPr>
                      <w:rFonts w:ascii="Times New Roman" w:hAnsi="Times New Roman"/>
                      <w:sz w:val="18"/>
                      <w:szCs w:val="18"/>
                    </w:rPr>
                    <w:t>2</w:t>
                  </w:r>
                </w:p>
              </w:tc>
              <w:tc>
                <w:tcPr>
                  <w:tcW w:w="1123" w:type="dxa"/>
                  <w:vAlign w:val="center"/>
                </w:tcPr>
                <w:p w:rsidR="008B1F41" w:rsidRPr="009F413E" w:rsidRDefault="002E5347" w:rsidP="009A282B">
                  <w:pPr>
                    <w:jc w:val="center"/>
                    <w:rPr>
                      <w:rFonts w:ascii="Times New Roman" w:hAnsi="Times New Roman"/>
                      <w:sz w:val="18"/>
                      <w:szCs w:val="18"/>
                    </w:rPr>
                  </w:pPr>
                  <w:r w:rsidRPr="009F413E">
                    <w:rPr>
                      <w:rFonts w:ascii="Times New Roman" w:hAnsi="宋体"/>
                      <w:sz w:val="18"/>
                      <w:szCs w:val="18"/>
                    </w:rPr>
                    <w:t>通道传素风电场</w:t>
                  </w:r>
                </w:p>
              </w:tc>
              <w:tc>
                <w:tcPr>
                  <w:tcW w:w="891" w:type="dxa"/>
                  <w:vAlign w:val="center"/>
                </w:tcPr>
                <w:p w:rsidR="008B1F41" w:rsidRPr="009F413E" w:rsidRDefault="002E5347" w:rsidP="009A282B">
                  <w:pPr>
                    <w:jc w:val="center"/>
                    <w:rPr>
                      <w:rFonts w:ascii="Times New Roman" w:hAnsi="Times New Roman"/>
                      <w:sz w:val="18"/>
                      <w:szCs w:val="18"/>
                    </w:rPr>
                  </w:pPr>
                  <w:r w:rsidRPr="009F413E">
                    <w:rPr>
                      <w:rFonts w:ascii="Times New Roman" w:hAnsi="Times New Roman"/>
                      <w:sz w:val="18"/>
                      <w:szCs w:val="18"/>
                    </w:rPr>
                    <w:t>50</w:t>
                  </w:r>
                </w:p>
              </w:tc>
              <w:tc>
                <w:tcPr>
                  <w:tcW w:w="1021" w:type="dxa"/>
                  <w:vAlign w:val="center"/>
                </w:tcPr>
                <w:p w:rsidR="008B1F41" w:rsidRPr="009F413E" w:rsidRDefault="002E5347" w:rsidP="009A282B">
                  <w:pPr>
                    <w:jc w:val="center"/>
                    <w:rPr>
                      <w:rFonts w:ascii="Times New Roman" w:hAnsi="Times New Roman"/>
                      <w:sz w:val="18"/>
                      <w:szCs w:val="18"/>
                    </w:rPr>
                  </w:pPr>
                  <w:r w:rsidRPr="009F413E">
                    <w:rPr>
                      <w:rFonts w:ascii="Times New Roman" w:hAnsi="宋体"/>
                      <w:sz w:val="18"/>
                      <w:szCs w:val="18"/>
                    </w:rPr>
                    <w:t>协和风电投资有限公司</w:t>
                  </w:r>
                </w:p>
              </w:tc>
              <w:tc>
                <w:tcPr>
                  <w:tcW w:w="909" w:type="dxa"/>
                  <w:vAlign w:val="center"/>
                </w:tcPr>
                <w:p w:rsidR="008B1F41" w:rsidRPr="009F413E" w:rsidRDefault="009A282B" w:rsidP="009A282B">
                  <w:pPr>
                    <w:jc w:val="center"/>
                    <w:rPr>
                      <w:rFonts w:ascii="Times New Roman" w:hAnsi="Times New Roman"/>
                      <w:sz w:val="18"/>
                      <w:szCs w:val="18"/>
                    </w:rPr>
                  </w:pPr>
                  <w:r w:rsidRPr="009F413E">
                    <w:rPr>
                      <w:rFonts w:ascii="Times New Roman" w:hAnsi="宋体"/>
                      <w:sz w:val="18"/>
                      <w:szCs w:val="18"/>
                    </w:rPr>
                    <w:t>双江镇</w:t>
                  </w:r>
                </w:p>
              </w:tc>
              <w:tc>
                <w:tcPr>
                  <w:tcW w:w="909" w:type="dxa"/>
                  <w:vAlign w:val="center"/>
                </w:tcPr>
                <w:p w:rsidR="008B1F41" w:rsidRPr="009F413E" w:rsidRDefault="009A282B" w:rsidP="009A282B">
                  <w:pPr>
                    <w:jc w:val="center"/>
                    <w:rPr>
                      <w:rFonts w:ascii="Times New Roman" w:hAnsi="Times New Roman"/>
                      <w:sz w:val="18"/>
                      <w:szCs w:val="18"/>
                    </w:rPr>
                  </w:pPr>
                  <w:r w:rsidRPr="009F413E">
                    <w:rPr>
                      <w:rFonts w:ascii="Times New Roman" w:hAnsi="宋体"/>
                      <w:sz w:val="18"/>
                      <w:szCs w:val="18"/>
                    </w:rPr>
                    <w:t>投产</w:t>
                  </w:r>
                </w:p>
              </w:tc>
              <w:tc>
                <w:tcPr>
                  <w:tcW w:w="909" w:type="dxa"/>
                  <w:vAlign w:val="center"/>
                </w:tcPr>
                <w:p w:rsidR="008B1F41" w:rsidRPr="009F413E" w:rsidRDefault="009A282B" w:rsidP="009A282B">
                  <w:pPr>
                    <w:jc w:val="center"/>
                    <w:rPr>
                      <w:rFonts w:ascii="Times New Roman" w:hAnsi="Times New Roman"/>
                      <w:sz w:val="18"/>
                      <w:szCs w:val="18"/>
                    </w:rPr>
                  </w:pPr>
                  <w:r w:rsidRPr="009F413E">
                    <w:rPr>
                      <w:rFonts w:ascii="Times New Roman" w:hAnsi="Times New Roman"/>
                      <w:sz w:val="18"/>
                      <w:szCs w:val="18"/>
                    </w:rPr>
                    <w:t>2015</w:t>
                  </w:r>
                </w:p>
              </w:tc>
              <w:tc>
                <w:tcPr>
                  <w:tcW w:w="910" w:type="dxa"/>
                  <w:vAlign w:val="center"/>
                </w:tcPr>
                <w:p w:rsidR="008B1F41" w:rsidRPr="009F413E" w:rsidRDefault="009A282B" w:rsidP="009A282B">
                  <w:pPr>
                    <w:jc w:val="center"/>
                    <w:rPr>
                      <w:rFonts w:ascii="Times New Roman" w:hAnsi="Times New Roman"/>
                      <w:sz w:val="18"/>
                      <w:szCs w:val="18"/>
                    </w:rPr>
                  </w:pPr>
                  <w:r w:rsidRPr="009F413E">
                    <w:rPr>
                      <w:rFonts w:ascii="Times New Roman" w:hAnsi="宋体"/>
                      <w:sz w:val="18"/>
                      <w:szCs w:val="18"/>
                    </w:rPr>
                    <w:t>已批复</w:t>
                  </w:r>
                </w:p>
              </w:tc>
              <w:tc>
                <w:tcPr>
                  <w:tcW w:w="910" w:type="dxa"/>
                  <w:vAlign w:val="center"/>
                </w:tcPr>
                <w:p w:rsidR="008B1F41" w:rsidRPr="009F413E" w:rsidRDefault="009A282B" w:rsidP="009A282B">
                  <w:pPr>
                    <w:jc w:val="center"/>
                    <w:rPr>
                      <w:rFonts w:ascii="Times New Roman" w:hAnsi="Times New Roman"/>
                      <w:sz w:val="18"/>
                      <w:szCs w:val="18"/>
                    </w:rPr>
                  </w:pPr>
                  <w:r w:rsidRPr="009F413E">
                    <w:rPr>
                      <w:rFonts w:ascii="Times New Roman" w:hAnsi="宋体"/>
                      <w:sz w:val="18"/>
                      <w:szCs w:val="18"/>
                    </w:rPr>
                    <w:t>已验收</w:t>
                  </w:r>
                </w:p>
              </w:tc>
            </w:tr>
            <w:tr w:rsidR="008B1F41" w:rsidRPr="009F413E" w:rsidTr="009A282B">
              <w:trPr>
                <w:trHeight w:val="340"/>
              </w:trPr>
              <w:tc>
                <w:tcPr>
                  <w:tcW w:w="694" w:type="dxa"/>
                  <w:vAlign w:val="center"/>
                </w:tcPr>
                <w:p w:rsidR="008B1F41" w:rsidRPr="009F413E" w:rsidRDefault="008B1F41" w:rsidP="009A282B">
                  <w:pPr>
                    <w:jc w:val="center"/>
                    <w:rPr>
                      <w:rFonts w:ascii="Times New Roman" w:hAnsi="Times New Roman"/>
                      <w:sz w:val="18"/>
                      <w:szCs w:val="18"/>
                    </w:rPr>
                  </w:pPr>
                  <w:r w:rsidRPr="009F413E">
                    <w:rPr>
                      <w:rFonts w:ascii="Times New Roman" w:hAnsi="Times New Roman"/>
                      <w:sz w:val="18"/>
                      <w:szCs w:val="18"/>
                    </w:rPr>
                    <w:t>3</w:t>
                  </w:r>
                </w:p>
              </w:tc>
              <w:tc>
                <w:tcPr>
                  <w:tcW w:w="1123" w:type="dxa"/>
                  <w:vAlign w:val="center"/>
                </w:tcPr>
                <w:p w:rsidR="008B1F41" w:rsidRPr="009F413E" w:rsidRDefault="002E5347" w:rsidP="009A282B">
                  <w:pPr>
                    <w:jc w:val="center"/>
                    <w:rPr>
                      <w:rFonts w:ascii="Times New Roman" w:hAnsi="Times New Roman"/>
                      <w:sz w:val="18"/>
                      <w:szCs w:val="18"/>
                    </w:rPr>
                  </w:pPr>
                  <w:r w:rsidRPr="009F413E">
                    <w:rPr>
                      <w:rFonts w:ascii="Times New Roman" w:hAnsi="宋体"/>
                      <w:sz w:val="18"/>
                      <w:szCs w:val="18"/>
                    </w:rPr>
                    <w:t>通道天塘界风电场</w:t>
                  </w:r>
                </w:p>
              </w:tc>
              <w:tc>
                <w:tcPr>
                  <w:tcW w:w="891" w:type="dxa"/>
                  <w:vAlign w:val="center"/>
                </w:tcPr>
                <w:p w:rsidR="008B1F41" w:rsidRPr="009F413E" w:rsidRDefault="002E5347" w:rsidP="009A282B">
                  <w:pPr>
                    <w:jc w:val="center"/>
                    <w:rPr>
                      <w:rFonts w:ascii="Times New Roman" w:hAnsi="Times New Roman"/>
                      <w:sz w:val="18"/>
                      <w:szCs w:val="18"/>
                    </w:rPr>
                  </w:pPr>
                  <w:r w:rsidRPr="009F413E">
                    <w:rPr>
                      <w:rFonts w:ascii="Times New Roman" w:hAnsi="Times New Roman"/>
                      <w:sz w:val="18"/>
                      <w:szCs w:val="18"/>
                    </w:rPr>
                    <w:t>50</w:t>
                  </w:r>
                </w:p>
              </w:tc>
              <w:tc>
                <w:tcPr>
                  <w:tcW w:w="1021" w:type="dxa"/>
                  <w:vAlign w:val="center"/>
                </w:tcPr>
                <w:p w:rsidR="008B1F41" w:rsidRPr="009F413E" w:rsidRDefault="002E5347" w:rsidP="009A282B">
                  <w:pPr>
                    <w:jc w:val="center"/>
                    <w:rPr>
                      <w:rFonts w:ascii="Times New Roman" w:hAnsi="Times New Roman"/>
                      <w:sz w:val="18"/>
                      <w:szCs w:val="18"/>
                    </w:rPr>
                  </w:pPr>
                  <w:r w:rsidRPr="009F413E">
                    <w:rPr>
                      <w:rFonts w:ascii="Times New Roman" w:hAnsi="宋体"/>
                      <w:sz w:val="18"/>
                      <w:szCs w:val="18"/>
                    </w:rPr>
                    <w:t>通道鸿殿风能开发有限公司</w:t>
                  </w:r>
                </w:p>
              </w:tc>
              <w:tc>
                <w:tcPr>
                  <w:tcW w:w="909" w:type="dxa"/>
                  <w:vAlign w:val="center"/>
                </w:tcPr>
                <w:p w:rsidR="008B1F41" w:rsidRPr="009F413E" w:rsidRDefault="009A282B" w:rsidP="009A282B">
                  <w:pPr>
                    <w:jc w:val="center"/>
                    <w:rPr>
                      <w:rFonts w:ascii="Times New Roman" w:hAnsi="Times New Roman"/>
                      <w:sz w:val="18"/>
                      <w:szCs w:val="18"/>
                    </w:rPr>
                  </w:pPr>
                  <w:r w:rsidRPr="009F413E">
                    <w:rPr>
                      <w:rFonts w:ascii="Times New Roman" w:hAnsi="宋体"/>
                      <w:sz w:val="18"/>
                      <w:szCs w:val="18"/>
                    </w:rPr>
                    <w:t>溪口镇</w:t>
                  </w:r>
                </w:p>
              </w:tc>
              <w:tc>
                <w:tcPr>
                  <w:tcW w:w="909" w:type="dxa"/>
                  <w:vAlign w:val="center"/>
                </w:tcPr>
                <w:p w:rsidR="008B1F41" w:rsidRPr="009F413E" w:rsidRDefault="009A282B" w:rsidP="009A282B">
                  <w:pPr>
                    <w:jc w:val="center"/>
                    <w:rPr>
                      <w:rFonts w:ascii="Times New Roman" w:hAnsi="Times New Roman"/>
                      <w:sz w:val="18"/>
                      <w:szCs w:val="18"/>
                    </w:rPr>
                  </w:pPr>
                  <w:r w:rsidRPr="009F413E">
                    <w:rPr>
                      <w:rFonts w:ascii="Times New Roman" w:hAnsi="宋体"/>
                      <w:sz w:val="18"/>
                      <w:szCs w:val="18"/>
                    </w:rPr>
                    <w:t>在建</w:t>
                  </w:r>
                </w:p>
              </w:tc>
              <w:tc>
                <w:tcPr>
                  <w:tcW w:w="909" w:type="dxa"/>
                  <w:vAlign w:val="center"/>
                </w:tcPr>
                <w:p w:rsidR="008B1F41" w:rsidRPr="009F413E" w:rsidRDefault="009A282B" w:rsidP="009A282B">
                  <w:pPr>
                    <w:jc w:val="center"/>
                    <w:rPr>
                      <w:rFonts w:ascii="Times New Roman" w:hAnsi="Times New Roman"/>
                      <w:sz w:val="18"/>
                      <w:szCs w:val="18"/>
                    </w:rPr>
                  </w:pPr>
                  <w:r w:rsidRPr="009F413E">
                    <w:rPr>
                      <w:rFonts w:ascii="Times New Roman" w:hAnsi="Times New Roman"/>
                      <w:sz w:val="18"/>
                      <w:szCs w:val="18"/>
                    </w:rPr>
                    <w:t>2016</w:t>
                  </w:r>
                </w:p>
              </w:tc>
              <w:tc>
                <w:tcPr>
                  <w:tcW w:w="910" w:type="dxa"/>
                  <w:vAlign w:val="center"/>
                </w:tcPr>
                <w:p w:rsidR="008B1F41" w:rsidRPr="009F413E" w:rsidRDefault="009A282B" w:rsidP="009A282B">
                  <w:pPr>
                    <w:jc w:val="center"/>
                    <w:rPr>
                      <w:rFonts w:ascii="Times New Roman" w:hAnsi="Times New Roman"/>
                      <w:sz w:val="18"/>
                      <w:szCs w:val="18"/>
                    </w:rPr>
                  </w:pPr>
                  <w:r w:rsidRPr="009F413E">
                    <w:rPr>
                      <w:rFonts w:ascii="Times New Roman" w:hAnsi="宋体"/>
                      <w:sz w:val="18"/>
                      <w:szCs w:val="18"/>
                    </w:rPr>
                    <w:t>已批复</w:t>
                  </w:r>
                </w:p>
              </w:tc>
              <w:tc>
                <w:tcPr>
                  <w:tcW w:w="910" w:type="dxa"/>
                  <w:vAlign w:val="center"/>
                </w:tcPr>
                <w:p w:rsidR="008B1F41" w:rsidRPr="009F413E" w:rsidRDefault="009A282B" w:rsidP="009A282B">
                  <w:pPr>
                    <w:jc w:val="center"/>
                    <w:rPr>
                      <w:rFonts w:ascii="Times New Roman" w:hAnsi="Times New Roman"/>
                      <w:sz w:val="18"/>
                      <w:szCs w:val="18"/>
                    </w:rPr>
                  </w:pPr>
                  <w:r w:rsidRPr="009F413E">
                    <w:rPr>
                      <w:rFonts w:ascii="Times New Roman" w:hAnsi="Times New Roman"/>
                      <w:sz w:val="18"/>
                      <w:szCs w:val="18"/>
                    </w:rPr>
                    <w:t>--</w:t>
                  </w:r>
                </w:p>
              </w:tc>
            </w:tr>
            <w:tr w:rsidR="002E5347" w:rsidRPr="009F413E" w:rsidTr="009A282B">
              <w:trPr>
                <w:trHeight w:val="340"/>
              </w:trPr>
              <w:tc>
                <w:tcPr>
                  <w:tcW w:w="694" w:type="dxa"/>
                  <w:vAlign w:val="center"/>
                </w:tcPr>
                <w:p w:rsidR="002E5347" w:rsidRPr="009F413E" w:rsidRDefault="002E5347" w:rsidP="009A282B">
                  <w:pPr>
                    <w:jc w:val="center"/>
                    <w:rPr>
                      <w:rFonts w:ascii="Times New Roman" w:hAnsi="Times New Roman"/>
                      <w:sz w:val="18"/>
                      <w:szCs w:val="18"/>
                    </w:rPr>
                  </w:pPr>
                  <w:r w:rsidRPr="009F413E">
                    <w:rPr>
                      <w:rFonts w:ascii="Times New Roman" w:hAnsi="Times New Roman"/>
                      <w:sz w:val="18"/>
                      <w:szCs w:val="18"/>
                    </w:rPr>
                    <w:t>4</w:t>
                  </w:r>
                </w:p>
              </w:tc>
              <w:tc>
                <w:tcPr>
                  <w:tcW w:w="1123" w:type="dxa"/>
                  <w:vAlign w:val="center"/>
                </w:tcPr>
                <w:p w:rsidR="002E5347" w:rsidRPr="009F413E" w:rsidRDefault="002E5347" w:rsidP="009A282B">
                  <w:pPr>
                    <w:jc w:val="center"/>
                    <w:rPr>
                      <w:rFonts w:ascii="Times New Roman" w:hAnsi="Times New Roman"/>
                      <w:sz w:val="18"/>
                      <w:szCs w:val="18"/>
                    </w:rPr>
                  </w:pPr>
                  <w:r w:rsidRPr="009F413E">
                    <w:rPr>
                      <w:rFonts w:ascii="Times New Roman" w:hAnsi="宋体"/>
                      <w:sz w:val="18"/>
                      <w:szCs w:val="18"/>
                    </w:rPr>
                    <w:t>三省坡风电场一期</w:t>
                  </w:r>
                </w:p>
              </w:tc>
              <w:tc>
                <w:tcPr>
                  <w:tcW w:w="891" w:type="dxa"/>
                  <w:vAlign w:val="center"/>
                </w:tcPr>
                <w:p w:rsidR="002E5347" w:rsidRPr="009F413E" w:rsidRDefault="002E5347" w:rsidP="009A282B">
                  <w:pPr>
                    <w:jc w:val="center"/>
                    <w:rPr>
                      <w:rFonts w:ascii="Times New Roman" w:hAnsi="Times New Roman"/>
                      <w:sz w:val="18"/>
                      <w:szCs w:val="18"/>
                    </w:rPr>
                  </w:pPr>
                  <w:r w:rsidRPr="009F413E">
                    <w:rPr>
                      <w:rFonts w:ascii="Times New Roman" w:hAnsi="Times New Roman"/>
                      <w:sz w:val="18"/>
                      <w:szCs w:val="18"/>
                    </w:rPr>
                    <w:t>44</w:t>
                  </w:r>
                </w:p>
              </w:tc>
              <w:tc>
                <w:tcPr>
                  <w:tcW w:w="1021" w:type="dxa"/>
                  <w:vMerge w:val="restart"/>
                  <w:vAlign w:val="center"/>
                </w:tcPr>
                <w:p w:rsidR="002E5347" w:rsidRPr="009F413E" w:rsidRDefault="002E5347" w:rsidP="009A282B">
                  <w:pPr>
                    <w:jc w:val="center"/>
                    <w:rPr>
                      <w:rFonts w:ascii="Times New Roman" w:hAnsi="Times New Roman"/>
                      <w:sz w:val="18"/>
                      <w:szCs w:val="18"/>
                    </w:rPr>
                  </w:pPr>
                  <w:r w:rsidRPr="009F413E">
                    <w:rPr>
                      <w:rFonts w:ascii="Times New Roman" w:hAnsi="宋体"/>
                      <w:sz w:val="18"/>
                      <w:szCs w:val="18"/>
                    </w:rPr>
                    <w:t>通道新天绿色能源有限公司</w:t>
                  </w:r>
                </w:p>
              </w:tc>
              <w:tc>
                <w:tcPr>
                  <w:tcW w:w="909" w:type="dxa"/>
                  <w:vAlign w:val="center"/>
                </w:tcPr>
                <w:p w:rsidR="002E5347" w:rsidRPr="009F413E" w:rsidRDefault="009A282B" w:rsidP="009A282B">
                  <w:pPr>
                    <w:jc w:val="center"/>
                    <w:rPr>
                      <w:rFonts w:ascii="Times New Roman" w:hAnsi="Times New Roman"/>
                      <w:sz w:val="18"/>
                      <w:szCs w:val="18"/>
                    </w:rPr>
                  </w:pPr>
                  <w:r w:rsidRPr="009F413E">
                    <w:rPr>
                      <w:rFonts w:ascii="Times New Roman" w:hAnsi="宋体"/>
                      <w:sz w:val="18"/>
                      <w:szCs w:val="18"/>
                    </w:rPr>
                    <w:t>三省坡乡</w:t>
                  </w:r>
                </w:p>
              </w:tc>
              <w:tc>
                <w:tcPr>
                  <w:tcW w:w="909" w:type="dxa"/>
                  <w:vAlign w:val="center"/>
                </w:tcPr>
                <w:p w:rsidR="002E5347" w:rsidRPr="009F413E" w:rsidRDefault="009A282B" w:rsidP="009A282B">
                  <w:pPr>
                    <w:jc w:val="center"/>
                    <w:rPr>
                      <w:rFonts w:ascii="Times New Roman" w:hAnsi="Times New Roman"/>
                      <w:sz w:val="18"/>
                      <w:szCs w:val="18"/>
                    </w:rPr>
                  </w:pPr>
                  <w:r w:rsidRPr="009F413E">
                    <w:rPr>
                      <w:rFonts w:ascii="Times New Roman" w:hAnsi="宋体"/>
                      <w:sz w:val="18"/>
                      <w:szCs w:val="18"/>
                    </w:rPr>
                    <w:t>在建</w:t>
                  </w:r>
                </w:p>
              </w:tc>
              <w:tc>
                <w:tcPr>
                  <w:tcW w:w="909" w:type="dxa"/>
                  <w:vAlign w:val="center"/>
                </w:tcPr>
                <w:p w:rsidR="002E5347" w:rsidRPr="009F413E" w:rsidRDefault="009A282B" w:rsidP="009A282B">
                  <w:pPr>
                    <w:jc w:val="center"/>
                    <w:rPr>
                      <w:rFonts w:ascii="Times New Roman" w:hAnsi="Times New Roman"/>
                      <w:sz w:val="18"/>
                      <w:szCs w:val="18"/>
                    </w:rPr>
                  </w:pPr>
                  <w:r w:rsidRPr="009F413E">
                    <w:rPr>
                      <w:rFonts w:ascii="Times New Roman" w:hAnsi="Times New Roman"/>
                      <w:sz w:val="18"/>
                      <w:szCs w:val="18"/>
                    </w:rPr>
                    <w:t>2015</w:t>
                  </w:r>
                </w:p>
              </w:tc>
              <w:tc>
                <w:tcPr>
                  <w:tcW w:w="910" w:type="dxa"/>
                  <w:vAlign w:val="center"/>
                </w:tcPr>
                <w:p w:rsidR="002E5347" w:rsidRPr="009F413E" w:rsidRDefault="009A282B" w:rsidP="009A282B">
                  <w:pPr>
                    <w:jc w:val="center"/>
                    <w:rPr>
                      <w:rFonts w:ascii="Times New Roman" w:hAnsi="Times New Roman"/>
                      <w:sz w:val="18"/>
                      <w:szCs w:val="18"/>
                    </w:rPr>
                  </w:pPr>
                  <w:r w:rsidRPr="009F413E">
                    <w:rPr>
                      <w:rFonts w:ascii="Times New Roman" w:hAnsi="宋体"/>
                      <w:sz w:val="18"/>
                      <w:szCs w:val="18"/>
                    </w:rPr>
                    <w:t>已批复</w:t>
                  </w:r>
                </w:p>
              </w:tc>
              <w:tc>
                <w:tcPr>
                  <w:tcW w:w="910" w:type="dxa"/>
                  <w:vAlign w:val="center"/>
                </w:tcPr>
                <w:p w:rsidR="002E5347" w:rsidRPr="009F413E" w:rsidRDefault="009A282B" w:rsidP="009A282B">
                  <w:pPr>
                    <w:jc w:val="center"/>
                    <w:rPr>
                      <w:rFonts w:ascii="Times New Roman" w:hAnsi="Times New Roman"/>
                      <w:sz w:val="18"/>
                      <w:szCs w:val="18"/>
                    </w:rPr>
                  </w:pPr>
                  <w:r w:rsidRPr="009F413E">
                    <w:rPr>
                      <w:rFonts w:ascii="Times New Roman" w:hAnsi="Times New Roman"/>
                      <w:sz w:val="18"/>
                      <w:szCs w:val="18"/>
                    </w:rPr>
                    <w:t>---</w:t>
                  </w:r>
                </w:p>
              </w:tc>
            </w:tr>
            <w:tr w:rsidR="002E5347" w:rsidRPr="009F413E" w:rsidTr="009A282B">
              <w:trPr>
                <w:trHeight w:val="340"/>
              </w:trPr>
              <w:tc>
                <w:tcPr>
                  <w:tcW w:w="694" w:type="dxa"/>
                  <w:vAlign w:val="center"/>
                </w:tcPr>
                <w:p w:rsidR="002E5347" w:rsidRPr="009F413E" w:rsidRDefault="002E5347" w:rsidP="009A282B">
                  <w:pPr>
                    <w:jc w:val="center"/>
                    <w:rPr>
                      <w:rFonts w:ascii="Times New Roman" w:hAnsi="Times New Roman"/>
                      <w:sz w:val="18"/>
                      <w:szCs w:val="18"/>
                    </w:rPr>
                  </w:pPr>
                  <w:r w:rsidRPr="009F413E">
                    <w:rPr>
                      <w:rFonts w:ascii="Times New Roman" w:hAnsi="Times New Roman"/>
                      <w:sz w:val="18"/>
                      <w:szCs w:val="18"/>
                    </w:rPr>
                    <w:t>5</w:t>
                  </w:r>
                </w:p>
              </w:tc>
              <w:tc>
                <w:tcPr>
                  <w:tcW w:w="1123" w:type="dxa"/>
                  <w:vAlign w:val="center"/>
                </w:tcPr>
                <w:p w:rsidR="002E5347" w:rsidRPr="009F413E" w:rsidRDefault="002E5347" w:rsidP="009A282B">
                  <w:pPr>
                    <w:jc w:val="center"/>
                    <w:rPr>
                      <w:rFonts w:ascii="Times New Roman" w:hAnsi="Times New Roman"/>
                      <w:sz w:val="18"/>
                      <w:szCs w:val="18"/>
                    </w:rPr>
                  </w:pPr>
                  <w:r w:rsidRPr="009F413E">
                    <w:rPr>
                      <w:rFonts w:ascii="Times New Roman" w:hAnsi="宋体"/>
                      <w:sz w:val="18"/>
                      <w:szCs w:val="18"/>
                    </w:rPr>
                    <w:t>三省坡风电场二期</w:t>
                  </w:r>
                </w:p>
              </w:tc>
              <w:tc>
                <w:tcPr>
                  <w:tcW w:w="891" w:type="dxa"/>
                  <w:vAlign w:val="center"/>
                </w:tcPr>
                <w:p w:rsidR="002E5347" w:rsidRPr="009F413E" w:rsidRDefault="002E5347" w:rsidP="009A282B">
                  <w:pPr>
                    <w:jc w:val="center"/>
                    <w:rPr>
                      <w:rFonts w:ascii="Times New Roman" w:hAnsi="Times New Roman"/>
                      <w:sz w:val="18"/>
                      <w:szCs w:val="18"/>
                    </w:rPr>
                  </w:pPr>
                  <w:r w:rsidRPr="009F413E">
                    <w:rPr>
                      <w:rFonts w:ascii="Times New Roman" w:hAnsi="Times New Roman"/>
                      <w:sz w:val="18"/>
                      <w:szCs w:val="18"/>
                    </w:rPr>
                    <w:t>48</w:t>
                  </w:r>
                </w:p>
              </w:tc>
              <w:tc>
                <w:tcPr>
                  <w:tcW w:w="1021" w:type="dxa"/>
                  <w:vMerge/>
                  <w:vAlign w:val="center"/>
                </w:tcPr>
                <w:p w:rsidR="002E5347" w:rsidRPr="009F413E" w:rsidRDefault="002E5347" w:rsidP="009A282B">
                  <w:pPr>
                    <w:jc w:val="center"/>
                    <w:rPr>
                      <w:rFonts w:ascii="Times New Roman" w:hAnsi="Times New Roman"/>
                      <w:sz w:val="18"/>
                      <w:szCs w:val="18"/>
                    </w:rPr>
                  </w:pPr>
                </w:p>
              </w:tc>
              <w:tc>
                <w:tcPr>
                  <w:tcW w:w="909" w:type="dxa"/>
                  <w:vAlign w:val="center"/>
                </w:tcPr>
                <w:p w:rsidR="002E5347" w:rsidRPr="009F413E" w:rsidRDefault="009A282B" w:rsidP="009A282B">
                  <w:pPr>
                    <w:jc w:val="center"/>
                    <w:rPr>
                      <w:rFonts w:ascii="Times New Roman" w:hAnsi="Times New Roman"/>
                      <w:sz w:val="18"/>
                      <w:szCs w:val="18"/>
                    </w:rPr>
                  </w:pPr>
                  <w:r w:rsidRPr="009F413E">
                    <w:rPr>
                      <w:rFonts w:ascii="Times New Roman" w:hAnsi="宋体"/>
                      <w:sz w:val="18"/>
                      <w:szCs w:val="18"/>
                    </w:rPr>
                    <w:t>三省坡乡</w:t>
                  </w:r>
                </w:p>
              </w:tc>
              <w:tc>
                <w:tcPr>
                  <w:tcW w:w="909" w:type="dxa"/>
                  <w:vAlign w:val="center"/>
                </w:tcPr>
                <w:p w:rsidR="002E5347" w:rsidRPr="009F413E" w:rsidRDefault="009A282B" w:rsidP="009A282B">
                  <w:pPr>
                    <w:jc w:val="center"/>
                    <w:rPr>
                      <w:rFonts w:ascii="Times New Roman" w:hAnsi="Times New Roman"/>
                      <w:sz w:val="18"/>
                      <w:szCs w:val="18"/>
                    </w:rPr>
                  </w:pPr>
                  <w:r w:rsidRPr="009F413E">
                    <w:rPr>
                      <w:rFonts w:ascii="Times New Roman" w:hAnsi="宋体"/>
                      <w:sz w:val="18"/>
                      <w:szCs w:val="18"/>
                    </w:rPr>
                    <w:t>待建</w:t>
                  </w:r>
                </w:p>
              </w:tc>
              <w:tc>
                <w:tcPr>
                  <w:tcW w:w="909" w:type="dxa"/>
                  <w:vAlign w:val="center"/>
                </w:tcPr>
                <w:p w:rsidR="002E5347" w:rsidRPr="009F413E" w:rsidRDefault="009A282B" w:rsidP="009A282B">
                  <w:pPr>
                    <w:jc w:val="center"/>
                    <w:rPr>
                      <w:rFonts w:ascii="Times New Roman" w:hAnsi="Times New Roman"/>
                      <w:sz w:val="18"/>
                      <w:szCs w:val="18"/>
                    </w:rPr>
                  </w:pPr>
                  <w:r w:rsidRPr="009F413E">
                    <w:rPr>
                      <w:rFonts w:ascii="Times New Roman" w:hAnsi="Times New Roman"/>
                      <w:sz w:val="18"/>
                      <w:szCs w:val="18"/>
                    </w:rPr>
                    <w:t>2017</w:t>
                  </w:r>
                </w:p>
              </w:tc>
              <w:tc>
                <w:tcPr>
                  <w:tcW w:w="910" w:type="dxa"/>
                  <w:vAlign w:val="center"/>
                </w:tcPr>
                <w:p w:rsidR="002E5347" w:rsidRPr="009F413E" w:rsidRDefault="009A282B" w:rsidP="009A282B">
                  <w:pPr>
                    <w:jc w:val="center"/>
                    <w:rPr>
                      <w:rFonts w:ascii="Times New Roman" w:hAnsi="Times New Roman"/>
                      <w:sz w:val="18"/>
                      <w:szCs w:val="18"/>
                    </w:rPr>
                  </w:pPr>
                  <w:r w:rsidRPr="009F413E">
                    <w:rPr>
                      <w:rFonts w:ascii="Times New Roman" w:hAnsi="宋体"/>
                      <w:sz w:val="18"/>
                      <w:szCs w:val="18"/>
                    </w:rPr>
                    <w:t>未批复</w:t>
                  </w:r>
                </w:p>
              </w:tc>
              <w:tc>
                <w:tcPr>
                  <w:tcW w:w="910" w:type="dxa"/>
                  <w:vAlign w:val="center"/>
                </w:tcPr>
                <w:p w:rsidR="002E5347" w:rsidRPr="009F413E" w:rsidRDefault="009A282B" w:rsidP="009A282B">
                  <w:pPr>
                    <w:jc w:val="center"/>
                    <w:rPr>
                      <w:rFonts w:ascii="Times New Roman" w:hAnsi="Times New Roman"/>
                      <w:sz w:val="18"/>
                      <w:szCs w:val="18"/>
                    </w:rPr>
                  </w:pPr>
                  <w:r w:rsidRPr="009F413E">
                    <w:rPr>
                      <w:rFonts w:ascii="Times New Roman" w:hAnsi="Times New Roman"/>
                      <w:sz w:val="18"/>
                      <w:szCs w:val="18"/>
                    </w:rPr>
                    <w:t>--</w:t>
                  </w:r>
                </w:p>
              </w:tc>
            </w:tr>
            <w:tr w:rsidR="008B1F41" w:rsidRPr="009F413E" w:rsidTr="009A282B">
              <w:trPr>
                <w:trHeight w:val="340"/>
              </w:trPr>
              <w:tc>
                <w:tcPr>
                  <w:tcW w:w="694" w:type="dxa"/>
                  <w:vAlign w:val="center"/>
                </w:tcPr>
                <w:p w:rsidR="008B1F41" w:rsidRPr="009F413E" w:rsidRDefault="008B1F41" w:rsidP="009A282B">
                  <w:pPr>
                    <w:jc w:val="center"/>
                    <w:rPr>
                      <w:rFonts w:ascii="Times New Roman" w:hAnsi="Times New Roman"/>
                      <w:sz w:val="18"/>
                      <w:szCs w:val="18"/>
                    </w:rPr>
                  </w:pPr>
                  <w:r w:rsidRPr="009F413E">
                    <w:rPr>
                      <w:rFonts w:ascii="Times New Roman" w:hAnsi="Times New Roman"/>
                      <w:sz w:val="18"/>
                      <w:szCs w:val="18"/>
                    </w:rPr>
                    <w:t>6</w:t>
                  </w:r>
                </w:p>
              </w:tc>
              <w:tc>
                <w:tcPr>
                  <w:tcW w:w="1123" w:type="dxa"/>
                  <w:vAlign w:val="center"/>
                </w:tcPr>
                <w:p w:rsidR="008B1F41" w:rsidRPr="009F413E" w:rsidRDefault="002E5347" w:rsidP="009A282B">
                  <w:pPr>
                    <w:jc w:val="center"/>
                    <w:rPr>
                      <w:rFonts w:ascii="Times New Roman" w:hAnsi="Times New Roman"/>
                      <w:sz w:val="18"/>
                      <w:szCs w:val="18"/>
                    </w:rPr>
                  </w:pPr>
                  <w:r w:rsidRPr="009F413E">
                    <w:rPr>
                      <w:rFonts w:ascii="Times New Roman" w:hAnsi="宋体"/>
                      <w:sz w:val="18"/>
                      <w:szCs w:val="18"/>
                    </w:rPr>
                    <w:t>通道大高山风电场</w:t>
                  </w:r>
                </w:p>
              </w:tc>
              <w:tc>
                <w:tcPr>
                  <w:tcW w:w="891" w:type="dxa"/>
                  <w:vAlign w:val="center"/>
                </w:tcPr>
                <w:p w:rsidR="008B1F41" w:rsidRPr="009F413E" w:rsidRDefault="002E5347" w:rsidP="009A282B">
                  <w:pPr>
                    <w:jc w:val="center"/>
                    <w:rPr>
                      <w:rFonts w:ascii="Times New Roman" w:hAnsi="Times New Roman"/>
                      <w:sz w:val="18"/>
                      <w:szCs w:val="18"/>
                    </w:rPr>
                  </w:pPr>
                  <w:r w:rsidRPr="009F413E">
                    <w:rPr>
                      <w:rFonts w:ascii="Times New Roman" w:hAnsi="Times New Roman"/>
                      <w:sz w:val="18"/>
                      <w:szCs w:val="18"/>
                    </w:rPr>
                    <w:t>50</w:t>
                  </w:r>
                </w:p>
              </w:tc>
              <w:tc>
                <w:tcPr>
                  <w:tcW w:w="1021" w:type="dxa"/>
                  <w:vAlign w:val="center"/>
                </w:tcPr>
                <w:p w:rsidR="008B1F41" w:rsidRPr="009F413E" w:rsidRDefault="002E5347" w:rsidP="009A282B">
                  <w:pPr>
                    <w:jc w:val="center"/>
                    <w:rPr>
                      <w:rFonts w:ascii="Times New Roman" w:hAnsi="Times New Roman"/>
                      <w:sz w:val="18"/>
                      <w:szCs w:val="18"/>
                    </w:rPr>
                  </w:pPr>
                  <w:r w:rsidRPr="009F413E">
                    <w:rPr>
                      <w:rFonts w:ascii="Times New Roman" w:hAnsi="宋体"/>
                      <w:sz w:val="18"/>
                      <w:szCs w:val="18"/>
                    </w:rPr>
                    <w:t>广东粤电湛江风力发电有限公司</w:t>
                  </w:r>
                </w:p>
              </w:tc>
              <w:tc>
                <w:tcPr>
                  <w:tcW w:w="909" w:type="dxa"/>
                  <w:vAlign w:val="center"/>
                </w:tcPr>
                <w:p w:rsidR="008B1F41" w:rsidRPr="009F413E" w:rsidRDefault="009A282B" w:rsidP="009A282B">
                  <w:pPr>
                    <w:jc w:val="center"/>
                    <w:rPr>
                      <w:rFonts w:ascii="Times New Roman" w:hAnsi="Times New Roman"/>
                      <w:sz w:val="18"/>
                      <w:szCs w:val="18"/>
                    </w:rPr>
                  </w:pPr>
                  <w:r w:rsidRPr="009F413E">
                    <w:rPr>
                      <w:rFonts w:ascii="Times New Roman" w:hAnsi="宋体"/>
                      <w:sz w:val="18"/>
                      <w:szCs w:val="18"/>
                    </w:rPr>
                    <w:t>大高坪乡</w:t>
                  </w:r>
                </w:p>
              </w:tc>
              <w:tc>
                <w:tcPr>
                  <w:tcW w:w="909" w:type="dxa"/>
                  <w:vAlign w:val="center"/>
                </w:tcPr>
                <w:p w:rsidR="008B1F41" w:rsidRPr="009F413E" w:rsidRDefault="009A282B" w:rsidP="009A282B">
                  <w:pPr>
                    <w:jc w:val="center"/>
                    <w:rPr>
                      <w:rFonts w:ascii="Times New Roman" w:hAnsi="Times New Roman"/>
                      <w:sz w:val="18"/>
                      <w:szCs w:val="18"/>
                    </w:rPr>
                  </w:pPr>
                  <w:r w:rsidRPr="009F413E">
                    <w:rPr>
                      <w:rFonts w:ascii="Times New Roman" w:hAnsi="宋体"/>
                      <w:sz w:val="18"/>
                      <w:szCs w:val="18"/>
                    </w:rPr>
                    <w:t>待建</w:t>
                  </w:r>
                </w:p>
              </w:tc>
              <w:tc>
                <w:tcPr>
                  <w:tcW w:w="909" w:type="dxa"/>
                  <w:vAlign w:val="center"/>
                </w:tcPr>
                <w:p w:rsidR="008B1F41" w:rsidRPr="009F413E" w:rsidRDefault="009A282B" w:rsidP="009A282B">
                  <w:pPr>
                    <w:jc w:val="center"/>
                    <w:rPr>
                      <w:rFonts w:ascii="Times New Roman" w:hAnsi="Times New Roman"/>
                      <w:sz w:val="18"/>
                      <w:szCs w:val="18"/>
                    </w:rPr>
                  </w:pPr>
                  <w:r w:rsidRPr="009F413E">
                    <w:rPr>
                      <w:rFonts w:ascii="Times New Roman" w:hAnsi="Times New Roman"/>
                      <w:sz w:val="18"/>
                      <w:szCs w:val="18"/>
                    </w:rPr>
                    <w:t>2016</w:t>
                  </w:r>
                </w:p>
              </w:tc>
              <w:tc>
                <w:tcPr>
                  <w:tcW w:w="910" w:type="dxa"/>
                  <w:vAlign w:val="center"/>
                </w:tcPr>
                <w:p w:rsidR="008B1F41" w:rsidRPr="009F413E" w:rsidRDefault="00950860" w:rsidP="009A282B">
                  <w:pPr>
                    <w:jc w:val="center"/>
                    <w:rPr>
                      <w:rFonts w:ascii="Times New Roman" w:hAnsi="Times New Roman"/>
                      <w:sz w:val="18"/>
                      <w:szCs w:val="18"/>
                    </w:rPr>
                  </w:pPr>
                  <w:r w:rsidRPr="009F413E">
                    <w:rPr>
                      <w:rFonts w:ascii="Times New Roman" w:hAnsi="宋体"/>
                      <w:sz w:val="18"/>
                      <w:szCs w:val="18"/>
                    </w:rPr>
                    <w:t>已批复</w:t>
                  </w:r>
                </w:p>
              </w:tc>
              <w:tc>
                <w:tcPr>
                  <w:tcW w:w="910" w:type="dxa"/>
                  <w:vAlign w:val="center"/>
                </w:tcPr>
                <w:p w:rsidR="008B1F41" w:rsidRPr="009F413E" w:rsidRDefault="009A282B" w:rsidP="009A282B">
                  <w:pPr>
                    <w:jc w:val="center"/>
                    <w:rPr>
                      <w:rFonts w:ascii="Times New Roman" w:hAnsi="Times New Roman"/>
                      <w:sz w:val="18"/>
                      <w:szCs w:val="18"/>
                    </w:rPr>
                  </w:pPr>
                  <w:r w:rsidRPr="009F413E">
                    <w:rPr>
                      <w:rFonts w:ascii="Times New Roman" w:hAnsi="Times New Roman"/>
                      <w:sz w:val="18"/>
                      <w:szCs w:val="18"/>
                    </w:rPr>
                    <w:t>--</w:t>
                  </w:r>
                </w:p>
              </w:tc>
            </w:tr>
            <w:tr w:rsidR="002E5347" w:rsidRPr="009F413E" w:rsidTr="009A282B">
              <w:trPr>
                <w:trHeight w:val="340"/>
              </w:trPr>
              <w:tc>
                <w:tcPr>
                  <w:tcW w:w="694" w:type="dxa"/>
                  <w:vAlign w:val="center"/>
                </w:tcPr>
                <w:p w:rsidR="002E5347" w:rsidRPr="009F413E" w:rsidRDefault="002E5347" w:rsidP="009A282B">
                  <w:pPr>
                    <w:jc w:val="center"/>
                    <w:rPr>
                      <w:rFonts w:ascii="Times New Roman" w:hAnsi="Times New Roman"/>
                      <w:sz w:val="18"/>
                      <w:szCs w:val="18"/>
                    </w:rPr>
                  </w:pPr>
                  <w:r w:rsidRPr="009F413E">
                    <w:rPr>
                      <w:rFonts w:ascii="Times New Roman" w:hAnsi="Times New Roman"/>
                      <w:sz w:val="18"/>
                      <w:szCs w:val="18"/>
                    </w:rPr>
                    <w:t>7</w:t>
                  </w:r>
                </w:p>
              </w:tc>
              <w:tc>
                <w:tcPr>
                  <w:tcW w:w="1123" w:type="dxa"/>
                  <w:vAlign w:val="center"/>
                </w:tcPr>
                <w:p w:rsidR="002E5347" w:rsidRPr="009F413E" w:rsidRDefault="002E5347" w:rsidP="009A282B">
                  <w:pPr>
                    <w:jc w:val="center"/>
                    <w:rPr>
                      <w:rFonts w:ascii="Times New Roman" w:hAnsi="Times New Roman"/>
                      <w:sz w:val="18"/>
                      <w:szCs w:val="18"/>
                    </w:rPr>
                  </w:pPr>
                  <w:r w:rsidRPr="009F413E">
                    <w:rPr>
                      <w:rFonts w:ascii="Times New Roman" w:hAnsi="宋体"/>
                      <w:sz w:val="18"/>
                      <w:szCs w:val="18"/>
                    </w:rPr>
                    <w:t>播阳一期风电场</w:t>
                  </w:r>
                </w:p>
              </w:tc>
              <w:tc>
                <w:tcPr>
                  <w:tcW w:w="891" w:type="dxa"/>
                  <w:vAlign w:val="center"/>
                </w:tcPr>
                <w:p w:rsidR="002E5347" w:rsidRPr="009F413E" w:rsidRDefault="002E5347" w:rsidP="009A282B">
                  <w:pPr>
                    <w:jc w:val="center"/>
                    <w:rPr>
                      <w:rFonts w:ascii="Times New Roman" w:hAnsi="Times New Roman"/>
                      <w:sz w:val="18"/>
                      <w:szCs w:val="18"/>
                    </w:rPr>
                  </w:pPr>
                  <w:r w:rsidRPr="009F413E">
                    <w:rPr>
                      <w:rFonts w:ascii="Times New Roman" w:hAnsi="Times New Roman"/>
                      <w:sz w:val="18"/>
                      <w:szCs w:val="18"/>
                    </w:rPr>
                    <w:t>50</w:t>
                  </w:r>
                </w:p>
              </w:tc>
              <w:tc>
                <w:tcPr>
                  <w:tcW w:w="1021" w:type="dxa"/>
                  <w:vMerge w:val="restart"/>
                  <w:vAlign w:val="center"/>
                </w:tcPr>
                <w:p w:rsidR="002E5347" w:rsidRPr="009F413E" w:rsidRDefault="002E5347" w:rsidP="009A282B">
                  <w:pPr>
                    <w:jc w:val="center"/>
                    <w:rPr>
                      <w:rFonts w:ascii="Times New Roman" w:hAnsi="Times New Roman"/>
                      <w:sz w:val="18"/>
                      <w:szCs w:val="18"/>
                    </w:rPr>
                  </w:pPr>
                  <w:r w:rsidRPr="009F413E">
                    <w:rPr>
                      <w:rFonts w:ascii="Times New Roman" w:hAnsi="宋体"/>
                      <w:sz w:val="18"/>
                      <w:szCs w:val="18"/>
                    </w:rPr>
                    <w:t>国家电投集团通道风力发电有限公司</w:t>
                  </w:r>
                </w:p>
              </w:tc>
              <w:tc>
                <w:tcPr>
                  <w:tcW w:w="909" w:type="dxa"/>
                  <w:vAlign w:val="center"/>
                </w:tcPr>
                <w:p w:rsidR="002E5347" w:rsidRPr="009F413E" w:rsidRDefault="009A282B" w:rsidP="009A282B">
                  <w:pPr>
                    <w:jc w:val="center"/>
                    <w:rPr>
                      <w:rFonts w:ascii="Times New Roman" w:hAnsi="Times New Roman"/>
                      <w:sz w:val="18"/>
                      <w:szCs w:val="18"/>
                    </w:rPr>
                  </w:pPr>
                  <w:r w:rsidRPr="009F413E">
                    <w:rPr>
                      <w:rFonts w:ascii="Times New Roman" w:hAnsi="宋体"/>
                      <w:sz w:val="18"/>
                      <w:szCs w:val="18"/>
                    </w:rPr>
                    <w:t>播阳镇</w:t>
                  </w:r>
                </w:p>
              </w:tc>
              <w:tc>
                <w:tcPr>
                  <w:tcW w:w="909" w:type="dxa"/>
                  <w:vAlign w:val="center"/>
                </w:tcPr>
                <w:p w:rsidR="002E5347" w:rsidRPr="009F413E" w:rsidRDefault="009A282B" w:rsidP="009A282B">
                  <w:pPr>
                    <w:jc w:val="center"/>
                    <w:rPr>
                      <w:rFonts w:ascii="Times New Roman" w:hAnsi="Times New Roman"/>
                      <w:sz w:val="18"/>
                      <w:szCs w:val="18"/>
                    </w:rPr>
                  </w:pPr>
                  <w:r w:rsidRPr="009F413E">
                    <w:rPr>
                      <w:rFonts w:ascii="Times New Roman" w:hAnsi="宋体"/>
                      <w:sz w:val="18"/>
                      <w:szCs w:val="18"/>
                    </w:rPr>
                    <w:t>在建</w:t>
                  </w:r>
                </w:p>
              </w:tc>
              <w:tc>
                <w:tcPr>
                  <w:tcW w:w="909" w:type="dxa"/>
                  <w:vAlign w:val="center"/>
                </w:tcPr>
                <w:p w:rsidR="002E5347" w:rsidRPr="009F413E" w:rsidRDefault="009A282B" w:rsidP="009A282B">
                  <w:pPr>
                    <w:jc w:val="center"/>
                    <w:rPr>
                      <w:rFonts w:ascii="Times New Roman" w:hAnsi="Times New Roman"/>
                      <w:sz w:val="18"/>
                      <w:szCs w:val="18"/>
                    </w:rPr>
                  </w:pPr>
                  <w:r w:rsidRPr="009F413E">
                    <w:rPr>
                      <w:rFonts w:ascii="Times New Roman" w:hAnsi="Times New Roman"/>
                      <w:sz w:val="18"/>
                      <w:szCs w:val="18"/>
                    </w:rPr>
                    <w:t>2016</w:t>
                  </w:r>
                </w:p>
              </w:tc>
              <w:tc>
                <w:tcPr>
                  <w:tcW w:w="910" w:type="dxa"/>
                  <w:vAlign w:val="center"/>
                </w:tcPr>
                <w:p w:rsidR="002E5347" w:rsidRPr="009F413E" w:rsidRDefault="009A282B" w:rsidP="009A282B">
                  <w:pPr>
                    <w:jc w:val="center"/>
                    <w:rPr>
                      <w:rFonts w:ascii="Times New Roman" w:hAnsi="Times New Roman"/>
                      <w:sz w:val="18"/>
                      <w:szCs w:val="18"/>
                    </w:rPr>
                  </w:pPr>
                  <w:r w:rsidRPr="009F413E">
                    <w:rPr>
                      <w:rFonts w:ascii="Times New Roman" w:hAnsi="宋体"/>
                      <w:sz w:val="18"/>
                      <w:szCs w:val="18"/>
                    </w:rPr>
                    <w:t>已批复</w:t>
                  </w:r>
                </w:p>
              </w:tc>
              <w:tc>
                <w:tcPr>
                  <w:tcW w:w="910" w:type="dxa"/>
                  <w:vAlign w:val="center"/>
                </w:tcPr>
                <w:p w:rsidR="002E5347" w:rsidRPr="009F413E" w:rsidRDefault="009A282B" w:rsidP="009A282B">
                  <w:pPr>
                    <w:jc w:val="center"/>
                    <w:rPr>
                      <w:rFonts w:ascii="Times New Roman" w:hAnsi="Times New Roman"/>
                      <w:sz w:val="18"/>
                      <w:szCs w:val="18"/>
                    </w:rPr>
                  </w:pPr>
                  <w:r w:rsidRPr="009F413E">
                    <w:rPr>
                      <w:rFonts w:ascii="Times New Roman" w:hAnsi="Times New Roman"/>
                      <w:sz w:val="18"/>
                      <w:szCs w:val="18"/>
                    </w:rPr>
                    <w:t>--</w:t>
                  </w:r>
                </w:p>
              </w:tc>
            </w:tr>
            <w:tr w:rsidR="002E5347" w:rsidRPr="009F413E" w:rsidTr="009A282B">
              <w:trPr>
                <w:trHeight w:val="340"/>
              </w:trPr>
              <w:tc>
                <w:tcPr>
                  <w:tcW w:w="694" w:type="dxa"/>
                  <w:vAlign w:val="center"/>
                </w:tcPr>
                <w:p w:rsidR="002E5347" w:rsidRPr="009F413E" w:rsidRDefault="002E5347" w:rsidP="009A282B">
                  <w:pPr>
                    <w:jc w:val="center"/>
                    <w:rPr>
                      <w:rFonts w:ascii="Times New Roman" w:hAnsi="Times New Roman"/>
                      <w:sz w:val="18"/>
                      <w:szCs w:val="18"/>
                    </w:rPr>
                  </w:pPr>
                  <w:r w:rsidRPr="009F413E">
                    <w:rPr>
                      <w:rFonts w:ascii="Times New Roman" w:hAnsi="Times New Roman"/>
                      <w:sz w:val="18"/>
                      <w:szCs w:val="18"/>
                    </w:rPr>
                    <w:t>8</w:t>
                  </w:r>
                </w:p>
              </w:tc>
              <w:tc>
                <w:tcPr>
                  <w:tcW w:w="1123" w:type="dxa"/>
                  <w:vAlign w:val="center"/>
                </w:tcPr>
                <w:p w:rsidR="002E5347" w:rsidRPr="009F413E" w:rsidRDefault="002E5347" w:rsidP="009A282B">
                  <w:pPr>
                    <w:jc w:val="center"/>
                    <w:rPr>
                      <w:rFonts w:ascii="Times New Roman" w:hAnsi="Times New Roman"/>
                      <w:sz w:val="18"/>
                      <w:szCs w:val="18"/>
                    </w:rPr>
                  </w:pPr>
                  <w:r w:rsidRPr="009F413E">
                    <w:rPr>
                      <w:rFonts w:ascii="Times New Roman" w:hAnsi="宋体"/>
                      <w:sz w:val="18"/>
                      <w:szCs w:val="18"/>
                    </w:rPr>
                    <w:t>播阳二期风电场</w:t>
                  </w:r>
                </w:p>
              </w:tc>
              <w:tc>
                <w:tcPr>
                  <w:tcW w:w="891" w:type="dxa"/>
                  <w:vAlign w:val="center"/>
                </w:tcPr>
                <w:p w:rsidR="002E5347" w:rsidRPr="009F413E" w:rsidRDefault="002E5347" w:rsidP="009A282B">
                  <w:pPr>
                    <w:jc w:val="center"/>
                    <w:rPr>
                      <w:rFonts w:ascii="Times New Roman" w:hAnsi="Times New Roman"/>
                      <w:sz w:val="18"/>
                      <w:szCs w:val="18"/>
                    </w:rPr>
                  </w:pPr>
                  <w:r w:rsidRPr="009F413E">
                    <w:rPr>
                      <w:rFonts w:ascii="Times New Roman" w:hAnsi="Times New Roman"/>
                      <w:sz w:val="18"/>
                      <w:szCs w:val="18"/>
                    </w:rPr>
                    <w:t>50</w:t>
                  </w:r>
                </w:p>
              </w:tc>
              <w:tc>
                <w:tcPr>
                  <w:tcW w:w="1021" w:type="dxa"/>
                  <w:vMerge/>
                  <w:vAlign w:val="center"/>
                </w:tcPr>
                <w:p w:rsidR="002E5347" w:rsidRPr="009F413E" w:rsidRDefault="002E5347" w:rsidP="009A282B">
                  <w:pPr>
                    <w:jc w:val="center"/>
                    <w:rPr>
                      <w:rFonts w:ascii="Times New Roman" w:hAnsi="Times New Roman"/>
                      <w:sz w:val="18"/>
                      <w:szCs w:val="18"/>
                    </w:rPr>
                  </w:pPr>
                </w:p>
              </w:tc>
              <w:tc>
                <w:tcPr>
                  <w:tcW w:w="909" w:type="dxa"/>
                  <w:vAlign w:val="center"/>
                </w:tcPr>
                <w:p w:rsidR="002E5347" w:rsidRPr="009F413E" w:rsidRDefault="009A282B" w:rsidP="009A282B">
                  <w:pPr>
                    <w:jc w:val="center"/>
                    <w:rPr>
                      <w:rFonts w:ascii="Times New Roman" w:hAnsi="Times New Roman"/>
                      <w:sz w:val="18"/>
                      <w:szCs w:val="18"/>
                    </w:rPr>
                  </w:pPr>
                  <w:r w:rsidRPr="009F413E">
                    <w:rPr>
                      <w:rFonts w:ascii="Times New Roman" w:hAnsi="宋体"/>
                      <w:sz w:val="18"/>
                      <w:szCs w:val="18"/>
                    </w:rPr>
                    <w:t>播阳镇</w:t>
                  </w:r>
                </w:p>
              </w:tc>
              <w:tc>
                <w:tcPr>
                  <w:tcW w:w="909" w:type="dxa"/>
                  <w:vAlign w:val="center"/>
                </w:tcPr>
                <w:p w:rsidR="002E5347" w:rsidRPr="009F413E" w:rsidRDefault="009A282B" w:rsidP="009A282B">
                  <w:pPr>
                    <w:jc w:val="center"/>
                    <w:rPr>
                      <w:rFonts w:ascii="Times New Roman" w:hAnsi="Times New Roman"/>
                      <w:sz w:val="18"/>
                      <w:szCs w:val="18"/>
                    </w:rPr>
                  </w:pPr>
                  <w:r w:rsidRPr="009F413E">
                    <w:rPr>
                      <w:rFonts w:ascii="Times New Roman" w:hAnsi="宋体"/>
                      <w:sz w:val="18"/>
                      <w:szCs w:val="18"/>
                    </w:rPr>
                    <w:t>待建</w:t>
                  </w:r>
                </w:p>
              </w:tc>
              <w:tc>
                <w:tcPr>
                  <w:tcW w:w="909" w:type="dxa"/>
                  <w:vAlign w:val="center"/>
                </w:tcPr>
                <w:p w:rsidR="002E5347" w:rsidRPr="009F413E" w:rsidRDefault="009A282B" w:rsidP="009A282B">
                  <w:pPr>
                    <w:jc w:val="center"/>
                    <w:rPr>
                      <w:rFonts w:ascii="Times New Roman" w:hAnsi="Times New Roman"/>
                      <w:sz w:val="18"/>
                      <w:szCs w:val="18"/>
                    </w:rPr>
                  </w:pPr>
                  <w:r w:rsidRPr="009F413E">
                    <w:rPr>
                      <w:rFonts w:ascii="Times New Roman" w:hAnsi="Times New Roman"/>
                      <w:sz w:val="18"/>
                      <w:szCs w:val="18"/>
                    </w:rPr>
                    <w:t>2017</w:t>
                  </w:r>
                </w:p>
              </w:tc>
              <w:tc>
                <w:tcPr>
                  <w:tcW w:w="910" w:type="dxa"/>
                  <w:vAlign w:val="center"/>
                </w:tcPr>
                <w:p w:rsidR="002E5347" w:rsidRPr="009F413E" w:rsidRDefault="00DF154B" w:rsidP="009A282B">
                  <w:pPr>
                    <w:jc w:val="center"/>
                    <w:rPr>
                      <w:rFonts w:ascii="Times New Roman" w:hAnsi="Times New Roman"/>
                      <w:sz w:val="18"/>
                      <w:szCs w:val="18"/>
                    </w:rPr>
                  </w:pPr>
                  <w:r>
                    <w:rPr>
                      <w:rFonts w:ascii="Times New Roman" w:hAnsi="宋体" w:hint="eastAsia"/>
                      <w:sz w:val="18"/>
                      <w:szCs w:val="18"/>
                    </w:rPr>
                    <w:t>已</w:t>
                  </w:r>
                  <w:r w:rsidR="009A282B" w:rsidRPr="009F413E">
                    <w:rPr>
                      <w:rFonts w:ascii="Times New Roman" w:hAnsi="宋体"/>
                      <w:sz w:val="18"/>
                      <w:szCs w:val="18"/>
                    </w:rPr>
                    <w:t>批复</w:t>
                  </w:r>
                </w:p>
              </w:tc>
              <w:tc>
                <w:tcPr>
                  <w:tcW w:w="910" w:type="dxa"/>
                  <w:vAlign w:val="center"/>
                </w:tcPr>
                <w:p w:rsidR="002E5347" w:rsidRPr="009F413E" w:rsidRDefault="009A282B" w:rsidP="009A282B">
                  <w:pPr>
                    <w:jc w:val="center"/>
                    <w:rPr>
                      <w:rFonts w:ascii="Times New Roman" w:hAnsi="Times New Roman"/>
                      <w:sz w:val="18"/>
                      <w:szCs w:val="18"/>
                    </w:rPr>
                  </w:pPr>
                  <w:r w:rsidRPr="009F413E">
                    <w:rPr>
                      <w:rFonts w:ascii="Times New Roman" w:hAnsi="Times New Roman"/>
                      <w:sz w:val="18"/>
                      <w:szCs w:val="18"/>
                    </w:rPr>
                    <w:t>--</w:t>
                  </w:r>
                </w:p>
              </w:tc>
            </w:tr>
            <w:tr w:rsidR="008B1F41" w:rsidRPr="009F413E" w:rsidTr="009A282B">
              <w:trPr>
                <w:trHeight w:val="340"/>
              </w:trPr>
              <w:tc>
                <w:tcPr>
                  <w:tcW w:w="694" w:type="dxa"/>
                  <w:vAlign w:val="center"/>
                </w:tcPr>
                <w:p w:rsidR="008B1F41" w:rsidRPr="009F413E" w:rsidRDefault="008B1F41" w:rsidP="009A282B">
                  <w:pPr>
                    <w:jc w:val="center"/>
                    <w:rPr>
                      <w:rFonts w:ascii="Times New Roman" w:hAnsi="Times New Roman"/>
                      <w:sz w:val="18"/>
                      <w:szCs w:val="18"/>
                    </w:rPr>
                  </w:pPr>
                  <w:r w:rsidRPr="009F413E">
                    <w:rPr>
                      <w:rFonts w:ascii="Times New Roman" w:hAnsi="Times New Roman"/>
                      <w:sz w:val="18"/>
                      <w:szCs w:val="18"/>
                    </w:rPr>
                    <w:t>9</w:t>
                  </w:r>
                </w:p>
              </w:tc>
              <w:tc>
                <w:tcPr>
                  <w:tcW w:w="1123" w:type="dxa"/>
                  <w:vAlign w:val="center"/>
                </w:tcPr>
                <w:p w:rsidR="008B1F41" w:rsidRPr="009F413E" w:rsidRDefault="002E5347" w:rsidP="009A282B">
                  <w:pPr>
                    <w:jc w:val="center"/>
                    <w:rPr>
                      <w:rFonts w:ascii="Times New Roman" w:hAnsi="Times New Roman"/>
                      <w:sz w:val="18"/>
                      <w:szCs w:val="18"/>
                    </w:rPr>
                  </w:pPr>
                  <w:r w:rsidRPr="009F413E">
                    <w:rPr>
                      <w:rFonts w:ascii="Times New Roman" w:hAnsi="宋体"/>
                      <w:sz w:val="18"/>
                      <w:szCs w:val="18"/>
                    </w:rPr>
                    <w:t>通道登云山风电场</w:t>
                  </w:r>
                </w:p>
              </w:tc>
              <w:tc>
                <w:tcPr>
                  <w:tcW w:w="891" w:type="dxa"/>
                  <w:vAlign w:val="center"/>
                </w:tcPr>
                <w:p w:rsidR="008B1F41" w:rsidRPr="009F413E" w:rsidRDefault="002E5347" w:rsidP="009A282B">
                  <w:pPr>
                    <w:jc w:val="center"/>
                    <w:rPr>
                      <w:rFonts w:ascii="Times New Roman" w:hAnsi="Times New Roman"/>
                      <w:sz w:val="18"/>
                      <w:szCs w:val="18"/>
                    </w:rPr>
                  </w:pPr>
                  <w:r w:rsidRPr="009F413E">
                    <w:rPr>
                      <w:rFonts w:ascii="Times New Roman" w:hAnsi="Times New Roman"/>
                      <w:sz w:val="18"/>
                      <w:szCs w:val="18"/>
                    </w:rPr>
                    <w:t>50</w:t>
                  </w:r>
                </w:p>
              </w:tc>
              <w:tc>
                <w:tcPr>
                  <w:tcW w:w="1021" w:type="dxa"/>
                  <w:vAlign w:val="center"/>
                </w:tcPr>
                <w:p w:rsidR="008B1F41" w:rsidRPr="009F413E" w:rsidRDefault="002E5347" w:rsidP="009A282B">
                  <w:pPr>
                    <w:jc w:val="center"/>
                    <w:rPr>
                      <w:rFonts w:ascii="Times New Roman" w:hAnsi="Times New Roman"/>
                      <w:sz w:val="18"/>
                      <w:szCs w:val="18"/>
                    </w:rPr>
                  </w:pPr>
                  <w:r w:rsidRPr="009F413E">
                    <w:rPr>
                      <w:rFonts w:ascii="Times New Roman" w:hAnsi="宋体"/>
                      <w:sz w:val="18"/>
                      <w:szCs w:val="18"/>
                    </w:rPr>
                    <w:t>深能南京控股有限公司</w:t>
                  </w:r>
                </w:p>
              </w:tc>
              <w:tc>
                <w:tcPr>
                  <w:tcW w:w="909" w:type="dxa"/>
                  <w:vAlign w:val="center"/>
                </w:tcPr>
                <w:p w:rsidR="008B1F41" w:rsidRPr="009F413E" w:rsidRDefault="009A282B" w:rsidP="009A282B">
                  <w:pPr>
                    <w:jc w:val="center"/>
                    <w:rPr>
                      <w:rFonts w:ascii="Times New Roman" w:hAnsi="Times New Roman"/>
                      <w:sz w:val="18"/>
                      <w:szCs w:val="18"/>
                    </w:rPr>
                  </w:pPr>
                  <w:r w:rsidRPr="009F413E">
                    <w:rPr>
                      <w:rFonts w:ascii="Times New Roman" w:hAnsi="宋体"/>
                      <w:sz w:val="18"/>
                      <w:szCs w:val="18"/>
                    </w:rPr>
                    <w:t>江口乡</w:t>
                  </w:r>
                </w:p>
              </w:tc>
              <w:tc>
                <w:tcPr>
                  <w:tcW w:w="909" w:type="dxa"/>
                  <w:vAlign w:val="center"/>
                </w:tcPr>
                <w:p w:rsidR="008B1F41" w:rsidRPr="009F413E" w:rsidRDefault="009A282B" w:rsidP="009A282B">
                  <w:pPr>
                    <w:jc w:val="center"/>
                    <w:rPr>
                      <w:rFonts w:ascii="Times New Roman" w:hAnsi="Times New Roman"/>
                      <w:sz w:val="18"/>
                      <w:szCs w:val="18"/>
                    </w:rPr>
                  </w:pPr>
                  <w:r w:rsidRPr="009F413E">
                    <w:rPr>
                      <w:rFonts w:ascii="Times New Roman" w:hAnsi="宋体"/>
                      <w:sz w:val="18"/>
                      <w:szCs w:val="18"/>
                    </w:rPr>
                    <w:t>待建</w:t>
                  </w:r>
                </w:p>
              </w:tc>
              <w:tc>
                <w:tcPr>
                  <w:tcW w:w="909" w:type="dxa"/>
                  <w:vAlign w:val="center"/>
                </w:tcPr>
                <w:p w:rsidR="008B1F41" w:rsidRPr="009F413E" w:rsidRDefault="009A282B" w:rsidP="009A282B">
                  <w:pPr>
                    <w:jc w:val="center"/>
                    <w:rPr>
                      <w:rFonts w:ascii="Times New Roman" w:hAnsi="Times New Roman"/>
                      <w:sz w:val="18"/>
                      <w:szCs w:val="18"/>
                    </w:rPr>
                  </w:pPr>
                  <w:r w:rsidRPr="009F413E">
                    <w:rPr>
                      <w:rFonts w:ascii="Times New Roman" w:hAnsi="Times New Roman"/>
                      <w:sz w:val="18"/>
                      <w:szCs w:val="18"/>
                    </w:rPr>
                    <w:t>2017</w:t>
                  </w:r>
                </w:p>
              </w:tc>
              <w:tc>
                <w:tcPr>
                  <w:tcW w:w="910" w:type="dxa"/>
                  <w:vAlign w:val="center"/>
                </w:tcPr>
                <w:p w:rsidR="008B1F41" w:rsidRPr="009F413E" w:rsidRDefault="009A282B" w:rsidP="009A282B">
                  <w:pPr>
                    <w:jc w:val="center"/>
                    <w:rPr>
                      <w:rFonts w:ascii="Times New Roman" w:hAnsi="Times New Roman"/>
                      <w:sz w:val="18"/>
                      <w:szCs w:val="18"/>
                    </w:rPr>
                  </w:pPr>
                  <w:r w:rsidRPr="009F413E">
                    <w:rPr>
                      <w:rFonts w:ascii="Times New Roman" w:hAnsi="宋体"/>
                      <w:sz w:val="18"/>
                      <w:szCs w:val="18"/>
                    </w:rPr>
                    <w:t>未批复</w:t>
                  </w:r>
                </w:p>
              </w:tc>
              <w:tc>
                <w:tcPr>
                  <w:tcW w:w="910" w:type="dxa"/>
                  <w:vAlign w:val="center"/>
                </w:tcPr>
                <w:p w:rsidR="008B1F41" w:rsidRPr="009F413E" w:rsidRDefault="009A282B" w:rsidP="009A282B">
                  <w:pPr>
                    <w:jc w:val="center"/>
                    <w:rPr>
                      <w:rFonts w:ascii="Times New Roman" w:hAnsi="Times New Roman"/>
                      <w:sz w:val="18"/>
                      <w:szCs w:val="18"/>
                    </w:rPr>
                  </w:pPr>
                  <w:r w:rsidRPr="009F413E">
                    <w:rPr>
                      <w:rFonts w:ascii="Times New Roman" w:hAnsi="Times New Roman"/>
                      <w:sz w:val="18"/>
                      <w:szCs w:val="18"/>
                    </w:rPr>
                    <w:t>--</w:t>
                  </w:r>
                </w:p>
              </w:tc>
            </w:tr>
            <w:tr w:rsidR="008B1F41" w:rsidRPr="009F413E" w:rsidTr="009A282B">
              <w:trPr>
                <w:trHeight w:val="340"/>
              </w:trPr>
              <w:tc>
                <w:tcPr>
                  <w:tcW w:w="694" w:type="dxa"/>
                  <w:vAlign w:val="center"/>
                </w:tcPr>
                <w:p w:rsidR="008B1F41" w:rsidRPr="009F413E" w:rsidRDefault="008B1F41" w:rsidP="009A282B">
                  <w:pPr>
                    <w:jc w:val="center"/>
                    <w:rPr>
                      <w:rFonts w:ascii="Times New Roman" w:hAnsi="Times New Roman"/>
                      <w:sz w:val="18"/>
                      <w:szCs w:val="18"/>
                    </w:rPr>
                  </w:pPr>
                  <w:r w:rsidRPr="009F413E">
                    <w:rPr>
                      <w:rFonts w:ascii="Times New Roman" w:hAnsi="Times New Roman"/>
                      <w:sz w:val="18"/>
                      <w:szCs w:val="18"/>
                    </w:rPr>
                    <w:t>10</w:t>
                  </w:r>
                </w:p>
              </w:tc>
              <w:tc>
                <w:tcPr>
                  <w:tcW w:w="1123" w:type="dxa"/>
                  <w:vAlign w:val="center"/>
                </w:tcPr>
                <w:p w:rsidR="008B1F41" w:rsidRPr="009F413E" w:rsidRDefault="002E5347" w:rsidP="009A282B">
                  <w:pPr>
                    <w:jc w:val="center"/>
                    <w:rPr>
                      <w:rFonts w:ascii="Times New Roman" w:hAnsi="Times New Roman"/>
                      <w:sz w:val="18"/>
                      <w:szCs w:val="18"/>
                    </w:rPr>
                  </w:pPr>
                  <w:r w:rsidRPr="009F413E">
                    <w:rPr>
                      <w:rFonts w:ascii="Times New Roman" w:hAnsi="宋体"/>
                      <w:sz w:val="18"/>
                      <w:szCs w:val="18"/>
                    </w:rPr>
                    <w:t>画笔山风电场</w:t>
                  </w:r>
                </w:p>
              </w:tc>
              <w:tc>
                <w:tcPr>
                  <w:tcW w:w="891" w:type="dxa"/>
                  <w:vAlign w:val="center"/>
                </w:tcPr>
                <w:p w:rsidR="008B1F41" w:rsidRPr="009F413E" w:rsidRDefault="002E5347" w:rsidP="009A282B">
                  <w:pPr>
                    <w:jc w:val="center"/>
                    <w:rPr>
                      <w:rFonts w:ascii="Times New Roman" w:hAnsi="Times New Roman"/>
                      <w:sz w:val="18"/>
                      <w:szCs w:val="18"/>
                    </w:rPr>
                  </w:pPr>
                  <w:r w:rsidRPr="009F413E">
                    <w:rPr>
                      <w:rFonts w:ascii="Times New Roman" w:hAnsi="Times New Roman"/>
                      <w:sz w:val="18"/>
                      <w:szCs w:val="18"/>
                    </w:rPr>
                    <w:t>50</w:t>
                  </w:r>
                </w:p>
              </w:tc>
              <w:tc>
                <w:tcPr>
                  <w:tcW w:w="1021" w:type="dxa"/>
                  <w:vAlign w:val="center"/>
                </w:tcPr>
                <w:p w:rsidR="008B1F41" w:rsidRPr="009F413E" w:rsidRDefault="002E5347" w:rsidP="009A282B">
                  <w:pPr>
                    <w:jc w:val="center"/>
                    <w:rPr>
                      <w:rFonts w:ascii="Times New Roman" w:hAnsi="Times New Roman"/>
                      <w:sz w:val="18"/>
                      <w:szCs w:val="18"/>
                    </w:rPr>
                  </w:pPr>
                  <w:r w:rsidRPr="009F413E">
                    <w:rPr>
                      <w:rFonts w:ascii="Times New Roman" w:hAnsi="宋体"/>
                      <w:sz w:val="18"/>
                      <w:szCs w:val="18"/>
                    </w:rPr>
                    <w:t>通道子舞风能开发有限公司</w:t>
                  </w:r>
                </w:p>
              </w:tc>
              <w:tc>
                <w:tcPr>
                  <w:tcW w:w="909" w:type="dxa"/>
                  <w:vAlign w:val="center"/>
                </w:tcPr>
                <w:p w:rsidR="008B1F41" w:rsidRPr="009F413E" w:rsidRDefault="009A282B" w:rsidP="009A282B">
                  <w:pPr>
                    <w:jc w:val="center"/>
                    <w:rPr>
                      <w:rFonts w:ascii="Times New Roman" w:hAnsi="Times New Roman"/>
                      <w:sz w:val="18"/>
                      <w:szCs w:val="18"/>
                    </w:rPr>
                  </w:pPr>
                  <w:r w:rsidRPr="009F413E">
                    <w:rPr>
                      <w:rFonts w:ascii="Times New Roman" w:hAnsi="宋体"/>
                      <w:sz w:val="18"/>
                      <w:szCs w:val="18"/>
                    </w:rPr>
                    <w:t>溪口镇</w:t>
                  </w:r>
                </w:p>
              </w:tc>
              <w:tc>
                <w:tcPr>
                  <w:tcW w:w="909" w:type="dxa"/>
                  <w:vAlign w:val="center"/>
                </w:tcPr>
                <w:p w:rsidR="008B1F41" w:rsidRPr="009F413E" w:rsidRDefault="009A282B" w:rsidP="009A282B">
                  <w:pPr>
                    <w:jc w:val="center"/>
                    <w:rPr>
                      <w:rFonts w:ascii="Times New Roman" w:hAnsi="Times New Roman"/>
                      <w:sz w:val="18"/>
                      <w:szCs w:val="18"/>
                    </w:rPr>
                  </w:pPr>
                  <w:r w:rsidRPr="009F413E">
                    <w:rPr>
                      <w:rFonts w:ascii="Times New Roman" w:hAnsi="宋体"/>
                      <w:sz w:val="18"/>
                      <w:szCs w:val="18"/>
                    </w:rPr>
                    <w:t>待建</w:t>
                  </w:r>
                </w:p>
              </w:tc>
              <w:tc>
                <w:tcPr>
                  <w:tcW w:w="909" w:type="dxa"/>
                  <w:vAlign w:val="center"/>
                </w:tcPr>
                <w:p w:rsidR="008B1F41" w:rsidRPr="009F413E" w:rsidRDefault="009A282B" w:rsidP="009A282B">
                  <w:pPr>
                    <w:jc w:val="center"/>
                    <w:rPr>
                      <w:rFonts w:ascii="Times New Roman" w:hAnsi="Times New Roman"/>
                      <w:sz w:val="18"/>
                      <w:szCs w:val="18"/>
                    </w:rPr>
                  </w:pPr>
                  <w:r w:rsidRPr="009F413E">
                    <w:rPr>
                      <w:rFonts w:ascii="Times New Roman" w:hAnsi="宋体"/>
                      <w:sz w:val="18"/>
                      <w:szCs w:val="18"/>
                    </w:rPr>
                    <w:t>未核准，评价上网</w:t>
                  </w:r>
                </w:p>
              </w:tc>
              <w:tc>
                <w:tcPr>
                  <w:tcW w:w="910" w:type="dxa"/>
                  <w:vAlign w:val="center"/>
                </w:tcPr>
                <w:p w:rsidR="008B1F41" w:rsidRPr="009F413E" w:rsidRDefault="009A282B" w:rsidP="009A282B">
                  <w:pPr>
                    <w:jc w:val="center"/>
                    <w:rPr>
                      <w:rFonts w:ascii="Times New Roman" w:hAnsi="Times New Roman"/>
                      <w:sz w:val="18"/>
                      <w:szCs w:val="18"/>
                    </w:rPr>
                  </w:pPr>
                  <w:r w:rsidRPr="009F413E">
                    <w:rPr>
                      <w:rFonts w:ascii="Times New Roman" w:hAnsi="宋体"/>
                      <w:sz w:val="18"/>
                      <w:szCs w:val="18"/>
                    </w:rPr>
                    <w:t>未批复</w:t>
                  </w:r>
                </w:p>
              </w:tc>
              <w:tc>
                <w:tcPr>
                  <w:tcW w:w="910" w:type="dxa"/>
                  <w:vAlign w:val="center"/>
                </w:tcPr>
                <w:p w:rsidR="008B1F41" w:rsidRPr="009F413E" w:rsidRDefault="009A282B" w:rsidP="009A282B">
                  <w:pPr>
                    <w:jc w:val="center"/>
                    <w:rPr>
                      <w:rFonts w:ascii="Times New Roman" w:hAnsi="Times New Roman"/>
                      <w:sz w:val="18"/>
                      <w:szCs w:val="18"/>
                    </w:rPr>
                  </w:pPr>
                  <w:r w:rsidRPr="009F413E">
                    <w:rPr>
                      <w:rFonts w:ascii="Times New Roman" w:hAnsi="Times New Roman"/>
                      <w:sz w:val="18"/>
                      <w:szCs w:val="18"/>
                    </w:rPr>
                    <w:t>--</w:t>
                  </w:r>
                </w:p>
              </w:tc>
            </w:tr>
            <w:tr w:rsidR="008B1F41" w:rsidRPr="009F413E" w:rsidTr="009A282B">
              <w:trPr>
                <w:trHeight w:val="340"/>
              </w:trPr>
              <w:tc>
                <w:tcPr>
                  <w:tcW w:w="694" w:type="dxa"/>
                  <w:vAlign w:val="center"/>
                </w:tcPr>
                <w:p w:rsidR="008B1F41" w:rsidRPr="009F413E" w:rsidRDefault="008B1F41" w:rsidP="009A282B">
                  <w:pPr>
                    <w:jc w:val="center"/>
                    <w:rPr>
                      <w:rFonts w:ascii="Times New Roman" w:hAnsi="Times New Roman"/>
                      <w:sz w:val="18"/>
                      <w:szCs w:val="18"/>
                    </w:rPr>
                  </w:pPr>
                  <w:r w:rsidRPr="009F413E">
                    <w:rPr>
                      <w:rFonts w:ascii="Times New Roman" w:hAnsi="Times New Roman"/>
                      <w:sz w:val="18"/>
                      <w:szCs w:val="18"/>
                    </w:rPr>
                    <w:t>11</w:t>
                  </w:r>
                </w:p>
              </w:tc>
              <w:tc>
                <w:tcPr>
                  <w:tcW w:w="1123" w:type="dxa"/>
                  <w:vAlign w:val="center"/>
                </w:tcPr>
                <w:p w:rsidR="008B1F41" w:rsidRPr="009F413E" w:rsidRDefault="002E5347" w:rsidP="009A282B">
                  <w:pPr>
                    <w:jc w:val="center"/>
                    <w:rPr>
                      <w:rFonts w:ascii="Times New Roman" w:hAnsi="Times New Roman"/>
                      <w:sz w:val="18"/>
                      <w:szCs w:val="18"/>
                    </w:rPr>
                  </w:pPr>
                  <w:r w:rsidRPr="009F413E">
                    <w:rPr>
                      <w:rFonts w:ascii="Times New Roman" w:hAnsi="宋体"/>
                      <w:sz w:val="18"/>
                      <w:szCs w:val="18"/>
                    </w:rPr>
                    <w:t>彭莫山风电场</w:t>
                  </w:r>
                </w:p>
              </w:tc>
              <w:tc>
                <w:tcPr>
                  <w:tcW w:w="891" w:type="dxa"/>
                  <w:vAlign w:val="center"/>
                </w:tcPr>
                <w:p w:rsidR="008B1F41" w:rsidRPr="009F413E" w:rsidRDefault="002E5347" w:rsidP="009A282B">
                  <w:pPr>
                    <w:jc w:val="center"/>
                    <w:rPr>
                      <w:rFonts w:ascii="Times New Roman" w:hAnsi="Times New Roman"/>
                      <w:sz w:val="18"/>
                      <w:szCs w:val="18"/>
                    </w:rPr>
                  </w:pPr>
                  <w:r w:rsidRPr="009F413E">
                    <w:rPr>
                      <w:rFonts w:ascii="Times New Roman" w:hAnsi="Times New Roman"/>
                      <w:sz w:val="18"/>
                      <w:szCs w:val="18"/>
                    </w:rPr>
                    <w:t>100</w:t>
                  </w:r>
                </w:p>
              </w:tc>
              <w:tc>
                <w:tcPr>
                  <w:tcW w:w="1021" w:type="dxa"/>
                  <w:vAlign w:val="center"/>
                </w:tcPr>
                <w:p w:rsidR="008B1F41" w:rsidRPr="009F413E" w:rsidRDefault="002E5347" w:rsidP="009A282B">
                  <w:pPr>
                    <w:jc w:val="center"/>
                    <w:rPr>
                      <w:rFonts w:ascii="Times New Roman" w:hAnsi="Times New Roman"/>
                      <w:sz w:val="18"/>
                      <w:szCs w:val="18"/>
                    </w:rPr>
                  </w:pPr>
                  <w:r w:rsidRPr="009F413E">
                    <w:rPr>
                      <w:rFonts w:ascii="Times New Roman" w:hAnsi="宋体"/>
                      <w:sz w:val="18"/>
                      <w:szCs w:val="18"/>
                    </w:rPr>
                    <w:t>通道弛远新能源开发有限公司</w:t>
                  </w:r>
                </w:p>
              </w:tc>
              <w:tc>
                <w:tcPr>
                  <w:tcW w:w="909" w:type="dxa"/>
                  <w:vAlign w:val="center"/>
                </w:tcPr>
                <w:p w:rsidR="008B1F41" w:rsidRPr="009F413E" w:rsidRDefault="009A282B" w:rsidP="009A282B">
                  <w:pPr>
                    <w:jc w:val="center"/>
                    <w:rPr>
                      <w:rFonts w:ascii="Times New Roman" w:hAnsi="Times New Roman"/>
                      <w:sz w:val="18"/>
                      <w:szCs w:val="18"/>
                    </w:rPr>
                  </w:pPr>
                  <w:r w:rsidRPr="009F413E">
                    <w:rPr>
                      <w:rFonts w:ascii="Times New Roman" w:hAnsi="宋体"/>
                      <w:sz w:val="18"/>
                      <w:szCs w:val="18"/>
                    </w:rPr>
                    <w:t>牙屯堡镇</w:t>
                  </w:r>
                </w:p>
              </w:tc>
              <w:tc>
                <w:tcPr>
                  <w:tcW w:w="909" w:type="dxa"/>
                  <w:vAlign w:val="center"/>
                </w:tcPr>
                <w:p w:rsidR="008B1F41" w:rsidRPr="009F413E" w:rsidRDefault="009A282B" w:rsidP="009A282B">
                  <w:pPr>
                    <w:jc w:val="center"/>
                    <w:rPr>
                      <w:rFonts w:ascii="Times New Roman" w:hAnsi="Times New Roman"/>
                      <w:sz w:val="18"/>
                      <w:szCs w:val="18"/>
                    </w:rPr>
                  </w:pPr>
                  <w:r w:rsidRPr="009F413E">
                    <w:rPr>
                      <w:rFonts w:ascii="Times New Roman" w:hAnsi="宋体"/>
                      <w:sz w:val="18"/>
                      <w:szCs w:val="18"/>
                    </w:rPr>
                    <w:t>待建</w:t>
                  </w:r>
                </w:p>
              </w:tc>
              <w:tc>
                <w:tcPr>
                  <w:tcW w:w="909" w:type="dxa"/>
                  <w:vAlign w:val="center"/>
                </w:tcPr>
                <w:p w:rsidR="008B1F41" w:rsidRPr="009F413E" w:rsidRDefault="00DF154B" w:rsidP="00DF154B">
                  <w:pPr>
                    <w:jc w:val="center"/>
                    <w:rPr>
                      <w:rFonts w:ascii="Times New Roman" w:hAnsi="Times New Roman"/>
                      <w:sz w:val="18"/>
                      <w:szCs w:val="18"/>
                    </w:rPr>
                  </w:pPr>
                  <w:r>
                    <w:rPr>
                      <w:rFonts w:ascii="Times New Roman" w:hAnsi="宋体"/>
                      <w:sz w:val="18"/>
                      <w:szCs w:val="18"/>
                    </w:rPr>
                    <w:t>已核准</w:t>
                  </w:r>
                </w:p>
              </w:tc>
              <w:tc>
                <w:tcPr>
                  <w:tcW w:w="910" w:type="dxa"/>
                  <w:vAlign w:val="center"/>
                </w:tcPr>
                <w:p w:rsidR="008B1F41" w:rsidRPr="009F413E" w:rsidRDefault="00913FEA" w:rsidP="009A282B">
                  <w:pPr>
                    <w:jc w:val="center"/>
                    <w:rPr>
                      <w:rFonts w:ascii="Times New Roman" w:hAnsi="Times New Roman"/>
                      <w:sz w:val="18"/>
                      <w:szCs w:val="18"/>
                    </w:rPr>
                  </w:pPr>
                  <w:r>
                    <w:rPr>
                      <w:rFonts w:ascii="Times New Roman" w:hAnsi="宋体" w:hint="eastAsia"/>
                      <w:sz w:val="18"/>
                      <w:szCs w:val="18"/>
                    </w:rPr>
                    <w:t>已批复</w:t>
                  </w:r>
                </w:p>
              </w:tc>
              <w:tc>
                <w:tcPr>
                  <w:tcW w:w="910" w:type="dxa"/>
                  <w:vAlign w:val="center"/>
                </w:tcPr>
                <w:p w:rsidR="008B1F41" w:rsidRPr="009F413E" w:rsidRDefault="009A282B" w:rsidP="009A282B">
                  <w:pPr>
                    <w:jc w:val="center"/>
                    <w:rPr>
                      <w:rFonts w:ascii="Times New Roman" w:hAnsi="Times New Roman"/>
                      <w:sz w:val="18"/>
                      <w:szCs w:val="18"/>
                    </w:rPr>
                  </w:pPr>
                  <w:r w:rsidRPr="009F413E">
                    <w:rPr>
                      <w:rFonts w:ascii="Times New Roman" w:hAnsi="Times New Roman"/>
                      <w:sz w:val="18"/>
                      <w:szCs w:val="18"/>
                    </w:rPr>
                    <w:t>--</w:t>
                  </w:r>
                </w:p>
              </w:tc>
            </w:tr>
            <w:tr w:rsidR="002E5347" w:rsidRPr="009F413E" w:rsidTr="009A282B">
              <w:trPr>
                <w:trHeight w:val="340"/>
              </w:trPr>
              <w:tc>
                <w:tcPr>
                  <w:tcW w:w="1817" w:type="dxa"/>
                  <w:gridSpan w:val="2"/>
                  <w:vAlign w:val="center"/>
                </w:tcPr>
                <w:p w:rsidR="002E5347" w:rsidRPr="009F413E" w:rsidRDefault="002E5347" w:rsidP="009A282B">
                  <w:pPr>
                    <w:jc w:val="center"/>
                    <w:rPr>
                      <w:rFonts w:ascii="Times New Roman" w:hAnsi="Times New Roman"/>
                      <w:sz w:val="18"/>
                      <w:szCs w:val="18"/>
                    </w:rPr>
                  </w:pPr>
                  <w:r w:rsidRPr="009F413E">
                    <w:rPr>
                      <w:rFonts w:ascii="Times New Roman" w:hAnsi="宋体"/>
                      <w:sz w:val="18"/>
                      <w:szCs w:val="18"/>
                    </w:rPr>
                    <w:t>合计</w:t>
                  </w:r>
                </w:p>
              </w:tc>
              <w:tc>
                <w:tcPr>
                  <w:tcW w:w="891" w:type="dxa"/>
                  <w:vAlign w:val="center"/>
                </w:tcPr>
                <w:p w:rsidR="002E5347" w:rsidRPr="009F413E" w:rsidRDefault="002E5347" w:rsidP="009A282B">
                  <w:pPr>
                    <w:jc w:val="center"/>
                    <w:rPr>
                      <w:rFonts w:ascii="Times New Roman" w:hAnsi="Times New Roman"/>
                      <w:sz w:val="18"/>
                      <w:szCs w:val="18"/>
                    </w:rPr>
                  </w:pPr>
                  <w:r w:rsidRPr="009F413E">
                    <w:rPr>
                      <w:rFonts w:ascii="Times New Roman" w:hAnsi="Times New Roman"/>
                      <w:sz w:val="18"/>
                      <w:szCs w:val="18"/>
                    </w:rPr>
                    <w:t>590</w:t>
                  </w:r>
                </w:p>
              </w:tc>
              <w:tc>
                <w:tcPr>
                  <w:tcW w:w="1021" w:type="dxa"/>
                  <w:vAlign w:val="center"/>
                </w:tcPr>
                <w:p w:rsidR="002E5347" w:rsidRPr="009F413E" w:rsidRDefault="002E5347" w:rsidP="009A282B">
                  <w:pPr>
                    <w:jc w:val="center"/>
                    <w:rPr>
                      <w:rFonts w:ascii="Times New Roman" w:hAnsi="Times New Roman"/>
                      <w:sz w:val="18"/>
                      <w:szCs w:val="18"/>
                    </w:rPr>
                  </w:pPr>
                  <w:r w:rsidRPr="009F413E">
                    <w:rPr>
                      <w:rFonts w:ascii="Times New Roman" w:hAnsi="Times New Roman"/>
                      <w:sz w:val="18"/>
                      <w:szCs w:val="18"/>
                    </w:rPr>
                    <w:t>--</w:t>
                  </w:r>
                </w:p>
              </w:tc>
              <w:tc>
                <w:tcPr>
                  <w:tcW w:w="909" w:type="dxa"/>
                  <w:vAlign w:val="center"/>
                </w:tcPr>
                <w:p w:rsidR="002E5347" w:rsidRPr="009F413E" w:rsidRDefault="009A282B" w:rsidP="009A282B">
                  <w:pPr>
                    <w:jc w:val="center"/>
                    <w:rPr>
                      <w:rFonts w:ascii="Times New Roman" w:hAnsi="Times New Roman"/>
                      <w:sz w:val="18"/>
                      <w:szCs w:val="18"/>
                    </w:rPr>
                  </w:pPr>
                  <w:r w:rsidRPr="009F413E">
                    <w:rPr>
                      <w:rFonts w:ascii="Times New Roman" w:hAnsi="Times New Roman"/>
                      <w:sz w:val="18"/>
                      <w:szCs w:val="18"/>
                    </w:rPr>
                    <w:t>--</w:t>
                  </w:r>
                </w:p>
              </w:tc>
              <w:tc>
                <w:tcPr>
                  <w:tcW w:w="909" w:type="dxa"/>
                  <w:vAlign w:val="center"/>
                </w:tcPr>
                <w:p w:rsidR="002E5347" w:rsidRPr="009F413E" w:rsidRDefault="009A282B" w:rsidP="009A282B">
                  <w:pPr>
                    <w:jc w:val="center"/>
                    <w:rPr>
                      <w:rFonts w:ascii="Times New Roman" w:hAnsi="Times New Roman"/>
                      <w:sz w:val="18"/>
                      <w:szCs w:val="18"/>
                    </w:rPr>
                  </w:pPr>
                  <w:r w:rsidRPr="009F413E">
                    <w:rPr>
                      <w:rFonts w:ascii="Times New Roman" w:hAnsi="Times New Roman"/>
                      <w:sz w:val="18"/>
                      <w:szCs w:val="18"/>
                    </w:rPr>
                    <w:t>--</w:t>
                  </w:r>
                </w:p>
              </w:tc>
              <w:tc>
                <w:tcPr>
                  <w:tcW w:w="909" w:type="dxa"/>
                  <w:vAlign w:val="center"/>
                </w:tcPr>
                <w:p w:rsidR="002E5347" w:rsidRPr="009F413E" w:rsidRDefault="009A282B" w:rsidP="009A282B">
                  <w:pPr>
                    <w:jc w:val="center"/>
                    <w:rPr>
                      <w:rFonts w:ascii="Times New Roman" w:hAnsi="Times New Roman"/>
                      <w:sz w:val="18"/>
                      <w:szCs w:val="18"/>
                    </w:rPr>
                  </w:pPr>
                  <w:r w:rsidRPr="009F413E">
                    <w:rPr>
                      <w:rFonts w:ascii="Times New Roman" w:hAnsi="Times New Roman"/>
                      <w:sz w:val="18"/>
                      <w:szCs w:val="18"/>
                    </w:rPr>
                    <w:t>--</w:t>
                  </w:r>
                </w:p>
              </w:tc>
              <w:tc>
                <w:tcPr>
                  <w:tcW w:w="910" w:type="dxa"/>
                  <w:vAlign w:val="center"/>
                </w:tcPr>
                <w:p w:rsidR="002E5347" w:rsidRPr="009F413E" w:rsidRDefault="009A282B" w:rsidP="009A282B">
                  <w:pPr>
                    <w:jc w:val="center"/>
                    <w:rPr>
                      <w:rFonts w:ascii="Times New Roman" w:hAnsi="Times New Roman"/>
                      <w:sz w:val="18"/>
                      <w:szCs w:val="18"/>
                    </w:rPr>
                  </w:pPr>
                  <w:r w:rsidRPr="009F413E">
                    <w:rPr>
                      <w:rFonts w:ascii="Times New Roman" w:hAnsi="Times New Roman"/>
                      <w:sz w:val="18"/>
                      <w:szCs w:val="18"/>
                    </w:rPr>
                    <w:t>--</w:t>
                  </w:r>
                </w:p>
              </w:tc>
              <w:tc>
                <w:tcPr>
                  <w:tcW w:w="910" w:type="dxa"/>
                  <w:vAlign w:val="center"/>
                </w:tcPr>
                <w:p w:rsidR="002E5347" w:rsidRPr="009F413E" w:rsidRDefault="009A282B" w:rsidP="009A282B">
                  <w:pPr>
                    <w:jc w:val="center"/>
                    <w:rPr>
                      <w:rFonts w:ascii="Times New Roman" w:hAnsi="Times New Roman"/>
                      <w:sz w:val="18"/>
                      <w:szCs w:val="18"/>
                    </w:rPr>
                  </w:pPr>
                  <w:r w:rsidRPr="009F413E">
                    <w:rPr>
                      <w:rFonts w:ascii="Times New Roman" w:hAnsi="Times New Roman"/>
                      <w:sz w:val="18"/>
                      <w:szCs w:val="18"/>
                    </w:rPr>
                    <w:t>--</w:t>
                  </w:r>
                </w:p>
              </w:tc>
            </w:tr>
          </w:tbl>
          <w:p w:rsidR="009A282B" w:rsidRPr="009F413E" w:rsidRDefault="009A282B" w:rsidP="009A282B">
            <w:pPr>
              <w:pStyle w:val="3"/>
              <w:widowControl w:val="0"/>
              <w:jc w:val="both"/>
              <w:rPr>
                <w:rFonts w:hAnsi="Times New Roman"/>
                <w:bCs/>
                <w:sz w:val="28"/>
                <w:szCs w:val="28"/>
              </w:rPr>
            </w:pPr>
            <w:r w:rsidRPr="009F413E">
              <w:rPr>
                <w:rFonts w:hAnsi="Times New Roman" w:hint="eastAsia"/>
                <w:bCs/>
                <w:sz w:val="28"/>
                <w:szCs w:val="28"/>
              </w:rPr>
              <w:t>1.2.2</w:t>
            </w:r>
            <w:r w:rsidRPr="009F413E">
              <w:rPr>
                <w:rFonts w:hAnsi="Times New Roman" w:hint="eastAsia"/>
                <w:bCs/>
                <w:sz w:val="28"/>
                <w:szCs w:val="28"/>
              </w:rPr>
              <w:t>风能资源概况</w:t>
            </w:r>
          </w:p>
          <w:p w:rsidR="00AA5098" w:rsidRPr="009F413E" w:rsidRDefault="007853DF" w:rsidP="003F753B">
            <w:pPr>
              <w:spacing w:line="360" w:lineRule="auto"/>
              <w:ind w:firstLine="480"/>
              <w:rPr>
                <w:rFonts w:ascii="Times New Roman" w:hAnsi="Times New Roman"/>
                <w:sz w:val="24"/>
              </w:rPr>
            </w:pPr>
            <w:r w:rsidRPr="009F413E">
              <w:rPr>
                <w:rFonts w:ascii="Times New Roman" w:hAnsi="Times New Roman" w:hint="eastAsia"/>
                <w:sz w:val="24"/>
              </w:rPr>
              <w:t>通道县三省坡风电场二期项目</w:t>
            </w:r>
            <w:r w:rsidR="00AA5098" w:rsidRPr="009F413E">
              <w:rPr>
                <w:rFonts w:ascii="Times New Roman" w:hAnsi="Times New Roman" w:hint="eastAsia"/>
                <w:sz w:val="24"/>
              </w:rPr>
              <w:t>位于</w:t>
            </w:r>
            <w:r w:rsidRPr="009F413E">
              <w:rPr>
                <w:rFonts w:ascii="Times New Roman" w:hAnsi="Times New Roman" w:hint="eastAsia"/>
                <w:sz w:val="24"/>
              </w:rPr>
              <w:t>怀化市通道侗族自治县</w:t>
            </w:r>
            <w:r w:rsidR="00DC526B">
              <w:rPr>
                <w:rFonts w:ascii="Times New Roman" w:hAnsi="Times New Roman" w:hint="eastAsia"/>
                <w:sz w:val="24"/>
              </w:rPr>
              <w:t>独坡乡</w:t>
            </w:r>
            <w:r w:rsidRPr="009F413E">
              <w:rPr>
                <w:rFonts w:ascii="Times New Roman" w:hAnsi="Times New Roman" w:hint="eastAsia"/>
                <w:sz w:val="24"/>
              </w:rPr>
              <w:t>境内</w:t>
            </w:r>
            <w:r w:rsidR="00AA5098" w:rsidRPr="009F413E">
              <w:rPr>
                <w:rFonts w:ascii="Times New Roman" w:hAnsi="Times New Roman" w:hint="eastAsia"/>
                <w:sz w:val="24"/>
              </w:rPr>
              <w:t>，风电</w:t>
            </w:r>
            <w:r w:rsidR="00AA5098" w:rsidRPr="009F413E">
              <w:rPr>
                <w:rFonts w:ascii="Times New Roman" w:hAnsi="Times New Roman" w:hint="eastAsia"/>
                <w:sz w:val="24"/>
              </w:rPr>
              <w:lastRenderedPageBreak/>
              <w:t>场至</w:t>
            </w:r>
            <w:r w:rsidRPr="009F413E">
              <w:rPr>
                <w:rFonts w:ascii="Times New Roman" w:hAnsi="Times New Roman" w:hint="eastAsia"/>
                <w:sz w:val="24"/>
              </w:rPr>
              <w:t>通道侗族自治县城区</w:t>
            </w:r>
            <w:r w:rsidR="00AA5098" w:rsidRPr="009F413E">
              <w:rPr>
                <w:rFonts w:ascii="Times New Roman" w:hAnsi="Times New Roman" w:hint="eastAsia"/>
                <w:sz w:val="24"/>
              </w:rPr>
              <w:t>公路里程约</w:t>
            </w:r>
            <w:r w:rsidRPr="009F413E">
              <w:rPr>
                <w:rFonts w:ascii="Times New Roman" w:hAnsi="Times New Roman" w:hint="eastAsia"/>
                <w:sz w:val="24"/>
              </w:rPr>
              <w:t>31</w:t>
            </w:r>
            <w:r w:rsidR="00AA5098" w:rsidRPr="009F413E">
              <w:rPr>
                <w:rFonts w:ascii="Times New Roman" w:hAnsi="Times New Roman" w:hint="eastAsia"/>
                <w:sz w:val="24"/>
              </w:rPr>
              <w:t>km</w:t>
            </w:r>
            <w:r w:rsidR="00AA5098" w:rsidRPr="009F413E">
              <w:rPr>
                <w:rFonts w:ascii="Times New Roman" w:hAnsi="Times New Roman" w:hint="eastAsia"/>
                <w:sz w:val="24"/>
              </w:rPr>
              <w:t>，海拔高度在</w:t>
            </w:r>
            <w:r w:rsidRPr="009F413E">
              <w:rPr>
                <w:rFonts w:ascii="Times New Roman" w:hAnsi="Times New Roman" w:hint="eastAsia"/>
                <w:sz w:val="24"/>
              </w:rPr>
              <w:t>450</w:t>
            </w:r>
            <w:r w:rsidR="00AA5098" w:rsidRPr="009F413E">
              <w:rPr>
                <w:rFonts w:ascii="Times New Roman" w:hAnsi="Times New Roman" w:hint="eastAsia"/>
                <w:sz w:val="24"/>
              </w:rPr>
              <w:t>m~</w:t>
            </w:r>
            <w:r w:rsidRPr="009F413E">
              <w:rPr>
                <w:rFonts w:ascii="Times New Roman" w:hAnsi="Times New Roman" w:hint="eastAsia"/>
                <w:sz w:val="24"/>
              </w:rPr>
              <w:t>1000</w:t>
            </w:r>
            <w:r w:rsidR="00AA5098" w:rsidRPr="009F413E">
              <w:rPr>
                <w:rFonts w:ascii="Times New Roman" w:hAnsi="Times New Roman" w:hint="eastAsia"/>
                <w:sz w:val="24"/>
              </w:rPr>
              <w:t>m</w:t>
            </w:r>
            <w:r w:rsidR="00AA5098" w:rsidRPr="009F413E">
              <w:rPr>
                <w:rFonts w:ascii="Times New Roman" w:hAnsi="Times New Roman" w:hint="eastAsia"/>
                <w:sz w:val="24"/>
              </w:rPr>
              <w:t>之间。</w:t>
            </w:r>
            <w:r w:rsidR="00DD09CC" w:rsidRPr="009F413E">
              <w:rPr>
                <w:rFonts w:ascii="Times New Roman" w:hAnsi="Times New Roman" w:hint="eastAsia"/>
                <w:sz w:val="24"/>
              </w:rPr>
              <w:t>通道三省坡风电场</w:t>
            </w:r>
            <w:r w:rsidR="00AA5098" w:rsidRPr="009F413E">
              <w:rPr>
                <w:rFonts w:ascii="Times New Roman" w:hAnsi="Times New Roman" w:hint="eastAsia"/>
                <w:sz w:val="24"/>
              </w:rPr>
              <w:t>场址内及附近布设了</w:t>
            </w:r>
            <w:r w:rsidR="00AA5098" w:rsidRPr="009F413E">
              <w:rPr>
                <w:rFonts w:ascii="Times New Roman" w:hAnsi="Times New Roman" w:hint="eastAsia"/>
                <w:sz w:val="24"/>
              </w:rPr>
              <w:t>2</w:t>
            </w:r>
            <w:r w:rsidR="00AA5098" w:rsidRPr="009F413E">
              <w:rPr>
                <w:rFonts w:ascii="Times New Roman" w:hAnsi="Times New Roman" w:hint="eastAsia"/>
                <w:sz w:val="24"/>
              </w:rPr>
              <w:t>座测风塔，编号分别为</w:t>
            </w:r>
            <w:r w:rsidR="005835A5" w:rsidRPr="009F413E">
              <w:rPr>
                <w:rFonts w:ascii="Times New Roman" w:hAnsi="Times New Roman" w:hint="eastAsia"/>
                <w:sz w:val="24"/>
              </w:rPr>
              <w:t>0503</w:t>
            </w:r>
            <w:r w:rsidR="00AA5098" w:rsidRPr="009F413E">
              <w:rPr>
                <w:rFonts w:ascii="Times New Roman" w:hAnsi="Times New Roman" w:hint="eastAsia"/>
                <w:sz w:val="24"/>
              </w:rPr>
              <w:t>#</w:t>
            </w:r>
            <w:r w:rsidR="00AA5098" w:rsidRPr="009F413E">
              <w:rPr>
                <w:rFonts w:ascii="Times New Roman" w:hAnsi="Times New Roman" w:hint="eastAsia"/>
                <w:sz w:val="24"/>
              </w:rPr>
              <w:t>、</w:t>
            </w:r>
            <w:r w:rsidR="005835A5" w:rsidRPr="009F413E">
              <w:rPr>
                <w:rFonts w:ascii="Times New Roman" w:hAnsi="Times New Roman" w:hint="eastAsia"/>
                <w:sz w:val="24"/>
              </w:rPr>
              <w:t>0516</w:t>
            </w:r>
            <w:r w:rsidR="00AA5098" w:rsidRPr="009F413E">
              <w:rPr>
                <w:rFonts w:ascii="Times New Roman" w:hAnsi="Times New Roman" w:hint="eastAsia"/>
                <w:sz w:val="24"/>
              </w:rPr>
              <w:t>#</w:t>
            </w:r>
            <w:r w:rsidR="00AA5098" w:rsidRPr="009F413E">
              <w:rPr>
                <w:rFonts w:ascii="Times New Roman" w:hAnsi="Times New Roman" w:hint="eastAsia"/>
                <w:sz w:val="24"/>
              </w:rPr>
              <w:t>。测风塔具体基本情况见</w:t>
            </w:r>
            <w:r w:rsidR="003B0617" w:rsidRPr="009F413E">
              <w:rPr>
                <w:rFonts w:ascii="Times New Roman" w:hAnsi="Times New Roman" w:hint="eastAsia"/>
                <w:sz w:val="24"/>
              </w:rPr>
              <w:t>下表</w:t>
            </w:r>
            <w:r w:rsidR="00AA5098" w:rsidRPr="009F413E">
              <w:rPr>
                <w:rFonts w:ascii="Times New Roman" w:hAnsi="Times New Roman" w:hint="eastAsia"/>
                <w:sz w:val="24"/>
              </w:rPr>
              <w:t>。</w:t>
            </w:r>
          </w:p>
          <w:p w:rsidR="00AA5098" w:rsidRPr="009F413E" w:rsidRDefault="00AA5098" w:rsidP="00AA5098">
            <w:pPr>
              <w:jc w:val="center"/>
              <w:rPr>
                <w:rFonts w:ascii="Times New Roman" w:hAnsi="Times New Roman"/>
                <w:b/>
                <w:sz w:val="24"/>
                <w:szCs w:val="24"/>
              </w:rPr>
            </w:pPr>
            <w:r w:rsidRPr="009F413E">
              <w:rPr>
                <w:rFonts w:ascii="Times New Roman" w:hAnsi="Times New Roman"/>
                <w:b/>
                <w:sz w:val="24"/>
                <w:szCs w:val="24"/>
              </w:rPr>
              <w:t>表</w:t>
            </w:r>
            <w:r w:rsidR="00C37C02" w:rsidRPr="009F413E">
              <w:rPr>
                <w:rFonts w:ascii="Times New Roman" w:hAnsi="Times New Roman"/>
                <w:b/>
                <w:sz w:val="24"/>
                <w:szCs w:val="24"/>
              </w:rPr>
              <w:t>1.</w:t>
            </w:r>
            <w:r w:rsidR="00FD20BB" w:rsidRPr="009F413E">
              <w:rPr>
                <w:rFonts w:ascii="Times New Roman" w:hAnsi="Times New Roman"/>
                <w:b/>
                <w:sz w:val="24"/>
                <w:szCs w:val="24"/>
              </w:rPr>
              <w:t>2</w:t>
            </w:r>
            <w:r w:rsidR="00C37C02" w:rsidRPr="009F413E">
              <w:rPr>
                <w:rFonts w:ascii="Times New Roman" w:hAnsi="Times New Roman"/>
                <w:b/>
                <w:sz w:val="24"/>
                <w:szCs w:val="24"/>
              </w:rPr>
              <w:t>-</w:t>
            </w:r>
            <w:r w:rsidR="003B0617" w:rsidRPr="009F413E">
              <w:rPr>
                <w:rFonts w:ascii="Times New Roman" w:hAnsi="Times New Roman" w:hint="eastAsia"/>
                <w:b/>
                <w:sz w:val="24"/>
                <w:szCs w:val="24"/>
              </w:rPr>
              <w:t>2</w:t>
            </w:r>
            <w:r w:rsidRPr="009F413E">
              <w:rPr>
                <w:rFonts w:ascii="Times New Roman" w:hAnsi="Times New Roman"/>
                <w:b/>
                <w:sz w:val="24"/>
                <w:szCs w:val="24"/>
              </w:rPr>
              <w:t>测风塔基本情况一览表</w:t>
            </w:r>
          </w:p>
          <w:tbl>
            <w:tblPr>
              <w:tblStyle w:val="aff9"/>
              <w:tblW w:w="5000" w:type="pct"/>
              <w:tblBorders>
                <w:top w:val="single" w:sz="12" w:space="0" w:color="auto"/>
                <w:left w:val="single" w:sz="12" w:space="0" w:color="auto"/>
                <w:bottom w:val="single" w:sz="12" w:space="0" w:color="auto"/>
                <w:right w:val="single" w:sz="12" w:space="0" w:color="auto"/>
              </w:tblBorders>
              <w:tblLook w:val="04A0"/>
            </w:tblPr>
            <w:tblGrid>
              <w:gridCol w:w="2758"/>
              <w:gridCol w:w="2759"/>
              <w:gridCol w:w="2759"/>
            </w:tblGrid>
            <w:tr w:rsidR="00EF4A17" w:rsidRPr="009F413E" w:rsidTr="00FF4D1B">
              <w:trPr>
                <w:trHeight w:val="340"/>
              </w:trPr>
              <w:tc>
                <w:tcPr>
                  <w:tcW w:w="1666" w:type="pct"/>
                  <w:vAlign w:val="center"/>
                </w:tcPr>
                <w:p w:rsidR="0076087E" w:rsidRPr="009F413E" w:rsidRDefault="0076087E" w:rsidP="00540A4E">
                  <w:pPr>
                    <w:jc w:val="center"/>
                    <w:rPr>
                      <w:rFonts w:ascii="Times New Roman" w:hAnsi="Times New Roman"/>
                      <w:szCs w:val="21"/>
                    </w:rPr>
                  </w:pPr>
                  <w:r w:rsidRPr="009F413E">
                    <w:rPr>
                      <w:rFonts w:ascii="Times New Roman" w:hAnsi="Times New Roman"/>
                      <w:szCs w:val="21"/>
                    </w:rPr>
                    <w:t>塔号</w:t>
                  </w:r>
                </w:p>
              </w:tc>
              <w:tc>
                <w:tcPr>
                  <w:tcW w:w="1667" w:type="pct"/>
                  <w:vAlign w:val="center"/>
                </w:tcPr>
                <w:p w:rsidR="0076087E" w:rsidRPr="009F413E" w:rsidRDefault="0076087E" w:rsidP="00540A4E">
                  <w:pPr>
                    <w:jc w:val="center"/>
                    <w:rPr>
                      <w:rFonts w:ascii="Times New Roman" w:hAnsi="Times New Roman"/>
                      <w:szCs w:val="21"/>
                    </w:rPr>
                  </w:pPr>
                  <w:r w:rsidRPr="009F413E">
                    <w:rPr>
                      <w:rFonts w:ascii="Times New Roman" w:hAnsi="Times New Roman"/>
                      <w:szCs w:val="21"/>
                    </w:rPr>
                    <w:t>0503#</w:t>
                  </w:r>
                </w:p>
              </w:tc>
              <w:tc>
                <w:tcPr>
                  <w:tcW w:w="1667" w:type="pct"/>
                  <w:vAlign w:val="center"/>
                </w:tcPr>
                <w:p w:rsidR="0076087E" w:rsidRPr="009F413E" w:rsidRDefault="0076087E" w:rsidP="00540A4E">
                  <w:pPr>
                    <w:jc w:val="center"/>
                    <w:rPr>
                      <w:rFonts w:ascii="Times New Roman" w:hAnsi="Times New Roman"/>
                      <w:szCs w:val="21"/>
                    </w:rPr>
                  </w:pPr>
                  <w:r w:rsidRPr="009F413E">
                    <w:rPr>
                      <w:rFonts w:ascii="Times New Roman" w:hAnsi="Times New Roman"/>
                      <w:szCs w:val="21"/>
                    </w:rPr>
                    <w:t>0516#</w:t>
                  </w:r>
                </w:p>
              </w:tc>
            </w:tr>
            <w:tr w:rsidR="00EF4A17" w:rsidRPr="009F413E" w:rsidTr="00FF4D1B">
              <w:trPr>
                <w:trHeight w:val="340"/>
              </w:trPr>
              <w:tc>
                <w:tcPr>
                  <w:tcW w:w="1666" w:type="pct"/>
                  <w:vMerge w:val="restart"/>
                  <w:vAlign w:val="center"/>
                </w:tcPr>
                <w:p w:rsidR="0076087E" w:rsidRPr="009F413E" w:rsidRDefault="0076087E" w:rsidP="00540A4E">
                  <w:pPr>
                    <w:jc w:val="center"/>
                    <w:rPr>
                      <w:rFonts w:ascii="Times New Roman" w:hAnsi="Times New Roman"/>
                      <w:szCs w:val="21"/>
                    </w:rPr>
                  </w:pPr>
                  <w:r w:rsidRPr="009F413E">
                    <w:rPr>
                      <w:rFonts w:ascii="Times New Roman" w:hAnsi="Times New Roman"/>
                      <w:szCs w:val="21"/>
                    </w:rPr>
                    <w:t>位置</w:t>
                  </w:r>
                </w:p>
              </w:tc>
              <w:tc>
                <w:tcPr>
                  <w:tcW w:w="1667" w:type="pct"/>
                  <w:vAlign w:val="center"/>
                </w:tcPr>
                <w:p w:rsidR="0076087E" w:rsidRPr="009F413E" w:rsidRDefault="0076087E" w:rsidP="00540A4E">
                  <w:pPr>
                    <w:jc w:val="center"/>
                    <w:rPr>
                      <w:rFonts w:ascii="Times New Roman" w:hAnsi="Times New Roman"/>
                      <w:szCs w:val="21"/>
                    </w:rPr>
                  </w:pPr>
                  <w:r w:rsidRPr="009F413E">
                    <w:rPr>
                      <w:rFonts w:ascii="Times New Roman" w:hAnsi="Times New Roman"/>
                      <w:kern w:val="0"/>
                      <w:szCs w:val="21"/>
                    </w:rPr>
                    <w:t>N26°4'55.74"</w:t>
                  </w:r>
                </w:p>
              </w:tc>
              <w:tc>
                <w:tcPr>
                  <w:tcW w:w="1667" w:type="pct"/>
                  <w:vAlign w:val="center"/>
                </w:tcPr>
                <w:p w:rsidR="0076087E" w:rsidRPr="009F413E" w:rsidRDefault="0076087E" w:rsidP="00540A4E">
                  <w:pPr>
                    <w:jc w:val="center"/>
                    <w:rPr>
                      <w:rFonts w:ascii="Times New Roman" w:hAnsi="Times New Roman"/>
                      <w:szCs w:val="21"/>
                    </w:rPr>
                  </w:pPr>
                  <w:r w:rsidRPr="009F413E">
                    <w:rPr>
                      <w:rFonts w:ascii="Times New Roman" w:hAnsi="Times New Roman"/>
                      <w:kern w:val="0"/>
                      <w:szCs w:val="21"/>
                    </w:rPr>
                    <w:t>N26°6'6.29"</w:t>
                  </w:r>
                </w:p>
              </w:tc>
            </w:tr>
            <w:tr w:rsidR="00EF4A17" w:rsidRPr="009F413E" w:rsidTr="00FF4D1B">
              <w:trPr>
                <w:trHeight w:val="340"/>
              </w:trPr>
              <w:tc>
                <w:tcPr>
                  <w:tcW w:w="1666" w:type="pct"/>
                  <w:vMerge/>
                  <w:vAlign w:val="center"/>
                </w:tcPr>
                <w:p w:rsidR="0076087E" w:rsidRPr="009F413E" w:rsidRDefault="0076087E" w:rsidP="00540A4E">
                  <w:pPr>
                    <w:jc w:val="center"/>
                    <w:rPr>
                      <w:rFonts w:ascii="Times New Roman" w:hAnsi="Times New Roman"/>
                      <w:szCs w:val="21"/>
                    </w:rPr>
                  </w:pPr>
                </w:p>
              </w:tc>
              <w:tc>
                <w:tcPr>
                  <w:tcW w:w="1667" w:type="pct"/>
                  <w:vAlign w:val="center"/>
                </w:tcPr>
                <w:p w:rsidR="0076087E" w:rsidRPr="009F413E" w:rsidRDefault="0076087E" w:rsidP="00540A4E">
                  <w:pPr>
                    <w:jc w:val="center"/>
                    <w:rPr>
                      <w:rFonts w:ascii="Times New Roman" w:hAnsi="Times New Roman"/>
                      <w:szCs w:val="21"/>
                    </w:rPr>
                  </w:pPr>
                  <w:r w:rsidRPr="009F413E">
                    <w:rPr>
                      <w:rFonts w:ascii="Times New Roman" w:hAnsi="Times New Roman"/>
                      <w:kern w:val="0"/>
                      <w:szCs w:val="21"/>
                    </w:rPr>
                    <w:t>E109°29'42.36"</w:t>
                  </w:r>
                </w:p>
              </w:tc>
              <w:tc>
                <w:tcPr>
                  <w:tcW w:w="1667" w:type="pct"/>
                  <w:vAlign w:val="center"/>
                </w:tcPr>
                <w:p w:rsidR="0076087E" w:rsidRPr="009F413E" w:rsidRDefault="0076087E" w:rsidP="00540A4E">
                  <w:pPr>
                    <w:jc w:val="center"/>
                    <w:rPr>
                      <w:rFonts w:ascii="Times New Roman" w:hAnsi="Times New Roman"/>
                      <w:szCs w:val="21"/>
                    </w:rPr>
                  </w:pPr>
                  <w:r w:rsidRPr="009F413E">
                    <w:rPr>
                      <w:rFonts w:ascii="Times New Roman" w:hAnsi="Times New Roman"/>
                      <w:kern w:val="0"/>
                      <w:szCs w:val="21"/>
                    </w:rPr>
                    <w:t>E109°29'41.22"</w:t>
                  </w:r>
                </w:p>
              </w:tc>
            </w:tr>
            <w:tr w:rsidR="00EF4A17" w:rsidRPr="009F413E" w:rsidTr="00FF4D1B">
              <w:trPr>
                <w:trHeight w:val="340"/>
              </w:trPr>
              <w:tc>
                <w:tcPr>
                  <w:tcW w:w="1666" w:type="pct"/>
                  <w:vAlign w:val="center"/>
                </w:tcPr>
                <w:p w:rsidR="0076087E" w:rsidRPr="009F413E" w:rsidRDefault="0076087E" w:rsidP="00540A4E">
                  <w:pPr>
                    <w:jc w:val="center"/>
                    <w:rPr>
                      <w:rFonts w:ascii="Times New Roman" w:hAnsi="Times New Roman"/>
                      <w:szCs w:val="21"/>
                    </w:rPr>
                  </w:pPr>
                  <w:r w:rsidRPr="009F413E">
                    <w:rPr>
                      <w:rFonts w:ascii="Times New Roman" w:hAnsi="Times New Roman"/>
                      <w:szCs w:val="21"/>
                    </w:rPr>
                    <w:t>高程（</w:t>
                  </w:r>
                  <w:r w:rsidRPr="009F413E">
                    <w:rPr>
                      <w:rFonts w:ascii="Times New Roman" w:hAnsi="Times New Roman"/>
                      <w:szCs w:val="21"/>
                    </w:rPr>
                    <w:t>m</w:t>
                  </w:r>
                  <w:r w:rsidRPr="009F413E">
                    <w:rPr>
                      <w:rFonts w:ascii="Times New Roman" w:hAnsi="Times New Roman"/>
                      <w:szCs w:val="21"/>
                    </w:rPr>
                    <w:t>）</w:t>
                  </w:r>
                </w:p>
              </w:tc>
              <w:tc>
                <w:tcPr>
                  <w:tcW w:w="1667" w:type="pct"/>
                  <w:vAlign w:val="center"/>
                </w:tcPr>
                <w:p w:rsidR="0076087E" w:rsidRPr="009F413E" w:rsidRDefault="0076087E" w:rsidP="00540A4E">
                  <w:pPr>
                    <w:jc w:val="center"/>
                    <w:rPr>
                      <w:rFonts w:ascii="Times New Roman" w:hAnsi="Times New Roman"/>
                      <w:szCs w:val="21"/>
                    </w:rPr>
                  </w:pPr>
                  <w:r w:rsidRPr="009F413E">
                    <w:rPr>
                      <w:rFonts w:ascii="Times New Roman" w:hAnsi="Times New Roman"/>
                      <w:szCs w:val="21"/>
                    </w:rPr>
                    <w:t>986</w:t>
                  </w:r>
                </w:p>
              </w:tc>
              <w:tc>
                <w:tcPr>
                  <w:tcW w:w="1667" w:type="pct"/>
                  <w:vAlign w:val="center"/>
                </w:tcPr>
                <w:p w:rsidR="0076087E" w:rsidRPr="009F413E" w:rsidRDefault="0076087E" w:rsidP="00540A4E">
                  <w:pPr>
                    <w:jc w:val="center"/>
                    <w:rPr>
                      <w:rFonts w:ascii="Times New Roman" w:hAnsi="Times New Roman"/>
                      <w:szCs w:val="21"/>
                    </w:rPr>
                  </w:pPr>
                  <w:r w:rsidRPr="009F413E">
                    <w:rPr>
                      <w:rFonts w:ascii="Times New Roman" w:hAnsi="Times New Roman"/>
                      <w:szCs w:val="21"/>
                    </w:rPr>
                    <w:t>903</w:t>
                  </w:r>
                </w:p>
              </w:tc>
            </w:tr>
            <w:tr w:rsidR="00EF4A17" w:rsidRPr="009F413E" w:rsidTr="00FF4D1B">
              <w:trPr>
                <w:trHeight w:val="340"/>
              </w:trPr>
              <w:tc>
                <w:tcPr>
                  <w:tcW w:w="1666" w:type="pct"/>
                  <w:vAlign w:val="center"/>
                </w:tcPr>
                <w:p w:rsidR="0076087E" w:rsidRPr="009F413E" w:rsidRDefault="0076087E" w:rsidP="00540A4E">
                  <w:pPr>
                    <w:jc w:val="center"/>
                    <w:rPr>
                      <w:rFonts w:ascii="Times New Roman" w:hAnsi="Times New Roman"/>
                      <w:szCs w:val="21"/>
                    </w:rPr>
                  </w:pPr>
                  <w:r w:rsidRPr="009F413E">
                    <w:rPr>
                      <w:rFonts w:ascii="Times New Roman" w:hAnsi="Times New Roman"/>
                      <w:szCs w:val="21"/>
                    </w:rPr>
                    <w:t>风速仪（</w:t>
                  </w:r>
                  <w:r w:rsidRPr="009F413E">
                    <w:rPr>
                      <w:rFonts w:ascii="Times New Roman" w:hAnsi="Times New Roman"/>
                      <w:szCs w:val="21"/>
                    </w:rPr>
                    <w:t>m</w:t>
                  </w:r>
                  <w:r w:rsidRPr="009F413E">
                    <w:rPr>
                      <w:rFonts w:ascii="Times New Roman" w:hAnsi="Times New Roman"/>
                      <w:szCs w:val="21"/>
                    </w:rPr>
                    <w:t>）</w:t>
                  </w:r>
                </w:p>
              </w:tc>
              <w:tc>
                <w:tcPr>
                  <w:tcW w:w="1667" w:type="pct"/>
                  <w:vAlign w:val="center"/>
                </w:tcPr>
                <w:p w:rsidR="0076087E" w:rsidRPr="009F413E" w:rsidRDefault="0076087E" w:rsidP="00540A4E">
                  <w:pPr>
                    <w:jc w:val="center"/>
                    <w:rPr>
                      <w:rFonts w:ascii="Times New Roman" w:hAnsi="Times New Roman"/>
                      <w:szCs w:val="21"/>
                    </w:rPr>
                  </w:pPr>
                  <w:r w:rsidRPr="009F413E">
                    <w:rPr>
                      <w:rFonts w:ascii="Times New Roman" w:hAnsi="Times New Roman"/>
                      <w:szCs w:val="21"/>
                    </w:rPr>
                    <w:t>10/40/60/70</w:t>
                  </w:r>
                </w:p>
              </w:tc>
              <w:tc>
                <w:tcPr>
                  <w:tcW w:w="1667" w:type="pct"/>
                  <w:vAlign w:val="center"/>
                </w:tcPr>
                <w:p w:rsidR="0076087E" w:rsidRPr="009F413E" w:rsidRDefault="0076087E" w:rsidP="00540A4E">
                  <w:pPr>
                    <w:jc w:val="center"/>
                    <w:rPr>
                      <w:rFonts w:ascii="Times New Roman" w:hAnsi="Times New Roman"/>
                      <w:szCs w:val="21"/>
                    </w:rPr>
                  </w:pPr>
                  <w:r w:rsidRPr="009F413E">
                    <w:rPr>
                      <w:rFonts w:ascii="Times New Roman" w:hAnsi="Times New Roman"/>
                      <w:szCs w:val="21"/>
                    </w:rPr>
                    <w:t>10/30/50/70/80</w:t>
                  </w:r>
                </w:p>
              </w:tc>
            </w:tr>
            <w:tr w:rsidR="00EF4A17" w:rsidRPr="009F413E" w:rsidTr="00FF4D1B">
              <w:trPr>
                <w:trHeight w:val="340"/>
              </w:trPr>
              <w:tc>
                <w:tcPr>
                  <w:tcW w:w="1666" w:type="pct"/>
                  <w:vAlign w:val="center"/>
                </w:tcPr>
                <w:p w:rsidR="0076087E" w:rsidRPr="009F413E" w:rsidRDefault="0076087E" w:rsidP="00540A4E">
                  <w:pPr>
                    <w:jc w:val="center"/>
                    <w:rPr>
                      <w:rFonts w:ascii="Times New Roman" w:hAnsi="Times New Roman"/>
                      <w:szCs w:val="21"/>
                    </w:rPr>
                  </w:pPr>
                  <w:r w:rsidRPr="009F413E">
                    <w:rPr>
                      <w:rFonts w:ascii="Times New Roman" w:hAnsi="Times New Roman"/>
                      <w:szCs w:val="21"/>
                    </w:rPr>
                    <w:t>测风时段</w:t>
                  </w:r>
                </w:p>
              </w:tc>
              <w:tc>
                <w:tcPr>
                  <w:tcW w:w="1667" w:type="pct"/>
                  <w:vAlign w:val="center"/>
                </w:tcPr>
                <w:p w:rsidR="0076087E" w:rsidRPr="009F413E" w:rsidRDefault="00230A7A" w:rsidP="00540A4E">
                  <w:pPr>
                    <w:jc w:val="center"/>
                    <w:rPr>
                      <w:rFonts w:ascii="Times New Roman" w:hAnsi="Times New Roman"/>
                      <w:szCs w:val="21"/>
                    </w:rPr>
                  </w:pPr>
                  <w:r w:rsidRPr="009F413E">
                    <w:rPr>
                      <w:rFonts w:ascii="Times New Roman" w:hAnsi="Times New Roman"/>
                      <w:kern w:val="0"/>
                      <w:szCs w:val="21"/>
                    </w:rPr>
                    <w:t>2015.5.21</w:t>
                  </w:r>
                  <w:r w:rsidRPr="009F413E">
                    <w:rPr>
                      <w:rFonts w:ascii="Times New Roman" w:hAnsi="Times New Roman"/>
                      <w:kern w:val="0"/>
                      <w:szCs w:val="21"/>
                    </w:rPr>
                    <w:t>～</w:t>
                  </w:r>
                  <w:r w:rsidRPr="009F413E">
                    <w:rPr>
                      <w:rFonts w:ascii="Times New Roman" w:hAnsi="Times New Roman"/>
                      <w:kern w:val="0"/>
                      <w:szCs w:val="21"/>
                    </w:rPr>
                    <w:t>2016.11.20</w:t>
                  </w:r>
                </w:p>
              </w:tc>
              <w:tc>
                <w:tcPr>
                  <w:tcW w:w="1667" w:type="pct"/>
                  <w:vAlign w:val="center"/>
                </w:tcPr>
                <w:p w:rsidR="0076087E" w:rsidRPr="009F413E" w:rsidRDefault="00230A7A" w:rsidP="00540A4E">
                  <w:pPr>
                    <w:jc w:val="center"/>
                    <w:rPr>
                      <w:rFonts w:ascii="Times New Roman" w:hAnsi="Times New Roman"/>
                      <w:szCs w:val="21"/>
                    </w:rPr>
                  </w:pPr>
                  <w:r w:rsidRPr="009F413E">
                    <w:rPr>
                      <w:rFonts w:ascii="Times New Roman" w:hAnsi="Times New Roman"/>
                      <w:kern w:val="0"/>
                      <w:szCs w:val="21"/>
                    </w:rPr>
                    <w:t>2016.7.7</w:t>
                  </w:r>
                  <w:r w:rsidRPr="009F413E">
                    <w:rPr>
                      <w:rFonts w:ascii="Times New Roman" w:hAnsi="Times New Roman"/>
                      <w:kern w:val="0"/>
                      <w:szCs w:val="21"/>
                    </w:rPr>
                    <w:t>～</w:t>
                  </w:r>
                  <w:r w:rsidRPr="009F413E">
                    <w:rPr>
                      <w:rFonts w:ascii="Times New Roman" w:hAnsi="Times New Roman"/>
                      <w:kern w:val="0"/>
                      <w:szCs w:val="21"/>
                    </w:rPr>
                    <w:t>2016.11.20</w:t>
                  </w:r>
                </w:p>
              </w:tc>
            </w:tr>
          </w:tbl>
          <w:p w:rsidR="006B6EFB" w:rsidRPr="009F413E" w:rsidRDefault="00AA5098" w:rsidP="006E16FF">
            <w:pPr>
              <w:autoSpaceDE w:val="0"/>
              <w:autoSpaceDN w:val="0"/>
              <w:spacing w:line="360" w:lineRule="auto"/>
              <w:ind w:firstLineChars="200" w:firstLine="480"/>
              <w:jc w:val="left"/>
              <w:rPr>
                <w:rFonts w:ascii="Times New Roman" w:hAnsi="Times New Roman"/>
                <w:kern w:val="0"/>
                <w:sz w:val="24"/>
                <w:szCs w:val="24"/>
              </w:rPr>
            </w:pPr>
            <w:r w:rsidRPr="009F413E">
              <w:rPr>
                <w:rFonts w:ascii="Times New Roman" w:hAnsi="Times New Roman" w:hint="eastAsia"/>
                <w:kern w:val="0"/>
                <w:sz w:val="24"/>
                <w:szCs w:val="24"/>
              </w:rPr>
              <w:t>通过统计分析各代表测风塔测风成果，</w:t>
            </w:r>
            <w:r w:rsidR="004924AD" w:rsidRPr="009F413E">
              <w:rPr>
                <w:rFonts w:ascii="Times New Roman" w:hAnsi="Times New Roman" w:hint="eastAsia"/>
                <w:kern w:val="0"/>
                <w:sz w:val="24"/>
                <w:szCs w:val="24"/>
              </w:rPr>
              <w:t>：</w:t>
            </w:r>
            <w:r w:rsidR="004924AD" w:rsidRPr="009F413E">
              <w:rPr>
                <w:rFonts w:ascii="Times New Roman" w:hAnsi="Times New Roman"/>
                <w:kern w:val="0"/>
                <w:sz w:val="24"/>
                <w:szCs w:val="24"/>
              </w:rPr>
              <w:t>0503#</w:t>
            </w:r>
            <w:r w:rsidR="004924AD" w:rsidRPr="009F413E">
              <w:rPr>
                <w:rFonts w:ascii="Times New Roman" w:hAnsi="Times New Roman" w:hint="eastAsia"/>
                <w:kern w:val="0"/>
                <w:sz w:val="24"/>
                <w:szCs w:val="24"/>
              </w:rPr>
              <w:t>测风塔代表年</w:t>
            </w:r>
            <w:r w:rsidR="004924AD" w:rsidRPr="009F413E">
              <w:rPr>
                <w:rFonts w:ascii="Times New Roman" w:hAnsi="Times New Roman"/>
                <w:kern w:val="0"/>
                <w:sz w:val="24"/>
                <w:szCs w:val="24"/>
              </w:rPr>
              <w:t>50m</w:t>
            </w:r>
            <w:r w:rsidR="004924AD" w:rsidRPr="009F413E">
              <w:rPr>
                <w:rFonts w:ascii="Times New Roman" w:hAnsi="Times New Roman" w:hint="eastAsia"/>
                <w:kern w:val="0"/>
                <w:sz w:val="24"/>
                <w:szCs w:val="24"/>
              </w:rPr>
              <w:t>、</w:t>
            </w:r>
            <w:r w:rsidR="004924AD" w:rsidRPr="009F413E">
              <w:rPr>
                <w:rFonts w:ascii="Times New Roman" w:hAnsi="Times New Roman"/>
                <w:kern w:val="0"/>
                <w:sz w:val="24"/>
                <w:szCs w:val="24"/>
              </w:rPr>
              <w:t>80m</w:t>
            </w:r>
            <w:r w:rsidR="004924AD" w:rsidRPr="009F413E">
              <w:rPr>
                <w:rFonts w:ascii="Times New Roman" w:hAnsi="Times New Roman" w:hint="eastAsia"/>
                <w:kern w:val="0"/>
                <w:sz w:val="24"/>
                <w:szCs w:val="24"/>
              </w:rPr>
              <w:t>、</w:t>
            </w:r>
            <w:r w:rsidR="004924AD" w:rsidRPr="009F413E">
              <w:rPr>
                <w:rFonts w:ascii="Times New Roman" w:hAnsi="Times New Roman"/>
                <w:kern w:val="0"/>
                <w:sz w:val="24"/>
                <w:szCs w:val="24"/>
              </w:rPr>
              <w:t>85m</w:t>
            </w:r>
            <w:r w:rsidR="004924AD" w:rsidRPr="009F413E">
              <w:rPr>
                <w:rFonts w:ascii="Times New Roman" w:hAnsi="Times New Roman" w:hint="eastAsia"/>
                <w:kern w:val="0"/>
                <w:sz w:val="24"/>
                <w:szCs w:val="24"/>
              </w:rPr>
              <w:t>、</w:t>
            </w:r>
            <w:r w:rsidR="004924AD" w:rsidRPr="009F413E">
              <w:rPr>
                <w:rFonts w:ascii="Times New Roman" w:hAnsi="Times New Roman"/>
                <w:kern w:val="0"/>
                <w:sz w:val="24"/>
                <w:szCs w:val="24"/>
              </w:rPr>
              <w:t>100m</w:t>
            </w:r>
            <w:r w:rsidR="004924AD" w:rsidRPr="009F413E">
              <w:rPr>
                <w:rFonts w:ascii="Times New Roman" w:hAnsi="Times New Roman" w:hint="eastAsia"/>
                <w:kern w:val="0"/>
                <w:sz w:val="24"/>
                <w:szCs w:val="24"/>
              </w:rPr>
              <w:t>高度的全年平均风速分别为</w:t>
            </w:r>
            <w:r w:rsidR="004924AD" w:rsidRPr="009F413E">
              <w:rPr>
                <w:rFonts w:ascii="Times New Roman" w:hAnsi="Times New Roman"/>
                <w:kern w:val="0"/>
                <w:sz w:val="24"/>
                <w:szCs w:val="24"/>
              </w:rPr>
              <w:t>4.82m/s</w:t>
            </w:r>
            <w:r w:rsidR="004924AD" w:rsidRPr="009F413E">
              <w:rPr>
                <w:rFonts w:ascii="Times New Roman" w:hAnsi="Times New Roman" w:hint="eastAsia"/>
                <w:kern w:val="0"/>
                <w:sz w:val="24"/>
                <w:szCs w:val="24"/>
              </w:rPr>
              <w:t>、</w:t>
            </w:r>
            <w:r w:rsidR="004924AD" w:rsidRPr="009F413E">
              <w:rPr>
                <w:rFonts w:ascii="Times New Roman" w:hAnsi="Times New Roman"/>
                <w:kern w:val="0"/>
                <w:sz w:val="24"/>
                <w:szCs w:val="24"/>
              </w:rPr>
              <w:t>5.29m/s</w:t>
            </w:r>
            <w:r w:rsidR="004924AD" w:rsidRPr="009F413E">
              <w:rPr>
                <w:rFonts w:ascii="Times New Roman" w:hAnsi="Times New Roman" w:hint="eastAsia"/>
                <w:kern w:val="0"/>
                <w:sz w:val="24"/>
                <w:szCs w:val="24"/>
              </w:rPr>
              <w:t>、</w:t>
            </w:r>
            <w:r w:rsidR="004924AD" w:rsidRPr="009F413E">
              <w:rPr>
                <w:rFonts w:ascii="Times New Roman" w:hAnsi="Times New Roman"/>
                <w:kern w:val="0"/>
                <w:sz w:val="24"/>
                <w:szCs w:val="24"/>
              </w:rPr>
              <w:t>5.35m/s</w:t>
            </w:r>
            <w:r w:rsidR="004924AD" w:rsidRPr="009F413E">
              <w:rPr>
                <w:rFonts w:ascii="Times New Roman" w:hAnsi="Times New Roman" w:hint="eastAsia"/>
                <w:kern w:val="0"/>
                <w:sz w:val="24"/>
                <w:szCs w:val="24"/>
              </w:rPr>
              <w:t>、</w:t>
            </w:r>
            <w:r w:rsidR="004924AD" w:rsidRPr="009F413E">
              <w:rPr>
                <w:rFonts w:ascii="Times New Roman" w:hAnsi="Times New Roman"/>
                <w:kern w:val="0"/>
                <w:sz w:val="24"/>
                <w:szCs w:val="24"/>
              </w:rPr>
              <w:t>5.52m/s</w:t>
            </w:r>
            <w:r w:rsidR="004924AD" w:rsidRPr="009F413E">
              <w:rPr>
                <w:rFonts w:ascii="Times New Roman" w:hAnsi="Times New Roman" w:hint="eastAsia"/>
                <w:kern w:val="0"/>
                <w:sz w:val="24"/>
                <w:szCs w:val="24"/>
              </w:rPr>
              <w:t>；相应的风功率密度分别为</w:t>
            </w:r>
            <w:r w:rsidR="004924AD" w:rsidRPr="009F413E">
              <w:rPr>
                <w:rFonts w:ascii="Times New Roman" w:hAnsi="Times New Roman"/>
                <w:kern w:val="0"/>
                <w:sz w:val="24"/>
                <w:szCs w:val="24"/>
              </w:rPr>
              <w:t>121.5W/m</w:t>
            </w:r>
            <w:r w:rsidR="004924AD" w:rsidRPr="009F413E">
              <w:rPr>
                <w:rFonts w:ascii="Times New Roman" w:hAnsi="Times New Roman"/>
                <w:kern w:val="0"/>
                <w:sz w:val="24"/>
                <w:szCs w:val="24"/>
                <w:vertAlign w:val="superscript"/>
              </w:rPr>
              <w:t>2</w:t>
            </w:r>
            <w:r w:rsidR="004924AD" w:rsidRPr="009F413E">
              <w:rPr>
                <w:rFonts w:ascii="Times New Roman" w:hAnsi="Times New Roman" w:hint="eastAsia"/>
                <w:kern w:val="0"/>
                <w:sz w:val="24"/>
                <w:szCs w:val="24"/>
              </w:rPr>
              <w:t>、</w:t>
            </w:r>
            <w:r w:rsidR="004924AD" w:rsidRPr="009F413E">
              <w:rPr>
                <w:rFonts w:ascii="Times New Roman" w:hAnsi="Times New Roman"/>
                <w:kern w:val="0"/>
                <w:sz w:val="24"/>
                <w:szCs w:val="24"/>
              </w:rPr>
              <w:t>160.4W/m</w:t>
            </w:r>
            <w:r w:rsidR="004924AD" w:rsidRPr="009F413E">
              <w:rPr>
                <w:rFonts w:ascii="Times New Roman" w:hAnsi="Times New Roman"/>
                <w:kern w:val="0"/>
                <w:sz w:val="24"/>
                <w:szCs w:val="24"/>
                <w:vertAlign w:val="superscript"/>
              </w:rPr>
              <w:t>2</w:t>
            </w:r>
            <w:r w:rsidR="004924AD" w:rsidRPr="009F413E">
              <w:rPr>
                <w:rFonts w:ascii="Times New Roman" w:hAnsi="Times New Roman" w:hint="eastAsia"/>
                <w:kern w:val="0"/>
                <w:sz w:val="24"/>
                <w:szCs w:val="24"/>
              </w:rPr>
              <w:t>、</w:t>
            </w:r>
            <w:r w:rsidR="004924AD" w:rsidRPr="009F413E">
              <w:rPr>
                <w:rFonts w:ascii="Times New Roman" w:hAnsi="Times New Roman"/>
                <w:kern w:val="0"/>
                <w:sz w:val="24"/>
                <w:szCs w:val="24"/>
              </w:rPr>
              <w:t>166.3W/m</w:t>
            </w:r>
            <w:r w:rsidR="004924AD" w:rsidRPr="009F413E">
              <w:rPr>
                <w:rFonts w:ascii="Times New Roman" w:hAnsi="Times New Roman"/>
                <w:kern w:val="0"/>
                <w:sz w:val="24"/>
                <w:szCs w:val="24"/>
                <w:vertAlign w:val="superscript"/>
              </w:rPr>
              <w:t>2</w:t>
            </w:r>
            <w:r w:rsidR="004924AD" w:rsidRPr="009F413E">
              <w:rPr>
                <w:rFonts w:ascii="Times New Roman" w:hAnsi="Times New Roman" w:hint="eastAsia"/>
                <w:kern w:val="0"/>
                <w:sz w:val="24"/>
                <w:szCs w:val="24"/>
              </w:rPr>
              <w:t>、</w:t>
            </w:r>
            <w:r w:rsidR="004924AD" w:rsidRPr="009F413E">
              <w:rPr>
                <w:rFonts w:ascii="Times New Roman" w:hAnsi="Times New Roman"/>
                <w:kern w:val="0"/>
                <w:sz w:val="24"/>
                <w:szCs w:val="24"/>
              </w:rPr>
              <w:t>183.1W/m</w:t>
            </w:r>
            <w:r w:rsidR="004924AD" w:rsidRPr="009F413E">
              <w:rPr>
                <w:rFonts w:ascii="Times New Roman" w:hAnsi="Times New Roman"/>
                <w:kern w:val="0"/>
                <w:sz w:val="24"/>
                <w:szCs w:val="24"/>
                <w:vertAlign w:val="superscript"/>
              </w:rPr>
              <w:t>2</w:t>
            </w:r>
            <w:r w:rsidR="004924AD" w:rsidRPr="009F413E">
              <w:rPr>
                <w:rFonts w:ascii="Times New Roman" w:hAnsi="Times New Roman" w:hint="eastAsia"/>
                <w:kern w:val="0"/>
                <w:sz w:val="24"/>
                <w:szCs w:val="24"/>
              </w:rPr>
              <w:t>。</w:t>
            </w:r>
            <w:r w:rsidR="004924AD" w:rsidRPr="009F413E">
              <w:rPr>
                <w:rFonts w:ascii="Times New Roman" w:hAnsi="Times New Roman"/>
                <w:kern w:val="0"/>
                <w:sz w:val="24"/>
                <w:szCs w:val="24"/>
              </w:rPr>
              <w:t>0516#</w:t>
            </w:r>
            <w:r w:rsidR="004924AD" w:rsidRPr="009F413E">
              <w:rPr>
                <w:rFonts w:ascii="Times New Roman" w:hAnsi="Times New Roman" w:hint="eastAsia"/>
                <w:kern w:val="0"/>
                <w:sz w:val="24"/>
                <w:szCs w:val="24"/>
              </w:rPr>
              <w:t>测风塔代表年</w:t>
            </w:r>
            <w:r w:rsidR="004924AD" w:rsidRPr="009F413E">
              <w:rPr>
                <w:rFonts w:ascii="Times New Roman" w:hAnsi="Times New Roman"/>
                <w:kern w:val="0"/>
                <w:sz w:val="24"/>
                <w:szCs w:val="24"/>
              </w:rPr>
              <w:t>50m</w:t>
            </w:r>
            <w:r w:rsidR="004924AD" w:rsidRPr="009F413E">
              <w:rPr>
                <w:rFonts w:ascii="Times New Roman" w:hAnsi="Times New Roman" w:hint="eastAsia"/>
                <w:kern w:val="0"/>
                <w:sz w:val="24"/>
                <w:szCs w:val="24"/>
              </w:rPr>
              <w:t>、</w:t>
            </w:r>
            <w:r w:rsidR="004924AD" w:rsidRPr="009F413E">
              <w:rPr>
                <w:rFonts w:ascii="Times New Roman" w:hAnsi="Times New Roman"/>
                <w:kern w:val="0"/>
                <w:sz w:val="24"/>
                <w:szCs w:val="24"/>
              </w:rPr>
              <w:t>85m</w:t>
            </w:r>
            <w:r w:rsidR="004924AD" w:rsidRPr="009F413E">
              <w:rPr>
                <w:rFonts w:ascii="Times New Roman" w:hAnsi="Times New Roman" w:hint="eastAsia"/>
                <w:kern w:val="0"/>
                <w:sz w:val="24"/>
                <w:szCs w:val="24"/>
              </w:rPr>
              <w:t>、</w:t>
            </w:r>
            <w:r w:rsidR="004924AD" w:rsidRPr="009F413E">
              <w:rPr>
                <w:rFonts w:ascii="Times New Roman" w:hAnsi="Times New Roman"/>
                <w:kern w:val="0"/>
                <w:sz w:val="24"/>
                <w:szCs w:val="24"/>
              </w:rPr>
              <w:t>100m</w:t>
            </w:r>
            <w:r w:rsidR="004924AD" w:rsidRPr="009F413E">
              <w:rPr>
                <w:rFonts w:ascii="Times New Roman" w:hAnsi="Times New Roman" w:hint="eastAsia"/>
                <w:kern w:val="0"/>
                <w:sz w:val="24"/>
                <w:szCs w:val="24"/>
              </w:rPr>
              <w:t>、</w:t>
            </w:r>
            <w:r w:rsidR="004924AD" w:rsidRPr="009F413E">
              <w:rPr>
                <w:rFonts w:ascii="Times New Roman" w:hAnsi="Times New Roman"/>
                <w:kern w:val="0"/>
                <w:sz w:val="24"/>
                <w:szCs w:val="24"/>
              </w:rPr>
              <w:t>120m</w:t>
            </w:r>
            <w:r w:rsidR="004924AD" w:rsidRPr="009F413E">
              <w:rPr>
                <w:rFonts w:ascii="Times New Roman" w:hAnsi="Times New Roman" w:hint="eastAsia"/>
                <w:kern w:val="0"/>
                <w:sz w:val="24"/>
                <w:szCs w:val="24"/>
              </w:rPr>
              <w:t>高度的全年平均风速分别为</w:t>
            </w:r>
            <w:r w:rsidR="004924AD" w:rsidRPr="009F413E">
              <w:rPr>
                <w:rFonts w:ascii="Times New Roman" w:hAnsi="Times New Roman"/>
                <w:kern w:val="0"/>
                <w:sz w:val="24"/>
                <w:szCs w:val="24"/>
              </w:rPr>
              <w:t>5.26m/s</w:t>
            </w:r>
            <w:r w:rsidR="004924AD" w:rsidRPr="009F413E">
              <w:rPr>
                <w:rFonts w:ascii="Times New Roman" w:hAnsi="Times New Roman" w:hint="eastAsia"/>
                <w:kern w:val="0"/>
                <w:sz w:val="24"/>
                <w:szCs w:val="24"/>
              </w:rPr>
              <w:t>、</w:t>
            </w:r>
            <w:r w:rsidR="004924AD" w:rsidRPr="009F413E">
              <w:rPr>
                <w:rFonts w:ascii="Times New Roman" w:hAnsi="Times New Roman"/>
                <w:kern w:val="0"/>
                <w:sz w:val="24"/>
                <w:szCs w:val="24"/>
              </w:rPr>
              <w:t>5.49m/s</w:t>
            </w:r>
            <w:r w:rsidR="004924AD" w:rsidRPr="009F413E">
              <w:rPr>
                <w:rFonts w:ascii="Times New Roman" w:hAnsi="Times New Roman" w:hint="eastAsia"/>
                <w:kern w:val="0"/>
                <w:sz w:val="24"/>
                <w:szCs w:val="24"/>
              </w:rPr>
              <w:t>、</w:t>
            </w:r>
            <w:r w:rsidR="004924AD" w:rsidRPr="009F413E">
              <w:rPr>
                <w:rFonts w:ascii="Times New Roman" w:hAnsi="Times New Roman"/>
                <w:kern w:val="0"/>
                <w:sz w:val="24"/>
                <w:szCs w:val="24"/>
              </w:rPr>
              <w:t>5.56m/s</w:t>
            </w:r>
            <w:r w:rsidR="004924AD" w:rsidRPr="009F413E">
              <w:rPr>
                <w:rFonts w:ascii="Times New Roman" w:hAnsi="Times New Roman" w:hint="eastAsia"/>
                <w:kern w:val="0"/>
                <w:sz w:val="24"/>
                <w:szCs w:val="24"/>
              </w:rPr>
              <w:t>、</w:t>
            </w:r>
            <w:r w:rsidR="004924AD" w:rsidRPr="009F413E">
              <w:rPr>
                <w:rFonts w:ascii="Times New Roman" w:hAnsi="Times New Roman"/>
                <w:kern w:val="0"/>
                <w:sz w:val="24"/>
                <w:szCs w:val="24"/>
              </w:rPr>
              <w:t>5.65m/s</w:t>
            </w:r>
            <w:r w:rsidR="004924AD" w:rsidRPr="009F413E">
              <w:rPr>
                <w:rFonts w:ascii="Times New Roman" w:hAnsi="Times New Roman" w:hint="eastAsia"/>
                <w:kern w:val="0"/>
                <w:sz w:val="24"/>
                <w:szCs w:val="24"/>
              </w:rPr>
              <w:t>；相应的风功率密度分别为</w:t>
            </w:r>
            <w:r w:rsidR="004924AD" w:rsidRPr="009F413E">
              <w:rPr>
                <w:rFonts w:ascii="Times New Roman" w:hAnsi="Times New Roman"/>
                <w:kern w:val="0"/>
                <w:sz w:val="24"/>
                <w:szCs w:val="24"/>
              </w:rPr>
              <w:t>168.9W/m</w:t>
            </w:r>
            <w:r w:rsidR="004924AD" w:rsidRPr="009F413E">
              <w:rPr>
                <w:rFonts w:ascii="Times New Roman" w:hAnsi="Times New Roman"/>
                <w:kern w:val="0"/>
                <w:sz w:val="24"/>
                <w:szCs w:val="24"/>
                <w:vertAlign w:val="superscript"/>
              </w:rPr>
              <w:t>2</w:t>
            </w:r>
            <w:r w:rsidR="004924AD" w:rsidRPr="009F413E">
              <w:rPr>
                <w:rFonts w:ascii="Times New Roman" w:hAnsi="Times New Roman" w:hint="eastAsia"/>
                <w:kern w:val="0"/>
                <w:sz w:val="24"/>
                <w:szCs w:val="24"/>
              </w:rPr>
              <w:t>、</w:t>
            </w:r>
            <w:r w:rsidR="004924AD" w:rsidRPr="009F413E">
              <w:rPr>
                <w:rFonts w:ascii="Times New Roman" w:hAnsi="Times New Roman"/>
                <w:kern w:val="0"/>
                <w:sz w:val="24"/>
                <w:szCs w:val="24"/>
              </w:rPr>
              <w:t>192.2W/m</w:t>
            </w:r>
            <w:r w:rsidR="004924AD" w:rsidRPr="009F413E">
              <w:rPr>
                <w:rFonts w:ascii="Times New Roman" w:hAnsi="Times New Roman"/>
                <w:kern w:val="0"/>
                <w:sz w:val="24"/>
                <w:szCs w:val="24"/>
                <w:vertAlign w:val="superscript"/>
              </w:rPr>
              <w:t>2</w:t>
            </w:r>
            <w:r w:rsidR="004924AD" w:rsidRPr="009F413E">
              <w:rPr>
                <w:rFonts w:ascii="Times New Roman" w:hAnsi="Times New Roman" w:hint="eastAsia"/>
                <w:kern w:val="0"/>
                <w:sz w:val="24"/>
                <w:szCs w:val="24"/>
              </w:rPr>
              <w:t>、</w:t>
            </w:r>
            <w:r w:rsidR="004924AD" w:rsidRPr="009F413E">
              <w:rPr>
                <w:rFonts w:ascii="Times New Roman" w:hAnsi="Times New Roman"/>
                <w:kern w:val="0"/>
                <w:sz w:val="24"/>
                <w:szCs w:val="24"/>
              </w:rPr>
              <w:t>199.9W/m</w:t>
            </w:r>
            <w:r w:rsidR="004924AD" w:rsidRPr="009F413E">
              <w:rPr>
                <w:rFonts w:ascii="Times New Roman" w:hAnsi="Times New Roman"/>
                <w:kern w:val="0"/>
                <w:sz w:val="24"/>
                <w:szCs w:val="24"/>
                <w:vertAlign w:val="superscript"/>
              </w:rPr>
              <w:t>2</w:t>
            </w:r>
            <w:r w:rsidR="004924AD" w:rsidRPr="009F413E">
              <w:rPr>
                <w:rFonts w:ascii="Times New Roman" w:hAnsi="Times New Roman" w:hint="eastAsia"/>
                <w:kern w:val="0"/>
                <w:sz w:val="24"/>
                <w:szCs w:val="24"/>
              </w:rPr>
              <w:t>、</w:t>
            </w:r>
            <w:r w:rsidR="004924AD" w:rsidRPr="009F413E">
              <w:rPr>
                <w:rFonts w:ascii="Times New Roman" w:hAnsi="Times New Roman"/>
                <w:kern w:val="0"/>
                <w:sz w:val="24"/>
                <w:szCs w:val="24"/>
              </w:rPr>
              <w:t>209.0W/m</w:t>
            </w:r>
            <w:r w:rsidR="004924AD" w:rsidRPr="009F413E">
              <w:rPr>
                <w:rFonts w:ascii="Times New Roman" w:hAnsi="Times New Roman"/>
                <w:kern w:val="0"/>
                <w:sz w:val="24"/>
                <w:szCs w:val="24"/>
                <w:vertAlign w:val="superscript"/>
              </w:rPr>
              <w:t>2</w:t>
            </w:r>
            <w:r w:rsidR="004924AD" w:rsidRPr="009F413E">
              <w:rPr>
                <w:rFonts w:ascii="Times New Roman" w:hAnsi="Times New Roman" w:hint="eastAsia"/>
                <w:kern w:val="0"/>
                <w:sz w:val="24"/>
                <w:szCs w:val="24"/>
              </w:rPr>
              <w:t>。</w:t>
            </w:r>
          </w:p>
          <w:p w:rsidR="00AA5098" w:rsidRPr="009F413E" w:rsidRDefault="00AA5098" w:rsidP="006E16FF">
            <w:pPr>
              <w:autoSpaceDE w:val="0"/>
              <w:autoSpaceDN w:val="0"/>
              <w:spacing w:line="360" w:lineRule="auto"/>
              <w:ind w:firstLineChars="200" w:firstLine="480"/>
              <w:jc w:val="left"/>
              <w:rPr>
                <w:rFonts w:ascii="Times New Roman" w:hAnsi="Times New Roman"/>
                <w:kern w:val="0"/>
                <w:sz w:val="24"/>
                <w:szCs w:val="24"/>
              </w:rPr>
            </w:pPr>
            <w:r w:rsidRPr="009F413E">
              <w:rPr>
                <w:rFonts w:ascii="Times New Roman" w:hAnsi="Times New Roman"/>
                <w:kern w:val="0"/>
                <w:sz w:val="24"/>
                <w:szCs w:val="24"/>
              </w:rPr>
              <w:t>根据</w:t>
            </w:r>
            <w:r w:rsidRPr="009F413E">
              <w:rPr>
                <w:rFonts w:ascii="Times New Roman" w:hAnsi="Times New Roman" w:hint="eastAsia"/>
                <w:kern w:val="0"/>
                <w:sz w:val="24"/>
                <w:szCs w:val="24"/>
              </w:rPr>
              <w:t>《风电场风能资源评估方法》（</w:t>
            </w:r>
            <w:r w:rsidRPr="009F413E">
              <w:rPr>
                <w:rFonts w:ascii="Times New Roman" w:hAnsi="Times New Roman" w:hint="eastAsia"/>
                <w:kern w:val="0"/>
                <w:sz w:val="24"/>
                <w:szCs w:val="24"/>
              </w:rPr>
              <w:t>GB/T18710-2002</w:t>
            </w:r>
            <w:r w:rsidRPr="009F413E">
              <w:rPr>
                <w:rFonts w:ascii="Times New Roman" w:hAnsi="Times New Roman" w:hint="eastAsia"/>
                <w:kern w:val="0"/>
                <w:sz w:val="24"/>
                <w:szCs w:val="24"/>
              </w:rPr>
              <w:t>）风功率密度等级评判标准，</w:t>
            </w:r>
            <w:r w:rsidR="003B4148" w:rsidRPr="009F413E">
              <w:rPr>
                <w:rFonts w:ascii="Times New Roman" w:hAnsi="Times New Roman" w:hint="eastAsia"/>
                <w:kern w:val="0"/>
                <w:sz w:val="24"/>
                <w:szCs w:val="24"/>
              </w:rPr>
              <w:t>通道县三省坡风电场二期项目</w:t>
            </w:r>
            <w:r w:rsidRPr="009F413E">
              <w:rPr>
                <w:rFonts w:ascii="Times New Roman" w:hAnsi="Times New Roman" w:hint="eastAsia"/>
                <w:kern w:val="0"/>
                <w:sz w:val="24"/>
                <w:szCs w:val="24"/>
              </w:rPr>
              <w:t>区域风功率密度等级为</w:t>
            </w:r>
            <w:r w:rsidRPr="009F413E">
              <w:rPr>
                <w:rFonts w:ascii="Times New Roman" w:hAnsi="Times New Roman" w:hint="eastAsia"/>
                <w:kern w:val="0"/>
                <w:sz w:val="24"/>
                <w:szCs w:val="24"/>
              </w:rPr>
              <w:t>1</w:t>
            </w:r>
            <w:r w:rsidRPr="009F413E">
              <w:rPr>
                <w:rFonts w:ascii="Times New Roman" w:hAnsi="Times New Roman" w:hint="eastAsia"/>
                <w:kern w:val="0"/>
                <w:sz w:val="24"/>
                <w:szCs w:val="24"/>
              </w:rPr>
              <w:t>级</w:t>
            </w:r>
            <w:r w:rsidR="004924AD" w:rsidRPr="009F413E">
              <w:rPr>
                <w:rFonts w:ascii="Times New Roman" w:hAnsi="Times New Roman" w:hint="eastAsia"/>
                <w:kern w:val="0"/>
                <w:sz w:val="24"/>
                <w:szCs w:val="24"/>
              </w:rPr>
              <w:t>，接近</w:t>
            </w:r>
            <w:r w:rsidR="004924AD" w:rsidRPr="009F413E">
              <w:rPr>
                <w:rFonts w:ascii="Times New Roman" w:hAnsi="Times New Roman" w:hint="eastAsia"/>
                <w:kern w:val="0"/>
                <w:sz w:val="24"/>
                <w:szCs w:val="24"/>
              </w:rPr>
              <w:t>2</w:t>
            </w:r>
            <w:r w:rsidR="004924AD" w:rsidRPr="009F413E">
              <w:rPr>
                <w:rFonts w:ascii="Times New Roman" w:hAnsi="Times New Roman" w:hint="eastAsia"/>
                <w:kern w:val="0"/>
                <w:sz w:val="24"/>
                <w:szCs w:val="24"/>
              </w:rPr>
              <w:t>及，风能资源尚可，具备一定的开发价值</w:t>
            </w:r>
            <w:r w:rsidRPr="009F413E">
              <w:rPr>
                <w:rFonts w:ascii="Times New Roman" w:hAnsi="Times New Roman" w:hint="eastAsia"/>
                <w:kern w:val="0"/>
                <w:sz w:val="24"/>
                <w:szCs w:val="24"/>
              </w:rPr>
              <w:t>。</w:t>
            </w:r>
          </w:p>
          <w:p w:rsidR="00AC1439" w:rsidRPr="009F413E" w:rsidRDefault="00AA5098" w:rsidP="006E16FF">
            <w:pPr>
              <w:autoSpaceDE w:val="0"/>
              <w:autoSpaceDN w:val="0"/>
              <w:spacing w:line="360" w:lineRule="auto"/>
              <w:ind w:firstLineChars="200" w:firstLine="480"/>
              <w:jc w:val="left"/>
              <w:rPr>
                <w:rFonts w:ascii="Times New Roman" w:hAnsi="Times New Roman"/>
                <w:kern w:val="0"/>
                <w:sz w:val="24"/>
                <w:szCs w:val="24"/>
              </w:rPr>
            </w:pPr>
            <w:r w:rsidRPr="009F413E">
              <w:rPr>
                <w:rFonts w:ascii="Times New Roman" w:hAnsi="Times New Roman"/>
                <w:kern w:val="0"/>
                <w:sz w:val="24"/>
                <w:szCs w:val="24"/>
              </w:rPr>
              <w:t>本风电场</w:t>
            </w:r>
            <w:r w:rsidRPr="009F413E">
              <w:rPr>
                <w:rFonts w:ascii="Times New Roman" w:hAnsi="Times New Roman" w:hint="eastAsia"/>
                <w:kern w:val="0"/>
                <w:sz w:val="24"/>
                <w:szCs w:val="24"/>
              </w:rPr>
              <w:t>工程区域</w:t>
            </w:r>
            <w:r w:rsidR="00AC1439" w:rsidRPr="009F413E">
              <w:rPr>
                <w:rFonts w:ascii="Times New Roman" w:hAnsi="Times New Roman" w:hint="eastAsia"/>
                <w:kern w:val="0"/>
                <w:sz w:val="24"/>
                <w:szCs w:val="24"/>
              </w:rPr>
              <w:t>主导风向为</w:t>
            </w:r>
            <w:r w:rsidR="00AC1439" w:rsidRPr="009F413E">
              <w:rPr>
                <w:rFonts w:ascii="Times New Roman" w:hAnsi="Times New Roman" w:hint="eastAsia"/>
                <w:kern w:val="0"/>
                <w:sz w:val="24"/>
                <w:szCs w:val="24"/>
              </w:rPr>
              <w:t>NNE</w:t>
            </w:r>
            <w:r w:rsidR="00AC1439" w:rsidRPr="009F413E">
              <w:rPr>
                <w:rFonts w:ascii="Times New Roman" w:hAnsi="Times New Roman" w:hint="eastAsia"/>
                <w:kern w:val="0"/>
                <w:sz w:val="24"/>
                <w:szCs w:val="24"/>
              </w:rPr>
              <w:t>，次主导风向为</w:t>
            </w:r>
            <w:r w:rsidR="00AC1439" w:rsidRPr="009F413E">
              <w:rPr>
                <w:rFonts w:ascii="Times New Roman" w:hAnsi="Times New Roman" w:hint="eastAsia"/>
                <w:kern w:val="0"/>
                <w:sz w:val="24"/>
                <w:szCs w:val="24"/>
              </w:rPr>
              <w:t>SSW</w:t>
            </w:r>
            <w:r w:rsidRPr="009F413E">
              <w:rPr>
                <w:rFonts w:ascii="Times New Roman" w:hAnsi="Times New Roman" w:hint="eastAsia"/>
                <w:kern w:val="0"/>
                <w:sz w:val="24"/>
                <w:szCs w:val="24"/>
              </w:rPr>
              <w:t>，</w:t>
            </w:r>
            <w:r w:rsidR="00AC1439" w:rsidRPr="009F413E">
              <w:rPr>
                <w:rFonts w:ascii="Times New Roman" w:hAnsi="Times New Roman" w:hint="eastAsia"/>
                <w:kern w:val="0"/>
                <w:sz w:val="24"/>
                <w:szCs w:val="24"/>
              </w:rPr>
              <w:t>风能密度最大方向为</w:t>
            </w:r>
            <w:r w:rsidR="00AC1439" w:rsidRPr="009F413E">
              <w:rPr>
                <w:rFonts w:ascii="Times New Roman" w:hAnsi="Times New Roman" w:hint="eastAsia"/>
                <w:kern w:val="0"/>
                <w:sz w:val="24"/>
                <w:szCs w:val="24"/>
              </w:rPr>
              <w:t>SSW</w:t>
            </w:r>
            <w:r w:rsidR="00AC1439" w:rsidRPr="009F413E">
              <w:rPr>
                <w:rFonts w:ascii="Times New Roman" w:hAnsi="Times New Roman" w:hint="eastAsia"/>
                <w:kern w:val="0"/>
                <w:sz w:val="24"/>
                <w:szCs w:val="24"/>
              </w:rPr>
              <w:t>，风能密度次大方向为</w:t>
            </w:r>
            <w:r w:rsidR="00AC1439" w:rsidRPr="009F413E">
              <w:rPr>
                <w:rFonts w:ascii="Times New Roman" w:hAnsi="Times New Roman" w:hint="eastAsia"/>
                <w:kern w:val="0"/>
                <w:sz w:val="24"/>
                <w:szCs w:val="24"/>
              </w:rPr>
              <w:t>S</w:t>
            </w:r>
            <w:r w:rsidR="00AC1439" w:rsidRPr="009F413E">
              <w:rPr>
                <w:rFonts w:ascii="Times New Roman" w:hAnsi="Times New Roman" w:hint="eastAsia"/>
                <w:kern w:val="0"/>
                <w:sz w:val="24"/>
                <w:szCs w:val="24"/>
              </w:rPr>
              <w:t>。</w:t>
            </w:r>
            <w:r w:rsidRPr="009F413E">
              <w:rPr>
                <w:rFonts w:ascii="Times New Roman" w:hAnsi="Times New Roman" w:hint="eastAsia"/>
                <w:kern w:val="0"/>
                <w:sz w:val="24"/>
                <w:szCs w:val="24"/>
              </w:rPr>
              <w:t>风向和风能分布规律</w:t>
            </w:r>
            <w:r w:rsidR="00AC1439" w:rsidRPr="009F413E">
              <w:rPr>
                <w:rFonts w:ascii="Times New Roman" w:hAnsi="Times New Roman" w:hint="eastAsia"/>
                <w:kern w:val="0"/>
                <w:sz w:val="24"/>
                <w:szCs w:val="24"/>
              </w:rPr>
              <w:t>比较一致，主导风向及主导风能方向明显，风能分布较为集中，有利于风能资源的有效利用。本风电场平均风速在</w:t>
            </w:r>
            <w:r w:rsidR="00AC1439" w:rsidRPr="009F413E">
              <w:rPr>
                <w:rFonts w:ascii="Times New Roman" w:hAnsi="Times New Roman" w:hint="eastAsia"/>
                <w:kern w:val="0"/>
                <w:sz w:val="24"/>
                <w:szCs w:val="24"/>
              </w:rPr>
              <w:t>3.0m/s~12.0m/s</w:t>
            </w:r>
            <w:r w:rsidR="00D6073C" w:rsidRPr="009F413E">
              <w:rPr>
                <w:rFonts w:ascii="Times New Roman" w:hAnsi="Times New Roman" w:hint="eastAsia"/>
                <w:kern w:val="0"/>
                <w:sz w:val="24"/>
                <w:szCs w:val="24"/>
              </w:rPr>
              <w:t>之间，风功率密度在</w:t>
            </w:r>
            <w:r w:rsidR="00D6073C" w:rsidRPr="009F413E">
              <w:rPr>
                <w:rFonts w:ascii="Times New Roman" w:hAnsi="Times New Roman" w:hint="eastAsia"/>
                <w:kern w:val="0"/>
                <w:sz w:val="24"/>
                <w:szCs w:val="24"/>
              </w:rPr>
              <w:t>6.0m/s~15.0m/s</w:t>
            </w:r>
            <w:r w:rsidR="00D6073C" w:rsidRPr="009F413E">
              <w:rPr>
                <w:rFonts w:ascii="Times New Roman" w:hAnsi="Times New Roman" w:hint="eastAsia"/>
                <w:kern w:val="0"/>
                <w:sz w:val="24"/>
                <w:szCs w:val="24"/>
              </w:rPr>
              <w:t>之间。根据国际电工协会</w:t>
            </w:r>
            <w:r w:rsidR="00D6073C" w:rsidRPr="009F413E">
              <w:rPr>
                <w:rFonts w:ascii="Times New Roman" w:hAnsi="Times New Roman"/>
                <w:kern w:val="0"/>
                <w:sz w:val="24"/>
                <w:szCs w:val="24"/>
              </w:rPr>
              <w:t>IEC61400-1(2005)</w:t>
            </w:r>
            <w:r w:rsidR="00D6073C" w:rsidRPr="009F413E">
              <w:rPr>
                <w:rFonts w:ascii="Times New Roman" w:hAnsi="Times New Roman" w:hint="eastAsia"/>
                <w:kern w:val="0"/>
                <w:sz w:val="24"/>
                <w:szCs w:val="24"/>
              </w:rPr>
              <w:t>标准判定本风电场可选用Ⅲ</w:t>
            </w:r>
            <w:r w:rsidR="00D6073C" w:rsidRPr="009F413E">
              <w:rPr>
                <w:rFonts w:ascii="Times New Roman" w:hAnsi="Times New Roman"/>
                <w:kern w:val="0"/>
                <w:sz w:val="24"/>
                <w:szCs w:val="24"/>
              </w:rPr>
              <w:t>B</w:t>
            </w:r>
            <w:r w:rsidR="00D6073C" w:rsidRPr="009F413E">
              <w:rPr>
                <w:rFonts w:ascii="Times New Roman" w:hAnsi="Times New Roman" w:hint="eastAsia"/>
                <w:kern w:val="0"/>
                <w:sz w:val="24"/>
                <w:szCs w:val="24"/>
              </w:rPr>
              <w:t>类及以上等级的风机。</w:t>
            </w:r>
          </w:p>
          <w:p w:rsidR="00800F9A" w:rsidRPr="009F413E" w:rsidRDefault="00271E69" w:rsidP="00E90112">
            <w:pPr>
              <w:pStyle w:val="2"/>
              <w:adjustRightInd/>
              <w:spacing w:before="0" w:after="0" w:line="360" w:lineRule="auto"/>
              <w:rPr>
                <w:rFonts w:ascii="Times New Roman" w:hAnsi="Times New Roman"/>
              </w:rPr>
            </w:pPr>
            <w:bookmarkStart w:id="8" w:name="_Toc491432917"/>
            <w:bookmarkStart w:id="9" w:name="_Toc37089581"/>
            <w:r w:rsidRPr="009F413E">
              <w:rPr>
                <w:rFonts w:ascii="Times New Roman" w:hAnsi="Times New Roman" w:hint="eastAsia"/>
              </w:rPr>
              <w:t>1.3</w:t>
            </w:r>
            <w:r w:rsidR="00800F9A" w:rsidRPr="009F413E">
              <w:rPr>
                <w:rFonts w:ascii="Times New Roman" w:hAnsi="Times New Roman" w:hint="eastAsia"/>
              </w:rPr>
              <w:t>工程建设的必要性</w:t>
            </w:r>
            <w:bookmarkEnd w:id="8"/>
            <w:bookmarkEnd w:id="9"/>
          </w:p>
          <w:p w:rsidR="00AA5098" w:rsidRPr="009F413E" w:rsidRDefault="00AA5098" w:rsidP="00AA5098">
            <w:pPr>
              <w:autoSpaceDE w:val="0"/>
              <w:autoSpaceDN w:val="0"/>
              <w:spacing w:line="360" w:lineRule="auto"/>
              <w:ind w:firstLineChars="200" w:firstLine="480"/>
              <w:jc w:val="left"/>
              <w:rPr>
                <w:rFonts w:ascii="Times New Roman" w:hAnsi="Times New Roman"/>
                <w:kern w:val="0"/>
                <w:sz w:val="24"/>
                <w:szCs w:val="24"/>
              </w:rPr>
            </w:pPr>
            <w:r w:rsidRPr="009F413E">
              <w:rPr>
                <w:rFonts w:ascii="Times New Roman" w:hAnsi="Times New Roman"/>
                <w:kern w:val="0"/>
                <w:sz w:val="24"/>
                <w:szCs w:val="24"/>
              </w:rPr>
              <w:t>湖南省是作为我国内陆省份，在国家对风力发电的政策支持下，目前湖南省的风能资源开发利用已初见成效。本项目风能资源条件较好，且其开发建设条件也相对较好，具有较好的可开发潜力，而且</w:t>
            </w:r>
            <w:r w:rsidRPr="009F413E">
              <w:rPr>
                <w:rFonts w:ascii="Times New Roman" w:hAnsi="Times New Roman"/>
                <w:snapToGrid w:val="0"/>
                <w:spacing w:val="-2"/>
                <w:kern w:val="0"/>
                <w:sz w:val="24"/>
              </w:rPr>
              <w:t>本项目的建设，在有效利用当地风能资源进行清洁发电的同时，对于带动地区风电旅游、促进经济发展，也将起到积极的作用。</w:t>
            </w:r>
            <w:r w:rsidRPr="009F413E">
              <w:rPr>
                <w:rFonts w:ascii="Times New Roman" w:hAnsi="Times New Roman"/>
                <w:kern w:val="0"/>
                <w:sz w:val="24"/>
                <w:szCs w:val="24"/>
              </w:rPr>
              <w:t>本项目建设的必要性主要体现在以下几方面：</w:t>
            </w:r>
          </w:p>
          <w:p w:rsidR="00AA5098" w:rsidRPr="009F413E" w:rsidRDefault="00AA5098" w:rsidP="00540A4E">
            <w:pPr>
              <w:spacing w:line="360" w:lineRule="auto"/>
              <w:ind w:firstLineChars="200" w:firstLine="480"/>
              <w:rPr>
                <w:rFonts w:ascii="Times New Roman" w:hAnsi="Times New Roman"/>
                <w:sz w:val="24"/>
              </w:rPr>
            </w:pPr>
            <w:r w:rsidRPr="009F413E">
              <w:rPr>
                <w:rFonts w:ascii="Times New Roman" w:hAnsi="Times New Roman"/>
                <w:sz w:val="24"/>
              </w:rPr>
              <w:t>（</w:t>
            </w:r>
            <w:r w:rsidRPr="009F413E">
              <w:rPr>
                <w:rFonts w:ascii="Times New Roman" w:hAnsi="Times New Roman"/>
                <w:sz w:val="24"/>
              </w:rPr>
              <w:t>1</w:t>
            </w:r>
            <w:r w:rsidRPr="009F413E">
              <w:rPr>
                <w:rFonts w:ascii="Times New Roman" w:hAnsi="Times New Roman"/>
                <w:sz w:val="24"/>
              </w:rPr>
              <w:t>）</w:t>
            </w:r>
            <w:r w:rsidR="000B5417" w:rsidRPr="009F413E">
              <w:rPr>
                <w:rFonts w:ascii="Times New Roman" w:hAnsi="Times New Roman" w:hint="eastAsia"/>
                <w:sz w:val="24"/>
              </w:rPr>
              <w:t>通道县三省坡</w:t>
            </w:r>
            <w:r w:rsidRPr="009F413E">
              <w:rPr>
                <w:rFonts w:ascii="Times New Roman" w:hAnsi="Times New Roman"/>
                <w:sz w:val="24"/>
              </w:rPr>
              <w:t>风电场</w:t>
            </w:r>
            <w:r w:rsidR="000B5417" w:rsidRPr="009F413E">
              <w:rPr>
                <w:rFonts w:ascii="Times New Roman" w:hAnsi="Times New Roman" w:hint="eastAsia"/>
                <w:sz w:val="24"/>
              </w:rPr>
              <w:t>二期项目</w:t>
            </w:r>
            <w:r w:rsidRPr="009F413E">
              <w:rPr>
                <w:rFonts w:ascii="Times New Roman" w:hAnsi="Times New Roman"/>
                <w:sz w:val="24"/>
              </w:rPr>
              <w:t>基本具备并网型风力发电开发条件</w:t>
            </w:r>
          </w:p>
          <w:p w:rsidR="000B5417" w:rsidRPr="009F413E" w:rsidRDefault="000B5417" w:rsidP="00540A4E">
            <w:pPr>
              <w:spacing w:line="360" w:lineRule="auto"/>
              <w:ind w:firstLineChars="200" w:firstLine="480"/>
              <w:rPr>
                <w:rFonts w:ascii="Times New Roman" w:hAnsi="Times New Roman"/>
                <w:sz w:val="24"/>
              </w:rPr>
            </w:pPr>
            <w:r w:rsidRPr="009F413E">
              <w:rPr>
                <w:rFonts w:ascii="Times New Roman" w:hAnsi="Times New Roman" w:hint="eastAsia"/>
                <w:sz w:val="24"/>
              </w:rPr>
              <w:lastRenderedPageBreak/>
              <w:t>通道侗族自治县境属亚热带季风湿润性气候区，四季分明，但夏天酷暑，冬少严寒。气温年较差小，日较差大，春温回升迟，秋温降得早。三省坡风电场二期项目可布机位点</w:t>
            </w:r>
            <w:r w:rsidRPr="009F413E">
              <w:rPr>
                <w:rFonts w:ascii="Times New Roman" w:hAnsi="Times New Roman"/>
                <w:sz w:val="24"/>
              </w:rPr>
              <w:t>100m</w:t>
            </w:r>
            <w:r w:rsidRPr="009F413E">
              <w:rPr>
                <w:rFonts w:ascii="Times New Roman" w:hAnsi="Times New Roman" w:hint="eastAsia"/>
                <w:sz w:val="24"/>
              </w:rPr>
              <w:t>高度年平均风速为</w:t>
            </w:r>
            <w:r w:rsidRPr="009F413E">
              <w:rPr>
                <w:rFonts w:ascii="Times New Roman" w:hAnsi="Times New Roman"/>
                <w:sz w:val="24"/>
              </w:rPr>
              <w:t>5.52m/s</w:t>
            </w:r>
            <w:r w:rsidRPr="009F413E">
              <w:rPr>
                <w:rFonts w:ascii="Times New Roman" w:hAnsi="Times New Roman" w:hint="eastAsia"/>
                <w:sz w:val="24"/>
              </w:rPr>
              <w:t>，年平均风功率密度为</w:t>
            </w:r>
            <w:r w:rsidRPr="009F413E">
              <w:rPr>
                <w:rFonts w:ascii="Times New Roman" w:hAnsi="Times New Roman"/>
                <w:sz w:val="24"/>
              </w:rPr>
              <w:t>183.1W/m</w:t>
            </w:r>
            <w:r w:rsidRPr="009F413E">
              <w:rPr>
                <w:rFonts w:ascii="Times New Roman" w:hAnsi="Times New Roman"/>
                <w:sz w:val="24"/>
                <w:vertAlign w:val="superscript"/>
              </w:rPr>
              <w:t>2</w:t>
            </w:r>
            <w:r w:rsidRPr="009F413E">
              <w:rPr>
                <w:rFonts w:ascii="Times New Roman" w:hAnsi="Times New Roman" w:hint="eastAsia"/>
                <w:sz w:val="24"/>
              </w:rPr>
              <w:t>；</w:t>
            </w:r>
            <w:r w:rsidRPr="009F413E">
              <w:rPr>
                <w:rFonts w:ascii="Times New Roman" w:hAnsi="Times New Roman"/>
                <w:sz w:val="24"/>
              </w:rPr>
              <w:t>50m</w:t>
            </w:r>
            <w:r w:rsidRPr="009F413E">
              <w:rPr>
                <w:rFonts w:ascii="Times New Roman" w:hAnsi="Times New Roman" w:hint="eastAsia"/>
                <w:sz w:val="24"/>
              </w:rPr>
              <w:t>高度平均风速为</w:t>
            </w:r>
            <w:r w:rsidRPr="009F413E">
              <w:rPr>
                <w:rFonts w:ascii="Times New Roman" w:hAnsi="Times New Roman"/>
                <w:sz w:val="24"/>
              </w:rPr>
              <w:t>4.82m/s</w:t>
            </w:r>
            <w:r w:rsidRPr="009F413E">
              <w:rPr>
                <w:rFonts w:ascii="Times New Roman" w:hAnsi="Times New Roman" w:hint="eastAsia"/>
                <w:sz w:val="24"/>
              </w:rPr>
              <w:t>，年平均风功率密度为</w:t>
            </w:r>
            <w:r w:rsidRPr="009F413E">
              <w:rPr>
                <w:rFonts w:ascii="Times New Roman" w:hAnsi="Times New Roman"/>
                <w:sz w:val="24"/>
              </w:rPr>
              <w:t>121.5W/m</w:t>
            </w:r>
            <w:r w:rsidRPr="009F413E">
              <w:rPr>
                <w:rFonts w:ascii="Times New Roman" w:hAnsi="Times New Roman"/>
                <w:sz w:val="24"/>
                <w:vertAlign w:val="superscript"/>
              </w:rPr>
              <w:t>2</w:t>
            </w:r>
            <w:r w:rsidRPr="009F413E">
              <w:rPr>
                <w:rFonts w:ascii="Times New Roman" w:hAnsi="Times New Roman" w:hint="eastAsia"/>
                <w:sz w:val="24"/>
              </w:rPr>
              <w:t>。</w:t>
            </w:r>
            <w:r w:rsidR="00D65ADF">
              <w:rPr>
                <w:rFonts w:ascii="Times New Roman" w:hAnsi="Times New Roman" w:hint="eastAsia"/>
                <w:sz w:val="24"/>
              </w:rPr>
              <w:t>通道县</w:t>
            </w:r>
            <w:r w:rsidRPr="009F413E">
              <w:rPr>
                <w:rFonts w:ascii="Times New Roman" w:hAnsi="Times New Roman" w:hint="eastAsia"/>
                <w:sz w:val="24"/>
              </w:rPr>
              <w:t>三省坡风电场二期项目工程开发条件较好，具备建设并网型风电场的场址条件。</w:t>
            </w:r>
          </w:p>
          <w:p w:rsidR="00AA5098" w:rsidRPr="00222BC6" w:rsidRDefault="00AA5098" w:rsidP="00540A4E">
            <w:pPr>
              <w:autoSpaceDE w:val="0"/>
              <w:autoSpaceDN w:val="0"/>
              <w:spacing w:line="360" w:lineRule="auto"/>
              <w:ind w:firstLineChars="200" w:firstLine="472"/>
              <w:rPr>
                <w:rFonts w:ascii="Times New Roman" w:hAnsi="Times New Roman"/>
                <w:snapToGrid w:val="0"/>
                <w:spacing w:val="-2"/>
                <w:kern w:val="0"/>
                <w:sz w:val="24"/>
                <w:u w:val="single"/>
              </w:rPr>
            </w:pPr>
            <w:r w:rsidRPr="00222BC6">
              <w:rPr>
                <w:rFonts w:ascii="Times New Roman" w:hAnsi="Times New Roman"/>
                <w:snapToGrid w:val="0"/>
                <w:spacing w:val="-2"/>
                <w:kern w:val="0"/>
                <w:sz w:val="24"/>
                <w:u w:val="single"/>
              </w:rPr>
              <w:t>（</w:t>
            </w:r>
            <w:r w:rsidRPr="00222BC6">
              <w:rPr>
                <w:rFonts w:ascii="Times New Roman" w:hAnsi="Times New Roman"/>
                <w:snapToGrid w:val="0"/>
                <w:spacing w:val="-2"/>
                <w:kern w:val="0"/>
                <w:sz w:val="24"/>
                <w:u w:val="single"/>
              </w:rPr>
              <w:t>2</w:t>
            </w:r>
            <w:r w:rsidRPr="00222BC6">
              <w:rPr>
                <w:rFonts w:ascii="Times New Roman" w:hAnsi="Times New Roman"/>
                <w:snapToGrid w:val="0"/>
                <w:spacing w:val="-2"/>
                <w:kern w:val="0"/>
                <w:sz w:val="24"/>
                <w:u w:val="single"/>
              </w:rPr>
              <w:t>）</w:t>
            </w:r>
            <w:r w:rsidRPr="00222BC6">
              <w:rPr>
                <w:rFonts w:ascii="Times New Roman" w:hAnsi="Times New Roman" w:hint="eastAsia"/>
                <w:snapToGrid w:val="0"/>
                <w:spacing w:val="-2"/>
                <w:kern w:val="0"/>
                <w:sz w:val="24"/>
                <w:u w:val="single"/>
              </w:rPr>
              <w:t>风电场的</w:t>
            </w:r>
            <w:r w:rsidRPr="00222BC6">
              <w:rPr>
                <w:rFonts w:ascii="Times New Roman" w:hAnsi="Times New Roman"/>
                <w:snapToGrid w:val="0"/>
                <w:spacing w:val="-2"/>
                <w:kern w:val="0"/>
                <w:sz w:val="24"/>
                <w:u w:val="single"/>
              </w:rPr>
              <w:t>建设符合可持续发展的原则，是国家能源战略的重要体现</w:t>
            </w:r>
          </w:p>
          <w:p w:rsidR="00AA5098" w:rsidRPr="00222BC6" w:rsidRDefault="00AA5098" w:rsidP="00540A4E">
            <w:pPr>
              <w:autoSpaceDE w:val="0"/>
              <w:autoSpaceDN w:val="0"/>
              <w:spacing w:line="360" w:lineRule="auto"/>
              <w:ind w:firstLineChars="200" w:firstLine="472"/>
              <w:rPr>
                <w:rFonts w:ascii="Times New Roman" w:hAnsi="Times New Roman"/>
                <w:snapToGrid w:val="0"/>
                <w:spacing w:val="-2"/>
                <w:kern w:val="0"/>
                <w:sz w:val="24"/>
                <w:u w:val="single"/>
              </w:rPr>
            </w:pPr>
            <w:r w:rsidRPr="00222BC6">
              <w:rPr>
                <w:rFonts w:ascii="Times New Roman" w:hAnsi="Times New Roman"/>
                <w:snapToGrid w:val="0"/>
                <w:spacing w:val="-2"/>
                <w:kern w:val="0"/>
                <w:sz w:val="24"/>
                <w:u w:val="single"/>
              </w:rPr>
              <w:t>随着化石资源</w:t>
            </w:r>
            <w:r w:rsidRPr="00222BC6">
              <w:rPr>
                <w:rFonts w:ascii="Times New Roman" w:hAnsi="Times New Roman" w:hint="eastAsia"/>
                <w:snapToGrid w:val="0"/>
                <w:spacing w:val="-2"/>
                <w:kern w:val="0"/>
                <w:sz w:val="24"/>
                <w:u w:val="single"/>
              </w:rPr>
              <w:t>（石油、煤炭）</w:t>
            </w:r>
            <w:r w:rsidRPr="00222BC6">
              <w:rPr>
                <w:rFonts w:ascii="Times New Roman" w:hAnsi="Times New Roman"/>
                <w:snapToGrid w:val="0"/>
                <w:spacing w:val="-2"/>
                <w:kern w:val="0"/>
                <w:sz w:val="24"/>
                <w:u w:val="single"/>
              </w:rPr>
              <w:t>的大量开发，不可再生资源保有储量越来越少，因此应遵循可持续发展的原则，采取途径减少不可再生资源消耗的比重。目前，国家已将新能源的开发提到了战略高度，风能、太阳能等再生能源将是未来一段时间新能源发展的重点。</w:t>
            </w:r>
            <w:r w:rsidRPr="00222BC6">
              <w:rPr>
                <w:rFonts w:ascii="Times New Roman" w:hAnsi="Times New Roman" w:hint="eastAsia"/>
                <w:snapToGrid w:val="0"/>
                <w:spacing w:val="-2"/>
                <w:kern w:val="0"/>
                <w:sz w:val="24"/>
                <w:u w:val="single"/>
              </w:rPr>
              <w:t>从现有的开发技术和经济性看，风能开发具有一定的优势，随着风电机组国产化进程加快，风电机组的价格进一步降低，风电的竞争力将大大增强。开发风电是降低国家化石资源消耗比重的重要措施，有利于调整湖南省的能源结构，促进湖南省经济的可持续发展。</w:t>
            </w:r>
          </w:p>
          <w:p w:rsidR="00AA5098" w:rsidRPr="00222BC6" w:rsidRDefault="00AA5098" w:rsidP="00AA5098">
            <w:pPr>
              <w:autoSpaceDE w:val="0"/>
              <w:autoSpaceDN w:val="0"/>
              <w:adjustRightInd w:val="0"/>
              <w:snapToGrid w:val="0"/>
              <w:spacing w:line="440" w:lineRule="exact"/>
              <w:ind w:firstLineChars="200" w:firstLine="472"/>
              <w:rPr>
                <w:rFonts w:ascii="Times New Roman" w:hAnsi="Times New Roman"/>
                <w:snapToGrid w:val="0"/>
                <w:spacing w:val="-2"/>
                <w:kern w:val="0"/>
                <w:sz w:val="24"/>
                <w:u w:val="single"/>
              </w:rPr>
            </w:pPr>
            <w:r w:rsidRPr="00222BC6">
              <w:rPr>
                <w:rFonts w:ascii="Times New Roman" w:hAnsi="Times New Roman"/>
                <w:snapToGrid w:val="0"/>
                <w:spacing w:val="-2"/>
                <w:kern w:val="0"/>
                <w:sz w:val="24"/>
                <w:u w:val="single"/>
              </w:rPr>
              <w:t>风能被誉为二十一世纪最有开发价值的绿色环保新能源之一。我国是风能蓄量较丰富的地区，开发绿色环保新能源成为能源产业发展方向，作为绿色环保新能源之一的风力发电场的开发建设是十分必要的。同时风电的开发，特别是风电设备的国产化，能拉动、可促进机械、电器、制造业、服务业及相关产业的快速发展。通过</w:t>
            </w:r>
            <w:r w:rsidRPr="00222BC6">
              <w:rPr>
                <w:rFonts w:ascii="Times New Roman" w:hAnsi="Times New Roman"/>
                <w:snapToGrid w:val="0"/>
                <w:spacing w:val="-2"/>
                <w:kern w:val="0"/>
                <w:sz w:val="24"/>
                <w:u w:val="single"/>
              </w:rPr>
              <w:t>“</w:t>
            </w:r>
            <w:r w:rsidRPr="00222BC6">
              <w:rPr>
                <w:rFonts w:ascii="Times New Roman" w:hAnsi="Times New Roman"/>
                <w:snapToGrid w:val="0"/>
                <w:spacing w:val="-2"/>
                <w:kern w:val="0"/>
                <w:sz w:val="24"/>
                <w:u w:val="single"/>
              </w:rPr>
              <w:t>市场换技术</w:t>
            </w:r>
            <w:r w:rsidRPr="00222BC6">
              <w:rPr>
                <w:rFonts w:ascii="Times New Roman" w:hAnsi="Times New Roman"/>
                <w:snapToGrid w:val="0"/>
                <w:spacing w:val="-2"/>
                <w:kern w:val="0"/>
                <w:sz w:val="24"/>
                <w:u w:val="single"/>
              </w:rPr>
              <w:t>”</w:t>
            </w:r>
            <w:r w:rsidRPr="00222BC6">
              <w:rPr>
                <w:rFonts w:ascii="Times New Roman" w:hAnsi="Times New Roman"/>
                <w:snapToGrid w:val="0"/>
                <w:spacing w:val="-2"/>
                <w:kern w:val="0"/>
                <w:sz w:val="24"/>
                <w:u w:val="single"/>
              </w:rPr>
              <w:t>的合作方式，可以获得国外风电现代化技术，迅猛提升风电设备的制造水平和生产能力。</w:t>
            </w:r>
          </w:p>
          <w:p w:rsidR="00AA5098" w:rsidRPr="00222BC6" w:rsidRDefault="00AA5098" w:rsidP="00AA5098">
            <w:pPr>
              <w:autoSpaceDE w:val="0"/>
              <w:autoSpaceDN w:val="0"/>
              <w:adjustRightInd w:val="0"/>
              <w:snapToGrid w:val="0"/>
              <w:spacing w:line="440" w:lineRule="exact"/>
              <w:ind w:firstLineChars="200" w:firstLine="472"/>
              <w:rPr>
                <w:rFonts w:ascii="Times New Roman" w:hAnsi="Times New Roman"/>
                <w:snapToGrid w:val="0"/>
                <w:spacing w:val="-2"/>
                <w:kern w:val="0"/>
                <w:sz w:val="24"/>
                <w:u w:val="single"/>
              </w:rPr>
            </w:pPr>
            <w:r w:rsidRPr="00222BC6">
              <w:rPr>
                <w:rFonts w:ascii="Times New Roman" w:hAnsi="Times New Roman" w:hint="eastAsia"/>
                <w:snapToGrid w:val="0"/>
                <w:spacing w:val="-2"/>
                <w:kern w:val="0"/>
                <w:sz w:val="24"/>
                <w:u w:val="single"/>
              </w:rPr>
              <w:t>（</w:t>
            </w:r>
            <w:r w:rsidRPr="00222BC6">
              <w:rPr>
                <w:rFonts w:ascii="Times New Roman" w:hAnsi="Times New Roman" w:hint="eastAsia"/>
                <w:snapToGrid w:val="0"/>
                <w:spacing w:val="-2"/>
                <w:kern w:val="0"/>
                <w:sz w:val="24"/>
                <w:u w:val="single"/>
              </w:rPr>
              <w:t>3</w:t>
            </w:r>
            <w:r w:rsidRPr="00222BC6">
              <w:rPr>
                <w:rFonts w:ascii="Times New Roman" w:hAnsi="Times New Roman" w:hint="eastAsia"/>
                <w:snapToGrid w:val="0"/>
                <w:spacing w:val="-2"/>
                <w:kern w:val="0"/>
                <w:sz w:val="24"/>
                <w:u w:val="single"/>
              </w:rPr>
              <w:t>）</w:t>
            </w:r>
            <w:r w:rsidRPr="00222BC6">
              <w:rPr>
                <w:rFonts w:ascii="Times New Roman" w:hAnsi="Times New Roman"/>
                <w:snapToGrid w:val="0"/>
                <w:spacing w:val="-2"/>
                <w:kern w:val="0"/>
                <w:sz w:val="24"/>
                <w:u w:val="single"/>
              </w:rPr>
              <w:t>有利于缓解环境保护压力，实现经济与环境的协调发展</w:t>
            </w:r>
          </w:p>
          <w:p w:rsidR="00AA5098" w:rsidRPr="00222BC6" w:rsidRDefault="00AA5098" w:rsidP="00AA5098">
            <w:pPr>
              <w:autoSpaceDE w:val="0"/>
              <w:autoSpaceDN w:val="0"/>
              <w:spacing w:line="360" w:lineRule="auto"/>
              <w:ind w:firstLineChars="200" w:firstLine="472"/>
              <w:rPr>
                <w:rFonts w:ascii="Times New Roman" w:hAnsi="Times New Roman"/>
                <w:snapToGrid w:val="0"/>
                <w:spacing w:val="-2"/>
                <w:kern w:val="0"/>
                <w:sz w:val="24"/>
                <w:u w:val="single"/>
              </w:rPr>
            </w:pPr>
            <w:r w:rsidRPr="00222BC6">
              <w:rPr>
                <w:rFonts w:ascii="Times New Roman" w:hAnsi="Times New Roman"/>
                <w:snapToGrid w:val="0"/>
                <w:spacing w:val="-2"/>
                <w:kern w:val="0"/>
                <w:sz w:val="24"/>
                <w:u w:val="single"/>
              </w:rPr>
              <w:t>保护与改善人类赖以生存的环境，实现可持续发展，是世界各国人民的共同愿望。我国政府已把可持续发展作为经济社会发展的基本战略，并采取了一系列重大举措。合理开发和节约使用自然资源，改进资源利用方式，调整资源结构配置，提高资源利用率，都是改善生态、保护环境的有效途径。</w:t>
            </w:r>
          </w:p>
          <w:p w:rsidR="00AA5098" w:rsidRPr="00222BC6" w:rsidRDefault="004A6D8E" w:rsidP="004A6D8E">
            <w:pPr>
              <w:spacing w:line="360" w:lineRule="auto"/>
              <w:ind w:firstLineChars="200" w:firstLine="480"/>
              <w:rPr>
                <w:rFonts w:ascii="Times New Roman" w:hAnsi="Times New Roman"/>
                <w:sz w:val="24"/>
                <w:u w:val="single"/>
              </w:rPr>
            </w:pPr>
            <w:r w:rsidRPr="00222BC6">
              <w:rPr>
                <w:rFonts w:ascii="Times New Roman" w:hAnsi="Times New Roman" w:hint="eastAsia"/>
                <w:sz w:val="24"/>
                <w:u w:val="single"/>
              </w:rPr>
              <w:t>本风电场装机容量</w:t>
            </w:r>
            <w:r w:rsidRPr="00222BC6">
              <w:rPr>
                <w:rFonts w:ascii="Times New Roman" w:hAnsi="Times New Roman"/>
                <w:sz w:val="24"/>
                <w:u w:val="single"/>
              </w:rPr>
              <w:t>48MW</w:t>
            </w:r>
            <w:r w:rsidRPr="00222BC6">
              <w:rPr>
                <w:rFonts w:ascii="Times New Roman" w:hAnsi="Times New Roman" w:hint="eastAsia"/>
                <w:sz w:val="24"/>
                <w:u w:val="single"/>
              </w:rPr>
              <w:t>，年上网电</w:t>
            </w:r>
            <w:r w:rsidR="00000989" w:rsidRPr="00222BC6">
              <w:rPr>
                <w:rFonts w:ascii="Times New Roman" w:hAnsi="Times New Roman" w:hint="eastAsia"/>
                <w:sz w:val="24"/>
                <w:u w:val="single"/>
              </w:rPr>
              <w:t>9469.7</w:t>
            </w:r>
            <w:r w:rsidR="00C561AA" w:rsidRPr="00222BC6">
              <w:rPr>
                <w:rFonts w:ascii="Times New Roman" w:hAnsi="Times New Roman" w:hint="eastAsia"/>
                <w:sz w:val="24"/>
                <w:u w:val="single"/>
              </w:rPr>
              <w:t>万</w:t>
            </w:r>
            <w:r w:rsidR="00C561AA" w:rsidRPr="00222BC6">
              <w:rPr>
                <w:rFonts w:ascii="Times New Roman" w:hAnsi="Times New Roman" w:hint="eastAsia"/>
                <w:sz w:val="24"/>
                <w:u w:val="single"/>
              </w:rPr>
              <w:t>k</w:t>
            </w:r>
            <w:r w:rsidR="00C561AA" w:rsidRPr="00222BC6">
              <w:rPr>
                <w:rFonts w:ascii="Times New Roman" w:hAnsi="Times New Roman"/>
                <w:sz w:val="24"/>
                <w:u w:val="single"/>
              </w:rPr>
              <w:t>W</w:t>
            </w:r>
            <w:r w:rsidR="00C561AA" w:rsidRPr="00222BC6">
              <w:rPr>
                <w:rFonts w:ascii="宋体" w:hAnsi="宋体" w:hint="eastAsia"/>
                <w:sz w:val="24"/>
                <w:u w:val="single"/>
              </w:rPr>
              <w:t>·</w:t>
            </w:r>
            <w:r w:rsidR="00C561AA" w:rsidRPr="00222BC6">
              <w:rPr>
                <w:rFonts w:ascii="Times New Roman" w:hAnsi="Times New Roman"/>
                <w:sz w:val="24"/>
                <w:u w:val="single"/>
              </w:rPr>
              <w:t>h</w:t>
            </w:r>
            <w:r w:rsidRPr="00222BC6">
              <w:rPr>
                <w:rFonts w:ascii="Times New Roman" w:hAnsi="Times New Roman" w:hint="eastAsia"/>
                <w:sz w:val="24"/>
                <w:u w:val="single"/>
              </w:rPr>
              <w:t>。与目前的燃煤火电厂相比，按消耗标准煤</w:t>
            </w:r>
            <w:r w:rsidRPr="00222BC6">
              <w:rPr>
                <w:rFonts w:ascii="Times New Roman" w:hAnsi="Times New Roman"/>
                <w:sz w:val="24"/>
                <w:u w:val="single"/>
              </w:rPr>
              <w:t>326g/kWh</w:t>
            </w:r>
            <w:r w:rsidRPr="00222BC6">
              <w:rPr>
                <w:rFonts w:ascii="Times New Roman" w:hAnsi="Times New Roman" w:hint="eastAsia"/>
                <w:sz w:val="24"/>
                <w:u w:val="single"/>
              </w:rPr>
              <w:t>计，每年可为国家节约标准煤</w:t>
            </w:r>
            <w:r w:rsidRPr="00222BC6">
              <w:rPr>
                <w:rFonts w:ascii="Times New Roman" w:hAnsi="Times New Roman"/>
                <w:sz w:val="24"/>
                <w:u w:val="single"/>
              </w:rPr>
              <w:t>3.10</w:t>
            </w:r>
            <w:r w:rsidRPr="00222BC6">
              <w:rPr>
                <w:rFonts w:ascii="Times New Roman" w:hAnsi="Times New Roman" w:hint="eastAsia"/>
                <w:sz w:val="24"/>
                <w:u w:val="single"/>
              </w:rPr>
              <w:t>万吨；按消耗纯净水</w:t>
            </w:r>
            <w:r w:rsidRPr="00222BC6">
              <w:rPr>
                <w:rFonts w:ascii="Times New Roman" w:hAnsi="Times New Roman"/>
                <w:sz w:val="24"/>
                <w:u w:val="single"/>
              </w:rPr>
              <w:t>3.1L/kw.h</w:t>
            </w:r>
            <w:r w:rsidRPr="00222BC6">
              <w:rPr>
                <w:rFonts w:ascii="Times New Roman" w:hAnsi="Times New Roman" w:hint="eastAsia"/>
                <w:sz w:val="24"/>
                <w:u w:val="single"/>
              </w:rPr>
              <w:t>计，每年可节水</w:t>
            </w:r>
            <w:r w:rsidRPr="00222BC6">
              <w:rPr>
                <w:rFonts w:ascii="Times New Roman" w:hAnsi="Times New Roman"/>
                <w:sz w:val="24"/>
                <w:u w:val="single"/>
              </w:rPr>
              <w:t>29.47</w:t>
            </w:r>
            <w:r w:rsidRPr="00222BC6">
              <w:rPr>
                <w:rFonts w:ascii="Times New Roman" w:hAnsi="Times New Roman" w:hint="eastAsia"/>
                <w:sz w:val="24"/>
                <w:u w:val="single"/>
              </w:rPr>
              <w:t>万吨，同时还可极大的节约建设火电厂所需要的永久征地和灰渣储存所用的土地。与目前的火力发电厂相比，若烟尘排放量按</w:t>
            </w:r>
            <w:r w:rsidRPr="00222BC6">
              <w:rPr>
                <w:rFonts w:ascii="Times New Roman" w:hAnsi="Times New Roman"/>
                <w:sz w:val="24"/>
                <w:u w:val="single"/>
              </w:rPr>
              <w:t>0.718g/kW</w:t>
            </w:r>
            <w:r w:rsidRPr="00222BC6">
              <w:rPr>
                <w:rFonts w:ascii="Times New Roman" w:hAnsi="Times New Roman" w:hint="eastAsia"/>
                <w:sz w:val="24"/>
                <w:u w:val="single"/>
              </w:rPr>
              <w:t>•</w:t>
            </w:r>
            <w:r w:rsidRPr="00222BC6">
              <w:rPr>
                <w:rFonts w:ascii="Times New Roman" w:hAnsi="Times New Roman"/>
                <w:sz w:val="24"/>
                <w:u w:val="single"/>
              </w:rPr>
              <w:t>h</w:t>
            </w:r>
            <w:r w:rsidRPr="00222BC6">
              <w:rPr>
                <w:rFonts w:ascii="Times New Roman" w:hAnsi="Times New Roman" w:hint="eastAsia"/>
                <w:sz w:val="24"/>
                <w:u w:val="single"/>
              </w:rPr>
              <w:t>计，</w:t>
            </w:r>
            <w:r w:rsidRPr="00222BC6">
              <w:rPr>
                <w:rFonts w:ascii="Times New Roman" w:hAnsi="Times New Roman"/>
                <w:sz w:val="24"/>
                <w:u w:val="single"/>
              </w:rPr>
              <w:t>SO</w:t>
            </w:r>
            <w:r w:rsidRPr="00222BC6">
              <w:rPr>
                <w:rFonts w:ascii="Times New Roman" w:hAnsi="Times New Roman"/>
                <w:sz w:val="24"/>
                <w:u w:val="single"/>
                <w:vertAlign w:val="subscript"/>
              </w:rPr>
              <w:t>2</w:t>
            </w:r>
            <w:r w:rsidRPr="00222BC6">
              <w:rPr>
                <w:rFonts w:ascii="Times New Roman" w:hAnsi="Times New Roman" w:hint="eastAsia"/>
                <w:sz w:val="24"/>
                <w:u w:val="single"/>
              </w:rPr>
              <w:t>排放量按</w:t>
            </w:r>
            <w:r w:rsidRPr="00222BC6">
              <w:rPr>
                <w:rFonts w:ascii="Times New Roman" w:hAnsi="Times New Roman"/>
                <w:sz w:val="24"/>
                <w:u w:val="single"/>
              </w:rPr>
              <w:t>5.744g/kW</w:t>
            </w:r>
            <w:r w:rsidRPr="00222BC6">
              <w:rPr>
                <w:rFonts w:ascii="Times New Roman" w:hAnsi="Times New Roman" w:hint="eastAsia"/>
                <w:sz w:val="24"/>
                <w:u w:val="single"/>
              </w:rPr>
              <w:t>•</w:t>
            </w:r>
            <w:r w:rsidRPr="00222BC6">
              <w:rPr>
                <w:rFonts w:ascii="Times New Roman" w:hAnsi="Times New Roman"/>
                <w:sz w:val="24"/>
                <w:u w:val="single"/>
              </w:rPr>
              <w:t>h</w:t>
            </w:r>
            <w:r w:rsidRPr="00222BC6">
              <w:rPr>
                <w:rFonts w:ascii="Times New Roman" w:hAnsi="Times New Roman" w:hint="eastAsia"/>
                <w:sz w:val="24"/>
                <w:u w:val="single"/>
              </w:rPr>
              <w:t>计，</w:t>
            </w:r>
            <w:r w:rsidRPr="00222BC6">
              <w:rPr>
                <w:rFonts w:ascii="Times New Roman" w:hAnsi="Times New Roman"/>
                <w:sz w:val="24"/>
                <w:u w:val="single"/>
              </w:rPr>
              <w:t>NO</w:t>
            </w:r>
            <w:r w:rsidRPr="00222BC6">
              <w:rPr>
                <w:rFonts w:ascii="Times New Roman" w:hAnsi="Times New Roman" w:hint="eastAsia"/>
                <w:sz w:val="24"/>
                <w:u w:val="single"/>
              </w:rPr>
              <w:t>x</w:t>
            </w:r>
            <w:r w:rsidRPr="00222BC6">
              <w:rPr>
                <w:rFonts w:ascii="Times New Roman" w:hAnsi="Times New Roman" w:hint="eastAsia"/>
                <w:sz w:val="24"/>
                <w:u w:val="single"/>
              </w:rPr>
              <w:t>排放量按</w:t>
            </w:r>
            <w:r w:rsidRPr="00222BC6">
              <w:rPr>
                <w:rFonts w:ascii="Times New Roman" w:hAnsi="Times New Roman"/>
                <w:sz w:val="24"/>
                <w:u w:val="single"/>
              </w:rPr>
              <w:lastRenderedPageBreak/>
              <w:t>8.617g/kW</w:t>
            </w:r>
            <w:r w:rsidRPr="00222BC6">
              <w:rPr>
                <w:rFonts w:ascii="Times New Roman" w:hAnsi="Times New Roman" w:hint="eastAsia"/>
                <w:sz w:val="24"/>
                <w:u w:val="single"/>
              </w:rPr>
              <w:t>•</w:t>
            </w:r>
            <w:r w:rsidRPr="00222BC6">
              <w:rPr>
                <w:rFonts w:ascii="Times New Roman" w:hAnsi="Times New Roman"/>
                <w:sz w:val="24"/>
                <w:u w:val="single"/>
              </w:rPr>
              <w:t>h</w:t>
            </w:r>
            <w:r w:rsidRPr="00222BC6">
              <w:rPr>
                <w:rFonts w:ascii="Times New Roman" w:hAnsi="Times New Roman" w:hint="eastAsia"/>
                <w:sz w:val="24"/>
                <w:u w:val="single"/>
              </w:rPr>
              <w:t>计，</w:t>
            </w:r>
            <w:r w:rsidRPr="00222BC6">
              <w:rPr>
                <w:rFonts w:ascii="Times New Roman" w:hAnsi="Times New Roman"/>
                <w:sz w:val="24"/>
                <w:u w:val="single"/>
              </w:rPr>
              <w:t>CO</w:t>
            </w:r>
            <w:r w:rsidRPr="00222BC6">
              <w:rPr>
                <w:rFonts w:ascii="Times New Roman" w:hAnsi="Times New Roman"/>
                <w:sz w:val="24"/>
                <w:u w:val="single"/>
                <w:vertAlign w:val="subscript"/>
              </w:rPr>
              <w:t>2</w:t>
            </w:r>
            <w:r w:rsidRPr="00222BC6">
              <w:rPr>
                <w:rFonts w:ascii="Times New Roman" w:hAnsi="Times New Roman" w:hint="eastAsia"/>
                <w:sz w:val="24"/>
                <w:u w:val="single"/>
              </w:rPr>
              <w:t>排放量按</w:t>
            </w:r>
            <w:r w:rsidRPr="00222BC6">
              <w:rPr>
                <w:rFonts w:ascii="Times New Roman" w:hAnsi="Times New Roman"/>
                <w:sz w:val="24"/>
                <w:u w:val="single"/>
              </w:rPr>
              <w:t>789.98g/kW</w:t>
            </w:r>
            <w:r w:rsidRPr="00222BC6">
              <w:rPr>
                <w:rFonts w:ascii="Times New Roman" w:hAnsi="Times New Roman" w:hint="eastAsia"/>
                <w:sz w:val="24"/>
                <w:u w:val="single"/>
              </w:rPr>
              <w:t>•</w:t>
            </w:r>
            <w:r w:rsidRPr="00222BC6">
              <w:rPr>
                <w:rFonts w:ascii="Times New Roman" w:hAnsi="Times New Roman"/>
                <w:sz w:val="24"/>
                <w:u w:val="single"/>
              </w:rPr>
              <w:t>h</w:t>
            </w:r>
            <w:r w:rsidRPr="00222BC6">
              <w:rPr>
                <w:rFonts w:ascii="Times New Roman" w:hAnsi="Times New Roman" w:hint="eastAsia"/>
                <w:sz w:val="24"/>
                <w:u w:val="single"/>
              </w:rPr>
              <w:t>计，灰渣排放量按</w:t>
            </w:r>
            <w:r w:rsidRPr="00222BC6">
              <w:rPr>
                <w:rFonts w:ascii="Times New Roman" w:hAnsi="Times New Roman"/>
                <w:sz w:val="24"/>
                <w:u w:val="single"/>
              </w:rPr>
              <w:t>119.45g/kW</w:t>
            </w:r>
            <w:r w:rsidRPr="00222BC6">
              <w:rPr>
                <w:rFonts w:ascii="Times New Roman" w:hAnsi="Times New Roman" w:hint="eastAsia"/>
                <w:sz w:val="24"/>
                <w:u w:val="single"/>
              </w:rPr>
              <w:t>•</w:t>
            </w:r>
            <w:r w:rsidRPr="00222BC6">
              <w:rPr>
                <w:rFonts w:ascii="Times New Roman" w:hAnsi="Times New Roman"/>
                <w:sz w:val="24"/>
                <w:u w:val="single"/>
              </w:rPr>
              <w:t>h</w:t>
            </w:r>
            <w:r w:rsidRPr="00222BC6">
              <w:rPr>
                <w:rFonts w:ascii="Times New Roman" w:hAnsi="Times New Roman" w:hint="eastAsia"/>
                <w:sz w:val="24"/>
                <w:u w:val="single"/>
              </w:rPr>
              <w:t>计。则本工程减少的污染物排放量：烟尘</w:t>
            </w:r>
            <w:r w:rsidRPr="00222BC6">
              <w:rPr>
                <w:rFonts w:ascii="Times New Roman" w:hAnsi="Times New Roman"/>
                <w:sz w:val="24"/>
                <w:u w:val="single"/>
              </w:rPr>
              <w:t>68</w:t>
            </w:r>
            <w:r w:rsidRPr="00222BC6">
              <w:rPr>
                <w:rFonts w:ascii="Times New Roman" w:hAnsi="Times New Roman" w:hint="eastAsia"/>
                <w:sz w:val="24"/>
                <w:u w:val="single"/>
              </w:rPr>
              <w:t>吨</w:t>
            </w:r>
            <w:r w:rsidRPr="00222BC6">
              <w:rPr>
                <w:rFonts w:ascii="Times New Roman" w:hAnsi="Times New Roman"/>
                <w:sz w:val="24"/>
                <w:u w:val="single"/>
              </w:rPr>
              <w:t>/</w:t>
            </w:r>
            <w:r w:rsidRPr="00222BC6">
              <w:rPr>
                <w:rFonts w:ascii="Times New Roman" w:hAnsi="Times New Roman" w:hint="eastAsia"/>
                <w:sz w:val="24"/>
                <w:u w:val="single"/>
              </w:rPr>
              <w:t>年，</w:t>
            </w:r>
            <w:r w:rsidRPr="00222BC6">
              <w:rPr>
                <w:rFonts w:ascii="Times New Roman" w:hAnsi="Times New Roman"/>
                <w:sz w:val="24"/>
                <w:u w:val="single"/>
              </w:rPr>
              <w:t>SO</w:t>
            </w:r>
            <w:r w:rsidRPr="00222BC6">
              <w:rPr>
                <w:rFonts w:ascii="Times New Roman" w:hAnsi="Times New Roman"/>
                <w:sz w:val="24"/>
                <w:u w:val="single"/>
                <w:vertAlign w:val="subscript"/>
              </w:rPr>
              <w:t>2</w:t>
            </w:r>
            <w:r w:rsidRPr="00222BC6">
              <w:rPr>
                <w:rFonts w:ascii="Times New Roman" w:hAnsi="Times New Roman"/>
                <w:sz w:val="24"/>
                <w:u w:val="single"/>
              </w:rPr>
              <w:t>546</w:t>
            </w:r>
            <w:r w:rsidRPr="00222BC6">
              <w:rPr>
                <w:rFonts w:ascii="Times New Roman" w:hAnsi="Times New Roman" w:hint="eastAsia"/>
                <w:sz w:val="24"/>
                <w:u w:val="single"/>
              </w:rPr>
              <w:t>吨</w:t>
            </w:r>
            <w:r w:rsidRPr="00222BC6">
              <w:rPr>
                <w:rFonts w:ascii="Times New Roman" w:hAnsi="Times New Roman"/>
                <w:sz w:val="24"/>
                <w:u w:val="single"/>
              </w:rPr>
              <w:t>/</w:t>
            </w:r>
            <w:r w:rsidRPr="00222BC6">
              <w:rPr>
                <w:rFonts w:ascii="Times New Roman" w:hAnsi="Times New Roman" w:hint="eastAsia"/>
                <w:sz w:val="24"/>
                <w:u w:val="single"/>
              </w:rPr>
              <w:t>年，</w:t>
            </w:r>
            <w:r w:rsidRPr="00222BC6">
              <w:rPr>
                <w:rFonts w:ascii="Times New Roman" w:hAnsi="Times New Roman"/>
                <w:sz w:val="24"/>
                <w:u w:val="single"/>
              </w:rPr>
              <w:t>NO</w:t>
            </w:r>
            <w:r w:rsidRPr="00222BC6">
              <w:rPr>
                <w:rFonts w:ascii="Times New Roman" w:hAnsi="Times New Roman" w:hint="eastAsia"/>
                <w:sz w:val="24"/>
                <w:u w:val="single"/>
              </w:rPr>
              <w:t>x</w:t>
            </w:r>
            <w:r w:rsidRPr="00222BC6">
              <w:rPr>
                <w:rFonts w:ascii="Times New Roman" w:hAnsi="Times New Roman"/>
                <w:sz w:val="24"/>
                <w:u w:val="single"/>
              </w:rPr>
              <w:t>819</w:t>
            </w:r>
            <w:r w:rsidRPr="00222BC6">
              <w:rPr>
                <w:rFonts w:ascii="Times New Roman" w:hAnsi="Times New Roman" w:hint="eastAsia"/>
                <w:sz w:val="24"/>
                <w:u w:val="single"/>
              </w:rPr>
              <w:t>吨</w:t>
            </w:r>
            <w:r w:rsidRPr="00222BC6">
              <w:rPr>
                <w:rFonts w:ascii="Times New Roman" w:hAnsi="Times New Roman"/>
                <w:sz w:val="24"/>
                <w:u w:val="single"/>
              </w:rPr>
              <w:t>/</w:t>
            </w:r>
            <w:r w:rsidRPr="00222BC6">
              <w:rPr>
                <w:rFonts w:ascii="Times New Roman" w:hAnsi="Times New Roman" w:hint="eastAsia"/>
                <w:sz w:val="24"/>
                <w:u w:val="single"/>
              </w:rPr>
              <w:t>年，</w:t>
            </w:r>
            <w:r w:rsidRPr="00222BC6">
              <w:rPr>
                <w:rFonts w:ascii="Times New Roman" w:hAnsi="Times New Roman"/>
                <w:sz w:val="24"/>
                <w:u w:val="single"/>
              </w:rPr>
              <w:t>CO</w:t>
            </w:r>
            <w:r w:rsidRPr="00222BC6">
              <w:rPr>
                <w:rFonts w:ascii="Times New Roman" w:hAnsi="Times New Roman"/>
                <w:sz w:val="24"/>
                <w:u w:val="single"/>
                <w:vertAlign w:val="subscript"/>
              </w:rPr>
              <w:t>2</w:t>
            </w:r>
            <w:r w:rsidRPr="00222BC6">
              <w:rPr>
                <w:rFonts w:ascii="Times New Roman" w:hAnsi="Times New Roman"/>
                <w:sz w:val="24"/>
                <w:u w:val="single"/>
              </w:rPr>
              <w:t>7.51</w:t>
            </w:r>
            <w:r w:rsidRPr="00222BC6">
              <w:rPr>
                <w:rFonts w:ascii="Times New Roman" w:hAnsi="Times New Roman" w:hint="eastAsia"/>
                <w:sz w:val="24"/>
                <w:u w:val="single"/>
              </w:rPr>
              <w:t>万吨</w:t>
            </w:r>
            <w:r w:rsidRPr="00222BC6">
              <w:rPr>
                <w:rFonts w:ascii="Times New Roman" w:hAnsi="Times New Roman"/>
                <w:sz w:val="24"/>
                <w:u w:val="single"/>
              </w:rPr>
              <w:t>/</w:t>
            </w:r>
            <w:r w:rsidRPr="00222BC6">
              <w:rPr>
                <w:rFonts w:ascii="Times New Roman" w:hAnsi="Times New Roman" w:hint="eastAsia"/>
                <w:sz w:val="24"/>
                <w:u w:val="single"/>
              </w:rPr>
              <w:t>年，灰渣</w:t>
            </w:r>
            <w:r w:rsidRPr="00222BC6">
              <w:rPr>
                <w:rFonts w:ascii="Times New Roman" w:hAnsi="Times New Roman"/>
                <w:sz w:val="24"/>
                <w:u w:val="single"/>
              </w:rPr>
              <w:t>1.14</w:t>
            </w:r>
            <w:r w:rsidRPr="00222BC6">
              <w:rPr>
                <w:rFonts w:ascii="Times New Roman" w:hAnsi="Times New Roman" w:hint="eastAsia"/>
                <w:sz w:val="24"/>
                <w:u w:val="single"/>
              </w:rPr>
              <w:t>万吨</w:t>
            </w:r>
            <w:r w:rsidRPr="00222BC6">
              <w:rPr>
                <w:rFonts w:ascii="Times New Roman" w:hAnsi="Times New Roman"/>
                <w:sz w:val="24"/>
                <w:u w:val="single"/>
              </w:rPr>
              <w:t>/</w:t>
            </w:r>
            <w:r w:rsidRPr="00222BC6">
              <w:rPr>
                <w:rFonts w:ascii="Times New Roman" w:hAnsi="Times New Roman" w:hint="eastAsia"/>
                <w:sz w:val="24"/>
                <w:u w:val="single"/>
              </w:rPr>
              <w:t>年。</w:t>
            </w:r>
            <w:r w:rsidR="00AA5098" w:rsidRPr="00222BC6">
              <w:rPr>
                <w:rFonts w:ascii="Times New Roman" w:hAnsi="Times New Roman"/>
                <w:sz w:val="24"/>
                <w:szCs w:val="24"/>
                <w:u w:val="single"/>
              </w:rPr>
              <w:t>可见</w:t>
            </w:r>
            <w:r w:rsidRPr="00222BC6">
              <w:rPr>
                <w:rFonts w:ascii="Times New Roman" w:hAnsi="Times New Roman" w:hint="eastAsia"/>
                <w:sz w:val="24"/>
                <w:szCs w:val="24"/>
                <w:u w:val="single"/>
              </w:rPr>
              <w:t>通道县三省坡风电场二期项目</w:t>
            </w:r>
            <w:r w:rsidR="00AA5098" w:rsidRPr="00222BC6">
              <w:rPr>
                <w:rFonts w:ascii="Times New Roman" w:hAnsi="Times New Roman" w:hint="eastAsia"/>
                <w:sz w:val="24"/>
                <w:szCs w:val="24"/>
                <w:u w:val="single"/>
              </w:rPr>
              <w:t>的建设将有利于改善当地的系统电源结构，缓解电力行业较大的环境保护压力，实现经济与环境协调发展。</w:t>
            </w:r>
          </w:p>
          <w:p w:rsidR="00E90112" w:rsidRPr="009F413E" w:rsidRDefault="00271E69" w:rsidP="00E90112">
            <w:pPr>
              <w:pStyle w:val="2"/>
              <w:adjustRightInd/>
              <w:spacing w:before="0" w:after="0" w:line="360" w:lineRule="auto"/>
              <w:rPr>
                <w:rFonts w:ascii="Times New Roman" w:hAnsi="Times New Roman"/>
              </w:rPr>
            </w:pPr>
            <w:bookmarkStart w:id="10" w:name="_Toc491432918"/>
            <w:bookmarkStart w:id="11" w:name="_Toc37089582"/>
            <w:r w:rsidRPr="009F413E">
              <w:rPr>
                <w:rFonts w:ascii="Times New Roman" w:hAnsi="Times New Roman" w:hint="eastAsia"/>
              </w:rPr>
              <w:t>1.4</w:t>
            </w:r>
            <w:r w:rsidR="00E90112" w:rsidRPr="009F413E">
              <w:rPr>
                <w:rFonts w:ascii="Times New Roman" w:hAnsi="Times New Roman"/>
              </w:rPr>
              <w:t>工程</w:t>
            </w:r>
            <w:r w:rsidR="00E90112" w:rsidRPr="009F413E">
              <w:rPr>
                <w:rFonts w:ascii="Times New Roman" w:hAnsi="Times New Roman" w:hint="eastAsia"/>
              </w:rPr>
              <w:t>内容及规模</w:t>
            </w:r>
            <w:bookmarkEnd w:id="10"/>
            <w:bookmarkEnd w:id="11"/>
          </w:p>
          <w:p w:rsidR="00E90112" w:rsidRPr="009F413E" w:rsidRDefault="00271E69" w:rsidP="00560A74">
            <w:pPr>
              <w:pStyle w:val="3"/>
              <w:widowControl w:val="0"/>
              <w:jc w:val="both"/>
              <w:rPr>
                <w:rFonts w:hAnsi="Times New Roman"/>
                <w:bCs/>
                <w:sz w:val="28"/>
                <w:szCs w:val="28"/>
              </w:rPr>
            </w:pPr>
            <w:bookmarkStart w:id="12" w:name="_Toc469239113"/>
            <w:bookmarkStart w:id="13" w:name="_Toc469240157"/>
            <w:bookmarkStart w:id="14" w:name="_Toc491432919"/>
            <w:r w:rsidRPr="009F413E">
              <w:rPr>
                <w:rFonts w:hAnsi="Times New Roman" w:hint="eastAsia"/>
                <w:bCs/>
                <w:sz w:val="28"/>
                <w:szCs w:val="28"/>
              </w:rPr>
              <w:t>1.4</w:t>
            </w:r>
            <w:r w:rsidR="00E90112" w:rsidRPr="009F413E">
              <w:rPr>
                <w:rFonts w:hAnsi="Times New Roman" w:hint="eastAsia"/>
                <w:bCs/>
                <w:sz w:val="28"/>
                <w:szCs w:val="28"/>
              </w:rPr>
              <w:t>.1</w:t>
            </w:r>
            <w:bookmarkEnd w:id="12"/>
            <w:bookmarkEnd w:id="13"/>
            <w:r w:rsidR="00A73B5C" w:rsidRPr="009F413E">
              <w:rPr>
                <w:rFonts w:hAnsi="Times New Roman" w:hint="eastAsia"/>
                <w:bCs/>
                <w:sz w:val="28"/>
                <w:szCs w:val="28"/>
              </w:rPr>
              <w:t>项目基本情况</w:t>
            </w:r>
            <w:bookmarkEnd w:id="14"/>
          </w:p>
          <w:p w:rsidR="00A73B5C" w:rsidRPr="009F413E" w:rsidRDefault="00A73B5C" w:rsidP="00B35BD4">
            <w:pPr>
              <w:spacing w:line="360" w:lineRule="auto"/>
              <w:ind w:firstLineChars="200" w:firstLine="480"/>
              <w:rPr>
                <w:rFonts w:ascii="Times New Roman" w:hAnsi="Times New Roman"/>
                <w:sz w:val="24"/>
              </w:rPr>
            </w:pPr>
            <w:r w:rsidRPr="009F413E">
              <w:rPr>
                <w:rFonts w:ascii="Times New Roman" w:hAnsi="Times New Roman" w:hint="eastAsia"/>
                <w:sz w:val="24"/>
              </w:rPr>
              <w:t>项目名称：通道</w:t>
            </w:r>
            <w:r w:rsidR="00000989" w:rsidRPr="009F413E">
              <w:rPr>
                <w:rFonts w:ascii="Times New Roman" w:hAnsi="Times New Roman" w:hint="eastAsia"/>
                <w:sz w:val="24"/>
              </w:rPr>
              <w:t>县</w:t>
            </w:r>
            <w:r w:rsidRPr="009F413E">
              <w:rPr>
                <w:rFonts w:ascii="Times New Roman" w:hAnsi="Times New Roman" w:hint="eastAsia"/>
                <w:sz w:val="24"/>
              </w:rPr>
              <w:t>三省坡风电场二期项目；</w:t>
            </w:r>
          </w:p>
          <w:p w:rsidR="00A73B5C" w:rsidRPr="009F413E" w:rsidRDefault="00A73B5C" w:rsidP="00B35BD4">
            <w:pPr>
              <w:spacing w:line="360" w:lineRule="auto"/>
              <w:ind w:firstLineChars="200" w:firstLine="480"/>
              <w:rPr>
                <w:rFonts w:ascii="Times New Roman" w:hAnsi="Times New Roman"/>
                <w:sz w:val="24"/>
              </w:rPr>
            </w:pPr>
            <w:r w:rsidRPr="009F413E">
              <w:rPr>
                <w:rFonts w:ascii="Times New Roman" w:hAnsi="Times New Roman" w:hint="eastAsia"/>
                <w:sz w:val="24"/>
              </w:rPr>
              <w:t>建设性质：新建；</w:t>
            </w:r>
          </w:p>
          <w:p w:rsidR="00A73B5C" w:rsidRPr="009F413E" w:rsidRDefault="00A73B5C" w:rsidP="00B35BD4">
            <w:pPr>
              <w:spacing w:line="360" w:lineRule="auto"/>
              <w:ind w:firstLineChars="200" w:firstLine="480"/>
              <w:rPr>
                <w:rFonts w:ascii="Times New Roman" w:hAnsi="Times New Roman"/>
                <w:sz w:val="24"/>
              </w:rPr>
            </w:pPr>
            <w:r w:rsidRPr="009F413E">
              <w:rPr>
                <w:rFonts w:ascii="Times New Roman" w:hAnsi="Times New Roman" w:hint="eastAsia"/>
                <w:sz w:val="24"/>
              </w:rPr>
              <w:t>建设单位：</w:t>
            </w:r>
            <w:r w:rsidRPr="009F413E">
              <w:rPr>
                <w:sz w:val="24"/>
              </w:rPr>
              <w:t>通道新天绿色能源有限公司</w:t>
            </w:r>
            <w:r w:rsidR="001A6331" w:rsidRPr="009F413E">
              <w:rPr>
                <w:rFonts w:hint="eastAsia"/>
                <w:sz w:val="24"/>
              </w:rPr>
              <w:t>；</w:t>
            </w:r>
          </w:p>
          <w:p w:rsidR="00F0341E" w:rsidRPr="009F413E" w:rsidRDefault="00A73B5C" w:rsidP="00A73B5C">
            <w:pPr>
              <w:spacing w:line="360" w:lineRule="auto"/>
              <w:ind w:firstLineChars="200" w:firstLine="480"/>
              <w:rPr>
                <w:rFonts w:ascii="Times New Roman" w:hAnsi="Times New Roman"/>
                <w:sz w:val="24"/>
              </w:rPr>
            </w:pPr>
            <w:r w:rsidRPr="009F413E">
              <w:rPr>
                <w:rFonts w:ascii="Times New Roman" w:hAnsi="Times New Roman" w:hint="eastAsia"/>
                <w:sz w:val="24"/>
              </w:rPr>
              <w:t>建设地点：</w:t>
            </w:r>
            <w:r w:rsidR="00F0341E" w:rsidRPr="009F413E">
              <w:rPr>
                <w:rFonts w:ascii="Times New Roman" w:hAnsi="Times New Roman"/>
                <w:sz w:val="24"/>
              </w:rPr>
              <w:t>通道县三省坡风电场二期项目位于怀化市通道侗族自治县</w:t>
            </w:r>
            <w:r w:rsidR="00DC526B">
              <w:rPr>
                <w:rFonts w:ascii="Times New Roman" w:hAnsi="Times New Roman"/>
                <w:sz w:val="24"/>
              </w:rPr>
              <w:t>独坡乡</w:t>
            </w:r>
            <w:r w:rsidR="00F0341E" w:rsidRPr="009F413E">
              <w:rPr>
                <w:rFonts w:ascii="Times New Roman" w:hAnsi="Times New Roman"/>
                <w:sz w:val="24"/>
              </w:rPr>
              <w:t>境内，地处北纬</w:t>
            </w:r>
            <w:r w:rsidR="00F0341E" w:rsidRPr="009F413E">
              <w:rPr>
                <w:rFonts w:ascii="Times New Roman" w:hAnsi="Times New Roman"/>
                <w:sz w:val="24"/>
              </w:rPr>
              <w:t>26°04'</w:t>
            </w:r>
            <w:r w:rsidR="00F0341E" w:rsidRPr="009F413E">
              <w:rPr>
                <w:rFonts w:ascii="Times New Roman" w:hAnsi="Times New Roman"/>
                <w:sz w:val="24"/>
              </w:rPr>
              <w:t>～</w:t>
            </w:r>
            <w:r w:rsidR="00F0341E" w:rsidRPr="009F413E">
              <w:rPr>
                <w:rFonts w:ascii="Times New Roman" w:hAnsi="Times New Roman"/>
                <w:sz w:val="24"/>
              </w:rPr>
              <w:t>26°08'</w:t>
            </w:r>
            <w:r w:rsidR="00F0341E" w:rsidRPr="009F413E">
              <w:rPr>
                <w:rFonts w:ascii="Times New Roman" w:hAnsi="Times New Roman"/>
                <w:sz w:val="24"/>
              </w:rPr>
              <w:t>，东经</w:t>
            </w:r>
            <w:r w:rsidR="00F0341E" w:rsidRPr="009F413E">
              <w:rPr>
                <w:rFonts w:ascii="Times New Roman" w:hAnsi="Times New Roman"/>
                <w:sz w:val="24"/>
              </w:rPr>
              <w:t>109°27'</w:t>
            </w:r>
            <w:r w:rsidR="00F0341E" w:rsidRPr="009F413E">
              <w:rPr>
                <w:rFonts w:ascii="Times New Roman" w:hAnsi="Times New Roman"/>
                <w:sz w:val="24"/>
              </w:rPr>
              <w:t>～</w:t>
            </w:r>
            <w:r w:rsidR="00F0341E" w:rsidRPr="009F413E">
              <w:rPr>
                <w:rFonts w:ascii="Times New Roman" w:hAnsi="Times New Roman"/>
                <w:sz w:val="24"/>
              </w:rPr>
              <w:t>109°31'</w:t>
            </w:r>
            <w:r w:rsidR="00F0341E" w:rsidRPr="009F413E">
              <w:rPr>
                <w:rFonts w:ascii="Times New Roman" w:hAnsi="Times New Roman"/>
                <w:sz w:val="24"/>
              </w:rPr>
              <w:t>。场址区东西宽约</w:t>
            </w:r>
            <w:r w:rsidR="00F0341E" w:rsidRPr="009F413E">
              <w:rPr>
                <w:rFonts w:ascii="Times New Roman" w:hAnsi="Times New Roman"/>
                <w:sz w:val="24"/>
              </w:rPr>
              <w:t>5.85km</w:t>
            </w:r>
            <w:r w:rsidR="00F0341E" w:rsidRPr="009F413E">
              <w:rPr>
                <w:rFonts w:ascii="Times New Roman" w:hAnsi="Times New Roman"/>
                <w:sz w:val="24"/>
              </w:rPr>
              <w:t>、南北长约</w:t>
            </w:r>
            <w:r w:rsidR="00F0341E" w:rsidRPr="009F413E">
              <w:rPr>
                <w:rFonts w:ascii="Times New Roman" w:hAnsi="Times New Roman"/>
                <w:sz w:val="24"/>
              </w:rPr>
              <w:t>6.18km</w:t>
            </w:r>
            <w:r w:rsidR="00F0341E" w:rsidRPr="009F413E">
              <w:rPr>
                <w:rFonts w:ascii="Times New Roman" w:hAnsi="Times New Roman"/>
                <w:sz w:val="24"/>
              </w:rPr>
              <w:t>，总面积约</w:t>
            </w:r>
            <w:r w:rsidR="00F0341E" w:rsidRPr="009F413E">
              <w:rPr>
                <w:rFonts w:ascii="Times New Roman" w:hAnsi="Times New Roman"/>
                <w:sz w:val="24"/>
              </w:rPr>
              <w:t>35km</w:t>
            </w:r>
            <w:r w:rsidR="00F0341E" w:rsidRPr="009F413E">
              <w:rPr>
                <w:rFonts w:ascii="Times New Roman" w:hAnsi="Times New Roman"/>
                <w:sz w:val="24"/>
                <w:vertAlign w:val="superscript"/>
              </w:rPr>
              <w:t>2</w:t>
            </w:r>
            <w:r w:rsidR="00F0341E" w:rsidRPr="009F413E">
              <w:rPr>
                <w:rFonts w:ascii="Times New Roman" w:hAnsi="Times New Roman"/>
                <w:sz w:val="24"/>
              </w:rPr>
              <w:t>，海拔高度在</w:t>
            </w:r>
            <w:r w:rsidR="00F0341E" w:rsidRPr="009F413E">
              <w:rPr>
                <w:rFonts w:ascii="Times New Roman" w:hAnsi="Times New Roman"/>
                <w:sz w:val="24"/>
              </w:rPr>
              <w:t>450m</w:t>
            </w:r>
            <w:r w:rsidR="00F0341E" w:rsidRPr="009F413E">
              <w:rPr>
                <w:rFonts w:ascii="Times New Roman" w:hAnsi="Times New Roman"/>
                <w:sz w:val="24"/>
              </w:rPr>
              <w:t>～</w:t>
            </w:r>
            <w:r w:rsidR="00F0341E" w:rsidRPr="009F413E">
              <w:rPr>
                <w:rFonts w:ascii="Times New Roman" w:hAnsi="Times New Roman"/>
                <w:sz w:val="24"/>
              </w:rPr>
              <w:t>1000m</w:t>
            </w:r>
            <w:r w:rsidR="00F0341E" w:rsidRPr="009F413E">
              <w:rPr>
                <w:rFonts w:ascii="Times New Roman" w:hAnsi="Times New Roman"/>
                <w:sz w:val="24"/>
              </w:rPr>
              <w:t>之间。场址距通道侗族自治县城区道路里程约为</w:t>
            </w:r>
            <w:r w:rsidR="00F0341E" w:rsidRPr="009F413E">
              <w:rPr>
                <w:rFonts w:ascii="Times New Roman" w:hAnsi="Times New Roman"/>
                <w:sz w:val="24"/>
              </w:rPr>
              <w:t>31km</w:t>
            </w:r>
            <w:r w:rsidR="00F0341E" w:rsidRPr="009F413E">
              <w:rPr>
                <w:rFonts w:ascii="Times New Roman" w:hAnsi="Times New Roman"/>
                <w:sz w:val="24"/>
              </w:rPr>
              <w:t>。</w:t>
            </w:r>
          </w:p>
          <w:p w:rsidR="00B35BD4" w:rsidRPr="009F413E" w:rsidRDefault="00A73B5C" w:rsidP="00C40B65">
            <w:pPr>
              <w:spacing w:line="360" w:lineRule="auto"/>
              <w:ind w:firstLineChars="200" w:firstLine="480"/>
              <w:rPr>
                <w:rFonts w:ascii="Times New Roman" w:hAnsi="Times New Roman"/>
                <w:sz w:val="24"/>
              </w:rPr>
            </w:pPr>
            <w:r w:rsidRPr="009F413E">
              <w:rPr>
                <w:rFonts w:ascii="Times New Roman" w:hAnsi="Times New Roman" w:hint="eastAsia"/>
                <w:sz w:val="24"/>
              </w:rPr>
              <w:t>建设规模：</w:t>
            </w:r>
            <w:r w:rsidR="00B35BD4" w:rsidRPr="009F413E">
              <w:rPr>
                <w:rFonts w:ascii="Times New Roman" w:hAnsi="Times New Roman" w:hint="eastAsia"/>
                <w:sz w:val="24"/>
              </w:rPr>
              <w:t>本</w:t>
            </w:r>
            <w:r w:rsidR="00000989" w:rsidRPr="009F413E">
              <w:rPr>
                <w:rFonts w:ascii="Times New Roman" w:hAnsi="Times New Roman" w:hint="eastAsia"/>
                <w:sz w:val="24"/>
              </w:rPr>
              <w:t>项目</w:t>
            </w:r>
            <w:r w:rsidR="00B35BD4" w:rsidRPr="009F413E">
              <w:rPr>
                <w:rFonts w:ascii="Times New Roman" w:hAnsi="Times New Roman" w:hint="eastAsia"/>
                <w:sz w:val="24"/>
              </w:rPr>
              <w:t>安装</w:t>
            </w:r>
            <w:r w:rsidR="000167B4" w:rsidRPr="009F413E">
              <w:rPr>
                <w:rFonts w:ascii="Times New Roman" w:hAnsi="Times New Roman"/>
                <w:sz w:val="24"/>
              </w:rPr>
              <w:t>24</w:t>
            </w:r>
            <w:r w:rsidR="00B35BD4" w:rsidRPr="009F413E">
              <w:rPr>
                <w:rFonts w:ascii="Times New Roman" w:hAnsi="Times New Roman" w:hint="eastAsia"/>
                <w:sz w:val="24"/>
              </w:rPr>
              <w:t>台单机容量为</w:t>
            </w:r>
            <w:r w:rsidR="00B35BD4" w:rsidRPr="009F413E">
              <w:rPr>
                <w:rFonts w:ascii="Times New Roman" w:hAnsi="Times New Roman"/>
                <w:sz w:val="24"/>
              </w:rPr>
              <w:t>2000kW</w:t>
            </w:r>
            <w:r w:rsidR="00000989" w:rsidRPr="009F413E">
              <w:rPr>
                <w:rFonts w:ascii="Times New Roman" w:hAnsi="Times New Roman"/>
                <w:sz w:val="24"/>
              </w:rPr>
              <w:t>的风机</w:t>
            </w:r>
            <w:r w:rsidR="00B35BD4" w:rsidRPr="009F413E">
              <w:rPr>
                <w:rFonts w:ascii="Times New Roman" w:hAnsi="Times New Roman" w:hint="eastAsia"/>
                <w:sz w:val="24"/>
              </w:rPr>
              <w:t>，根据风机安全等级，风机选用</w:t>
            </w:r>
            <w:r w:rsidR="00B35BD4" w:rsidRPr="009F413E">
              <w:rPr>
                <w:rFonts w:ascii="Times New Roman" w:hAnsi="Times New Roman"/>
                <w:sz w:val="24"/>
              </w:rPr>
              <w:t>115m</w:t>
            </w:r>
            <w:r w:rsidR="00B35BD4" w:rsidRPr="009F413E">
              <w:rPr>
                <w:rFonts w:ascii="Times New Roman" w:hAnsi="Times New Roman" w:hint="eastAsia"/>
                <w:sz w:val="24"/>
              </w:rPr>
              <w:t>叶轮直径，轮毂高度为</w:t>
            </w:r>
            <w:r w:rsidR="00B35BD4" w:rsidRPr="009F413E">
              <w:rPr>
                <w:rFonts w:ascii="Times New Roman" w:hAnsi="Times New Roman"/>
                <w:sz w:val="24"/>
              </w:rPr>
              <w:t>100m</w:t>
            </w:r>
            <w:r w:rsidR="00B35BD4" w:rsidRPr="009F413E">
              <w:rPr>
                <w:rFonts w:ascii="Times New Roman" w:hAnsi="Times New Roman" w:hint="eastAsia"/>
                <w:sz w:val="24"/>
              </w:rPr>
              <w:t>，风电场总规划容量为</w:t>
            </w:r>
            <w:r w:rsidR="00B35BD4" w:rsidRPr="009F413E">
              <w:rPr>
                <w:rFonts w:ascii="Times New Roman" w:hAnsi="Times New Roman"/>
                <w:sz w:val="24"/>
              </w:rPr>
              <w:t>48MW</w:t>
            </w:r>
            <w:r w:rsidR="00B35BD4" w:rsidRPr="009F413E">
              <w:rPr>
                <w:rFonts w:ascii="Times New Roman" w:hAnsi="Times New Roman" w:hint="eastAsia"/>
                <w:sz w:val="24"/>
              </w:rPr>
              <w:t>。本风电场预计年理论发电量为</w:t>
            </w:r>
            <w:r w:rsidR="00C40B65" w:rsidRPr="009F413E">
              <w:rPr>
                <w:rFonts w:ascii="Times New Roman" w:hAnsi="Times New Roman" w:hint="eastAsia"/>
                <w:sz w:val="24"/>
              </w:rPr>
              <w:t>13262.2k</w:t>
            </w:r>
            <w:r w:rsidR="00C40B65" w:rsidRPr="009F413E">
              <w:rPr>
                <w:rFonts w:ascii="Times New Roman" w:hAnsi="Times New Roman"/>
                <w:sz w:val="24"/>
              </w:rPr>
              <w:t>W</w:t>
            </w:r>
            <w:r w:rsidR="00C40B65" w:rsidRPr="009F413E">
              <w:rPr>
                <w:rFonts w:ascii="宋体" w:hAnsi="宋体" w:hint="eastAsia"/>
                <w:sz w:val="24"/>
              </w:rPr>
              <w:t>·</w:t>
            </w:r>
            <w:r w:rsidR="00C40B65" w:rsidRPr="009F413E">
              <w:rPr>
                <w:rFonts w:ascii="Times New Roman" w:hAnsi="Times New Roman"/>
                <w:sz w:val="24"/>
              </w:rPr>
              <w:t>h</w:t>
            </w:r>
            <w:r w:rsidR="00B35BD4" w:rsidRPr="009F413E">
              <w:rPr>
                <w:rFonts w:ascii="Times New Roman" w:hAnsi="Times New Roman" w:hint="eastAsia"/>
                <w:sz w:val="24"/>
              </w:rPr>
              <w:t>，上网电量为</w:t>
            </w:r>
            <w:r w:rsidR="00C40B65" w:rsidRPr="009F413E">
              <w:rPr>
                <w:rFonts w:ascii="Times New Roman" w:hAnsi="Times New Roman" w:hint="eastAsia"/>
                <w:sz w:val="24"/>
              </w:rPr>
              <w:t>9469.7</w:t>
            </w:r>
            <w:r w:rsidR="00C40B65" w:rsidRPr="009F413E">
              <w:rPr>
                <w:rFonts w:ascii="Times New Roman" w:hAnsi="Times New Roman" w:hint="eastAsia"/>
                <w:sz w:val="24"/>
              </w:rPr>
              <w:t>万</w:t>
            </w:r>
            <w:r w:rsidR="00C40B65" w:rsidRPr="009F413E">
              <w:rPr>
                <w:rFonts w:ascii="Times New Roman" w:hAnsi="Times New Roman" w:hint="eastAsia"/>
                <w:sz w:val="24"/>
              </w:rPr>
              <w:t>k</w:t>
            </w:r>
            <w:r w:rsidR="00B35BD4" w:rsidRPr="009F413E">
              <w:rPr>
                <w:rFonts w:ascii="Times New Roman" w:hAnsi="Times New Roman"/>
                <w:sz w:val="24"/>
              </w:rPr>
              <w:t>W</w:t>
            </w:r>
            <w:r w:rsidR="00C40B65" w:rsidRPr="009F413E">
              <w:rPr>
                <w:rFonts w:ascii="宋体" w:hAnsi="宋体" w:hint="eastAsia"/>
                <w:sz w:val="24"/>
              </w:rPr>
              <w:t>·</w:t>
            </w:r>
            <w:r w:rsidR="00B35BD4" w:rsidRPr="009F413E">
              <w:rPr>
                <w:rFonts w:ascii="Times New Roman" w:hAnsi="Times New Roman"/>
                <w:sz w:val="24"/>
              </w:rPr>
              <w:t>h</w:t>
            </w:r>
            <w:r w:rsidR="00B35BD4" w:rsidRPr="009F413E">
              <w:rPr>
                <w:rFonts w:ascii="Times New Roman" w:hAnsi="Times New Roman" w:hint="eastAsia"/>
                <w:sz w:val="24"/>
              </w:rPr>
              <w:t>，平均单机上网电量为</w:t>
            </w:r>
            <w:r w:rsidR="00C40B65" w:rsidRPr="009F413E">
              <w:rPr>
                <w:rFonts w:ascii="Times New Roman" w:hAnsi="Times New Roman" w:hint="eastAsia"/>
                <w:sz w:val="24"/>
              </w:rPr>
              <w:t>394.</w:t>
            </w:r>
            <w:r w:rsidR="00B35BD4" w:rsidRPr="009F413E">
              <w:rPr>
                <w:rFonts w:ascii="Times New Roman" w:hAnsi="Times New Roman"/>
                <w:sz w:val="24"/>
              </w:rPr>
              <w:t>6</w:t>
            </w:r>
            <w:r w:rsidR="00C40B65" w:rsidRPr="009F413E">
              <w:rPr>
                <w:rFonts w:ascii="Times New Roman" w:hAnsi="Times New Roman" w:hint="eastAsia"/>
                <w:sz w:val="24"/>
              </w:rPr>
              <w:t>k</w:t>
            </w:r>
            <w:r w:rsidR="00C40B65" w:rsidRPr="009F413E">
              <w:rPr>
                <w:rFonts w:ascii="Times New Roman" w:hAnsi="Times New Roman"/>
                <w:sz w:val="24"/>
              </w:rPr>
              <w:t>W</w:t>
            </w:r>
            <w:r w:rsidR="00C40B65" w:rsidRPr="009F413E">
              <w:rPr>
                <w:rFonts w:ascii="宋体" w:hAnsi="宋体" w:hint="eastAsia"/>
                <w:sz w:val="24"/>
              </w:rPr>
              <w:t>·</w:t>
            </w:r>
            <w:r w:rsidR="00C40B65" w:rsidRPr="009F413E">
              <w:rPr>
                <w:rFonts w:ascii="Times New Roman" w:hAnsi="Times New Roman"/>
                <w:sz w:val="24"/>
              </w:rPr>
              <w:t>h</w:t>
            </w:r>
            <w:r w:rsidR="00B35BD4" w:rsidRPr="009F413E">
              <w:rPr>
                <w:rFonts w:ascii="Times New Roman" w:hAnsi="Times New Roman" w:hint="eastAsia"/>
                <w:sz w:val="24"/>
              </w:rPr>
              <w:t>，年等效满负荷小时数为</w:t>
            </w:r>
            <w:r w:rsidR="00B35BD4" w:rsidRPr="009F413E">
              <w:rPr>
                <w:rFonts w:ascii="Times New Roman" w:hAnsi="Times New Roman"/>
                <w:sz w:val="24"/>
              </w:rPr>
              <w:t>1973</w:t>
            </w:r>
            <w:r w:rsidR="00B35BD4" w:rsidRPr="009F413E">
              <w:rPr>
                <w:rFonts w:ascii="Times New Roman" w:hAnsi="Times New Roman" w:hint="eastAsia"/>
                <w:sz w:val="24"/>
              </w:rPr>
              <w:t>小时，平均容量系数为</w:t>
            </w:r>
            <w:r w:rsidR="00B35BD4" w:rsidRPr="009F413E">
              <w:rPr>
                <w:rFonts w:ascii="Times New Roman" w:hAnsi="Times New Roman"/>
                <w:sz w:val="24"/>
              </w:rPr>
              <w:t>0.225</w:t>
            </w:r>
            <w:r w:rsidR="00B35BD4" w:rsidRPr="009F413E">
              <w:rPr>
                <w:rFonts w:ascii="Times New Roman" w:hAnsi="Times New Roman" w:hint="eastAsia"/>
                <w:sz w:val="24"/>
              </w:rPr>
              <w:t>。</w:t>
            </w:r>
            <w:r w:rsidR="00533EEE" w:rsidRPr="009F413E">
              <w:rPr>
                <w:rFonts w:ascii="Times New Roman" w:hAnsi="Times New Roman" w:hint="eastAsia"/>
                <w:sz w:val="24"/>
              </w:rPr>
              <w:t>本项目与</w:t>
            </w:r>
            <w:r w:rsidR="00000989" w:rsidRPr="009F413E">
              <w:rPr>
                <w:rFonts w:ascii="Times New Roman" w:hAnsi="Times New Roman" w:hint="eastAsia"/>
                <w:sz w:val="24"/>
              </w:rPr>
              <w:t>通道侗族自治县三省坡风电场工程</w:t>
            </w:r>
            <w:r w:rsidR="00D85970">
              <w:rPr>
                <w:rFonts w:ascii="Times New Roman" w:hAnsi="Times New Roman" w:hint="eastAsia"/>
                <w:sz w:val="24"/>
              </w:rPr>
              <w:t>（一期工程）</w:t>
            </w:r>
            <w:r w:rsidR="00533EEE" w:rsidRPr="009F413E">
              <w:rPr>
                <w:rFonts w:ascii="Times New Roman" w:hAnsi="Times New Roman" w:hint="eastAsia"/>
                <w:sz w:val="24"/>
              </w:rPr>
              <w:t>共用一座</w:t>
            </w:r>
            <w:r w:rsidR="00533EEE" w:rsidRPr="009F413E">
              <w:rPr>
                <w:rFonts w:ascii="Times New Roman" w:hAnsi="Times New Roman" w:hint="eastAsia"/>
                <w:sz w:val="24"/>
              </w:rPr>
              <w:t>110kV</w:t>
            </w:r>
            <w:r w:rsidR="00533EEE" w:rsidRPr="009F413E">
              <w:rPr>
                <w:rFonts w:ascii="Times New Roman" w:hAnsi="Times New Roman" w:hint="eastAsia"/>
                <w:sz w:val="24"/>
              </w:rPr>
              <w:t>升压站</w:t>
            </w:r>
            <w:r w:rsidR="00000989" w:rsidRPr="009F413E">
              <w:rPr>
                <w:rFonts w:ascii="Times New Roman" w:hAnsi="Times New Roman" w:hint="eastAsia"/>
                <w:sz w:val="24"/>
              </w:rPr>
              <w:t>和进场道路</w:t>
            </w:r>
            <w:r w:rsidR="00533EEE" w:rsidRPr="009F413E">
              <w:rPr>
                <w:rFonts w:ascii="Times New Roman" w:hAnsi="Times New Roman" w:hint="eastAsia"/>
                <w:sz w:val="24"/>
              </w:rPr>
              <w:t>。</w:t>
            </w:r>
          </w:p>
          <w:p w:rsidR="00431E17" w:rsidRPr="009F413E" w:rsidRDefault="00A73B5C" w:rsidP="00533EEE">
            <w:pPr>
              <w:spacing w:line="360" w:lineRule="auto"/>
              <w:ind w:firstLineChars="200" w:firstLine="480"/>
              <w:rPr>
                <w:rFonts w:ascii="Times New Roman" w:hAnsi="Times New Roman"/>
                <w:sz w:val="24"/>
              </w:rPr>
            </w:pPr>
            <w:r w:rsidRPr="009F413E">
              <w:rPr>
                <w:rFonts w:ascii="Times New Roman" w:hAnsi="Times New Roman" w:hint="eastAsia"/>
                <w:sz w:val="24"/>
              </w:rPr>
              <w:t>工程占地：</w:t>
            </w:r>
            <w:r w:rsidR="00431E17" w:rsidRPr="009F413E">
              <w:rPr>
                <w:rFonts w:ascii="Times New Roman" w:hAnsi="Times New Roman"/>
                <w:sz w:val="24"/>
              </w:rPr>
              <w:t>项目总占地面积</w:t>
            </w:r>
            <w:r w:rsidR="00431E17" w:rsidRPr="009F413E">
              <w:rPr>
                <w:rFonts w:ascii="Times New Roman" w:hAnsi="Times New Roman"/>
                <w:sz w:val="24"/>
              </w:rPr>
              <w:t>32.23hm</w:t>
            </w:r>
            <w:r w:rsidR="00431E17" w:rsidRPr="009F413E">
              <w:rPr>
                <w:rFonts w:ascii="Times New Roman" w:hAnsi="Times New Roman"/>
                <w:sz w:val="24"/>
                <w:vertAlign w:val="superscript"/>
              </w:rPr>
              <w:t>2</w:t>
            </w:r>
            <w:r w:rsidR="00431E17" w:rsidRPr="009F413E">
              <w:rPr>
                <w:rFonts w:ascii="Times New Roman" w:hAnsi="Times New Roman"/>
                <w:sz w:val="24"/>
              </w:rPr>
              <w:t>。其中永久占地面积</w:t>
            </w:r>
            <w:r w:rsidR="00BF26D2">
              <w:rPr>
                <w:rFonts w:ascii="Times New Roman" w:hAnsi="Times New Roman" w:hint="eastAsia"/>
                <w:sz w:val="24"/>
              </w:rPr>
              <w:t>0.82</w:t>
            </w:r>
            <w:r w:rsidR="00431E17" w:rsidRPr="009F413E">
              <w:rPr>
                <w:rFonts w:ascii="Times New Roman" w:hAnsi="Times New Roman"/>
                <w:sz w:val="24"/>
              </w:rPr>
              <w:t>hm</w:t>
            </w:r>
            <w:r w:rsidR="00431E17" w:rsidRPr="009F413E">
              <w:rPr>
                <w:rFonts w:ascii="Times New Roman" w:hAnsi="Times New Roman"/>
                <w:sz w:val="24"/>
                <w:vertAlign w:val="superscript"/>
              </w:rPr>
              <w:t>2</w:t>
            </w:r>
            <w:r w:rsidR="00431E17" w:rsidRPr="009F413E">
              <w:rPr>
                <w:rFonts w:ascii="Times New Roman" w:hAnsi="Times New Roman"/>
                <w:sz w:val="24"/>
              </w:rPr>
              <w:t>，临时占地</w:t>
            </w:r>
            <w:r w:rsidR="00BF26D2">
              <w:rPr>
                <w:rFonts w:ascii="Times New Roman" w:hAnsi="Times New Roman" w:hint="eastAsia"/>
                <w:sz w:val="24"/>
              </w:rPr>
              <w:t>31.41</w:t>
            </w:r>
            <w:r w:rsidR="00431E17" w:rsidRPr="009F413E">
              <w:rPr>
                <w:rFonts w:ascii="Times New Roman" w:hAnsi="Times New Roman"/>
                <w:sz w:val="24"/>
              </w:rPr>
              <w:t>hm</w:t>
            </w:r>
            <w:r w:rsidR="00431E17" w:rsidRPr="009F413E">
              <w:rPr>
                <w:rFonts w:ascii="Times New Roman" w:hAnsi="Times New Roman"/>
                <w:sz w:val="24"/>
                <w:vertAlign w:val="superscript"/>
              </w:rPr>
              <w:t>2</w:t>
            </w:r>
            <w:r w:rsidR="00431E17" w:rsidRPr="009F413E">
              <w:rPr>
                <w:rFonts w:ascii="Times New Roman" w:hAnsi="Times New Roman" w:hint="eastAsia"/>
                <w:sz w:val="24"/>
              </w:rPr>
              <w:t>。</w:t>
            </w:r>
          </w:p>
          <w:p w:rsidR="00431E17" w:rsidRPr="009F413E" w:rsidRDefault="00431E17" w:rsidP="00533EEE">
            <w:pPr>
              <w:spacing w:line="360" w:lineRule="auto"/>
              <w:ind w:firstLineChars="200" w:firstLine="480"/>
              <w:rPr>
                <w:rFonts w:ascii="Times New Roman" w:hAnsi="Times New Roman"/>
                <w:sz w:val="24"/>
              </w:rPr>
            </w:pPr>
            <w:r w:rsidRPr="009F413E">
              <w:rPr>
                <w:rFonts w:ascii="Times New Roman" w:hAnsi="Times New Roman" w:hint="eastAsia"/>
                <w:sz w:val="24"/>
              </w:rPr>
              <w:t>项目投资：工程总投资</w:t>
            </w:r>
            <w:r w:rsidRPr="009F413E">
              <w:rPr>
                <w:rFonts w:ascii="Times New Roman" w:hAnsi="Times New Roman" w:hint="eastAsia"/>
                <w:sz w:val="24"/>
              </w:rPr>
              <w:t>38141.39</w:t>
            </w:r>
            <w:r w:rsidRPr="009F413E">
              <w:rPr>
                <w:rFonts w:ascii="Times New Roman" w:hAnsi="Times New Roman" w:hint="eastAsia"/>
                <w:sz w:val="24"/>
              </w:rPr>
              <w:t>万元，其中工程静态投资</w:t>
            </w:r>
            <w:r w:rsidRPr="009F413E">
              <w:rPr>
                <w:rFonts w:ascii="Times New Roman" w:hAnsi="Times New Roman" w:hint="eastAsia"/>
                <w:sz w:val="24"/>
              </w:rPr>
              <w:t>37530.88</w:t>
            </w:r>
            <w:r w:rsidRPr="009F413E">
              <w:rPr>
                <w:rFonts w:ascii="Times New Roman" w:hAnsi="Times New Roman" w:hint="eastAsia"/>
                <w:sz w:val="24"/>
              </w:rPr>
              <w:t>万元。</w:t>
            </w:r>
          </w:p>
          <w:p w:rsidR="00431E17" w:rsidRPr="009F413E" w:rsidRDefault="00431E17" w:rsidP="00431E17">
            <w:pPr>
              <w:spacing w:line="360" w:lineRule="auto"/>
              <w:ind w:firstLineChars="200" w:firstLine="480"/>
              <w:rPr>
                <w:rFonts w:ascii="Times New Roman" w:hAnsi="Times New Roman"/>
                <w:sz w:val="24"/>
              </w:rPr>
            </w:pPr>
            <w:r w:rsidRPr="009F413E">
              <w:rPr>
                <w:rFonts w:ascii="Times New Roman" w:hAnsi="Times New Roman" w:hint="eastAsia"/>
                <w:sz w:val="24"/>
              </w:rPr>
              <w:t>建设进度：工程建设总工期为</w:t>
            </w:r>
            <w:r w:rsidRPr="009F413E">
              <w:rPr>
                <w:rFonts w:ascii="Times New Roman" w:hAnsi="Times New Roman" w:hint="eastAsia"/>
                <w:sz w:val="24"/>
              </w:rPr>
              <w:t>10</w:t>
            </w:r>
            <w:r w:rsidRPr="009F413E">
              <w:rPr>
                <w:rFonts w:ascii="Times New Roman" w:hAnsi="Times New Roman" w:hint="eastAsia"/>
                <w:sz w:val="24"/>
              </w:rPr>
              <w:t>个月。</w:t>
            </w:r>
          </w:p>
          <w:p w:rsidR="002E6357" w:rsidRPr="009F413E" w:rsidRDefault="00271E69" w:rsidP="00CB57F9">
            <w:pPr>
              <w:pStyle w:val="3"/>
              <w:widowControl w:val="0"/>
              <w:jc w:val="both"/>
              <w:rPr>
                <w:rFonts w:hAnsi="Times New Roman"/>
                <w:bCs/>
                <w:sz w:val="28"/>
                <w:szCs w:val="28"/>
              </w:rPr>
            </w:pPr>
            <w:bookmarkStart w:id="15" w:name="_Toc469239114"/>
            <w:bookmarkStart w:id="16" w:name="_Toc469240158"/>
            <w:bookmarkStart w:id="17" w:name="_Toc491432920"/>
            <w:r w:rsidRPr="009F413E">
              <w:rPr>
                <w:rFonts w:hAnsi="Times New Roman" w:hint="eastAsia"/>
                <w:bCs/>
                <w:sz w:val="28"/>
                <w:szCs w:val="28"/>
              </w:rPr>
              <w:t>1.4</w:t>
            </w:r>
            <w:r w:rsidR="002E6357" w:rsidRPr="009F413E">
              <w:rPr>
                <w:rFonts w:hAnsi="Times New Roman" w:hint="eastAsia"/>
                <w:bCs/>
                <w:sz w:val="28"/>
                <w:szCs w:val="28"/>
              </w:rPr>
              <w:t>.2</w:t>
            </w:r>
            <w:r w:rsidR="002E6357" w:rsidRPr="009F413E">
              <w:rPr>
                <w:rFonts w:hAnsi="Times New Roman" w:hint="eastAsia"/>
                <w:bCs/>
                <w:sz w:val="28"/>
                <w:szCs w:val="28"/>
              </w:rPr>
              <w:t>工程等级</w:t>
            </w:r>
            <w:bookmarkEnd w:id="15"/>
            <w:bookmarkEnd w:id="16"/>
            <w:bookmarkEnd w:id="17"/>
          </w:p>
          <w:p w:rsidR="000A3E6A" w:rsidRPr="009F413E" w:rsidRDefault="00533EEE" w:rsidP="00533EEE">
            <w:pPr>
              <w:spacing w:line="360" w:lineRule="auto"/>
              <w:ind w:firstLineChars="200" w:firstLine="480"/>
              <w:rPr>
                <w:rFonts w:ascii="Times New Roman" w:hAnsi="Times New Roman"/>
                <w:sz w:val="24"/>
              </w:rPr>
            </w:pPr>
            <w:r w:rsidRPr="009F413E">
              <w:rPr>
                <w:rFonts w:ascii="Times New Roman" w:hAnsi="Times New Roman" w:hint="eastAsia"/>
                <w:sz w:val="24"/>
              </w:rPr>
              <w:t>根据《风电场工程等级划分及设计安全标准</w:t>
            </w:r>
            <w:r w:rsidRPr="009F413E">
              <w:rPr>
                <w:rFonts w:ascii="Times New Roman" w:hAnsi="Times New Roman"/>
                <w:sz w:val="24"/>
              </w:rPr>
              <w:t>(</w:t>
            </w:r>
            <w:r w:rsidRPr="009F413E">
              <w:rPr>
                <w:rFonts w:ascii="Times New Roman" w:hAnsi="Times New Roman" w:hint="eastAsia"/>
                <w:sz w:val="24"/>
              </w:rPr>
              <w:t>试行</w:t>
            </w:r>
            <w:r w:rsidRPr="009F413E">
              <w:rPr>
                <w:rFonts w:ascii="Times New Roman" w:hAnsi="Times New Roman"/>
                <w:sz w:val="24"/>
              </w:rPr>
              <w:t>)</w:t>
            </w:r>
            <w:r w:rsidRPr="009F413E">
              <w:rPr>
                <w:rFonts w:ascii="Times New Roman" w:hAnsi="Times New Roman" w:hint="eastAsia"/>
                <w:sz w:val="24"/>
              </w:rPr>
              <w:t>》（</w:t>
            </w:r>
            <w:r w:rsidRPr="009F413E">
              <w:rPr>
                <w:rFonts w:ascii="Times New Roman" w:hAnsi="Times New Roman"/>
                <w:sz w:val="24"/>
              </w:rPr>
              <w:t>FD002-2007</w:t>
            </w:r>
            <w:r w:rsidRPr="009F413E">
              <w:rPr>
                <w:rFonts w:ascii="Times New Roman" w:hAnsi="Times New Roman" w:hint="eastAsia"/>
                <w:sz w:val="24"/>
              </w:rPr>
              <w:t>），按照升压站电压等级划分，其工程等别为</w:t>
            </w:r>
            <w:r w:rsidRPr="009F413E">
              <w:rPr>
                <w:rFonts w:ascii="Times New Roman" w:hAnsi="Times New Roman"/>
                <w:sz w:val="24"/>
              </w:rPr>
              <w:t>IV</w:t>
            </w:r>
            <w:r w:rsidRPr="009F413E">
              <w:rPr>
                <w:rFonts w:ascii="Times New Roman" w:hAnsi="Times New Roman" w:hint="eastAsia"/>
                <w:sz w:val="24"/>
              </w:rPr>
              <w:t>等，工程规模为小型</w:t>
            </w:r>
            <w:r w:rsidR="000A3E6A" w:rsidRPr="009F413E">
              <w:rPr>
                <w:rFonts w:ascii="Times New Roman" w:hAnsi="Times New Roman" w:hint="eastAsia"/>
                <w:sz w:val="24"/>
              </w:rPr>
              <w:t>；风电机组地基基础设计等级为</w:t>
            </w:r>
            <w:r w:rsidR="000A3E6A" w:rsidRPr="009F413E">
              <w:rPr>
                <w:rFonts w:ascii="Times New Roman" w:hAnsi="Times New Roman"/>
                <w:sz w:val="24"/>
              </w:rPr>
              <w:t>1</w:t>
            </w:r>
            <w:r w:rsidR="000A3E6A" w:rsidRPr="009F413E">
              <w:rPr>
                <w:rFonts w:ascii="Times New Roman" w:hAnsi="Times New Roman" w:hint="eastAsia"/>
                <w:sz w:val="24"/>
              </w:rPr>
              <w:t>级。升压站内建筑物、构筑物级别为</w:t>
            </w:r>
            <w:r w:rsidR="000A3E6A" w:rsidRPr="009F413E">
              <w:rPr>
                <w:rFonts w:ascii="Times New Roman" w:hAnsi="Times New Roman"/>
                <w:sz w:val="24"/>
              </w:rPr>
              <w:t>2</w:t>
            </w:r>
            <w:r w:rsidR="000A3E6A" w:rsidRPr="009F413E">
              <w:rPr>
                <w:rFonts w:ascii="Times New Roman" w:hAnsi="Times New Roman" w:hint="eastAsia"/>
                <w:sz w:val="24"/>
              </w:rPr>
              <w:t>级，升压站内建筑物、构筑</w:t>
            </w:r>
            <w:r w:rsidR="000A3E6A" w:rsidRPr="009F413E">
              <w:rPr>
                <w:rFonts w:ascii="Times New Roman" w:hAnsi="Times New Roman" w:hint="eastAsia"/>
                <w:sz w:val="24"/>
              </w:rPr>
              <w:lastRenderedPageBreak/>
              <w:t>物的结构安全等级均为二级。主要建、构筑物的抗震设防类别为丙类，次要建、构筑物的抗震设防类别为丁类，基本抗震设防烈度为Ⅵ度。</w:t>
            </w:r>
          </w:p>
          <w:p w:rsidR="00A365A2" w:rsidRPr="009F413E" w:rsidRDefault="00A365A2" w:rsidP="00A365A2">
            <w:pPr>
              <w:pStyle w:val="3"/>
              <w:widowControl w:val="0"/>
              <w:jc w:val="both"/>
              <w:rPr>
                <w:rFonts w:hAnsi="Times New Roman"/>
                <w:bCs/>
                <w:sz w:val="28"/>
                <w:szCs w:val="28"/>
              </w:rPr>
            </w:pPr>
            <w:bookmarkStart w:id="18" w:name="_Toc491432922"/>
            <w:r w:rsidRPr="009F413E">
              <w:rPr>
                <w:rFonts w:hAnsi="Times New Roman" w:hint="eastAsia"/>
                <w:bCs/>
                <w:sz w:val="28"/>
                <w:szCs w:val="28"/>
              </w:rPr>
              <w:t>1.4.3</w:t>
            </w:r>
            <w:r w:rsidRPr="009F413E">
              <w:rPr>
                <w:rFonts w:hAnsi="Times New Roman" w:hint="eastAsia"/>
                <w:bCs/>
                <w:sz w:val="28"/>
                <w:szCs w:val="28"/>
              </w:rPr>
              <w:t>项目工程特性</w:t>
            </w:r>
            <w:bookmarkEnd w:id="18"/>
          </w:p>
          <w:p w:rsidR="00A365A2" w:rsidRPr="009F413E" w:rsidRDefault="00A365A2" w:rsidP="00A365A2">
            <w:pPr>
              <w:spacing w:line="360" w:lineRule="auto"/>
              <w:ind w:firstLineChars="200" w:firstLine="480"/>
              <w:rPr>
                <w:rFonts w:ascii="Times New Roman" w:hAnsi="Times New Roman"/>
                <w:sz w:val="24"/>
              </w:rPr>
            </w:pPr>
            <w:r w:rsidRPr="009F413E">
              <w:rPr>
                <w:rFonts w:ascii="Times New Roman" w:hAnsi="Times New Roman" w:hint="eastAsia"/>
                <w:sz w:val="24"/>
              </w:rPr>
              <w:t>通道县三省坡风电场二期项目设计安装</w:t>
            </w:r>
            <w:r w:rsidRPr="009F413E">
              <w:rPr>
                <w:rFonts w:ascii="Times New Roman" w:hAnsi="Times New Roman"/>
                <w:sz w:val="24"/>
              </w:rPr>
              <w:t>2</w:t>
            </w:r>
            <w:r w:rsidRPr="009F413E">
              <w:rPr>
                <w:rFonts w:ascii="Times New Roman" w:hAnsi="Times New Roman" w:hint="eastAsia"/>
                <w:sz w:val="24"/>
              </w:rPr>
              <w:t>4</w:t>
            </w:r>
            <w:r w:rsidRPr="009F413E">
              <w:rPr>
                <w:rFonts w:ascii="Times New Roman" w:hAnsi="Times New Roman" w:hint="eastAsia"/>
                <w:sz w:val="24"/>
              </w:rPr>
              <w:t>台单机容量</w:t>
            </w:r>
            <w:r w:rsidRPr="009F413E">
              <w:rPr>
                <w:rFonts w:ascii="Times New Roman" w:hAnsi="Times New Roman"/>
                <w:sz w:val="24"/>
              </w:rPr>
              <w:t>2</w:t>
            </w:r>
            <w:r w:rsidRPr="009F413E">
              <w:rPr>
                <w:rFonts w:ascii="Times New Roman" w:hAnsi="Times New Roman" w:hint="eastAsia"/>
                <w:sz w:val="24"/>
              </w:rPr>
              <w:t>0</w:t>
            </w:r>
            <w:r w:rsidRPr="009F413E">
              <w:rPr>
                <w:rFonts w:ascii="Times New Roman" w:hAnsi="Times New Roman"/>
                <w:sz w:val="24"/>
              </w:rPr>
              <w:t>00kW</w:t>
            </w:r>
            <w:r w:rsidRPr="009F413E">
              <w:rPr>
                <w:rFonts w:ascii="Times New Roman" w:hAnsi="Times New Roman" w:hint="eastAsia"/>
                <w:sz w:val="24"/>
              </w:rPr>
              <w:t>的风力发电机组，总装机容量</w:t>
            </w:r>
            <w:r w:rsidRPr="009F413E">
              <w:rPr>
                <w:rFonts w:ascii="Times New Roman" w:hAnsi="Times New Roman" w:hint="eastAsia"/>
                <w:sz w:val="24"/>
              </w:rPr>
              <w:t>48</w:t>
            </w:r>
            <w:r w:rsidRPr="009F413E">
              <w:rPr>
                <w:rFonts w:ascii="Times New Roman" w:hAnsi="Times New Roman"/>
                <w:sz w:val="24"/>
              </w:rPr>
              <w:t>MW</w:t>
            </w:r>
            <w:r w:rsidRPr="009F413E">
              <w:rPr>
                <w:rFonts w:ascii="Times New Roman" w:hAnsi="Times New Roman" w:hint="eastAsia"/>
                <w:sz w:val="24"/>
              </w:rPr>
              <w:t>，预计项目年上网电量为</w:t>
            </w:r>
            <w:r w:rsidRPr="009F413E">
              <w:rPr>
                <w:rFonts w:ascii="Times New Roman" w:hAnsi="Times New Roman" w:hint="eastAsia"/>
                <w:sz w:val="24"/>
              </w:rPr>
              <w:t>9469.7</w:t>
            </w:r>
            <w:r w:rsidRPr="009F413E">
              <w:rPr>
                <w:rFonts w:ascii="Times New Roman" w:hAnsi="Times New Roman" w:hint="eastAsia"/>
                <w:sz w:val="24"/>
              </w:rPr>
              <w:t>万</w:t>
            </w:r>
            <w:r w:rsidRPr="009F413E">
              <w:rPr>
                <w:rFonts w:ascii="Times New Roman" w:hAnsi="Times New Roman" w:hint="eastAsia"/>
                <w:sz w:val="24"/>
              </w:rPr>
              <w:t>k</w:t>
            </w:r>
            <w:r w:rsidRPr="009F413E">
              <w:rPr>
                <w:rFonts w:ascii="Times New Roman" w:hAnsi="Times New Roman"/>
                <w:sz w:val="24"/>
              </w:rPr>
              <w:t>W</w:t>
            </w:r>
            <w:r w:rsidRPr="009F413E">
              <w:rPr>
                <w:rFonts w:ascii="宋体" w:hAnsi="宋体" w:hint="eastAsia"/>
                <w:sz w:val="24"/>
              </w:rPr>
              <w:t>·</w:t>
            </w:r>
            <w:r w:rsidRPr="009F413E">
              <w:rPr>
                <w:rFonts w:ascii="Times New Roman" w:hAnsi="Times New Roman"/>
                <w:sz w:val="24"/>
              </w:rPr>
              <w:t>h</w:t>
            </w:r>
            <w:r w:rsidRPr="009F413E">
              <w:rPr>
                <w:rFonts w:ascii="Times New Roman" w:hAnsi="Times New Roman" w:hint="eastAsia"/>
                <w:sz w:val="24"/>
              </w:rPr>
              <w:t>。工程特性见下表。</w:t>
            </w:r>
          </w:p>
          <w:p w:rsidR="00A365A2" w:rsidRPr="009F413E" w:rsidRDefault="00A365A2" w:rsidP="00A365A2">
            <w:pPr>
              <w:pStyle w:val="a6"/>
              <w:keepNext/>
              <w:jc w:val="center"/>
              <w:rPr>
                <w:rFonts w:ascii="Times New Roman" w:eastAsia="宋体" w:hAnsi="Times New Roman"/>
                <w:b/>
                <w:sz w:val="24"/>
                <w:szCs w:val="24"/>
              </w:rPr>
            </w:pPr>
            <w:r w:rsidRPr="009F413E">
              <w:rPr>
                <w:rFonts w:ascii="Times New Roman" w:eastAsia="宋体" w:hAnsi="Times New Roman"/>
                <w:b/>
                <w:sz w:val="24"/>
                <w:szCs w:val="24"/>
              </w:rPr>
              <w:t>表</w:t>
            </w:r>
            <w:r w:rsidRPr="009F413E">
              <w:rPr>
                <w:rFonts w:ascii="Times New Roman" w:eastAsia="宋体" w:hAnsi="Times New Roman" w:hint="eastAsia"/>
                <w:b/>
                <w:sz w:val="24"/>
                <w:szCs w:val="24"/>
              </w:rPr>
              <w:t>1.4-1</w:t>
            </w:r>
            <w:r w:rsidRPr="009F413E">
              <w:rPr>
                <w:rFonts w:ascii="Times New Roman" w:eastAsia="宋体" w:hAnsi="Times New Roman" w:hint="eastAsia"/>
                <w:b/>
                <w:sz w:val="24"/>
                <w:szCs w:val="24"/>
              </w:rPr>
              <w:t>通道县三省坡风电场二期项目</w:t>
            </w:r>
            <w:r w:rsidRPr="009F413E">
              <w:rPr>
                <w:rFonts w:ascii="Times New Roman" w:eastAsia="宋体" w:hAnsi="Times New Roman"/>
                <w:b/>
                <w:sz w:val="24"/>
                <w:szCs w:val="24"/>
              </w:rPr>
              <w:t>工程特性表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543"/>
              <w:gridCol w:w="530"/>
              <w:gridCol w:w="289"/>
              <w:gridCol w:w="407"/>
              <w:gridCol w:w="822"/>
              <w:gridCol w:w="976"/>
              <w:gridCol w:w="1259"/>
              <w:gridCol w:w="2818"/>
              <w:gridCol w:w="632"/>
            </w:tblGrid>
            <w:tr w:rsidR="00A365A2" w:rsidRPr="009F413E" w:rsidTr="00C07BF1">
              <w:trPr>
                <w:trHeight w:val="340"/>
                <w:jc w:val="center"/>
              </w:trPr>
              <w:tc>
                <w:tcPr>
                  <w:tcW w:w="2218" w:type="pct"/>
                  <w:gridSpan w:val="6"/>
                  <w:vAlign w:val="center"/>
                </w:tcPr>
                <w:p w:rsidR="00A365A2" w:rsidRPr="009F413E" w:rsidRDefault="00A365A2" w:rsidP="00C07BF1">
                  <w:pPr>
                    <w:adjustRightInd w:val="0"/>
                    <w:snapToGrid w:val="0"/>
                    <w:jc w:val="center"/>
                    <w:rPr>
                      <w:rFonts w:ascii="Times New Roman" w:hAnsi="Times New Roman"/>
                      <w:szCs w:val="21"/>
                    </w:rPr>
                  </w:pPr>
                  <w:r w:rsidRPr="009F413E">
                    <w:rPr>
                      <w:rFonts w:ascii="Times New Roman" w:hAnsi="Times New Roman"/>
                      <w:szCs w:val="21"/>
                    </w:rPr>
                    <w:t>名称</w:t>
                  </w:r>
                </w:p>
              </w:tc>
              <w:tc>
                <w:tcPr>
                  <w:tcW w:w="771" w:type="pct"/>
                  <w:vAlign w:val="center"/>
                </w:tcPr>
                <w:p w:rsidR="00A365A2" w:rsidRPr="009F413E" w:rsidRDefault="00A365A2" w:rsidP="00C07BF1">
                  <w:pPr>
                    <w:adjustRightInd w:val="0"/>
                    <w:snapToGrid w:val="0"/>
                    <w:jc w:val="center"/>
                    <w:rPr>
                      <w:rFonts w:ascii="Times New Roman" w:hAnsi="Times New Roman"/>
                      <w:szCs w:val="21"/>
                    </w:rPr>
                  </w:pPr>
                  <w:r w:rsidRPr="009F413E">
                    <w:rPr>
                      <w:rFonts w:ascii="Times New Roman" w:hAnsi="Times New Roman"/>
                      <w:szCs w:val="21"/>
                    </w:rPr>
                    <w:t>单位</w:t>
                  </w:r>
                  <w:r w:rsidRPr="009F413E">
                    <w:rPr>
                      <w:rFonts w:ascii="Times New Roman" w:hAnsi="Times New Roman"/>
                      <w:szCs w:val="21"/>
                    </w:rPr>
                    <w:t>(</w:t>
                  </w:r>
                  <w:r w:rsidRPr="009F413E">
                    <w:rPr>
                      <w:rFonts w:ascii="Times New Roman" w:hAnsi="Times New Roman"/>
                      <w:szCs w:val="21"/>
                    </w:rPr>
                    <w:t>型号</w:t>
                  </w:r>
                  <w:r w:rsidRPr="009F413E">
                    <w:rPr>
                      <w:rFonts w:ascii="Times New Roman" w:hAnsi="Times New Roman"/>
                      <w:szCs w:val="21"/>
                    </w:rPr>
                    <w:t>)</w:t>
                  </w:r>
                </w:p>
              </w:tc>
              <w:tc>
                <w:tcPr>
                  <w:tcW w:w="1619" w:type="pct"/>
                  <w:vAlign w:val="center"/>
                </w:tcPr>
                <w:p w:rsidR="00A365A2" w:rsidRPr="009F413E" w:rsidRDefault="00A365A2" w:rsidP="00C07BF1">
                  <w:pPr>
                    <w:adjustRightInd w:val="0"/>
                    <w:snapToGrid w:val="0"/>
                    <w:jc w:val="center"/>
                    <w:rPr>
                      <w:rFonts w:ascii="Times New Roman" w:hAnsi="Times New Roman"/>
                      <w:szCs w:val="21"/>
                    </w:rPr>
                  </w:pPr>
                  <w:r w:rsidRPr="009F413E">
                    <w:rPr>
                      <w:rFonts w:ascii="Times New Roman" w:hAnsi="Times New Roman"/>
                      <w:szCs w:val="21"/>
                    </w:rPr>
                    <w:t>数量</w:t>
                  </w:r>
                </w:p>
              </w:tc>
              <w:tc>
                <w:tcPr>
                  <w:tcW w:w="392" w:type="pct"/>
                  <w:vAlign w:val="center"/>
                </w:tcPr>
                <w:p w:rsidR="00A365A2" w:rsidRPr="009F413E" w:rsidRDefault="00A365A2" w:rsidP="00C07BF1">
                  <w:pPr>
                    <w:adjustRightInd w:val="0"/>
                    <w:snapToGrid w:val="0"/>
                    <w:jc w:val="center"/>
                    <w:rPr>
                      <w:rFonts w:ascii="Times New Roman" w:hAnsi="Times New Roman"/>
                      <w:szCs w:val="21"/>
                    </w:rPr>
                  </w:pPr>
                  <w:r w:rsidRPr="009F413E">
                    <w:rPr>
                      <w:rFonts w:ascii="Times New Roman" w:hAnsi="Times New Roman"/>
                      <w:szCs w:val="21"/>
                    </w:rPr>
                    <w:t>备注</w:t>
                  </w:r>
                </w:p>
              </w:tc>
            </w:tr>
            <w:tr w:rsidR="00A365A2" w:rsidRPr="009F413E" w:rsidTr="00C07BF1">
              <w:trPr>
                <w:cantSplit/>
                <w:trHeight w:val="340"/>
                <w:jc w:val="center"/>
              </w:trPr>
              <w:tc>
                <w:tcPr>
                  <w:tcW w:w="339" w:type="pct"/>
                  <w:vMerge w:val="restart"/>
                  <w:vAlign w:val="center"/>
                </w:tcPr>
                <w:p w:rsidR="00A365A2" w:rsidRPr="009F413E" w:rsidRDefault="00A365A2" w:rsidP="00C07BF1">
                  <w:pPr>
                    <w:adjustRightInd w:val="0"/>
                    <w:snapToGrid w:val="0"/>
                    <w:jc w:val="center"/>
                    <w:rPr>
                      <w:rFonts w:ascii="Times New Roman" w:hAnsi="Times New Roman"/>
                      <w:szCs w:val="21"/>
                    </w:rPr>
                  </w:pPr>
                  <w:r w:rsidRPr="009F413E">
                    <w:rPr>
                      <w:rFonts w:ascii="Times New Roman" w:hAnsi="Times New Roman"/>
                      <w:szCs w:val="21"/>
                    </w:rPr>
                    <w:t>风电</w:t>
                  </w:r>
                </w:p>
                <w:p w:rsidR="00A365A2" w:rsidRPr="009F413E" w:rsidRDefault="00A365A2" w:rsidP="00C07BF1">
                  <w:pPr>
                    <w:adjustRightInd w:val="0"/>
                    <w:snapToGrid w:val="0"/>
                    <w:jc w:val="center"/>
                    <w:rPr>
                      <w:rFonts w:ascii="Times New Roman" w:hAnsi="Times New Roman"/>
                      <w:szCs w:val="21"/>
                    </w:rPr>
                  </w:pPr>
                  <w:r w:rsidRPr="009F413E">
                    <w:rPr>
                      <w:rFonts w:ascii="Times New Roman" w:hAnsi="Times New Roman"/>
                      <w:szCs w:val="21"/>
                    </w:rPr>
                    <w:t>场场</w:t>
                  </w:r>
                </w:p>
                <w:p w:rsidR="00A365A2" w:rsidRPr="009F413E" w:rsidRDefault="00A365A2" w:rsidP="00C07BF1">
                  <w:pPr>
                    <w:adjustRightInd w:val="0"/>
                    <w:snapToGrid w:val="0"/>
                    <w:jc w:val="center"/>
                    <w:rPr>
                      <w:rFonts w:ascii="Times New Roman" w:hAnsi="Times New Roman"/>
                      <w:szCs w:val="21"/>
                    </w:rPr>
                  </w:pPr>
                  <w:r w:rsidRPr="009F413E">
                    <w:rPr>
                      <w:rFonts w:ascii="Times New Roman" w:hAnsi="Times New Roman"/>
                      <w:szCs w:val="21"/>
                    </w:rPr>
                    <w:t>址</w:t>
                  </w:r>
                </w:p>
              </w:tc>
              <w:tc>
                <w:tcPr>
                  <w:tcW w:w="1879" w:type="pct"/>
                  <w:gridSpan w:val="5"/>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海拔高度</w:t>
                  </w:r>
                </w:p>
              </w:tc>
              <w:tc>
                <w:tcPr>
                  <w:tcW w:w="771"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m</w:t>
                  </w:r>
                </w:p>
              </w:tc>
              <w:tc>
                <w:tcPr>
                  <w:tcW w:w="1619"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450~1000m</w:t>
                  </w:r>
                </w:p>
              </w:tc>
              <w:tc>
                <w:tcPr>
                  <w:tcW w:w="392" w:type="pct"/>
                  <w:vAlign w:val="center"/>
                </w:tcPr>
                <w:p w:rsidR="00A365A2" w:rsidRPr="009F413E" w:rsidRDefault="00A365A2" w:rsidP="00C07BF1">
                  <w:pPr>
                    <w:pStyle w:val="Default"/>
                    <w:snapToGrid w:val="0"/>
                    <w:jc w:val="center"/>
                    <w:rPr>
                      <w:color w:val="auto"/>
                      <w:sz w:val="21"/>
                      <w:szCs w:val="21"/>
                      <w:highlight w:val="green"/>
                    </w:rPr>
                  </w:pP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szCs w:val="21"/>
                    </w:rPr>
                  </w:pPr>
                </w:p>
              </w:tc>
              <w:tc>
                <w:tcPr>
                  <w:tcW w:w="1879" w:type="pct"/>
                  <w:gridSpan w:val="5"/>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经度</w:t>
                  </w:r>
                  <w:r w:rsidRPr="009F413E">
                    <w:rPr>
                      <w:rFonts w:ascii="Times New Roman" w:hAnsi="Times New Roman"/>
                      <w:kern w:val="0"/>
                      <w:szCs w:val="21"/>
                    </w:rPr>
                    <w:t>(</w:t>
                  </w:r>
                  <w:r w:rsidRPr="009F413E">
                    <w:rPr>
                      <w:rFonts w:ascii="Times New Roman" w:hAnsi="Times New Roman"/>
                      <w:kern w:val="0"/>
                      <w:szCs w:val="21"/>
                    </w:rPr>
                    <w:t>东经</w:t>
                  </w:r>
                  <w:r w:rsidRPr="009F413E">
                    <w:rPr>
                      <w:rFonts w:ascii="Times New Roman" w:hAnsi="Times New Roman"/>
                      <w:kern w:val="0"/>
                      <w:szCs w:val="21"/>
                    </w:rPr>
                    <w:t>)</w:t>
                  </w:r>
                </w:p>
              </w:tc>
              <w:tc>
                <w:tcPr>
                  <w:tcW w:w="771"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p>
              </w:tc>
              <w:tc>
                <w:tcPr>
                  <w:tcW w:w="1619" w:type="pct"/>
                  <w:vAlign w:val="center"/>
                </w:tcPr>
                <w:p w:rsidR="00A365A2" w:rsidRPr="009F413E" w:rsidRDefault="00A365A2" w:rsidP="00C07BF1">
                  <w:pPr>
                    <w:pStyle w:val="Default"/>
                    <w:jc w:val="center"/>
                    <w:rPr>
                      <w:color w:val="auto"/>
                      <w:sz w:val="21"/>
                      <w:szCs w:val="21"/>
                    </w:rPr>
                  </w:pPr>
                  <w:r w:rsidRPr="009F413E">
                    <w:rPr>
                      <w:color w:val="auto"/>
                      <w:sz w:val="21"/>
                      <w:szCs w:val="21"/>
                    </w:rPr>
                    <w:t>109°27'</w:t>
                  </w:r>
                  <w:r w:rsidRPr="009F413E">
                    <w:rPr>
                      <w:color w:val="auto"/>
                      <w:sz w:val="21"/>
                      <w:szCs w:val="21"/>
                    </w:rPr>
                    <w:t>～</w:t>
                  </w:r>
                  <w:r w:rsidRPr="009F413E">
                    <w:rPr>
                      <w:color w:val="auto"/>
                      <w:sz w:val="21"/>
                      <w:szCs w:val="21"/>
                    </w:rPr>
                    <w:t>109°31'</w:t>
                  </w:r>
                </w:p>
              </w:tc>
              <w:tc>
                <w:tcPr>
                  <w:tcW w:w="392" w:type="pct"/>
                  <w:vMerge w:val="restart"/>
                  <w:vAlign w:val="center"/>
                </w:tcPr>
                <w:p w:rsidR="00A365A2" w:rsidRPr="009F413E" w:rsidRDefault="00A365A2" w:rsidP="00C07BF1">
                  <w:pPr>
                    <w:adjustRightInd w:val="0"/>
                    <w:snapToGrid w:val="0"/>
                    <w:jc w:val="center"/>
                    <w:rPr>
                      <w:rFonts w:ascii="Times New Roman" w:hAnsi="Times New Roman"/>
                      <w:szCs w:val="21"/>
                      <w:highlight w:val="green"/>
                    </w:rPr>
                  </w:pPr>
                  <w:r w:rsidRPr="009F413E">
                    <w:rPr>
                      <w:rFonts w:ascii="Times New Roman" w:hAnsi="Times New Roman"/>
                      <w:szCs w:val="21"/>
                    </w:rPr>
                    <w:t>场址中心</w:t>
                  </w: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szCs w:val="21"/>
                    </w:rPr>
                  </w:pPr>
                </w:p>
              </w:tc>
              <w:tc>
                <w:tcPr>
                  <w:tcW w:w="1879" w:type="pct"/>
                  <w:gridSpan w:val="5"/>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纬度</w:t>
                  </w:r>
                  <w:r w:rsidRPr="009F413E">
                    <w:rPr>
                      <w:rFonts w:ascii="Times New Roman" w:hAnsi="Times New Roman"/>
                      <w:kern w:val="0"/>
                      <w:szCs w:val="21"/>
                    </w:rPr>
                    <w:t>(</w:t>
                  </w:r>
                  <w:r w:rsidRPr="009F413E">
                    <w:rPr>
                      <w:rFonts w:ascii="Times New Roman" w:hAnsi="Times New Roman"/>
                      <w:kern w:val="0"/>
                      <w:szCs w:val="21"/>
                    </w:rPr>
                    <w:t>北纬</w:t>
                  </w:r>
                  <w:r w:rsidRPr="009F413E">
                    <w:rPr>
                      <w:rFonts w:ascii="Times New Roman" w:hAnsi="Times New Roman"/>
                      <w:kern w:val="0"/>
                      <w:szCs w:val="21"/>
                    </w:rPr>
                    <w:t>)</w:t>
                  </w:r>
                </w:p>
              </w:tc>
              <w:tc>
                <w:tcPr>
                  <w:tcW w:w="771"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p>
              </w:tc>
              <w:tc>
                <w:tcPr>
                  <w:tcW w:w="1619" w:type="pct"/>
                  <w:vAlign w:val="center"/>
                </w:tcPr>
                <w:p w:rsidR="00A365A2" w:rsidRPr="009F413E" w:rsidRDefault="00A365A2" w:rsidP="00C07BF1">
                  <w:pPr>
                    <w:pStyle w:val="Default"/>
                    <w:jc w:val="center"/>
                    <w:rPr>
                      <w:color w:val="auto"/>
                      <w:sz w:val="21"/>
                      <w:szCs w:val="21"/>
                    </w:rPr>
                  </w:pPr>
                  <w:r w:rsidRPr="009F413E">
                    <w:rPr>
                      <w:color w:val="auto"/>
                      <w:sz w:val="21"/>
                      <w:szCs w:val="21"/>
                    </w:rPr>
                    <w:t>26°04'</w:t>
                  </w:r>
                  <w:r w:rsidRPr="009F413E">
                    <w:rPr>
                      <w:color w:val="auto"/>
                      <w:sz w:val="21"/>
                      <w:szCs w:val="21"/>
                    </w:rPr>
                    <w:t>～</w:t>
                  </w:r>
                  <w:r w:rsidRPr="009F413E">
                    <w:rPr>
                      <w:color w:val="auto"/>
                      <w:sz w:val="21"/>
                      <w:szCs w:val="21"/>
                    </w:rPr>
                    <w:t>26°08'</w:t>
                  </w:r>
                </w:p>
              </w:tc>
              <w:tc>
                <w:tcPr>
                  <w:tcW w:w="392" w:type="pct"/>
                  <w:vMerge/>
                  <w:vAlign w:val="center"/>
                </w:tcPr>
                <w:p w:rsidR="00A365A2" w:rsidRPr="009F413E" w:rsidRDefault="00A365A2" w:rsidP="00C07BF1">
                  <w:pPr>
                    <w:pStyle w:val="Default"/>
                    <w:snapToGrid w:val="0"/>
                    <w:jc w:val="center"/>
                    <w:rPr>
                      <w:color w:val="auto"/>
                      <w:sz w:val="21"/>
                      <w:szCs w:val="21"/>
                      <w:highlight w:val="green"/>
                    </w:rPr>
                  </w:pP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szCs w:val="21"/>
                    </w:rPr>
                  </w:pPr>
                </w:p>
              </w:tc>
              <w:tc>
                <w:tcPr>
                  <w:tcW w:w="1879" w:type="pct"/>
                  <w:gridSpan w:val="5"/>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年平均风速（</w:t>
                  </w:r>
                  <w:r w:rsidRPr="009F413E">
                    <w:rPr>
                      <w:rFonts w:ascii="Times New Roman" w:hAnsi="Times New Roman"/>
                      <w:kern w:val="0"/>
                      <w:szCs w:val="21"/>
                    </w:rPr>
                    <w:t>100m</w:t>
                  </w:r>
                  <w:r w:rsidRPr="009F413E">
                    <w:rPr>
                      <w:rFonts w:ascii="Times New Roman" w:hAnsi="Times New Roman"/>
                      <w:kern w:val="0"/>
                      <w:szCs w:val="21"/>
                    </w:rPr>
                    <w:t>）</w:t>
                  </w:r>
                </w:p>
              </w:tc>
              <w:tc>
                <w:tcPr>
                  <w:tcW w:w="771"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m/s</w:t>
                  </w:r>
                </w:p>
              </w:tc>
              <w:tc>
                <w:tcPr>
                  <w:tcW w:w="1619"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5.52</w:t>
                  </w:r>
                </w:p>
              </w:tc>
              <w:tc>
                <w:tcPr>
                  <w:tcW w:w="392" w:type="pct"/>
                  <w:vMerge w:val="restart"/>
                  <w:vAlign w:val="center"/>
                </w:tcPr>
                <w:p w:rsidR="00A365A2" w:rsidRPr="009F413E" w:rsidRDefault="00A365A2" w:rsidP="00C07BF1">
                  <w:pPr>
                    <w:adjustRightInd w:val="0"/>
                    <w:snapToGrid w:val="0"/>
                    <w:jc w:val="center"/>
                    <w:rPr>
                      <w:rFonts w:ascii="Times New Roman" w:hAnsi="Times New Roman"/>
                      <w:szCs w:val="21"/>
                    </w:rPr>
                  </w:pP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szCs w:val="21"/>
                    </w:rPr>
                  </w:pPr>
                </w:p>
              </w:tc>
              <w:tc>
                <w:tcPr>
                  <w:tcW w:w="1879" w:type="pct"/>
                  <w:gridSpan w:val="5"/>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风功率密度（</w:t>
                  </w:r>
                  <w:r w:rsidRPr="009F413E">
                    <w:rPr>
                      <w:rFonts w:ascii="Times New Roman" w:hAnsi="Times New Roman"/>
                      <w:kern w:val="0"/>
                      <w:szCs w:val="21"/>
                    </w:rPr>
                    <w:t>100m</w:t>
                  </w:r>
                  <w:r w:rsidRPr="009F413E">
                    <w:rPr>
                      <w:rFonts w:ascii="Times New Roman" w:hAnsi="Times New Roman"/>
                      <w:kern w:val="0"/>
                      <w:szCs w:val="21"/>
                    </w:rPr>
                    <w:t>）</w:t>
                  </w:r>
                </w:p>
              </w:tc>
              <w:tc>
                <w:tcPr>
                  <w:tcW w:w="771"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W/m</w:t>
                  </w:r>
                  <w:r w:rsidRPr="009F413E">
                    <w:rPr>
                      <w:rFonts w:ascii="Times New Roman" w:hAnsi="Times New Roman"/>
                      <w:kern w:val="0"/>
                      <w:szCs w:val="21"/>
                      <w:vertAlign w:val="superscript"/>
                    </w:rPr>
                    <w:t>2</w:t>
                  </w:r>
                </w:p>
              </w:tc>
              <w:tc>
                <w:tcPr>
                  <w:tcW w:w="1619"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183.1</w:t>
                  </w:r>
                </w:p>
              </w:tc>
              <w:tc>
                <w:tcPr>
                  <w:tcW w:w="392" w:type="pct"/>
                  <w:vMerge/>
                  <w:vAlign w:val="center"/>
                </w:tcPr>
                <w:p w:rsidR="00A365A2" w:rsidRPr="009F413E" w:rsidRDefault="00A365A2" w:rsidP="00C07BF1">
                  <w:pPr>
                    <w:adjustRightInd w:val="0"/>
                    <w:snapToGrid w:val="0"/>
                    <w:jc w:val="center"/>
                    <w:rPr>
                      <w:rFonts w:ascii="Times New Roman" w:hAnsi="Times New Roman"/>
                      <w:szCs w:val="21"/>
                    </w:rPr>
                  </w:pP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szCs w:val="21"/>
                    </w:rPr>
                  </w:pPr>
                </w:p>
              </w:tc>
              <w:tc>
                <w:tcPr>
                  <w:tcW w:w="1879" w:type="pct"/>
                  <w:gridSpan w:val="5"/>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盛行方向</w:t>
                  </w:r>
                </w:p>
              </w:tc>
              <w:tc>
                <w:tcPr>
                  <w:tcW w:w="771"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p>
              </w:tc>
              <w:tc>
                <w:tcPr>
                  <w:tcW w:w="1619"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SSW</w:t>
                  </w:r>
                  <w:r w:rsidRPr="009F413E">
                    <w:rPr>
                      <w:rFonts w:ascii="Times New Roman" w:hAnsi="Times New Roman"/>
                      <w:kern w:val="0"/>
                      <w:szCs w:val="21"/>
                    </w:rPr>
                    <w:t>、</w:t>
                  </w:r>
                  <w:r w:rsidRPr="009F413E">
                    <w:rPr>
                      <w:rFonts w:ascii="Times New Roman" w:hAnsi="Times New Roman"/>
                      <w:kern w:val="0"/>
                      <w:szCs w:val="21"/>
                    </w:rPr>
                    <w:t>NNE</w:t>
                  </w:r>
                </w:p>
              </w:tc>
              <w:tc>
                <w:tcPr>
                  <w:tcW w:w="392" w:type="pct"/>
                  <w:vAlign w:val="center"/>
                </w:tcPr>
                <w:p w:rsidR="00A365A2" w:rsidRPr="009F413E" w:rsidRDefault="00A365A2" w:rsidP="00C07BF1">
                  <w:pPr>
                    <w:adjustRightInd w:val="0"/>
                    <w:snapToGrid w:val="0"/>
                    <w:jc w:val="center"/>
                    <w:rPr>
                      <w:rFonts w:ascii="Times New Roman" w:hAnsi="Times New Roman"/>
                      <w:szCs w:val="21"/>
                      <w:lang w:val="fr-FR"/>
                    </w:rPr>
                  </w:pPr>
                </w:p>
              </w:tc>
            </w:tr>
            <w:tr w:rsidR="00A365A2" w:rsidRPr="009F413E" w:rsidTr="00C07BF1">
              <w:trPr>
                <w:cantSplit/>
                <w:trHeight w:val="340"/>
                <w:jc w:val="center"/>
              </w:trPr>
              <w:tc>
                <w:tcPr>
                  <w:tcW w:w="339" w:type="pct"/>
                  <w:vMerge w:val="restart"/>
                  <w:vAlign w:val="center"/>
                </w:tcPr>
                <w:p w:rsidR="00A365A2" w:rsidRPr="009F413E" w:rsidRDefault="00A365A2" w:rsidP="00C07BF1">
                  <w:pPr>
                    <w:adjustRightInd w:val="0"/>
                    <w:snapToGrid w:val="0"/>
                    <w:jc w:val="center"/>
                    <w:rPr>
                      <w:rFonts w:ascii="Times New Roman" w:hAnsi="Times New Roman"/>
                      <w:szCs w:val="21"/>
                    </w:rPr>
                  </w:pPr>
                  <w:r w:rsidRPr="009F413E">
                    <w:rPr>
                      <w:rFonts w:ascii="Times New Roman" w:hAnsi="Times New Roman"/>
                      <w:szCs w:val="21"/>
                    </w:rPr>
                    <w:t>主要</w:t>
                  </w:r>
                </w:p>
                <w:p w:rsidR="00A365A2" w:rsidRPr="009F413E" w:rsidRDefault="00A365A2" w:rsidP="00C07BF1">
                  <w:pPr>
                    <w:adjustRightInd w:val="0"/>
                    <w:snapToGrid w:val="0"/>
                    <w:jc w:val="center"/>
                    <w:rPr>
                      <w:rFonts w:ascii="Times New Roman" w:hAnsi="Times New Roman"/>
                      <w:szCs w:val="21"/>
                    </w:rPr>
                  </w:pPr>
                  <w:r w:rsidRPr="009F413E">
                    <w:rPr>
                      <w:rFonts w:ascii="Times New Roman" w:hAnsi="Times New Roman"/>
                      <w:szCs w:val="21"/>
                    </w:rPr>
                    <w:t>设备</w:t>
                  </w:r>
                </w:p>
              </w:tc>
              <w:tc>
                <w:tcPr>
                  <w:tcW w:w="331" w:type="pct"/>
                  <w:vMerge w:val="restart"/>
                  <w:vAlign w:val="center"/>
                </w:tcPr>
                <w:p w:rsidR="00A365A2" w:rsidRPr="009F413E" w:rsidRDefault="00A365A2" w:rsidP="00C07BF1">
                  <w:pPr>
                    <w:adjustRightInd w:val="0"/>
                    <w:snapToGrid w:val="0"/>
                    <w:jc w:val="center"/>
                    <w:rPr>
                      <w:rFonts w:ascii="Times New Roman" w:hAnsi="Times New Roman"/>
                      <w:szCs w:val="21"/>
                    </w:rPr>
                  </w:pPr>
                  <w:r w:rsidRPr="009F413E">
                    <w:rPr>
                      <w:rFonts w:ascii="Times New Roman" w:hAnsi="Times New Roman"/>
                      <w:szCs w:val="21"/>
                    </w:rPr>
                    <w:t>风电场主要机电设备</w:t>
                  </w:r>
                </w:p>
              </w:tc>
              <w:tc>
                <w:tcPr>
                  <w:tcW w:w="441" w:type="pct"/>
                  <w:gridSpan w:val="2"/>
                  <w:vMerge w:val="restart"/>
                  <w:textDirection w:val="tbRlV"/>
                  <w:vAlign w:val="center"/>
                </w:tcPr>
                <w:p w:rsidR="00A365A2" w:rsidRPr="009F413E" w:rsidRDefault="00A365A2" w:rsidP="00C07BF1">
                  <w:pPr>
                    <w:adjustRightInd w:val="0"/>
                    <w:snapToGrid w:val="0"/>
                    <w:jc w:val="center"/>
                    <w:rPr>
                      <w:rFonts w:ascii="Times New Roman" w:hAnsi="Times New Roman"/>
                      <w:szCs w:val="21"/>
                    </w:rPr>
                  </w:pPr>
                  <w:r w:rsidRPr="009F413E">
                    <w:rPr>
                      <w:rFonts w:ascii="Times New Roman" w:hAnsi="Times New Roman"/>
                      <w:szCs w:val="21"/>
                    </w:rPr>
                    <w:t>风电机组</w:t>
                  </w:r>
                </w:p>
              </w:tc>
              <w:tc>
                <w:tcPr>
                  <w:tcW w:w="1107" w:type="pct"/>
                  <w:gridSpan w:val="2"/>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台数</w:t>
                  </w:r>
                </w:p>
              </w:tc>
              <w:tc>
                <w:tcPr>
                  <w:tcW w:w="771"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台</w:t>
                  </w:r>
                </w:p>
              </w:tc>
              <w:tc>
                <w:tcPr>
                  <w:tcW w:w="1619"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24</w:t>
                  </w:r>
                </w:p>
              </w:tc>
              <w:tc>
                <w:tcPr>
                  <w:tcW w:w="392"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szCs w:val="21"/>
                    </w:rPr>
                  </w:pPr>
                </w:p>
              </w:tc>
              <w:tc>
                <w:tcPr>
                  <w:tcW w:w="331" w:type="pct"/>
                  <w:vMerge/>
                  <w:vAlign w:val="center"/>
                </w:tcPr>
                <w:p w:rsidR="00A365A2" w:rsidRPr="009F413E" w:rsidRDefault="00A365A2" w:rsidP="00C07BF1">
                  <w:pPr>
                    <w:adjustRightInd w:val="0"/>
                    <w:snapToGrid w:val="0"/>
                    <w:jc w:val="center"/>
                    <w:rPr>
                      <w:rFonts w:ascii="Times New Roman" w:hAnsi="Times New Roman"/>
                      <w:szCs w:val="21"/>
                    </w:rPr>
                  </w:pPr>
                </w:p>
              </w:tc>
              <w:tc>
                <w:tcPr>
                  <w:tcW w:w="441" w:type="pct"/>
                  <w:gridSpan w:val="2"/>
                  <w:vMerge/>
                  <w:vAlign w:val="center"/>
                </w:tcPr>
                <w:p w:rsidR="00A365A2" w:rsidRPr="009F413E" w:rsidRDefault="00A365A2" w:rsidP="00C07BF1">
                  <w:pPr>
                    <w:adjustRightInd w:val="0"/>
                    <w:snapToGrid w:val="0"/>
                    <w:jc w:val="center"/>
                    <w:rPr>
                      <w:rFonts w:ascii="Times New Roman" w:hAnsi="Times New Roman"/>
                      <w:szCs w:val="21"/>
                    </w:rPr>
                  </w:pPr>
                </w:p>
              </w:tc>
              <w:tc>
                <w:tcPr>
                  <w:tcW w:w="1107" w:type="pct"/>
                  <w:gridSpan w:val="2"/>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额定功率</w:t>
                  </w:r>
                </w:p>
              </w:tc>
              <w:tc>
                <w:tcPr>
                  <w:tcW w:w="771"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kW</w:t>
                  </w:r>
                </w:p>
              </w:tc>
              <w:tc>
                <w:tcPr>
                  <w:tcW w:w="1619"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2000</w:t>
                  </w:r>
                </w:p>
              </w:tc>
              <w:tc>
                <w:tcPr>
                  <w:tcW w:w="392"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szCs w:val="21"/>
                    </w:rPr>
                  </w:pPr>
                </w:p>
              </w:tc>
              <w:tc>
                <w:tcPr>
                  <w:tcW w:w="331" w:type="pct"/>
                  <w:vMerge/>
                  <w:vAlign w:val="center"/>
                </w:tcPr>
                <w:p w:rsidR="00A365A2" w:rsidRPr="009F413E" w:rsidRDefault="00A365A2" w:rsidP="00C07BF1">
                  <w:pPr>
                    <w:adjustRightInd w:val="0"/>
                    <w:snapToGrid w:val="0"/>
                    <w:jc w:val="center"/>
                    <w:rPr>
                      <w:rFonts w:ascii="Times New Roman" w:hAnsi="Times New Roman"/>
                      <w:szCs w:val="21"/>
                    </w:rPr>
                  </w:pPr>
                </w:p>
              </w:tc>
              <w:tc>
                <w:tcPr>
                  <w:tcW w:w="441" w:type="pct"/>
                  <w:gridSpan w:val="2"/>
                  <w:vMerge/>
                  <w:vAlign w:val="center"/>
                </w:tcPr>
                <w:p w:rsidR="00A365A2" w:rsidRPr="009F413E" w:rsidRDefault="00A365A2" w:rsidP="00C07BF1">
                  <w:pPr>
                    <w:adjustRightInd w:val="0"/>
                    <w:snapToGrid w:val="0"/>
                    <w:jc w:val="center"/>
                    <w:rPr>
                      <w:rFonts w:ascii="Times New Roman" w:hAnsi="Times New Roman"/>
                      <w:szCs w:val="21"/>
                    </w:rPr>
                  </w:pPr>
                </w:p>
              </w:tc>
              <w:tc>
                <w:tcPr>
                  <w:tcW w:w="1107" w:type="pct"/>
                  <w:gridSpan w:val="2"/>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叶片数</w:t>
                  </w:r>
                </w:p>
              </w:tc>
              <w:tc>
                <w:tcPr>
                  <w:tcW w:w="771"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片</w:t>
                  </w:r>
                </w:p>
              </w:tc>
              <w:tc>
                <w:tcPr>
                  <w:tcW w:w="1619"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3</w:t>
                  </w:r>
                </w:p>
              </w:tc>
              <w:tc>
                <w:tcPr>
                  <w:tcW w:w="392"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szCs w:val="21"/>
                    </w:rPr>
                  </w:pPr>
                </w:p>
              </w:tc>
              <w:tc>
                <w:tcPr>
                  <w:tcW w:w="331" w:type="pct"/>
                  <w:vMerge/>
                  <w:vAlign w:val="center"/>
                </w:tcPr>
                <w:p w:rsidR="00A365A2" w:rsidRPr="009F413E" w:rsidRDefault="00A365A2" w:rsidP="00C07BF1">
                  <w:pPr>
                    <w:adjustRightInd w:val="0"/>
                    <w:snapToGrid w:val="0"/>
                    <w:jc w:val="center"/>
                    <w:rPr>
                      <w:rFonts w:ascii="Times New Roman" w:hAnsi="Times New Roman"/>
                      <w:szCs w:val="21"/>
                    </w:rPr>
                  </w:pPr>
                </w:p>
              </w:tc>
              <w:tc>
                <w:tcPr>
                  <w:tcW w:w="441" w:type="pct"/>
                  <w:gridSpan w:val="2"/>
                  <w:vMerge/>
                  <w:vAlign w:val="center"/>
                </w:tcPr>
                <w:p w:rsidR="00A365A2" w:rsidRPr="009F413E" w:rsidRDefault="00A365A2" w:rsidP="00C07BF1">
                  <w:pPr>
                    <w:adjustRightInd w:val="0"/>
                    <w:snapToGrid w:val="0"/>
                    <w:jc w:val="center"/>
                    <w:rPr>
                      <w:rFonts w:ascii="Times New Roman" w:hAnsi="Times New Roman"/>
                      <w:szCs w:val="21"/>
                    </w:rPr>
                  </w:pPr>
                </w:p>
              </w:tc>
              <w:tc>
                <w:tcPr>
                  <w:tcW w:w="1107" w:type="pct"/>
                  <w:gridSpan w:val="2"/>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风轮直径</w:t>
                  </w:r>
                </w:p>
              </w:tc>
              <w:tc>
                <w:tcPr>
                  <w:tcW w:w="771"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m</w:t>
                  </w:r>
                </w:p>
              </w:tc>
              <w:tc>
                <w:tcPr>
                  <w:tcW w:w="1619"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115</w:t>
                  </w:r>
                </w:p>
              </w:tc>
              <w:tc>
                <w:tcPr>
                  <w:tcW w:w="392"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szCs w:val="21"/>
                    </w:rPr>
                  </w:pPr>
                </w:p>
              </w:tc>
              <w:tc>
                <w:tcPr>
                  <w:tcW w:w="331" w:type="pct"/>
                  <w:vMerge/>
                  <w:vAlign w:val="center"/>
                </w:tcPr>
                <w:p w:rsidR="00A365A2" w:rsidRPr="009F413E" w:rsidRDefault="00A365A2" w:rsidP="00C07BF1">
                  <w:pPr>
                    <w:adjustRightInd w:val="0"/>
                    <w:snapToGrid w:val="0"/>
                    <w:jc w:val="center"/>
                    <w:rPr>
                      <w:rFonts w:ascii="Times New Roman" w:hAnsi="Times New Roman"/>
                      <w:szCs w:val="21"/>
                    </w:rPr>
                  </w:pPr>
                </w:p>
              </w:tc>
              <w:tc>
                <w:tcPr>
                  <w:tcW w:w="441" w:type="pct"/>
                  <w:gridSpan w:val="2"/>
                  <w:vMerge/>
                  <w:vAlign w:val="center"/>
                </w:tcPr>
                <w:p w:rsidR="00A365A2" w:rsidRPr="009F413E" w:rsidRDefault="00A365A2" w:rsidP="00C07BF1">
                  <w:pPr>
                    <w:adjustRightInd w:val="0"/>
                    <w:snapToGrid w:val="0"/>
                    <w:jc w:val="center"/>
                    <w:rPr>
                      <w:rFonts w:ascii="Times New Roman" w:hAnsi="Times New Roman"/>
                      <w:szCs w:val="21"/>
                    </w:rPr>
                  </w:pPr>
                </w:p>
              </w:tc>
              <w:tc>
                <w:tcPr>
                  <w:tcW w:w="1107" w:type="pct"/>
                  <w:gridSpan w:val="2"/>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扫掠面积</w:t>
                  </w:r>
                </w:p>
              </w:tc>
              <w:tc>
                <w:tcPr>
                  <w:tcW w:w="771"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m</w:t>
                  </w:r>
                  <w:r w:rsidRPr="009F413E">
                    <w:rPr>
                      <w:rFonts w:ascii="Times New Roman" w:hAnsi="Times New Roman"/>
                      <w:kern w:val="0"/>
                      <w:szCs w:val="21"/>
                      <w:vertAlign w:val="superscript"/>
                    </w:rPr>
                    <w:t>2</w:t>
                  </w:r>
                </w:p>
              </w:tc>
              <w:tc>
                <w:tcPr>
                  <w:tcW w:w="1619"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10434.4</w:t>
                  </w:r>
                </w:p>
              </w:tc>
              <w:tc>
                <w:tcPr>
                  <w:tcW w:w="392"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b/>
                      <w:szCs w:val="21"/>
                    </w:rPr>
                  </w:pPr>
                </w:p>
              </w:tc>
              <w:tc>
                <w:tcPr>
                  <w:tcW w:w="331" w:type="pct"/>
                  <w:vMerge/>
                  <w:vAlign w:val="center"/>
                </w:tcPr>
                <w:p w:rsidR="00A365A2" w:rsidRPr="009F413E" w:rsidRDefault="00A365A2" w:rsidP="00C07BF1">
                  <w:pPr>
                    <w:adjustRightInd w:val="0"/>
                    <w:snapToGrid w:val="0"/>
                    <w:jc w:val="center"/>
                    <w:rPr>
                      <w:rFonts w:ascii="Times New Roman" w:hAnsi="Times New Roman"/>
                      <w:szCs w:val="21"/>
                    </w:rPr>
                  </w:pPr>
                </w:p>
              </w:tc>
              <w:tc>
                <w:tcPr>
                  <w:tcW w:w="441" w:type="pct"/>
                  <w:gridSpan w:val="2"/>
                  <w:vMerge/>
                  <w:vAlign w:val="center"/>
                </w:tcPr>
                <w:p w:rsidR="00A365A2" w:rsidRPr="009F413E" w:rsidRDefault="00A365A2" w:rsidP="00C07BF1">
                  <w:pPr>
                    <w:adjustRightInd w:val="0"/>
                    <w:snapToGrid w:val="0"/>
                    <w:jc w:val="center"/>
                    <w:rPr>
                      <w:rFonts w:ascii="Times New Roman" w:hAnsi="Times New Roman"/>
                      <w:szCs w:val="21"/>
                    </w:rPr>
                  </w:pPr>
                </w:p>
              </w:tc>
              <w:tc>
                <w:tcPr>
                  <w:tcW w:w="1107" w:type="pct"/>
                  <w:gridSpan w:val="2"/>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切入风速</w:t>
                  </w:r>
                </w:p>
              </w:tc>
              <w:tc>
                <w:tcPr>
                  <w:tcW w:w="771"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m</w:t>
                  </w:r>
                </w:p>
              </w:tc>
              <w:tc>
                <w:tcPr>
                  <w:tcW w:w="1619"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2.5</w:t>
                  </w:r>
                </w:p>
              </w:tc>
              <w:tc>
                <w:tcPr>
                  <w:tcW w:w="392"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b/>
                      <w:szCs w:val="21"/>
                    </w:rPr>
                  </w:pPr>
                </w:p>
              </w:tc>
              <w:tc>
                <w:tcPr>
                  <w:tcW w:w="331" w:type="pct"/>
                  <w:vMerge/>
                  <w:vAlign w:val="center"/>
                </w:tcPr>
                <w:p w:rsidR="00A365A2" w:rsidRPr="009F413E" w:rsidRDefault="00A365A2" w:rsidP="00C07BF1">
                  <w:pPr>
                    <w:adjustRightInd w:val="0"/>
                    <w:snapToGrid w:val="0"/>
                    <w:jc w:val="center"/>
                    <w:rPr>
                      <w:rFonts w:ascii="Times New Roman" w:hAnsi="Times New Roman"/>
                      <w:szCs w:val="21"/>
                    </w:rPr>
                  </w:pPr>
                </w:p>
              </w:tc>
              <w:tc>
                <w:tcPr>
                  <w:tcW w:w="441" w:type="pct"/>
                  <w:gridSpan w:val="2"/>
                  <w:vMerge/>
                  <w:vAlign w:val="center"/>
                </w:tcPr>
                <w:p w:rsidR="00A365A2" w:rsidRPr="009F413E" w:rsidRDefault="00A365A2" w:rsidP="00C07BF1">
                  <w:pPr>
                    <w:adjustRightInd w:val="0"/>
                    <w:snapToGrid w:val="0"/>
                    <w:jc w:val="center"/>
                    <w:rPr>
                      <w:rFonts w:ascii="Times New Roman" w:hAnsi="Times New Roman"/>
                      <w:szCs w:val="21"/>
                    </w:rPr>
                  </w:pPr>
                </w:p>
              </w:tc>
              <w:tc>
                <w:tcPr>
                  <w:tcW w:w="1107" w:type="pct"/>
                  <w:gridSpan w:val="2"/>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额定风速</w:t>
                  </w:r>
                </w:p>
              </w:tc>
              <w:tc>
                <w:tcPr>
                  <w:tcW w:w="771"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m/s</w:t>
                  </w:r>
                </w:p>
              </w:tc>
              <w:tc>
                <w:tcPr>
                  <w:tcW w:w="1619"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9</w:t>
                  </w:r>
                </w:p>
              </w:tc>
              <w:tc>
                <w:tcPr>
                  <w:tcW w:w="392"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b/>
                      <w:szCs w:val="21"/>
                    </w:rPr>
                  </w:pPr>
                </w:p>
              </w:tc>
              <w:tc>
                <w:tcPr>
                  <w:tcW w:w="331" w:type="pct"/>
                  <w:vMerge/>
                  <w:vAlign w:val="center"/>
                </w:tcPr>
                <w:p w:rsidR="00A365A2" w:rsidRPr="009F413E" w:rsidRDefault="00A365A2" w:rsidP="00C07BF1">
                  <w:pPr>
                    <w:adjustRightInd w:val="0"/>
                    <w:snapToGrid w:val="0"/>
                    <w:jc w:val="center"/>
                    <w:rPr>
                      <w:rFonts w:ascii="Times New Roman" w:hAnsi="Times New Roman"/>
                      <w:szCs w:val="21"/>
                    </w:rPr>
                  </w:pPr>
                </w:p>
              </w:tc>
              <w:tc>
                <w:tcPr>
                  <w:tcW w:w="441" w:type="pct"/>
                  <w:gridSpan w:val="2"/>
                  <w:vMerge/>
                  <w:vAlign w:val="center"/>
                </w:tcPr>
                <w:p w:rsidR="00A365A2" w:rsidRPr="009F413E" w:rsidRDefault="00A365A2" w:rsidP="00C07BF1">
                  <w:pPr>
                    <w:adjustRightInd w:val="0"/>
                    <w:snapToGrid w:val="0"/>
                    <w:jc w:val="center"/>
                    <w:rPr>
                      <w:rFonts w:ascii="Times New Roman" w:hAnsi="Times New Roman"/>
                      <w:szCs w:val="21"/>
                    </w:rPr>
                  </w:pPr>
                </w:p>
              </w:tc>
              <w:tc>
                <w:tcPr>
                  <w:tcW w:w="1107" w:type="pct"/>
                  <w:gridSpan w:val="2"/>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切出风速</w:t>
                  </w:r>
                </w:p>
              </w:tc>
              <w:tc>
                <w:tcPr>
                  <w:tcW w:w="771"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m/s</w:t>
                  </w:r>
                </w:p>
              </w:tc>
              <w:tc>
                <w:tcPr>
                  <w:tcW w:w="1619"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19</w:t>
                  </w:r>
                </w:p>
              </w:tc>
              <w:tc>
                <w:tcPr>
                  <w:tcW w:w="392"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b/>
                      <w:szCs w:val="21"/>
                    </w:rPr>
                  </w:pPr>
                </w:p>
              </w:tc>
              <w:tc>
                <w:tcPr>
                  <w:tcW w:w="331" w:type="pct"/>
                  <w:vMerge/>
                  <w:vAlign w:val="center"/>
                </w:tcPr>
                <w:p w:rsidR="00A365A2" w:rsidRPr="009F413E" w:rsidRDefault="00A365A2" w:rsidP="00C07BF1">
                  <w:pPr>
                    <w:adjustRightInd w:val="0"/>
                    <w:snapToGrid w:val="0"/>
                    <w:jc w:val="center"/>
                    <w:rPr>
                      <w:rFonts w:ascii="Times New Roman" w:hAnsi="Times New Roman"/>
                      <w:szCs w:val="21"/>
                    </w:rPr>
                  </w:pPr>
                </w:p>
              </w:tc>
              <w:tc>
                <w:tcPr>
                  <w:tcW w:w="441" w:type="pct"/>
                  <w:gridSpan w:val="2"/>
                  <w:vMerge/>
                  <w:vAlign w:val="center"/>
                </w:tcPr>
                <w:p w:rsidR="00A365A2" w:rsidRPr="009F413E" w:rsidRDefault="00A365A2" w:rsidP="00C07BF1">
                  <w:pPr>
                    <w:adjustRightInd w:val="0"/>
                    <w:snapToGrid w:val="0"/>
                    <w:jc w:val="center"/>
                    <w:rPr>
                      <w:rFonts w:ascii="Times New Roman" w:hAnsi="Times New Roman"/>
                      <w:szCs w:val="21"/>
                    </w:rPr>
                  </w:pPr>
                </w:p>
              </w:tc>
              <w:tc>
                <w:tcPr>
                  <w:tcW w:w="1107" w:type="pct"/>
                  <w:gridSpan w:val="2"/>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安全风速</w:t>
                  </w:r>
                </w:p>
              </w:tc>
              <w:tc>
                <w:tcPr>
                  <w:tcW w:w="771"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m/s</w:t>
                  </w:r>
                </w:p>
              </w:tc>
              <w:tc>
                <w:tcPr>
                  <w:tcW w:w="1619"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52.5</w:t>
                  </w:r>
                </w:p>
              </w:tc>
              <w:tc>
                <w:tcPr>
                  <w:tcW w:w="392"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3s</w:t>
                  </w: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b/>
                      <w:szCs w:val="21"/>
                    </w:rPr>
                  </w:pPr>
                </w:p>
              </w:tc>
              <w:tc>
                <w:tcPr>
                  <w:tcW w:w="331" w:type="pct"/>
                  <w:vMerge/>
                  <w:vAlign w:val="center"/>
                </w:tcPr>
                <w:p w:rsidR="00A365A2" w:rsidRPr="009F413E" w:rsidRDefault="00A365A2" w:rsidP="00C07BF1">
                  <w:pPr>
                    <w:adjustRightInd w:val="0"/>
                    <w:snapToGrid w:val="0"/>
                    <w:jc w:val="center"/>
                    <w:rPr>
                      <w:rFonts w:ascii="Times New Roman" w:hAnsi="Times New Roman"/>
                      <w:szCs w:val="21"/>
                    </w:rPr>
                  </w:pPr>
                </w:p>
              </w:tc>
              <w:tc>
                <w:tcPr>
                  <w:tcW w:w="441" w:type="pct"/>
                  <w:gridSpan w:val="2"/>
                  <w:vMerge/>
                  <w:vAlign w:val="center"/>
                </w:tcPr>
                <w:p w:rsidR="00A365A2" w:rsidRPr="009F413E" w:rsidRDefault="00A365A2" w:rsidP="00C07BF1">
                  <w:pPr>
                    <w:adjustRightInd w:val="0"/>
                    <w:snapToGrid w:val="0"/>
                    <w:jc w:val="center"/>
                    <w:rPr>
                      <w:rFonts w:ascii="Times New Roman" w:hAnsi="Times New Roman"/>
                      <w:szCs w:val="21"/>
                    </w:rPr>
                  </w:pPr>
                </w:p>
              </w:tc>
              <w:tc>
                <w:tcPr>
                  <w:tcW w:w="1107" w:type="pct"/>
                  <w:gridSpan w:val="2"/>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轮毂高度</w:t>
                  </w:r>
                </w:p>
              </w:tc>
              <w:tc>
                <w:tcPr>
                  <w:tcW w:w="771"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m</w:t>
                  </w:r>
                </w:p>
              </w:tc>
              <w:tc>
                <w:tcPr>
                  <w:tcW w:w="1619"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100</w:t>
                  </w:r>
                </w:p>
              </w:tc>
              <w:tc>
                <w:tcPr>
                  <w:tcW w:w="392"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b/>
                      <w:szCs w:val="21"/>
                    </w:rPr>
                  </w:pPr>
                </w:p>
              </w:tc>
              <w:tc>
                <w:tcPr>
                  <w:tcW w:w="331" w:type="pct"/>
                  <w:vMerge/>
                  <w:vAlign w:val="center"/>
                </w:tcPr>
                <w:p w:rsidR="00A365A2" w:rsidRPr="009F413E" w:rsidRDefault="00A365A2" w:rsidP="00C07BF1">
                  <w:pPr>
                    <w:adjustRightInd w:val="0"/>
                    <w:snapToGrid w:val="0"/>
                    <w:jc w:val="center"/>
                    <w:rPr>
                      <w:rFonts w:ascii="Times New Roman" w:hAnsi="Times New Roman"/>
                      <w:szCs w:val="21"/>
                    </w:rPr>
                  </w:pPr>
                </w:p>
              </w:tc>
              <w:tc>
                <w:tcPr>
                  <w:tcW w:w="441" w:type="pct"/>
                  <w:gridSpan w:val="2"/>
                  <w:vMerge/>
                  <w:vAlign w:val="center"/>
                </w:tcPr>
                <w:p w:rsidR="00A365A2" w:rsidRPr="009F413E" w:rsidRDefault="00A365A2" w:rsidP="00C07BF1">
                  <w:pPr>
                    <w:adjustRightInd w:val="0"/>
                    <w:snapToGrid w:val="0"/>
                    <w:jc w:val="center"/>
                    <w:rPr>
                      <w:rFonts w:ascii="Times New Roman" w:hAnsi="Times New Roman"/>
                      <w:szCs w:val="21"/>
                    </w:rPr>
                  </w:pPr>
                </w:p>
              </w:tc>
              <w:tc>
                <w:tcPr>
                  <w:tcW w:w="1107" w:type="pct"/>
                  <w:gridSpan w:val="2"/>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发电机容量</w:t>
                  </w:r>
                </w:p>
              </w:tc>
              <w:tc>
                <w:tcPr>
                  <w:tcW w:w="771"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cr/>
                    <w:t>kW</w:t>
                  </w:r>
                </w:p>
              </w:tc>
              <w:tc>
                <w:tcPr>
                  <w:tcW w:w="1619"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2000</w:t>
                  </w:r>
                </w:p>
              </w:tc>
              <w:tc>
                <w:tcPr>
                  <w:tcW w:w="392"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b/>
                      <w:szCs w:val="21"/>
                    </w:rPr>
                  </w:pPr>
                </w:p>
              </w:tc>
              <w:tc>
                <w:tcPr>
                  <w:tcW w:w="331" w:type="pct"/>
                  <w:vMerge/>
                  <w:vAlign w:val="center"/>
                </w:tcPr>
                <w:p w:rsidR="00A365A2" w:rsidRPr="009F413E" w:rsidRDefault="00A365A2" w:rsidP="00C07BF1">
                  <w:pPr>
                    <w:adjustRightInd w:val="0"/>
                    <w:snapToGrid w:val="0"/>
                    <w:jc w:val="center"/>
                    <w:rPr>
                      <w:rFonts w:ascii="Times New Roman" w:hAnsi="Times New Roman"/>
                      <w:szCs w:val="21"/>
                    </w:rPr>
                  </w:pPr>
                </w:p>
              </w:tc>
              <w:tc>
                <w:tcPr>
                  <w:tcW w:w="441" w:type="pct"/>
                  <w:gridSpan w:val="2"/>
                  <w:vMerge/>
                  <w:vAlign w:val="center"/>
                </w:tcPr>
                <w:p w:rsidR="00A365A2" w:rsidRPr="009F413E" w:rsidRDefault="00A365A2" w:rsidP="00C07BF1">
                  <w:pPr>
                    <w:adjustRightInd w:val="0"/>
                    <w:snapToGrid w:val="0"/>
                    <w:jc w:val="center"/>
                    <w:rPr>
                      <w:rFonts w:ascii="Times New Roman" w:hAnsi="Times New Roman"/>
                      <w:szCs w:val="21"/>
                    </w:rPr>
                  </w:pPr>
                </w:p>
              </w:tc>
              <w:tc>
                <w:tcPr>
                  <w:tcW w:w="1107" w:type="pct"/>
                  <w:gridSpan w:val="2"/>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发电机功率因数</w:t>
                  </w:r>
                </w:p>
              </w:tc>
              <w:tc>
                <w:tcPr>
                  <w:tcW w:w="771"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p>
              </w:tc>
              <w:tc>
                <w:tcPr>
                  <w:tcW w:w="1619"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容性</w:t>
                  </w:r>
                  <w:r w:rsidRPr="009F413E">
                    <w:rPr>
                      <w:rFonts w:ascii="Times New Roman" w:hAnsi="Times New Roman"/>
                      <w:kern w:val="0"/>
                      <w:szCs w:val="21"/>
                    </w:rPr>
                    <w:t>0.95</w:t>
                  </w:r>
                  <w:r w:rsidRPr="009F413E">
                    <w:rPr>
                      <w:rFonts w:ascii="Times New Roman" w:hAnsi="Times New Roman"/>
                      <w:kern w:val="0"/>
                      <w:szCs w:val="21"/>
                    </w:rPr>
                    <w:t>；感性</w:t>
                  </w:r>
                  <w:r w:rsidRPr="009F413E">
                    <w:rPr>
                      <w:rFonts w:ascii="Times New Roman" w:hAnsi="Times New Roman"/>
                      <w:kern w:val="0"/>
                      <w:szCs w:val="21"/>
                    </w:rPr>
                    <w:t>0.95</w:t>
                  </w:r>
                </w:p>
              </w:tc>
              <w:tc>
                <w:tcPr>
                  <w:tcW w:w="392"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b/>
                      <w:szCs w:val="21"/>
                    </w:rPr>
                  </w:pPr>
                </w:p>
              </w:tc>
              <w:tc>
                <w:tcPr>
                  <w:tcW w:w="331" w:type="pct"/>
                  <w:vMerge/>
                  <w:vAlign w:val="center"/>
                </w:tcPr>
                <w:p w:rsidR="00A365A2" w:rsidRPr="009F413E" w:rsidRDefault="00A365A2" w:rsidP="00C07BF1">
                  <w:pPr>
                    <w:adjustRightInd w:val="0"/>
                    <w:snapToGrid w:val="0"/>
                    <w:jc w:val="center"/>
                    <w:rPr>
                      <w:rFonts w:ascii="Times New Roman" w:hAnsi="Times New Roman"/>
                      <w:szCs w:val="21"/>
                    </w:rPr>
                  </w:pPr>
                </w:p>
              </w:tc>
              <w:tc>
                <w:tcPr>
                  <w:tcW w:w="441" w:type="pct"/>
                  <w:gridSpan w:val="2"/>
                  <w:vMerge/>
                  <w:vAlign w:val="center"/>
                </w:tcPr>
                <w:p w:rsidR="00A365A2" w:rsidRPr="009F413E" w:rsidRDefault="00A365A2" w:rsidP="00C07BF1">
                  <w:pPr>
                    <w:adjustRightInd w:val="0"/>
                    <w:snapToGrid w:val="0"/>
                    <w:jc w:val="center"/>
                    <w:rPr>
                      <w:rFonts w:ascii="Times New Roman" w:hAnsi="Times New Roman"/>
                      <w:szCs w:val="21"/>
                    </w:rPr>
                  </w:pPr>
                </w:p>
              </w:tc>
              <w:tc>
                <w:tcPr>
                  <w:tcW w:w="1107" w:type="pct"/>
                  <w:gridSpan w:val="2"/>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额定电压</w:t>
                  </w:r>
                </w:p>
              </w:tc>
              <w:tc>
                <w:tcPr>
                  <w:tcW w:w="771"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V</w:t>
                  </w:r>
                </w:p>
              </w:tc>
              <w:tc>
                <w:tcPr>
                  <w:tcW w:w="1619"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690</w:t>
                  </w:r>
                </w:p>
              </w:tc>
              <w:tc>
                <w:tcPr>
                  <w:tcW w:w="392"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b/>
                      <w:szCs w:val="21"/>
                    </w:rPr>
                  </w:pPr>
                </w:p>
              </w:tc>
              <w:tc>
                <w:tcPr>
                  <w:tcW w:w="772" w:type="pct"/>
                  <w:gridSpan w:val="3"/>
                  <w:vMerge w:val="restart"/>
                  <w:vAlign w:val="center"/>
                </w:tcPr>
                <w:p w:rsidR="00A365A2" w:rsidRPr="009F413E" w:rsidRDefault="00A365A2" w:rsidP="00C07BF1">
                  <w:pPr>
                    <w:adjustRightInd w:val="0"/>
                    <w:snapToGrid w:val="0"/>
                    <w:jc w:val="center"/>
                    <w:rPr>
                      <w:rFonts w:ascii="Times New Roman" w:hAnsi="Times New Roman"/>
                      <w:szCs w:val="21"/>
                    </w:rPr>
                  </w:pPr>
                  <w:r w:rsidRPr="009F413E">
                    <w:rPr>
                      <w:rFonts w:ascii="Times New Roman" w:hAnsi="Times New Roman"/>
                      <w:szCs w:val="21"/>
                    </w:rPr>
                    <w:t>箱式变电站</w:t>
                  </w:r>
                </w:p>
              </w:tc>
              <w:tc>
                <w:tcPr>
                  <w:tcW w:w="1107" w:type="pct"/>
                  <w:gridSpan w:val="2"/>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数量</w:t>
                  </w:r>
                </w:p>
              </w:tc>
              <w:tc>
                <w:tcPr>
                  <w:tcW w:w="771"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台</w:t>
                  </w:r>
                </w:p>
              </w:tc>
              <w:tc>
                <w:tcPr>
                  <w:tcW w:w="1619"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24</w:t>
                  </w:r>
                </w:p>
              </w:tc>
              <w:tc>
                <w:tcPr>
                  <w:tcW w:w="392"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b/>
                      <w:szCs w:val="21"/>
                    </w:rPr>
                  </w:pPr>
                </w:p>
              </w:tc>
              <w:tc>
                <w:tcPr>
                  <w:tcW w:w="772" w:type="pct"/>
                  <w:gridSpan w:val="3"/>
                  <w:vMerge/>
                  <w:vAlign w:val="center"/>
                </w:tcPr>
                <w:p w:rsidR="00A365A2" w:rsidRPr="009F413E" w:rsidRDefault="00A365A2" w:rsidP="00C07BF1">
                  <w:pPr>
                    <w:adjustRightInd w:val="0"/>
                    <w:snapToGrid w:val="0"/>
                    <w:jc w:val="center"/>
                    <w:rPr>
                      <w:rFonts w:ascii="Times New Roman" w:hAnsi="Times New Roman"/>
                      <w:szCs w:val="21"/>
                    </w:rPr>
                  </w:pPr>
                </w:p>
              </w:tc>
              <w:tc>
                <w:tcPr>
                  <w:tcW w:w="1107" w:type="pct"/>
                  <w:gridSpan w:val="2"/>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型号</w:t>
                  </w:r>
                </w:p>
              </w:tc>
              <w:tc>
                <w:tcPr>
                  <w:tcW w:w="771"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p>
              </w:tc>
              <w:tc>
                <w:tcPr>
                  <w:tcW w:w="1619"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2200kVA37±2×2.5%/0.69V</w:t>
                  </w:r>
                  <w:r w:rsidRPr="009F413E">
                    <w:rPr>
                      <w:rFonts w:ascii="Times New Roman" w:hAnsi="Times New Roman"/>
                      <w:kern w:val="0"/>
                      <w:szCs w:val="21"/>
                    </w:rPr>
                    <w:t>，</w:t>
                  </w:r>
                  <w:r w:rsidRPr="009F413E">
                    <w:rPr>
                      <w:rFonts w:ascii="Times New Roman" w:hAnsi="Times New Roman"/>
                      <w:kern w:val="0"/>
                      <w:szCs w:val="21"/>
                    </w:rPr>
                    <w:t>Dyn11</w:t>
                  </w:r>
                  <w:r w:rsidRPr="009F413E">
                    <w:rPr>
                      <w:rFonts w:ascii="Times New Roman" w:hAnsi="Times New Roman"/>
                      <w:kern w:val="0"/>
                      <w:szCs w:val="21"/>
                    </w:rPr>
                    <w:t>，</w:t>
                  </w:r>
                </w:p>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Uk=6.5%</w:t>
                  </w:r>
                </w:p>
              </w:tc>
              <w:tc>
                <w:tcPr>
                  <w:tcW w:w="392"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b/>
                      <w:szCs w:val="21"/>
                    </w:rPr>
                  </w:pPr>
                </w:p>
              </w:tc>
              <w:tc>
                <w:tcPr>
                  <w:tcW w:w="772" w:type="pct"/>
                  <w:gridSpan w:val="3"/>
                  <w:vMerge/>
                  <w:vAlign w:val="center"/>
                </w:tcPr>
                <w:p w:rsidR="00A365A2" w:rsidRPr="009F413E" w:rsidRDefault="00A365A2" w:rsidP="00C07BF1">
                  <w:pPr>
                    <w:adjustRightInd w:val="0"/>
                    <w:snapToGrid w:val="0"/>
                    <w:jc w:val="center"/>
                    <w:rPr>
                      <w:rFonts w:ascii="Times New Roman" w:hAnsi="Times New Roman"/>
                      <w:szCs w:val="21"/>
                    </w:rPr>
                  </w:pPr>
                </w:p>
              </w:tc>
              <w:tc>
                <w:tcPr>
                  <w:tcW w:w="1107" w:type="pct"/>
                  <w:gridSpan w:val="2"/>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电压</w:t>
                  </w:r>
                </w:p>
              </w:tc>
              <w:tc>
                <w:tcPr>
                  <w:tcW w:w="771"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V</w:t>
                  </w:r>
                </w:p>
              </w:tc>
              <w:tc>
                <w:tcPr>
                  <w:tcW w:w="1619"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37/0.69kV</w:t>
                  </w:r>
                </w:p>
              </w:tc>
              <w:tc>
                <w:tcPr>
                  <w:tcW w:w="392"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b/>
                      <w:szCs w:val="21"/>
                    </w:rPr>
                  </w:pPr>
                </w:p>
              </w:tc>
              <w:tc>
                <w:tcPr>
                  <w:tcW w:w="772" w:type="pct"/>
                  <w:gridSpan w:val="3"/>
                  <w:vMerge w:val="restart"/>
                  <w:vAlign w:val="center"/>
                </w:tcPr>
                <w:p w:rsidR="00A365A2" w:rsidRPr="009F413E" w:rsidRDefault="00A365A2" w:rsidP="00C07BF1">
                  <w:pPr>
                    <w:adjustRightInd w:val="0"/>
                    <w:snapToGrid w:val="0"/>
                    <w:jc w:val="center"/>
                    <w:rPr>
                      <w:rFonts w:ascii="Times New Roman" w:hAnsi="Times New Roman"/>
                      <w:szCs w:val="21"/>
                    </w:rPr>
                  </w:pPr>
                  <w:r w:rsidRPr="009F413E">
                    <w:rPr>
                      <w:rFonts w:ascii="Times New Roman" w:hAnsi="Times New Roman"/>
                      <w:szCs w:val="21"/>
                    </w:rPr>
                    <w:t>35kV</w:t>
                  </w:r>
                  <w:r w:rsidRPr="009F413E">
                    <w:rPr>
                      <w:rFonts w:ascii="Times New Roman" w:hAnsi="Times New Roman"/>
                      <w:szCs w:val="21"/>
                    </w:rPr>
                    <w:t>高压开关柜</w:t>
                  </w:r>
                </w:p>
              </w:tc>
              <w:tc>
                <w:tcPr>
                  <w:tcW w:w="1107" w:type="pct"/>
                  <w:gridSpan w:val="2"/>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出线回数</w:t>
                  </w:r>
                </w:p>
              </w:tc>
              <w:tc>
                <w:tcPr>
                  <w:tcW w:w="771"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p>
              </w:tc>
              <w:tc>
                <w:tcPr>
                  <w:tcW w:w="1619"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2</w:t>
                  </w:r>
                </w:p>
              </w:tc>
              <w:tc>
                <w:tcPr>
                  <w:tcW w:w="392"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扩建</w:t>
                  </w: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b/>
                      <w:szCs w:val="21"/>
                    </w:rPr>
                  </w:pPr>
                </w:p>
              </w:tc>
              <w:tc>
                <w:tcPr>
                  <w:tcW w:w="772" w:type="pct"/>
                  <w:gridSpan w:val="3"/>
                  <w:vMerge/>
                  <w:vAlign w:val="center"/>
                </w:tcPr>
                <w:p w:rsidR="00A365A2" w:rsidRPr="009F413E" w:rsidRDefault="00A365A2" w:rsidP="00C07BF1">
                  <w:pPr>
                    <w:adjustRightInd w:val="0"/>
                    <w:snapToGrid w:val="0"/>
                    <w:jc w:val="center"/>
                    <w:rPr>
                      <w:rFonts w:ascii="Times New Roman" w:hAnsi="Times New Roman"/>
                      <w:szCs w:val="21"/>
                    </w:rPr>
                  </w:pPr>
                </w:p>
              </w:tc>
              <w:tc>
                <w:tcPr>
                  <w:tcW w:w="1107" w:type="pct"/>
                  <w:gridSpan w:val="2"/>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电压等级</w:t>
                  </w:r>
                </w:p>
              </w:tc>
              <w:tc>
                <w:tcPr>
                  <w:tcW w:w="771"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kV</w:t>
                  </w:r>
                </w:p>
              </w:tc>
              <w:tc>
                <w:tcPr>
                  <w:tcW w:w="1619"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35</w:t>
                  </w:r>
                </w:p>
              </w:tc>
              <w:tc>
                <w:tcPr>
                  <w:tcW w:w="392"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p>
              </w:tc>
            </w:tr>
            <w:tr w:rsidR="00A365A2" w:rsidRPr="009F413E" w:rsidTr="00C07BF1">
              <w:trPr>
                <w:cantSplit/>
                <w:trHeight w:val="340"/>
                <w:jc w:val="center"/>
              </w:trPr>
              <w:tc>
                <w:tcPr>
                  <w:tcW w:w="339" w:type="pct"/>
                  <w:vMerge w:val="restart"/>
                  <w:vAlign w:val="center"/>
                </w:tcPr>
                <w:p w:rsidR="00A365A2" w:rsidRPr="009F413E" w:rsidRDefault="00A365A2" w:rsidP="00C07BF1">
                  <w:pPr>
                    <w:adjustRightInd w:val="0"/>
                    <w:snapToGrid w:val="0"/>
                    <w:jc w:val="center"/>
                    <w:rPr>
                      <w:rFonts w:ascii="Times New Roman" w:hAnsi="Times New Roman"/>
                      <w:szCs w:val="21"/>
                    </w:rPr>
                  </w:pPr>
                  <w:r w:rsidRPr="009F413E">
                    <w:rPr>
                      <w:rFonts w:ascii="Times New Roman" w:hAnsi="Times New Roman"/>
                      <w:szCs w:val="21"/>
                    </w:rPr>
                    <w:t>土</w:t>
                  </w:r>
                </w:p>
                <w:p w:rsidR="00A365A2" w:rsidRPr="009F413E" w:rsidRDefault="00A365A2" w:rsidP="00C07BF1">
                  <w:pPr>
                    <w:adjustRightInd w:val="0"/>
                    <w:snapToGrid w:val="0"/>
                    <w:jc w:val="center"/>
                    <w:rPr>
                      <w:rFonts w:ascii="Times New Roman" w:hAnsi="Times New Roman"/>
                      <w:szCs w:val="21"/>
                    </w:rPr>
                  </w:pPr>
                  <w:r w:rsidRPr="009F413E">
                    <w:rPr>
                      <w:rFonts w:ascii="Times New Roman" w:hAnsi="Times New Roman"/>
                      <w:szCs w:val="21"/>
                    </w:rPr>
                    <w:lastRenderedPageBreak/>
                    <w:t>建</w:t>
                  </w:r>
                </w:p>
                <w:p w:rsidR="00A365A2" w:rsidRPr="009F413E" w:rsidRDefault="00A365A2" w:rsidP="00C07BF1">
                  <w:pPr>
                    <w:adjustRightInd w:val="0"/>
                    <w:snapToGrid w:val="0"/>
                    <w:jc w:val="center"/>
                    <w:rPr>
                      <w:rFonts w:ascii="Times New Roman" w:hAnsi="Times New Roman"/>
                      <w:szCs w:val="21"/>
                    </w:rPr>
                  </w:pPr>
                  <w:r w:rsidRPr="009F413E">
                    <w:rPr>
                      <w:rFonts w:ascii="Times New Roman" w:hAnsi="Times New Roman"/>
                      <w:szCs w:val="21"/>
                    </w:rPr>
                    <w:t>施</w:t>
                  </w:r>
                </w:p>
                <w:p w:rsidR="00A365A2" w:rsidRPr="009F413E" w:rsidRDefault="00A365A2" w:rsidP="00C07BF1">
                  <w:pPr>
                    <w:adjustRightInd w:val="0"/>
                    <w:snapToGrid w:val="0"/>
                    <w:jc w:val="center"/>
                    <w:rPr>
                      <w:rFonts w:ascii="Times New Roman" w:hAnsi="Times New Roman"/>
                      <w:szCs w:val="21"/>
                    </w:rPr>
                  </w:pPr>
                  <w:r w:rsidRPr="009F413E">
                    <w:rPr>
                      <w:rFonts w:ascii="Times New Roman" w:hAnsi="Times New Roman"/>
                      <w:szCs w:val="21"/>
                    </w:rPr>
                    <w:t>工</w:t>
                  </w:r>
                </w:p>
              </w:tc>
              <w:tc>
                <w:tcPr>
                  <w:tcW w:w="772" w:type="pct"/>
                  <w:gridSpan w:val="3"/>
                  <w:vMerge w:val="restart"/>
                  <w:vAlign w:val="center"/>
                </w:tcPr>
                <w:p w:rsidR="00A365A2" w:rsidRPr="009F413E" w:rsidRDefault="00A365A2" w:rsidP="00C07BF1">
                  <w:pPr>
                    <w:adjustRightInd w:val="0"/>
                    <w:snapToGrid w:val="0"/>
                    <w:jc w:val="center"/>
                    <w:rPr>
                      <w:rFonts w:ascii="Times New Roman" w:hAnsi="Times New Roman"/>
                      <w:szCs w:val="21"/>
                    </w:rPr>
                  </w:pPr>
                  <w:r w:rsidRPr="009F413E">
                    <w:rPr>
                      <w:rFonts w:ascii="Times New Roman" w:hAnsi="Times New Roman"/>
                      <w:szCs w:val="21"/>
                    </w:rPr>
                    <w:lastRenderedPageBreak/>
                    <w:t>风机基础</w:t>
                  </w:r>
                </w:p>
              </w:tc>
              <w:tc>
                <w:tcPr>
                  <w:tcW w:w="1107" w:type="pct"/>
                  <w:gridSpan w:val="2"/>
                  <w:vAlign w:val="center"/>
                </w:tcPr>
                <w:p w:rsidR="00A365A2" w:rsidRPr="009F413E" w:rsidRDefault="00A365A2" w:rsidP="00C07BF1">
                  <w:pPr>
                    <w:adjustRightInd w:val="0"/>
                    <w:snapToGrid w:val="0"/>
                    <w:jc w:val="center"/>
                    <w:rPr>
                      <w:rFonts w:ascii="Times New Roman" w:hAnsi="Times New Roman"/>
                      <w:szCs w:val="21"/>
                    </w:rPr>
                  </w:pPr>
                  <w:r w:rsidRPr="009F413E">
                    <w:rPr>
                      <w:rFonts w:ascii="Times New Roman" w:hAnsi="Times New Roman"/>
                      <w:szCs w:val="21"/>
                    </w:rPr>
                    <w:t>台数</w:t>
                  </w:r>
                </w:p>
              </w:tc>
              <w:tc>
                <w:tcPr>
                  <w:tcW w:w="771" w:type="pct"/>
                  <w:vAlign w:val="center"/>
                </w:tcPr>
                <w:p w:rsidR="00A365A2" w:rsidRPr="009F413E" w:rsidRDefault="00A365A2" w:rsidP="00C07BF1">
                  <w:pPr>
                    <w:adjustRightInd w:val="0"/>
                    <w:snapToGrid w:val="0"/>
                    <w:jc w:val="center"/>
                    <w:rPr>
                      <w:rFonts w:ascii="Times New Roman" w:hAnsi="Times New Roman"/>
                      <w:szCs w:val="21"/>
                    </w:rPr>
                  </w:pPr>
                  <w:r w:rsidRPr="009F413E">
                    <w:rPr>
                      <w:rFonts w:ascii="Times New Roman" w:hAnsi="Times New Roman"/>
                      <w:szCs w:val="21"/>
                    </w:rPr>
                    <w:t>台</w:t>
                  </w:r>
                </w:p>
              </w:tc>
              <w:tc>
                <w:tcPr>
                  <w:tcW w:w="1619" w:type="pct"/>
                  <w:vAlign w:val="center"/>
                </w:tcPr>
                <w:p w:rsidR="00A365A2" w:rsidRPr="009F413E" w:rsidRDefault="00A365A2" w:rsidP="00C07BF1">
                  <w:pPr>
                    <w:adjustRightInd w:val="0"/>
                    <w:snapToGrid w:val="0"/>
                    <w:jc w:val="center"/>
                    <w:rPr>
                      <w:rFonts w:ascii="Times New Roman" w:hAnsi="Times New Roman"/>
                      <w:szCs w:val="21"/>
                    </w:rPr>
                  </w:pPr>
                  <w:r w:rsidRPr="009F413E">
                    <w:rPr>
                      <w:rFonts w:ascii="Times New Roman" w:hAnsi="Times New Roman"/>
                      <w:szCs w:val="21"/>
                    </w:rPr>
                    <w:t>24</w:t>
                  </w:r>
                </w:p>
              </w:tc>
              <w:tc>
                <w:tcPr>
                  <w:tcW w:w="392" w:type="pct"/>
                  <w:vAlign w:val="center"/>
                </w:tcPr>
                <w:p w:rsidR="00A365A2" w:rsidRPr="009F413E" w:rsidRDefault="00A365A2" w:rsidP="00C07BF1">
                  <w:pPr>
                    <w:adjustRightInd w:val="0"/>
                    <w:snapToGrid w:val="0"/>
                    <w:jc w:val="center"/>
                    <w:rPr>
                      <w:rFonts w:ascii="Times New Roman" w:hAnsi="Times New Roman"/>
                      <w:b/>
                      <w:szCs w:val="21"/>
                    </w:rPr>
                  </w:pP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szCs w:val="21"/>
                    </w:rPr>
                  </w:pPr>
                </w:p>
              </w:tc>
              <w:tc>
                <w:tcPr>
                  <w:tcW w:w="772" w:type="pct"/>
                  <w:gridSpan w:val="3"/>
                  <w:vMerge/>
                  <w:vAlign w:val="center"/>
                </w:tcPr>
                <w:p w:rsidR="00A365A2" w:rsidRPr="009F413E" w:rsidRDefault="00A365A2" w:rsidP="00C07BF1">
                  <w:pPr>
                    <w:adjustRightInd w:val="0"/>
                    <w:snapToGrid w:val="0"/>
                    <w:jc w:val="center"/>
                    <w:rPr>
                      <w:rFonts w:ascii="Times New Roman" w:hAnsi="Times New Roman"/>
                      <w:szCs w:val="21"/>
                    </w:rPr>
                  </w:pPr>
                </w:p>
              </w:tc>
              <w:tc>
                <w:tcPr>
                  <w:tcW w:w="1107" w:type="pct"/>
                  <w:gridSpan w:val="2"/>
                  <w:vAlign w:val="center"/>
                </w:tcPr>
                <w:p w:rsidR="00A365A2" w:rsidRPr="009F413E" w:rsidRDefault="00A365A2" w:rsidP="00C07BF1">
                  <w:pPr>
                    <w:adjustRightInd w:val="0"/>
                    <w:snapToGrid w:val="0"/>
                    <w:jc w:val="center"/>
                    <w:rPr>
                      <w:rFonts w:ascii="Times New Roman" w:hAnsi="Times New Roman"/>
                      <w:szCs w:val="21"/>
                    </w:rPr>
                  </w:pPr>
                  <w:r w:rsidRPr="009F413E">
                    <w:rPr>
                      <w:rFonts w:ascii="Times New Roman" w:hAnsi="Times New Roman"/>
                      <w:szCs w:val="21"/>
                    </w:rPr>
                    <w:t>型式</w:t>
                  </w:r>
                </w:p>
              </w:tc>
              <w:tc>
                <w:tcPr>
                  <w:tcW w:w="771" w:type="pct"/>
                  <w:vAlign w:val="center"/>
                </w:tcPr>
                <w:p w:rsidR="00A365A2" w:rsidRPr="009F413E" w:rsidRDefault="00A365A2" w:rsidP="00C07BF1">
                  <w:pPr>
                    <w:adjustRightInd w:val="0"/>
                    <w:snapToGrid w:val="0"/>
                    <w:jc w:val="center"/>
                    <w:rPr>
                      <w:rFonts w:ascii="Times New Roman" w:hAnsi="Times New Roman"/>
                      <w:szCs w:val="21"/>
                    </w:rPr>
                  </w:pPr>
                </w:p>
              </w:tc>
              <w:tc>
                <w:tcPr>
                  <w:tcW w:w="1619" w:type="pct"/>
                  <w:vAlign w:val="center"/>
                </w:tcPr>
                <w:p w:rsidR="00A365A2" w:rsidRPr="009F413E" w:rsidRDefault="00A365A2" w:rsidP="00C07BF1">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底部为直径</w:t>
                  </w:r>
                  <w:r w:rsidRPr="009F413E">
                    <w:rPr>
                      <w:rFonts w:ascii="Times New Roman" w:hAnsi="Times New Roman"/>
                      <w:kern w:val="0"/>
                      <w:szCs w:val="21"/>
                    </w:rPr>
                    <w:t>20m</w:t>
                  </w:r>
                  <w:r w:rsidRPr="009F413E">
                    <w:rPr>
                      <w:rFonts w:ascii="Times New Roman" w:hAnsi="Times New Roman"/>
                      <w:kern w:val="0"/>
                      <w:szCs w:val="21"/>
                    </w:rPr>
                    <w:t>圆形扩展基础</w:t>
                  </w:r>
                </w:p>
              </w:tc>
              <w:tc>
                <w:tcPr>
                  <w:tcW w:w="392" w:type="pct"/>
                  <w:vAlign w:val="center"/>
                </w:tcPr>
                <w:p w:rsidR="00A365A2" w:rsidRPr="009F413E" w:rsidRDefault="00A365A2" w:rsidP="00C07BF1">
                  <w:pPr>
                    <w:adjustRightInd w:val="0"/>
                    <w:snapToGrid w:val="0"/>
                    <w:jc w:val="center"/>
                    <w:rPr>
                      <w:rFonts w:ascii="Times New Roman" w:hAnsi="Times New Roman"/>
                      <w:b/>
                      <w:szCs w:val="21"/>
                    </w:rPr>
                  </w:pP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szCs w:val="21"/>
                    </w:rPr>
                  </w:pPr>
                </w:p>
              </w:tc>
              <w:tc>
                <w:tcPr>
                  <w:tcW w:w="772" w:type="pct"/>
                  <w:gridSpan w:val="3"/>
                  <w:vMerge/>
                  <w:vAlign w:val="center"/>
                </w:tcPr>
                <w:p w:rsidR="00A365A2" w:rsidRPr="009F413E" w:rsidRDefault="00A365A2" w:rsidP="00C07BF1">
                  <w:pPr>
                    <w:adjustRightInd w:val="0"/>
                    <w:snapToGrid w:val="0"/>
                    <w:jc w:val="center"/>
                    <w:rPr>
                      <w:rFonts w:ascii="Times New Roman" w:hAnsi="Times New Roman"/>
                      <w:szCs w:val="21"/>
                    </w:rPr>
                  </w:pPr>
                </w:p>
              </w:tc>
              <w:tc>
                <w:tcPr>
                  <w:tcW w:w="1107" w:type="pct"/>
                  <w:gridSpan w:val="2"/>
                  <w:vAlign w:val="center"/>
                </w:tcPr>
                <w:p w:rsidR="00A365A2" w:rsidRPr="009F413E" w:rsidRDefault="00A365A2" w:rsidP="00C07BF1">
                  <w:pPr>
                    <w:adjustRightInd w:val="0"/>
                    <w:snapToGrid w:val="0"/>
                    <w:jc w:val="center"/>
                    <w:rPr>
                      <w:rFonts w:ascii="Times New Roman" w:hAnsi="Times New Roman"/>
                      <w:szCs w:val="21"/>
                    </w:rPr>
                  </w:pPr>
                  <w:r w:rsidRPr="009F413E">
                    <w:rPr>
                      <w:rFonts w:ascii="Times New Roman" w:hAnsi="Times New Roman"/>
                      <w:kern w:val="0"/>
                      <w:szCs w:val="21"/>
                    </w:rPr>
                    <w:t>地基特性</w:t>
                  </w:r>
                </w:p>
              </w:tc>
              <w:tc>
                <w:tcPr>
                  <w:tcW w:w="771" w:type="pct"/>
                  <w:vAlign w:val="center"/>
                </w:tcPr>
                <w:p w:rsidR="00A365A2" w:rsidRPr="009F413E" w:rsidRDefault="00A365A2" w:rsidP="00C07BF1">
                  <w:pPr>
                    <w:adjustRightInd w:val="0"/>
                    <w:snapToGrid w:val="0"/>
                    <w:jc w:val="center"/>
                    <w:rPr>
                      <w:rFonts w:ascii="Times New Roman" w:hAnsi="Times New Roman"/>
                      <w:szCs w:val="21"/>
                    </w:rPr>
                  </w:pPr>
                </w:p>
              </w:tc>
              <w:tc>
                <w:tcPr>
                  <w:tcW w:w="1619" w:type="pct"/>
                  <w:vAlign w:val="center"/>
                </w:tcPr>
                <w:p w:rsidR="00A365A2" w:rsidRPr="009F413E" w:rsidRDefault="00A365A2" w:rsidP="00C07BF1">
                  <w:pPr>
                    <w:adjustRightInd w:val="0"/>
                    <w:snapToGrid w:val="0"/>
                    <w:jc w:val="center"/>
                    <w:rPr>
                      <w:rFonts w:ascii="Times New Roman" w:hAnsi="Times New Roman"/>
                      <w:szCs w:val="21"/>
                    </w:rPr>
                  </w:pPr>
                  <w:r w:rsidRPr="009F413E">
                    <w:rPr>
                      <w:rFonts w:ascii="Times New Roman" w:hAnsi="Times New Roman"/>
                      <w:kern w:val="0"/>
                      <w:szCs w:val="21"/>
                    </w:rPr>
                    <w:t>天然地基</w:t>
                  </w:r>
                </w:p>
              </w:tc>
              <w:tc>
                <w:tcPr>
                  <w:tcW w:w="392" w:type="pct"/>
                  <w:vAlign w:val="center"/>
                </w:tcPr>
                <w:p w:rsidR="00A365A2" w:rsidRPr="009F413E" w:rsidRDefault="00A365A2" w:rsidP="00C07BF1">
                  <w:pPr>
                    <w:adjustRightInd w:val="0"/>
                    <w:snapToGrid w:val="0"/>
                    <w:jc w:val="center"/>
                    <w:rPr>
                      <w:rFonts w:ascii="Times New Roman" w:hAnsi="Times New Roman"/>
                      <w:b/>
                      <w:szCs w:val="21"/>
                    </w:rPr>
                  </w:pP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szCs w:val="21"/>
                    </w:rPr>
                  </w:pPr>
                </w:p>
              </w:tc>
              <w:tc>
                <w:tcPr>
                  <w:tcW w:w="772" w:type="pct"/>
                  <w:gridSpan w:val="3"/>
                  <w:vMerge w:val="restart"/>
                  <w:vAlign w:val="center"/>
                </w:tcPr>
                <w:p w:rsidR="00A365A2" w:rsidRPr="009F413E" w:rsidRDefault="00A365A2" w:rsidP="00C07BF1">
                  <w:pPr>
                    <w:adjustRightInd w:val="0"/>
                    <w:snapToGrid w:val="0"/>
                    <w:jc w:val="center"/>
                    <w:rPr>
                      <w:rFonts w:ascii="Times New Roman" w:hAnsi="Times New Roman"/>
                      <w:szCs w:val="21"/>
                    </w:rPr>
                  </w:pPr>
                  <w:r w:rsidRPr="009F413E">
                    <w:rPr>
                      <w:rFonts w:ascii="Times New Roman" w:hAnsi="Times New Roman"/>
                      <w:szCs w:val="21"/>
                    </w:rPr>
                    <w:t>箱变基础</w:t>
                  </w:r>
                </w:p>
              </w:tc>
              <w:tc>
                <w:tcPr>
                  <w:tcW w:w="1107" w:type="pct"/>
                  <w:gridSpan w:val="2"/>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台数</w:t>
                  </w:r>
                </w:p>
              </w:tc>
              <w:tc>
                <w:tcPr>
                  <w:tcW w:w="771" w:type="pct"/>
                  <w:vAlign w:val="center"/>
                </w:tcPr>
                <w:p w:rsidR="00A365A2" w:rsidRPr="009F413E" w:rsidRDefault="00A365A2" w:rsidP="00C07BF1">
                  <w:pPr>
                    <w:adjustRightInd w:val="0"/>
                    <w:snapToGrid w:val="0"/>
                    <w:jc w:val="center"/>
                    <w:rPr>
                      <w:rFonts w:ascii="Times New Roman" w:hAnsi="Times New Roman"/>
                      <w:szCs w:val="21"/>
                    </w:rPr>
                  </w:pPr>
                  <w:r w:rsidRPr="009F413E">
                    <w:rPr>
                      <w:rFonts w:ascii="Times New Roman" w:hAnsi="Times New Roman"/>
                      <w:szCs w:val="21"/>
                    </w:rPr>
                    <w:t>台</w:t>
                  </w:r>
                </w:p>
              </w:tc>
              <w:tc>
                <w:tcPr>
                  <w:tcW w:w="1619" w:type="pct"/>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24</w:t>
                  </w:r>
                </w:p>
              </w:tc>
              <w:tc>
                <w:tcPr>
                  <w:tcW w:w="392" w:type="pct"/>
                  <w:vAlign w:val="center"/>
                </w:tcPr>
                <w:p w:rsidR="00A365A2" w:rsidRPr="009F413E" w:rsidRDefault="00A365A2" w:rsidP="00C07BF1">
                  <w:pPr>
                    <w:adjustRightInd w:val="0"/>
                    <w:snapToGrid w:val="0"/>
                    <w:jc w:val="center"/>
                    <w:rPr>
                      <w:rFonts w:ascii="Times New Roman" w:hAnsi="Times New Roman"/>
                      <w:b/>
                      <w:szCs w:val="21"/>
                    </w:rPr>
                  </w:pP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szCs w:val="21"/>
                    </w:rPr>
                  </w:pPr>
                </w:p>
              </w:tc>
              <w:tc>
                <w:tcPr>
                  <w:tcW w:w="772" w:type="pct"/>
                  <w:gridSpan w:val="3"/>
                  <w:vMerge/>
                  <w:vAlign w:val="center"/>
                </w:tcPr>
                <w:p w:rsidR="00A365A2" w:rsidRPr="009F413E" w:rsidRDefault="00A365A2" w:rsidP="00C07BF1">
                  <w:pPr>
                    <w:adjustRightInd w:val="0"/>
                    <w:snapToGrid w:val="0"/>
                    <w:jc w:val="center"/>
                    <w:rPr>
                      <w:rFonts w:ascii="Times New Roman" w:hAnsi="Times New Roman"/>
                      <w:szCs w:val="21"/>
                    </w:rPr>
                  </w:pPr>
                </w:p>
              </w:tc>
              <w:tc>
                <w:tcPr>
                  <w:tcW w:w="1107" w:type="pct"/>
                  <w:gridSpan w:val="2"/>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型式</w:t>
                  </w:r>
                </w:p>
              </w:tc>
              <w:tc>
                <w:tcPr>
                  <w:tcW w:w="771" w:type="pct"/>
                  <w:vAlign w:val="center"/>
                </w:tcPr>
                <w:p w:rsidR="00A365A2" w:rsidRPr="009F413E" w:rsidRDefault="00A365A2" w:rsidP="00C07BF1">
                  <w:pPr>
                    <w:adjustRightInd w:val="0"/>
                    <w:snapToGrid w:val="0"/>
                    <w:jc w:val="center"/>
                    <w:rPr>
                      <w:rFonts w:ascii="Times New Roman" w:hAnsi="Times New Roman"/>
                      <w:szCs w:val="21"/>
                    </w:rPr>
                  </w:pPr>
                  <w:r w:rsidRPr="009F413E">
                    <w:rPr>
                      <w:rFonts w:ascii="Times New Roman" w:hAnsi="Times New Roman"/>
                      <w:szCs w:val="21"/>
                    </w:rPr>
                    <w:t>/</w:t>
                  </w:r>
                </w:p>
              </w:tc>
              <w:tc>
                <w:tcPr>
                  <w:tcW w:w="1619" w:type="pct"/>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4m×5m×2.3m</w:t>
                  </w:r>
                </w:p>
              </w:tc>
              <w:tc>
                <w:tcPr>
                  <w:tcW w:w="392" w:type="pct"/>
                  <w:vAlign w:val="center"/>
                </w:tcPr>
                <w:p w:rsidR="00A365A2" w:rsidRPr="009F413E" w:rsidRDefault="00A365A2" w:rsidP="00C07BF1">
                  <w:pPr>
                    <w:adjustRightInd w:val="0"/>
                    <w:snapToGrid w:val="0"/>
                    <w:jc w:val="center"/>
                    <w:rPr>
                      <w:rFonts w:ascii="Times New Roman" w:hAnsi="Times New Roman"/>
                      <w:b/>
                      <w:szCs w:val="21"/>
                    </w:rPr>
                  </w:pP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szCs w:val="21"/>
                    </w:rPr>
                  </w:pPr>
                </w:p>
              </w:tc>
              <w:tc>
                <w:tcPr>
                  <w:tcW w:w="772" w:type="pct"/>
                  <w:gridSpan w:val="3"/>
                  <w:vAlign w:val="center"/>
                </w:tcPr>
                <w:p w:rsidR="00A365A2" w:rsidRPr="009F413E" w:rsidRDefault="00A365A2" w:rsidP="00C07BF1">
                  <w:pPr>
                    <w:adjustRightInd w:val="0"/>
                    <w:snapToGrid w:val="0"/>
                    <w:jc w:val="center"/>
                    <w:rPr>
                      <w:rFonts w:ascii="Times New Roman" w:hAnsi="Times New Roman"/>
                      <w:szCs w:val="21"/>
                    </w:rPr>
                  </w:pPr>
                  <w:r w:rsidRPr="009F413E">
                    <w:rPr>
                      <w:rFonts w:ascii="Times New Roman" w:hAnsi="Times New Roman"/>
                      <w:szCs w:val="21"/>
                    </w:rPr>
                    <w:t>征地</w:t>
                  </w:r>
                </w:p>
              </w:tc>
              <w:tc>
                <w:tcPr>
                  <w:tcW w:w="1107" w:type="pct"/>
                  <w:gridSpan w:val="2"/>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工程永久占地</w:t>
                  </w:r>
                </w:p>
              </w:tc>
              <w:tc>
                <w:tcPr>
                  <w:tcW w:w="771" w:type="pct"/>
                  <w:vAlign w:val="center"/>
                </w:tcPr>
                <w:p w:rsidR="00A365A2" w:rsidRPr="009F413E" w:rsidRDefault="00A365A2" w:rsidP="00C07BF1">
                  <w:pPr>
                    <w:adjustRightInd w:val="0"/>
                    <w:snapToGrid w:val="0"/>
                    <w:jc w:val="center"/>
                    <w:rPr>
                      <w:rFonts w:ascii="Times New Roman" w:hAnsi="Times New Roman"/>
                      <w:szCs w:val="21"/>
                    </w:rPr>
                  </w:pPr>
                  <w:r w:rsidRPr="009F413E">
                    <w:rPr>
                      <w:rFonts w:ascii="Times New Roman" w:hAnsi="Times New Roman"/>
                      <w:szCs w:val="21"/>
                    </w:rPr>
                    <w:t>hm</w:t>
                  </w:r>
                  <w:r w:rsidRPr="009F413E">
                    <w:rPr>
                      <w:rFonts w:ascii="Times New Roman" w:hAnsi="Times New Roman"/>
                      <w:szCs w:val="21"/>
                      <w:vertAlign w:val="superscript"/>
                    </w:rPr>
                    <w:t>2</w:t>
                  </w:r>
                </w:p>
              </w:tc>
              <w:tc>
                <w:tcPr>
                  <w:tcW w:w="1619" w:type="pct"/>
                  <w:vAlign w:val="center"/>
                </w:tcPr>
                <w:p w:rsidR="00A365A2" w:rsidRPr="009F413E" w:rsidRDefault="00A365A2" w:rsidP="00681879">
                  <w:pPr>
                    <w:adjustRightInd w:val="0"/>
                    <w:snapToGrid w:val="0"/>
                    <w:jc w:val="center"/>
                    <w:rPr>
                      <w:rFonts w:ascii="Times New Roman" w:hAnsi="Times New Roman"/>
                      <w:kern w:val="0"/>
                      <w:szCs w:val="21"/>
                    </w:rPr>
                  </w:pPr>
                  <w:r w:rsidRPr="009F413E">
                    <w:rPr>
                      <w:rFonts w:ascii="Times New Roman" w:hAnsi="Times New Roman"/>
                      <w:kern w:val="0"/>
                      <w:szCs w:val="21"/>
                    </w:rPr>
                    <w:t>0.81</w:t>
                  </w:r>
                </w:p>
              </w:tc>
              <w:tc>
                <w:tcPr>
                  <w:tcW w:w="392" w:type="pct"/>
                  <w:vAlign w:val="center"/>
                </w:tcPr>
                <w:p w:rsidR="00A365A2" w:rsidRPr="009F413E" w:rsidRDefault="00A365A2" w:rsidP="00C07BF1">
                  <w:pPr>
                    <w:adjustRightInd w:val="0"/>
                    <w:snapToGrid w:val="0"/>
                    <w:jc w:val="center"/>
                    <w:rPr>
                      <w:rFonts w:ascii="Times New Roman" w:hAnsi="Times New Roman"/>
                      <w:b/>
                      <w:szCs w:val="21"/>
                    </w:rPr>
                  </w:pP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kern w:val="0"/>
                      <w:szCs w:val="21"/>
                    </w:rPr>
                  </w:pPr>
                </w:p>
              </w:tc>
              <w:tc>
                <w:tcPr>
                  <w:tcW w:w="772" w:type="pct"/>
                  <w:gridSpan w:val="3"/>
                  <w:vMerge w:val="restart"/>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工程数量</w:t>
                  </w:r>
                </w:p>
              </w:tc>
              <w:tc>
                <w:tcPr>
                  <w:tcW w:w="1107" w:type="pct"/>
                  <w:gridSpan w:val="2"/>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土石方开挖</w:t>
                  </w:r>
                </w:p>
              </w:tc>
              <w:tc>
                <w:tcPr>
                  <w:tcW w:w="771" w:type="pct"/>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万</w:t>
                  </w:r>
                  <w:r w:rsidRPr="009F413E">
                    <w:rPr>
                      <w:rFonts w:ascii="Times New Roman" w:hAnsi="Times New Roman"/>
                      <w:kern w:val="0"/>
                      <w:szCs w:val="21"/>
                    </w:rPr>
                    <w:t>m</w:t>
                  </w:r>
                  <w:r w:rsidRPr="009F413E">
                    <w:rPr>
                      <w:rFonts w:ascii="Times New Roman" w:hAnsi="Times New Roman"/>
                      <w:kern w:val="0"/>
                      <w:szCs w:val="21"/>
                      <w:vertAlign w:val="superscript"/>
                    </w:rPr>
                    <w:t>3</w:t>
                  </w:r>
                </w:p>
              </w:tc>
              <w:tc>
                <w:tcPr>
                  <w:tcW w:w="1619" w:type="pct"/>
                  <w:vAlign w:val="center"/>
                </w:tcPr>
                <w:p w:rsidR="00A365A2" w:rsidRPr="009F413E" w:rsidRDefault="00A365A2" w:rsidP="00C07BF1">
                  <w:pPr>
                    <w:adjustRightInd w:val="0"/>
                    <w:snapToGrid w:val="0"/>
                    <w:jc w:val="center"/>
                    <w:rPr>
                      <w:rFonts w:ascii="Times New Roman" w:hAnsi="Times New Roman"/>
                      <w:szCs w:val="21"/>
                    </w:rPr>
                  </w:pPr>
                  <w:r w:rsidRPr="009F413E">
                    <w:rPr>
                      <w:rFonts w:ascii="Times New Roman" w:hAnsi="Times New Roman"/>
                      <w:kern w:val="0"/>
                      <w:szCs w:val="21"/>
                    </w:rPr>
                    <w:t>25.21</w:t>
                  </w:r>
                </w:p>
              </w:tc>
              <w:tc>
                <w:tcPr>
                  <w:tcW w:w="392" w:type="pct"/>
                  <w:vAlign w:val="center"/>
                </w:tcPr>
                <w:p w:rsidR="00A365A2" w:rsidRPr="009F413E" w:rsidRDefault="00A365A2" w:rsidP="00C07BF1">
                  <w:pPr>
                    <w:adjustRightInd w:val="0"/>
                    <w:snapToGrid w:val="0"/>
                    <w:jc w:val="center"/>
                    <w:rPr>
                      <w:rFonts w:ascii="Times New Roman" w:hAnsi="Times New Roman"/>
                      <w:szCs w:val="21"/>
                    </w:rPr>
                  </w:pP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kern w:val="0"/>
                      <w:szCs w:val="21"/>
                    </w:rPr>
                  </w:pPr>
                </w:p>
              </w:tc>
              <w:tc>
                <w:tcPr>
                  <w:tcW w:w="772" w:type="pct"/>
                  <w:gridSpan w:val="3"/>
                  <w:vMerge/>
                  <w:textDirection w:val="tbRlV"/>
                  <w:vAlign w:val="center"/>
                </w:tcPr>
                <w:p w:rsidR="00A365A2" w:rsidRPr="009F413E" w:rsidRDefault="00A365A2" w:rsidP="00C07BF1">
                  <w:pPr>
                    <w:adjustRightInd w:val="0"/>
                    <w:snapToGrid w:val="0"/>
                    <w:jc w:val="center"/>
                    <w:rPr>
                      <w:rFonts w:ascii="Times New Roman" w:hAnsi="Times New Roman"/>
                      <w:kern w:val="0"/>
                      <w:szCs w:val="21"/>
                    </w:rPr>
                  </w:pPr>
                </w:p>
              </w:tc>
              <w:tc>
                <w:tcPr>
                  <w:tcW w:w="1107" w:type="pct"/>
                  <w:gridSpan w:val="2"/>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土石方回填</w:t>
                  </w:r>
                </w:p>
              </w:tc>
              <w:tc>
                <w:tcPr>
                  <w:tcW w:w="771" w:type="pct"/>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万</w:t>
                  </w:r>
                  <w:r w:rsidRPr="009F413E">
                    <w:rPr>
                      <w:rFonts w:ascii="Times New Roman" w:hAnsi="Times New Roman"/>
                      <w:kern w:val="0"/>
                      <w:szCs w:val="21"/>
                    </w:rPr>
                    <w:t>m</w:t>
                  </w:r>
                  <w:r w:rsidRPr="009F413E">
                    <w:rPr>
                      <w:rFonts w:ascii="Times New Roman" w:hAnsi="Times New Roman"/>
                      <w:kern w:val="0"/>
                      <w:szCs w:val="21"/>
                      <w:vertAlign w:val="superscript"/>
                    </w:rPr>
                    <w:t>3</w:t>
                  </w:r>
                </w:p>
              </w:tc>
              <w:tc>
                <w:tcPr>
                  <w:tcW w:w="1619" w:type="pct"/>
                  <w:vAlign w:val="center"/>
                </w:tcPr>
                <w:p w:rsidR="00A365A2" w:rsidRPr="009F413E" w:rsidRDefault="00A365A2" w:rsidP="00C07BF1">
                  <w:pPr>
                    <w:adjustRightInd w:val="0"/>
                    <w:snapToGrid w:val="0"/>
                    <w:jc w:val="center"/>
                    <w:rPr>
                      <w:rFonts w:ascii="Times New Roman" w:hAnsi="Times New Roman"/>
                      <w:szCs w:val="21"/>
                    </w:rPr>
                  </w:pPr>
                  <w:r w:rsidRPr="009F413E">
                    <w:rPr>
                      <w:rFonts w:ascii="Times New Roman" w:hAnsi="Times New Roman"/>
                      <w:kern w:val="0"/>
                      <w:szCs w:val="21"/>
                    </w:rPr>
                    <w:t>22.08</w:t>
                  </w:r>
                </w:p>
              </w:tc>
              <w:tc>
                <w:tcPr>
                  <w:tcW w:w="392" w:type="pct"/>
                  <w:vAlign w:val="center"/>
                </w:tcPr>
                <w:p w:rsidR="00A365A2" w:rsidRPr="009F413E" w:rsidRDefault="00A365A2" w:rsidP="00C07BF1">
                  <w:pPr>
                    <w:adjustRightInd w:val="0"/>
                    <w:snapToGrid w:val="0"/>
                    <w:jc w:val="center"/>
                    <w:rPr>
                      <w:rFonts w:ascii="Times New Roman" w:hAnsi="Times New Roman"/>
                      <w:szCs w:val="21"/>
                    </w:rPr>
                  </w:pP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kern w:val="0"/>
                      <w:szCs w:val="21"/>
                    </w:rPr>
                  </w:pPr>
                </w:p>
              </w:tc>
              <w:tc>
                <w:tcPr>
                  <w:tcW w:w="772" w:type="pct"/>
                  <w:gridSpan w:val="3"/>
                  <w:vMerge/>
                  <w:vAlign w:val="center"/>
                </w:tcPr>
                <w:p w:rsidR="00A365A2" w:rsidRPr="009F413E" w:rsidRDefault="00A365A2" w:rsidP="00C07BF1">
                  <w:pPr>
                    <w:adjustRightInd w:val="0"/>
                    <w:snapToGrid w:val="0"/>
                    <w:jc w:val="center"/>
                    <w:rPr>
                      <w:rFonts w:ascii="Times New Roman" w:hAnsi="Times New Roman"/>
                      <w:kern w:val="0"/>
                      <w:szCs w:val="21"/>
                    </w:rPr>
                  </w:pPr>
                </w:p>
              </w:tc>
              <w:tc>
                <w:tcPr>
                  <w:tcW w:w="1107" w:type="pct"/>
                  <w:gridSpan w:val="2"/>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混凝土</w:t>
                  </w:r>
                </w:p>
              </w:tc>
              <w:tc>
                <w:tcPr>
                  <w:tcW w:w="771" w:type="pct"/>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万</w:t>
                  </w:r>
                  <w:r w:rsidRPr="009F413E">
                    <w:rPr>
                      <w:rFonts w:ascii="Times New Roman" w:hAnsi="Times New Roman"/>
                      <w:kern w:val="0"/>
                      <w:szCs w:val="21"/>
                    </w:rPr>
                    <w:t>m</w:t>
                  </w:r>
                  <w:r w:rsidRPr="009F413E">
                    <w:rPr>
                      <w:rFonts w:ascii="Times New Roman" w:hAnsi="Times New Roman"/>
                      <w:kern w:val="0"/>
                      <w:szCs w:val="21"/>
                      <w:vertAlign w:val="superscript"/>
                    </w:rPr>
                    <w:t>3</w:t>
                  </w:r>
                </w:p>
              </w:tc>
              <w:tc>
                <w:tcPr>
                  <w:tcW w:w="1619" w:type="pct"/>
                  <w:vAlign w:val="center"/>
                </w:tcPr>
                <w:p w:rsidR="00A365A2" w:rsidRPr="009F413E" w:rsidRDefault="00A365A2" w:rsidP="00C07BF1">
                  <w:pPr>
                    <w:adjustRightInd w:val="0"/>
                    <w:snapToGrid w:val="0"/>
                    <w:jc w:val="center"/>
                    <w:rPr>
                      <w:rFonts w:ascii="Times New Roman" w:hAnsi="Times New Roman"/>
                      <w:szCs w:val="21"/>
                    </w:rPr>
                  </w:pPr>
                  <w:r w:rsidRPr="009F413E">
                    <w:rPr>
                      <w:rFonts w:ascii="Times New Roman" w:hAnsi="Times New Roman"/>
                      <w:kern w:val="0"/>
                      <w:szCs w:val="21"/>
                    </w:rPr>
                    <w:t>1.3577</w:t>
                  </w:r>
                </w:p>
              </w:tc>
              <w:tc>
                <w:tcPr>
                  <w:tcW w:w="392" w:type="pct"/>
                  <w:vAlign w:val="center"/>
                </w:tcPr>
                <w:p w:rsidR="00A365A2" w:rsidRPr="009F413E" w:rsidRDefault="00A365A2" w:rsidP="00C07BF1">
                  <w:pPr>
                    <w:adjustRightInd w:val="0"/>
                    <w:snapToGrid w:val="0"/>
                    <w:jc w:val="center"/>
                    <w:rPr>
                      <w:rFonts w:ascii="Times New Roman" w:hAnsi="Times New Roman"/>
                      <w:szCs w:val="21"/>
                    </w:rPr>
                  </w:pP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kern w:val="0"/>
                      <w:szCs w:val="21"/>
                    </w:rPr>
                  </w:pPr>
                </w:p>
              </w:tc>
              <w:tc>
                <w:tcPr>
                  <w:tcW w:w="772" w:type="pct"/>
                  <w:gridSpan w:val="3"/>
                  <w:vMerge/>
                  <w:vAlign w:val="center"/>
                </w:tcPr>
                <w:p w:rsidR="00A365A2" w:rsidRPr="009F413E" w:rsidRDefault="00A365A2" w:rsidP="00C07BF1">
                  <w:pPr>
                    <w:adjustRightInd w:val="0"/>
                    <w:snapToGrid w:val="0"/>
                    <w:jc w:val="center"/>
                    <w:rPr>
                      <w:rFonts w:ascii="Times New Roman" w:hAnsi="Times New Roman"/>
                      <w:kern w:val="0"/>
                      <w:szCs w:val="21"/>
                    </w:rPr>
                  </w:pPr>
                </w:p>
              </w:tc>
              <w:tc>
                <w:tcPr>
                  <w:tcW w:w="1107" w:type="pct"/>
                  <w:gridSpan w:val="2"/>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设备基础钢筋</w:t>
                  </w:r>
                </w:p>
              </w:tc>
              <w:tc>
                <w:tcPr>
                  <w:tcW w:w="771" w:type="pct"/>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t</w:t>
                  </w:r>
                </w:p>
              </w:tc>
              <w:tc>
                <w:tcPr>
                  <w:tcW w:w="1619" w:type="pct"/>
                  <w:vAlign w:val="center"/>
                </w:tcPr>
                <w:p w:rsidR="00A365A2" w:rsidRPr="009F413E" w:rsidRDefault="00A365A2" w:rsidP="00C07BF1">
                  <w:pPr>
                    <w:adjustRightInd w:val="0"/>
                    <w:snapToGrid w:val="0"/>
                    <w:jc w:val="center"/>
                    <w:rPr>
                      <w:rFonts w:ascii="Times New Roman" w:hAnsi="Times New Roman"/>
                      <w:szCs w:val="21"/>
                    </w:rPr>
                  </w:pPr>
                  <w:r w:rsidRPr="009F413E">
                    <w:rPr>
                      <w:rFonts w:ascii="Times New Roman" w:hAnsi="Times New Roman"/>
                      <w:kern w:val="0"/>
                      <w:szCs w:val="21"/>
                    </w:rPr>
                    <w:t>1332</w:t>
                  </w:r>
                </w:p>
              </w:tc>
              <w:tc>
                <w:tcPr>
                  <w:tcW w:w="392" w:type="pct"/>
                  <w:vAlign w:val="center"/>
                </w:tcPr>
                <w:p w:rsidR="00A365A2" w:rsidRPr="009F413E" w:rsidRDefault="00A365A2" w:rsidP="00C07BF1">
                  <w:pPr>
                    <w:adjustRightInd w:val="0"/>
                    <w:snapToGrid w:val="0"/>
                    <w:jc w:val="center"/>
                    <w:rPr>
                      <w:rFonts w:ascii="Times New Roman" w:hAnsi="Times New Roman"/>
                      <w:szCs w:val="21"/>
                    </w:rPr>
                  </w:pP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kern w:val="0"/>
                      <w:szCs w:val="21"/>
                    </w:rPr>
                  </w:pPr>
                </w:p>
              </w:tc>
              <w:tc>
                <w:tcPr>
                  <w:tcW w:w="772" w:type="pct"/>
                  <w:gridSpan w:val="3"/>
                  <w:vMerge/>
                  <w:vAlign w:val="center"/>
                </w:tcPr>
                <w:p w:rsidR="00A365A2" w:rsidRPr="009F413E" w:rsidRDefault="00A365A2" w:rsidP="00C07BF1">
                  <w:pPr>
                    <w:adjustRightInd w:val="0"/>
                    <w:snapToGrid w:val="0"/>
                    <w:jc w:val="center"/>
                    <w:rPr>
                      <w:rFonts w:ascii="Times New Roman" w:hAnsi="Times New Roman"/>
                      <w:kern w:val="0"/>
                      <w:szCs w:val="21"/>
                    </w:rPr>
                  </w:pPr>
                </w:p>
              </w:tc>
              <w:tc>
                <w:tcPr>
                  <w:tcW w:w="1107" w:type="pct"/>
                  <w:gridSpan w:val="2"/>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站内主干路</w:t>
                  </w:r>
                </w:p>
              </w:tc>
              <w:tc>
                <w:tcPr>
                  <w:tcW w:w="771" w:type="pct"/>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km</w:t>
                  </w:r>
                </w:p>
              </w:tc>
              <w:tc>
                <w:tcPr>
                  <w:tcW w:w="1619" w:type="pct"/>
                  <w:vAlign w:val="center"/>
                </w:tcPr>
                <w:p w:rsidR="00A365A2" w:rsidRPr="009F413E" w:rsidRDefault="00A365A2" w:rsidP="00C07BF1">
                  <w:pPr>
                    <w:adjustRightInd w:val="0"/>
                    <w:snapToGrid w:val="0"/>
                    <w:jc w:val="center"/>
                    <w:rPr>
                      <w:rFonts w:ascii="Times New Roman" w:hAnsi="Times New Roman"/>
                      <w:szCs w:val="21"/>
                    </w:rPr>
                  </w:pPr>
                  <w:r w:rsidRPr="009F413E">
                    <w:rPr>
                      <w:rFonts w:ascii="Times New Roman" w:hAnsi="Times New Roman"/>
                      <w:kern w:val="0"/>
                      <w:szCs w:val="21"/>
                    </w:rPr>
                    <w:t>16</w:t>
                  </w:r>
                </w:p>
              </w:tc>
              <w:tc>
                <w:tcPr>
                  <w:tcW w:w="392" w:type="pct"/>
                  <w:vAlign w:val="center"/>
                </w:tcPr>
                <w:p w:rsidR="00A365A2" w:rsidRPr="009F413E" w:rsidRDefault="00A365A2" w:rsidP="00C07BF1">
                  <w:pPr>
                    <w:adjustRightInd w:val="0"/>
                    <w:snapToGrid w:val="0"/>
                    <w:jc w:val="center"/>
                    <w:rPr>
                      <w:rFonts w:ascii="Times New Roman" w:hAnsi="Times New Roman"/>
                      <w:szCs w:val="21"/>
                    </w:rPr>
                  </w:pP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kern w:val="0"/>
                      <w:szCs w:val="21"/>
                    </w:rPr>
                  </w:pPr>
                </w:p>
              </w:tc>
              <w:tc>
                <w:tcPr>
                  <w:tcW w:w="772" w:type="pct"/>
                  <w:gridSpan w:val="3"/>
                  <w:vMerge/>
                  <w:vAlign w:val="center"/>
                </w:tcPr>
                <w:p w:rsidR="00A365A2" w:rsidRPr="009F413E" w:rsidRDefault="00A365A2" w:rsidP="00C07BF1">
                  <w:pPr>
                    <w:adjustRightInd w:val="0"/>
                    <w:snapToGrid w:val="0"/>
                    <w:jc w:val="center"/>
                    <w:rPr>
                      <w:rFonts w:ascii="Times New Roman" w:hAnsi="Times New Roman"/>
                      <w:kern w:val="0"/>
                      <w:szCs w:val="21"/>
                    </w:rPr>
                  </w:pPr>
                </w:p>
              </w:tc>
              <w:tc>
                <w:tcPr>
                  <w:tcW w:w="507" w:type="pct"/>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施工期限</w:t>
                  </w:r>
                </w:p>
              </w:tc>
              <w:tc>
                <w:tcPr>
                  <w:tcW w:w="600" w:type="pct"/>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总工期</w:t>
                  </w:r>
                </w:p>
              </w:tc>
              <w:tc>
                <w:tcPr>
                  <w:tcW w:w="771" w:type="pct"/>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月</w:t>
                  </w:r>
                </w:p>
              </w:tc>
              <w:tc>
                <w:tcPr>
                  <w:tcW w:w="1619" w:type="pct"/>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10</w:t>
                  </w:r>
                </w:p>
              </w:tc>
              <w:tc>
                <w:tcPr>
                  <w:tcW w:w="392" w:type="pct"/>
                  <w:vAlign w:val="center"/>
                </w:tcPr>
                <w:p w:rsidR="00A365A2" w:rsidRPr="009F413E" w:rsidRDefault="00A365A2" w:rsidP="00C07BF1">
                  <w:pPr>
                    <w:adjustRightInd w:val="0"/>
                    <w:snapToGrid w:val="0"/>
                    <w:jc w:val="center"/>
                    <w:rPr>
                      <w:rFonts w:ascii="Times New Roman" w:hAnsi="Times New Roman"/>
                      <w:szCs w:val="21"/>
                    </w:rPr>
                  </w:pPr>
                </w:p>
              </w:tc>
            </w:tr>
            <w:tr w:rsidR="00A365A2" w:rsidRPr="009F413E" w:rsidTr="00C07BF1">
              <w:trPr>
                <w:cantSplit/>
                <w:trHeight w:val="340"/>
                <w:jc w:val="center"/>
              </w:trPr>
              <w:tc>
                <w:tcPr>
                  <w:tcW w:w="339" w:type="pct"/>
                  <w:vMerge w:val="restart"/>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投</w:t>
                  </w:r>
                </w:p>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资</w:t>
                  </w:r>
                </w:p>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指</w:t>
                  </w:r>
                </w:p>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标</w:t>
                  </w:r>
                </w:p>
              </w:tc>
              <w:tc>
                <w:tcPr>
                  <w:tcW w:w="1879" w:type="pct"/>
                  <w:gridSpan w:val="5"/>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静态投资（编制</w:t>
                  </w:r>
                  <w:r w:rsidRPr="009F413E">
                    <w:rPr>
                      <w:rFonts w:ascii="Times New Roman" w:hAnsi="Times New Roman"/>
                      <w:kern w:val="0"/>
                      <w:szCs w:val="21"/>
                    </w:rPr>
                    <w:t>/</w:t>
                  </w:r>
                  <w:r w:rsidRPr="009F413E">
                    <w:rPr>
                      <w:rFonts w:ascii="Times New Roman" w:hAnsi="Times New Roman"/>
                      <w:kern w:val="0"/>
                      <w:szCs w:val="21"/>
                    </w:rPr>
                    <w:t>年）</w:t>
                  </w:r>
                </w:p>
              </w:tc>
              <w:tc>
                <w:tcPr>
                  <w:tcW w:w="771" w:type="pct"/>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万元</w:t>
                  </w:r>
                </w:p>
              </w:tc>
              <w:tc>
                <w:tcPr>
                  <w:tcW w:w="1619" w:type="pct"/>
                  <w:vAlign w:val="center"/>
                </w:tcPr>
                <w:p w:rsidR="00A365A2" w:rsidRPr="009F413E" w:rsidRDefault="00A365A2" w:rsidP="00C07BF1">
                  <w:pPr>
                    <w:adjustRightInd w:val="0"/>
                    <w:snapToGrid w:val="0"/>
                    <w:jc w:val="center"/>
                    <w:rPr>
                      <w:rFonts w:ascii="Times New Roman" w:hAnsi="Times New Roman"/>
                      <w:szCs w:val="21"/>
                    </w:rPr>
                  </w:pPr>
                  <w:r w:rsidRPr="009F413E">
                    <w:rPr>
                      <w:rFonts w:ascii="Times New Roman" w:hAnsi="Times New Roman"/>
                      <w:kern w:val="0"/>
                      <w:szCs w:val="21"/>
                    </w:rPr>
                    <w:t>37530.88</w:t>
                  </w:r>
                </w:p>
              </w:tc>
              <w:tc>
                <w:tcPr>
                  <w:tcW w:w="392" w:type="pct"/>
                  <w:vAlign w:val="center"/>
                </w:tcPr>
                <w:p w:rsidR="00A365A2" w:rsidRPr="009F413E" w:rsidRDefault="00A365A2" w:rsidP="00C07BF1">
                  <w:pPr>
                    <w:adjustRightInd w:val="0"/>
                    <w:snapToGrid w:val="0"/>
                    <w:jc w:val="center"/>
                    <w:rPr>
                      <w:rFonts w:ascii="Times New Roman" w:hAnsi="Times New Roman"/>
                      <w:szCs w:val="21"/>
                    </w:rPr>
                  </w:pP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kern w:val="0"/>
                      <w:szCs w:val="21"/>
                    </w:rPr>
                  </w:pPr>
                </w:p>
              </w:tc>
              <w:tc>
                <w:tcPr>
                  <w:tcW w:w="1879" w:type="pct"/>
                  <w:gridSpan w:val="5"/>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工程总投资</w:t>
                  </w:r>
                </w:p>
              </w:tc>
              <w:tc>
                <w:tcPr>
                  <w:tcW w:w="771" w:type="pct"/>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万元</w:t>
                  </w:r>
                </w:p>
              </w:tc>
              <w:tc>
                <w:tcPr>
                  <w:tcW w:w="1619" w:type="pct"/>
                  <w:vAlign w:val="center"/>
                </w:tcPr>
                <w:p w:rsidR="00A365A2" w:rsidRPr="009F413E" w:rsidRDefault="00A365A2" w:rsidP="00C07BF1">
                  <w:pPr>
                    <w:adjustRightInd w:val="0"/>
                    <w:snapToGrid w:val="0"/>
                    <w:jc w:val="center"/>
                    <w:rPr>
                      <w:rFonts w:ascii="Times New Roman" w:hAnsi="Times New Roman"/>
                      <w:szCs w:val="21"/>
                    </w:rPr>
                  </w:pPr>
                  <w:r w:rsidRPr="009F413E">
                    <w:rPr>
                      <w:rFonts w:ascii="Times New Roman" w:hAnsi="Times New Roman"/>
                      <w:kern w:val="0"/>
                      <w:szCs w:val="21"/>
                    </w:rPr>
                    <w:t>38141.39</w:t>
                  </w:r>
                </w:p>
              </w:tc>
              <w:tc>
                <w:tcPr>
                  <w:tcW w:w="392" w:type="pct"/>
                  <w:vAlign w:val="center"/>
                </w:tcPr>
                <w:p w:rsidR="00A365A2" w:rsidRPr="009F413E" w:rsidRDefault="00A365A2" w:rsidP="00C07BF1">
                  <w:pPr>
                    <w:adjustRightInd w:val="0"/>
                    <w:snapToGrid w:val="0"/>
                    <w:jc w:val="center"/>
                    <w:rPr>
                      <w:rFonts w:ascii="Times New Roman" w:hAnsi="Times New Roman"/>
                      <w:szCs w:val="21"/>
                    </w:rPr>
                  </w:pP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kern w:val="0"/>
                      <w:szCs w:val="21"/>
                    </w:rPr>
                  </w:pPr>
                </w:p>
              </w:tc>
              <w:tc>
                <w:tcPr>
                  <w:tcW w:w="1879" w:type="pct"/>
                  <w:gridSpan w:val="5"/>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单位千瓦静态投资</w:t>
                  </w:r>
                </w:p>
              </w:tc>
              <w:tc>
                <w:tcPr>
                  <w:tcW w:w="771" w:type="pct"/>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元</w:t>
                  </w:r>
                  <w:r w:rsidRPr="009F413E">
                    <w:rPr>
                      <w:rFonts w:ascii="Times New Roman" w:hAnsi="Times New Roman"/>
                      <w:kern w:val="0"/>
                      <w:szCs w:val="21"/>
                    </w:rPr>
                    <w:t>/kW</w:t>
                  </w:r>
                </w:p>
              </w:tc>
              <w:tc>
                <w:tcPr>
                  <w:tcW w:w="1619" w:type="pct"/>
                  <w:vAlign w:val="center"/>
                </w:tcPr>
                <w:p w:rsidR="00A365A2" w:rsidRPr="009F413E" w:rsidRDefault="00A365A2" w:rsidP="00C07BF1">
                  <w:pPr>
                    <w:adjustRightInd w:val="0"/>
                    <w:snapToGrid w:val="0"/>
                    <w:jc w:val="center"/>
                    <w:rPr>
                      <w:rFonts w:ascii="Times New Roman" w:hAnsi="Times New Roman"/>
                      <w:szCs w:val="21"/>
                    </w:rPr>
                  </w:pPr>
                  <w:r w:rsidRPr="009F413E">
                    <w:rPr>
                      <w:rFonts w:ascii="Times New Roman" w:hAnsi="Times New Roman"/>
                      <w:kern w:val="0"/>
                      <w:szCs w:val="21"/>
                    </w:rPr>
                    <w:t>7818.93</w:t>
                  </w:r>
                </w:p>
              </w:tc>
              <w:tc>
                <w:tcPr>
                  <w:tcW w:w="392" w:type="pct"/>
                  <w:vAlign w:val="center"/>
                </w:tcPr>
                <w:p w:rsidR="00A365A2" w:rsidRPr="009F413E" w:rsidRDefault="00A365A2" w:rsidP="00C07BF1">
                  <w:pPr>
                    <w:adjustRightInd w:val="0"/>
                    <w:snapToGrid w:val="0"/>
                    <w:jc w:val="center"/>
                    <w:rPr>
                      <w:rFonts w:ascii="Times New Roman" w:hAnsi="Times New Roman"/>
                      <w:szCs w:val="21"/>
                    </w:rPr>
                  </w:pP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kern w:val="0"/>
                      <w:szCs w:val="21"/>
                    </w:rPr>
                  </w:pPr>
                </w:p>
              </w:tc>
              <w:tc>
                <w:tcPr>
                  <w:tcW w:w="1879" w:type="pct"/>
                  <w:gridSpan w:val="5"/>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单位千瓦动态投资</w:t>
                  </w:r>
                </w:p>
              </w:tc>
              <w:tc>
                <w:tcPr>
                  <w:tcW w:w="771" w:type="pct"/>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元</w:t>
                  </w:r>
                  <w:r w:rsidRPr="009F413E">
                    <w:rPr>
                      <w:rFonts w:ascii="Times New Roman" w:hAnsi="Times New Roman"/>
                      <w:kern w:val="0"/>
                      <w:szCs w:val="21"/>
                    </w:rPr>
                    <w:t>/kW</w:t>
                  </w:r>
                </w:p>
              </w:tc>
              <w:tc>
                <w:tcPr>
                  <w:tcW w:w="1619" w:type="pct"/>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7946.12</w:t>
                  </w:r>
                </w:p>
              </w:tc>
              <w:tc>
                <w:tcPr>
                  <w:tcW w:w="392" w:type="pct"/>
                  <w:vAlign w:val="center"/>
                </w:tcPr>
                <w:p w:rsidR="00A365A2" w:rsidRPr="009F413E" w:rsidRDefault="00A365A2" w:rsidP="00C07BF1">
                  <w:pPr>
                    <w:adjustRightInd w:val="0"/>
                    <w:snapToGrid w:val="0"/>
                    <w:jc w:val="center"/>
                    <w:rPr>
                      <w:rFonts w:ascii="Times New Roman" w:hAnsi="Times New Roman"/>
                      <w:szCs w:val="21"/>
                    </w:rPr>
                  </w:pP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kern w:val="0"/>
                      <w:szCs w:val="21"/>
                    </w:rPr>
                  </w:pPr>
                </w:p>
              </w:tc>
              <w:tc>
                <w:tcPr>
                  <w:tcW w:w="1879" w:type="pct"/>
                  <w:gridSpan w:val="5"/>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施工辅助工程</w:t>
                  </w:r>
                </w:p>
              </w:tc>
              <w:tc>
                <w:tcPr>
                  <w:tcW w:w="771" w:type="pct"/>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万元</w:t>
                  </w:r>
                </w:p>
              </w:tc>
              <w:tc>
                <w:tcPr>
                  <w:tcW w:w="1619" w:type="pct"/>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871.54</w:t>
                  </w:r>
                </w:p>
              </w:tc>
              <w:tc>
                <w:tcPr>
                  <w:tcW w:w="392" w:type="pct"/>
                  <w:vAlign w:val="center"/>
                </w:tcPr>
                <w:p w:rsidR="00A365A2" w:rsidRPr="009F413E" w:rsidRDefault="00A365A2" w:rsidP="00C07BF1">
                  <w:pPr>
                    <w:adjustRightInd w:val="0"/>
                    <w:snapToGrid w:val="0"/>
                    <w:jc w:val="center"/>
                    <w:rPr>
                      <w:rFonts w:ascii="Times New Roman" w:hAnsi="Times New Roman"/>
                      <w:szCs w:val="21"/>
                    </w:rPr>
                  </w:pP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kern w:val="0"/>
                      <w:szCs w:val="21"/>
                    </w:rPr>
                  </w:pPr>
                </w:p>
              </w:tc>
              <w:tc>
                <w:tcPr>
                  <w:tcW w:w="1879" w:type="pct"/>
                  <w:gridSpan w:val="5"/>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设备及安装工程</w:t>
                  </w:r>
                </w:p>
              </w:tc>
              <w:tc>
                <w:tcPr>
                  <w:tcW w:w="771" w:type="pct"/>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万元</w:t>
                  </w:r>
                </w:p>
              </w:tc>
              <w:tc>
                <w:tcPr>
                  <w:tcW w:w="1619" w:type="pct"/>
                  <w:vAlign w:val="center"/>
                </w:tcPr>
                <w:p w:rsidR="00A365A2" w:rsidRPr="009F413E" w:rsidRDefault="00A365A2" w:rsidP="00C07BF1">
                  <w:pPr>
                    <w:adjustRightInd w:val="0"/>
                    <w:snapToGrid w:val="0"/>
                    <w:jc w:val="center"/>
                    <w:rPr>
                      <w:rFonts w:ascii="Times New Roman" w:hAnsi="Times New Roman"/>
                      <w:szCs w:val="21"/>
                    </w:rPr>
                  </w:pPr>
                  <w:r w:rsidRPr="009F413E">
                    <w:rPr>
                      <w:rFonts w:ascii="Times New Roman" w:hAnsi="Times New Roman"/>
                      <w:kern w:val="0"/>
                      <w:szCs w:val="21"/>
                    </w:rPr>
                    <w:t>27860.99</w:t>
                  </w:r>
                </w:p>
              </w:tc>
              <w:tc>
                <w:tcPr>
                  <w:tcW w:w="392" w:type="pct"/>
                  <w:vAlign w:val="center"/>
                </w:tcPr>
                <w:p w:rsidR="00A365A2" w:rsidRPr="009F413E" w:rsidRDefault="00A365A2" w:rsidP="00C07BF1">
                  <w:pPr>
                    <w:adjustRightInd w:val="0"/>
                    <w:snapToGrid w:val="0"/>
                    <w:jc w:val="center"/>
                    <w:rPr>
                      <w:rFonts w:ascii="Times New Roman" w:hAnsi="Times New Roman"/>
                      <w:szCs w:val="21"/>
                    </w:rPr>
                  </w:pP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kern w:val="0"/>
                      <w:szCs w:val="21"/>
                    </w:rPr>
                  </w:pPr>
                </w:p>
              </w:tc>
              <w:tc>
                <w:tcPr>
                  <w:tcW w:w="1879" w:type="pct"/>
                  <w:gridSpan w:val="5"/>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建筑工程</w:t>
                  </w:r>
                </w:p>
              </w:tc>
              <w:tc>
                <w:tcPr>
                  <w:tcW w:w="771" w:type="pct"/>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万元</w:t>
                  </w:r>
                </w:p>
              </w:tc>
              <w:tc>
                <w:tcPr>
                  <w:tcW w:w="1619" w:type="pct"/>
                  <w:vAlign w:val="center"/>
                </w:tcPr>
                <w:p w:rsidR="00A365A2" w:rsidRPr="009F413E" w:rsidRDefault="00A365A2" w:rsidP="00C07BF1">
                  <w:pPr>
                    <w:adjustRightInd w:val="0"/>
                    <w:snapToGrid w:val="0"/>
                    <w:jc w:val="center"/>
                    <w:rPr>
                      <w:rFonts w:ascii="Times New Roman" w:hAnsi="Times New Roman"/>
                      <w:szCs w:val="21"/>
                    </w:rPr>
                  </w:pPr>
                  <w:r w:rsidRPr="009F413E">
                    <w:rPr>
                      <w:rFonts w:ascii="Times New Roman" w:hAnsi="Times New Roman"/>
                      <w:kern w:val="0"/>
                      <w:szCs w:val="21"/>
                    </w:rPr>
                    <w:t>4003.40</w:t>
                  </w:r>
                </w:p>
              </w:tc>
              <w:tc>
                <w:tcPr>
                  <w:tcW w:w="392" w:type="pct"/>
                  <w:vAlign w:val="center"/>
                </w:tcPr>
                <w:p w:rsidR="00A365A2" w:rsidRPr="009F413E" w:rsidRDefault="00A365A2" w:rsidP="00C07BF1">
                  <w:pPr>
                    <w:adjustRightInd w:val="0"/>
                    <w:snapToGrid w:val="0"/>
                    <w:jc w:val="center"/>
                    <w:rPr>
                      <w:rFonts w:ascii="Times New Roman" w:hAnsi="Times New Roman"/>
                      <w:szCs w:val="21"/>
                    </w:rPr>
                  </w:pP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kern w:val="0"/>
                      <w:szCs w:val="21"/>
                    </w:rPr>
                  </w:pPr>
                </w:p>
              </w:tc>
              <w:tc>
                <w:tcPr>
                  <w:tcW w:w="1879" w:type="pct"/>
                  <w:gridSpan w:val="5"/>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其他费用</w:t>
                  </w:r>
                </w:p>
              </w:tc>
              <w:tc>
                <w:tcPr>
                  <w:tcW w:w="771" w:type="pct"/>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万元</w:t>
                  </w:r>
                </w:p>
              </w:tc>
              <w:tc>
                <w:tcPr>
                  <w:tcW w:w="1619" w:type="pct"/>
                  <w:vAlign w:val="center"/>
                </w:tcPr>
                <w:p w:rsidR="00A365A2" w:rsidRPr="009F413E" w:rsidRDefault="00A365A2" w:rsidP="00C07BF1">
                  <w:pPr>
                    <w:adjustRightInd w:val="0"/>
                    <w:snapToGrid w:val="0"/>
                    <w:jc w:val="center"/>
                    <w:rPr>
                      <w:rFonts w:ascii="Times New Roman" w:hAnsi="Times New Roman"/>
                      <w:szCs w:val="21"/>
                    </w:rPr>
                  </w:pPr>
                  <w:r w:rsidRPr="009F413E">
                    <w:rPr>
                      <w:rFonts w:ascii="Times New Roman" w:hAnsi="Times New Roman"/>
                      <w:kern w:val="0"/>
                      <w:szCs w:val="21"/>
                    </w:rPr>
                    <w:t>3701.80</w:t>
                  </w:r>
                </w:p>
              </w:tc>
              <w:tc>
                <w:tcPr>
                  <w:tcW w:w="392" w:type="pct"/>
                  <w:vAlign w:val="center"/>
                </w:tcPr>
                <w:p w:rsidR="00A365A2" w:rsidRPr="009F413E" w:rsidRDefault="00A365A2" w:rsidP="00C07BF1">
                  <w:pPr>
                    <w:adjustRightInd w:val="0"/>
                    <w:snapToGrid w:val="0"/>
                    <w:jc w:val="center"/>
                    <w:rPr>
                      <w:rFonts w:ascii="Times New Roman" w:hAnsi="Times New Roman"/>
                      <w:szCs w:val="21"/>
                    </w:rPr>
                  </w:pP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kern w:val="0"/>
                      <w:szCs w:val="21"/>
                    </w:rPr>
                  </w:pPr>
                </w:p>
              </w:tc>
              <w:tc>
                <w:tcPr>
                  <w:tcW w:w="1879" w:type="pct"/>
                  <w:gridSpan w:val="5"/>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基本预备费</w:t>
                  </w:r>
                </w:p>
              </w:tc>
              <w:tc>
                <w:tcPr>
                  <w:tcW w:w="771" w:type="pct"/>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万元</w:t>
                  </w:r>
                </w:p>
              </w:tc>
              <w:tc>
                <w:tcPr>
                  <w:tcW w:w="1619" w:type="pct"/>
                  <w:vAlign w:val="center"/>
                </w:tcPr>
                <w:p w:rsidR="00A365A2" w:rsidRPr="009F413E" w:rsidRDefault="00A365A2" w:rsidP="00C07BF1">
                  <w:pPr>
                    <w:adjustRightInd w:val="0"/>
                    <w:snapToGrid w:val="0"/>
                    <w:jc w:val="center"/>
                    <w:rPr>
                      <w:rFonts w:ascii="Times New Roman" w:hAnsi="Times New Roman"/>
                      <w:szCs w:val="21"/>
                    </w:rPr>
                  </w:pPr>
                  <w:r w:rsidRPr="009F413E">
                    <w:rPr>
                      <w:rFonts w:ascii="Times New Roman" w:hAnsi="Times New Roman"/>
                      <w:kern w:val="0"/>
                      <w:szCs w:val="21"/>
                    </w:rPr>
                    <w:t>1093.13</w:t>
                  </w:r>
                </w:p>
              </w:tc>
              <w:tc>
                <w:tcPr>
                  <w:tcW w:w="392" w:type="pct"/>
                  <w:vAlign w:val="center"/>
                </w:tcPr>
                <w:p w:rsidR="00A365A2" w:rsidRPr="009F413E" w:rsidRDefault="00A365A2" w:rsidP="00C07BF1">
                  <w:pPr>
                    <w:adjustRightInd w:val="0"/>
                    <w:snapToGrid w:val="0"/>
                    <w:jc w:val="center"/>
                    <w:rPr>
                      <w:rFonts w:ascii="Times New Roman" w:hAnsi="Times New Roman"/>
                      <w:szCs w:val="21"/>
                    </w:rPr>
                  </w:pP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kern w:val="0"/>
                      <w:szCs w:val="21"/>
                    </w:rPr>
                  </w:pPr>
                </w:p>
              </w:tc>
              <w:tc>
                <w:tcPr>
                  <w:tcW w:w="1879" w:type="pct"/>
                  <w:gridSpan w:val="5"/>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建设期利息</w:t>
                  </w:r>
                </w:p>
              </w:tc>
              <w:tc>
                <w:tcPr>
                  <w:tcW w:w="771" w:type="pct"/>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万元</w:t>
                  </w:r>
                </w:p>
              </w:tc>
              <w:tc>
                <w:tcPr>
                  <w:tcW w:w="1619" w:type="pct"/>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610.51</w:t>
                  </w:r>
                </w:p>
              </w:tc>
              <w:tc>
                <w:tcPr>
                  <w:tcW w:w="392" w:type="pct"/>
                  <w:vAlign w:val="center"/>
                </w:tcPr>
                <w:p w:rsidR="00A365A2" w:rsidRPr="009F413E" w:rsidRDefault="00A365A2" w:rsidP="00C07BF1">
                  <w:pPr>
                    <w:adjustRightInd w:val="0"/>
                    <w:snapToGrid w:val="0"/>
                    <w:jc w:val="center"/>
                    <w:rPr>
                      <w:rFonts w:ascii="Times New Roman" w:hAnsi="Times New Roman"/>
                      <w:szCs w:val="21"/>
                    </w:rPr>
                  </w:pPr>
                </w:p>
              </w:tc>
            </w:tr>
            <w:tr w:rsidR="00A365A2" w:rsidRPr="009F413E" w:rsidTr="00C07BF1">
              <w:trPr>
                <w:cantSplit/>
                <w:trHeight w:val="340"/>
                <w:jc w:val="center"/>
              </w:trPr>
              <w:tc>
                <w:tcPr>
                  <w:tcW w:w="339" w:type="pct"/>
                  <w:vMerge w:val="restart"/>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经</w:t>
                  </w:r>
                </w:p>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济</w:t>
                  </w:r>
                </w:p>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指</w:t>
                  </w:r>
                </w:p>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标</w:t>
                  </w:r>
                </w:p>
              </w:tc>
              <w:tc>
                <w:tcPr>
                  <w:tcW w:w="1879" w:type="pct"/>
                  <w:gridSpan w:val="5"/>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装机容量</w:t>
                  </w:r>
                </w:p>
              </w:tc>
              <w:tc>
                <w:tcPr>
                  <w:tcW w:w="771" w:type="pct"/>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MW</w:t>
                  </w:r>
                </w:p>
              </w:tc>
              <w:tc>
                <w:tcPr>
                  <w:tcW w:w="1619" w:type="pct"/>
                  <w:vAlign w:val="center"/>
                </w:tcPr>
                <w:p w:rsidR="00A365A2" w:rsidRPr="009F413E" w:rsidRDefault="00A365A2" w:rsidP="00C07BF1">
                  <w:pPr>
                    <w:adjustRightInd w:val="0"/>
                    <w:snapToGrid w:val="0"/>
                    <w:jc w:val="center"/>
                    <w:rPr>
                      <w:rFonts w:ascii="Times New Roman" w:hAnsi="Times New Roman"/>
                      <w:szCs w:val="21"/>
                    </w:rPr>
                  </w:pPr>
                  <w:r w:rsidRPr="009F413E">
                    <w:rPr>
                      <w:rFonts w:ascii="Times New Roman" w:hAnsi="Times New Roman"/>
                      <w:kern w:val="0"/>
                      <w:szCs w:val="21"/>
                    </w:rPr>
                    <w:t>48</w:t>
                  </w:r>
                </w:p>
              </w:tc>
              <w:tc>
                <w:tcPr>
                  <w:tcW w:w="392" w:type="pct"/>
                  <w:vAlign w:val="center"/>
                </w:tcPr>
                <w:p w:rsidR="00A365A2" w:rsidRPr="009F413E" w:rsidRDefault="00A365A2" w:rsidP="00C07BF1">
                  <w:pPr>
                    <w:adjustRightInd w:val="0"/>
                    <w:snapToGrid w:val="0"/>
                    <w:jc w:val="center"/>
                    <w:rPr>
                      <w:rFonts w:ascii="Times New Roman" w:hAnsi="Times New Roman"/>
                      <w:szCs w:val="21"/>
                    </w:rPr>
                  </w:pP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kern w:val="0"/>
                      <w:szCs w:val="21"/>
                    </w:rPr>
                  </w:pPr>
                </w:p>
              </w:tc>
              <w:tc>
                <w:tcPr>
                  <w:tcW w:w="1879" w:type="pct"/>
                  <w:gridSpan w:val="5"/>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年上网电量</w:t>
                  </w:r>
                </w:p>
              </w:tc>
              <w:tc>
                <w:tcPr>
                  <w:tcW w:w="771" w:type="pct"/>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万</w:t>
                  </w:r>
                  <w:r w:rsidRPr="009F413E">
                    <w:rPr>
                      <w:rFonts w:ascii="Times New Roman" w:hAnsi="Times New Roman"/>
                      <w:kern w:val="0"/>
                      <w:szCs w:val="21"/>
                    </w:rPr>
                    <w:t>kWh</w:t>
                  </w:r>
                </w:p>
              </w:tc>
              <w:tc>
                <w:tcPr>
                  <w:tcW w:w="1619" w:type="pct"/>
                  <w:vAlign w:val="center"/>
                </w:tcPr>
                <w:p w:rsidR="00A365A2" w:rsidRPr="009F413E" w:rsidRDefault="00A365A2" w:rsidP="00C07BF1">
                  <w:pPr>
                    <w:adjustRightInd w:val="0"/>
                    <w:snapToGrid w:val="0"/>
                    <w:jc w:val="center"/>
                    <w:rPr>
                      <w:rFonts w:ascii="Times New Roman" w:hAnsi="Times New Roman"/>
                      <w:szCs w:val="21"/>
                    </w:rPr>
                  </w:pPr>
                  <w:r w:rsidRPr="009F413E">
                    <w:rPr>
                      <w:rFonts w:ascii="Times New Roman" w:hAnsi="Times New Roman"/>
                      <w:kern w:val="0"/>
                      <w:szCs w:val="21"/>
                    </w:rPr>
                    <w:t>9469.7</w:t>
                  </w:r>
                </w:p>
              </w:tc>
              <w:tc>
                <w:tcPr>
                  <w:tcW w:w="392" w:type="pct"/>
                  <w:vAlign w:val="center"/>
                </w:tcPr>
                <w:p w:rsidR="00A365A2" w:rsidRPr="009F413E" w:rsidRDefault="00A365A2" w:rsidP="00C07BF1">
                  <w:pPr>
                    <w:adjustRightInd w:val="0"/>
                    <w:snapToGrid w:val="0"/>
                    <w:jc w:val="center"/>
                    <w:rPr>
                      <w:rFonts w:ascii="Times New Roman" w:hAnsi="Times New Roman"/>
                      <w:szCs w:val="21"/>
                    </w:rPr>
                  </w:pP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kern w:val="0"/>
                      <w:szCs w:val="21"/>
                    </w:rPr>
                  </w:pPr>
                </w:p>
              </w:tc>
              <w:tc>
                <w:tcPr>
                  <w:tcW w:w="1879" w:type="pct"/>
                  <w:gridSpan w:val="5"/>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年等效满负荷小时</w:t>
                  </w:r>
                </w:p>
              </w:tc>
              <w:tc>
                <w:tcPr>
                  <w:tcW w:w="771" w:type="pct"/>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h</w:t>
                  </w:r>
                </w:p>
              </w:tc>
              <w:tc>
                <w:tcPr>
                  <w:tcW w:w="1619" w:type="pct"/>
                  <w:vAlign w:val="center"/>
                </w:tcPr>
                <w:p w:rsidR="00A365A2" w:rsidRPr="009F413E" w:rsidRDefault="00A365A2" w:rsidP="00C07BF1">
                  <w:pPr>
                    <w:adjustRightInd w:val="0"/>
                    <w:snapToGrid w:val="0"/>
                    <w:jc w:val="center"/>
                    <w:rPr>
                      <w:rFonts w:ascii="Times New Roman" w:hAnsi="Times New Roman"/>
                      <w:szCs w:val="21"/>
                    </w:rPr>
                  </w:pPr>
                  <w:r w:rsidRPr="009F413E">
                    <w:rPr>
                      <w:rFonts w:ascii="Times New Roman" w:hAnsi="Times New Roman"/>
                      <w:kern w:val="0"/>
                      <w:szCs w:val="21"/>
                    </w:rPr>
                    <w:t>1973</w:t>
                  </w:r>
                </w:p>
              </w:tc>
              <w:tc>
                <w:tcPr>
                  <w:tcW w:w="392" w:type="pct"/>
                  <w:vAlign w:val="center"/>
                </w:tcPr>
                <w:p w:rsidR="00A365A2" w:rsidRPr="009F413E" w:rsidRDefault="00A365A2" w:rsidP="00C07BF1">
                  <w:pPr>
                    <w:adjustRightInd w:val="0"/>
                    <w:snapToGrid w:val="0"/>
                    <w:jc w:val="center"/>
                    <w:rPr>
                      <w:rFonts w:ascii="Times New Roman" w:hAnsi="Times New Roman"/>
                      <w:szCs w:val="21"/>
                    </w:rPr>
                  </w:pP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kern w:val="0"/>
                      <w:szCs w:val="21"/>
                    </w:rPr>
                  </w:pPr>
                </w:p>
              </w:tc>
              <w:tc>
                <w:tcPr>
                  <w:tcW w:w="1879" w:type="pct"/>
                  <w:gridSpan w:val="5"/>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平均上网电价（不含增殖税）</w:t>
                  </w:r>
                </w:p>
              </w:tc>
              <w:tc>
                <w:tcPr>
                  <w:tcW w:w="771" w:type="pct"/>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元</w:t>
                  </w:r>
                  <w:r w:rsidRPr="009F413E">
                    <w:rPr>
                      <w:rFonts w:ascii="Times New Roman" w:hAnsi="Times New Roman"/>
                      <w:kern w:val="0"/>
                      <w:szCs w:val="21"/>
                    </w:rPr>
                    <w:t>/kW·h</w:t>
                  </w:r>
                </w:p>
              </w:tc>
              <w:tc>
                <w:tcPr>
                  <w:tcW w:w="1619" w:type="pct"/>
                  <w:vAlign w:val="center"/>
                </w:tcPr>
                <w:p w:rsidR="00A365A2" w:rsidRPr="009F413E" w:rsidRDefault="00A365A2" w:rsidP="00C07BF1">
                  <w:pPr>
                    <w:adjustRightInd w:val="0"/>
                    <w:snapToGrid w:val="0"/>
                    <w:jc w:val="center"/>
                    <w:rPr>
                      <w:rFonts w:ascii="Times New Roman" w:hAnsi="Times New Roman"/>
                      <w:szCs w:val="21"/>
                    </w:rPr>
                  </w:pPr>
                  <w:r w:rsidRPr="009F413E">
                    <w:rPr>
                      <w:rFonts w:ascii="Times New Roman" w:hAnsi="Times New Roman"/>
                      <w:kern w:val="0"/>
                      <w:szCs w:val="21"/>
                    </w:rPr>
                    <w:t>0.5128</w:t>
                  </w:r>
                </w:p>
              </w:tc>
              <w:tc>
                <w:tcPr>
                  <w:tcW w:w="392" w:type="pct"/>
                  <w:vAlign w:val="center"/>
                </w:tcPr>
                <w:p w:rsidR="00A365A2" w:rsidRPr="009F413E" w:rsidRDefault="00A365A2" w:rsidP="00C07BF1">
                  <w:pPr>
                    <w:adjustRightInd w:val="0"/>
                    <w:snapToGrid w:val="0"/>
                    <w:jc w:val="center"/>
                    <w:rPr>
                      <w:rFonts w:ascii="Times New Roman" w:hAnsi="Times New Roman"/>
                      <w:szCs w:val="21"/>
                    </w:rPr>
                  </w:pP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kern w:val="0"/>
                      <w:szCs w:val="21"/>
                    </w:rPr>
                  </w:pPr>
                </w:p>
              </w:tc>
              <w:tc>
                <w:tcPr>
                  <w:tcW w:w="1879" w:type="pct"/>
                  <w:gridSpan w:val="5"/>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平均上网电价（含增值税</w:t>
                  </w:r>
                  <w:r w:rsidRPr="009F413E">
                    <w:rPr>
                      <w:rFonts w:ascii="Times New Roman" w:hAnsi="Times New Roman"/>
                      <w:kern w:val="0"/>
                      <w:szCs w:val="21"/>
                    </w:rPr>
                    <w:cr/>
                  </w:r>
                  <w:r w:rsidRPr="009F413E">
                    <w:rPr>
                      <w:rFonts w:ascii="Times New Roman" w:hAnsi="Times New Roman"/>
                      <w:kern w:val="0"/>
                      <w:szCs w:val="21"/>
                    </w:rPr>
                    <w:t>）</w:t>
                  </w:r>
                </w:p>
              </w:tc>
              <w:tc>
                <w:tcPr>
                  <w:tcW w:w="771" w:type="pct"/>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元</w:t>
                  </w:r>
                  <w:r w:rsidRPr="009F413E">
                    <w:rPr>
                      <w:rFonts w:ascii="Times New Roman" w:hAnsi="Times New Roman"/>
                      <w:kern w:val="0"/>
                      <w:szCs w:val="21"/>
                    </w:rPr>
                    <w:t>/kW·h</w:t>
                  </w:r>
                </w:p>
              </w:tc>
              <w:tc>
                <w:tcPr>
                  <w:tcW w:w="1619" w:type="pct"/>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0.6000</w:t>
                  </w:r>
                </w:p>
              </w:tc>
              <w:tc>
                <w:tcPr>
                  <w:tcW w:w="392" w:type="pct"/>
                  <w:vAlign w:val="center"/>
                </w:tcPr>
                <w:p w:rsidR="00A365A2" w:rsidRPr="009F413E" w:rsidRDefault="00A365A2" w:rsidP="00C07BF1">
                  <w:pPr>
                    <w:adjustRightInd w:val="0"/>
                    <w:snapToGrid w:val="0"/>
                    <w:jc w:val="center"/>
                    <w:rPr>
                      <w:rFonts w:ascii="Times New Roman" w:hAnsi="Times New Roman"/>
                      <w:szCs w:val="21"/>
                    </w:rPr>
                  </w:pP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kern w:val="0"/>
                      <w:szCs w:val="21"/>
                    </w:rPr>
                  </w:pPr>
                </w:p>
              </w:tc>
              <w:tc>
                <w:tcPr>
                  <w:tcW w:w="516" w:type="pct"/>
                  <w:gridSpan w:val="2"/>
                  <w:vMerge w:val="restart"/>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盈利能力指标</w:t>
                  </w:r>
                </w:p>
              </w:tc>
              <w:tc>
                <w:tcPr>
                  <w:tcW w:w="1363" w:type="pct"/>
                  <w:gridSpan w:val="3"/>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总投资收益率</w:t>
                  </w:r>
                </w:p>
              </w:tc>
              <w:tc>
                <w:tcPr>
                  <w:tcW w:w="771" w:type="pct"/>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w:t>
                  </w:r>
                </w:p>
              </w:tc>
              <w:tc>
                <w:tcPr>
                  <w:tcW w:w="1619" w:type="pct"/>
                  <w:vAlign w:val="center"/>
                </w:tcPr>
                <w:p w:rsidR="00A365A2" w:rsidRPr="009F413E" w:rsidRDefault="00A365A2" w:rsidP="00C07BF1">
                  <w:pPr>
                    <w:adjustRightInd w:val="0"/>
                    <w:snapToGrid w:val="0"/>
                    <w:jc w:val="center"/>
                    <w:rPr>
                      <w:rFonts w:ascii="Times New Roman" w:hAnsi="Times New Roman"/>
                      <w:szCs w:val="21"/>
                    </w:rPr>
                  </w:pPr>
                  <w:r w:rsidRPr="009F413E">
                    <w:rPr>
                      <w:rFonts w:ascii="Times New Roman" w:hAnsi="Times New Roman"/>
                      <w:kern w:val="0"/>
                      <w:szCs w:val="21"/>
                    </w:rPr>
                    <w:t>6.5</w:t>
                  </w:r>
                </w:p>
              </w:tc>
              <w:tc>
                <w:tcPr>
                  <w:tcW w:w="392" w:type="pct"/>
                  <w:vAlign w:val="center"/>
                </w:tcPr>
                <w:p w:rsidR="00A365A2" w:rsidRPr="009F413E" w:rsidRDefault="00A365A2" w:rsidP="00C07BF1">
                  <w:pPr>
                    <w:adjustRightInd w:val="0"/>
                    <w:snapToGrid w:val="0"/>
                    <w:jc w:val="center"/>
                    <w:rPr>
                      <w:rFonts w:ascii="Times New Roman" w:hAnsi="Times New Roman"/>
                      <w:szCs w:val="21"/>
                    </w:rPr>
                  </w:pP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kern w:val="0"/>
                      <w:szCs w:val="21"/>
                    </w:rPr>
                  </w:pPr>
                </w:p>
              </w:tc>
              <w:tc>
                <w:tcPr>
                  <w:tcW w:w="516" w:type="pct"/>
                  <w:gridSpan w:val="2"/>
                  <w:vMerge/>
                  <w:vAlign w:val="center"/>
                </w:tcPr>
                <w:p w:rsidR="00A365A2" w:rsidRPr="009F413E" w:rsidRDefault="00A365A2" w:rsidP="00C07BF1">
                  <w:pPr>
                    <w:adjustRightInd w:val="0"/>
                    <w:snapToGrid w:val="0"/>
                    <w:jc w:val="center"/>
                    <w:rPr>
                      <w:rFonts w:ascii="Times New Roman" w:hAnsi="Times New Roman"/>
                      <w:kern w:val="0"/>
                      <w:szCs w:val="21"/>
                    </w:rPr>
                  </w:pPr>
                </w:p>
              </w:tc>
              <w:tc>
                <w:tcPr>
                  <w:tcW w:w="1363" w:type="pct"/>
                  <w:gridSpan w:val="3"/>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资本金净利润率</w:t>
                  </w:r>
                </w:p>
              </w:tc>
              <w:tc>
                <w:tcPr>
                  <w:tcW w:w="771" w:type="pct"/>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w:t>
                  </w:r>
                </w:p>
              </w:tc>
              <w:tc>
                <w:tcPr>
                  <w:tcW w:w="1619" w:type="pct"/>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18.9</w:t>
                  </w:r>
                </w:p>
              </w:tc>
              <w:tc>
                <w:tcPr>
                  <w:tcW w:w="392" w:type="pct"/>
                  <w:vAlign w:val="center"/>
                </w:tcPr>
                <w:p w:rsidR="00A365A2" w:rsidRPr="009F413E" w:rsidRDefault="00A365A2" w:rsidP="00C07BF1">
                  <w:pPr>
                    <w:adjustRightInd w:val="0"/>
                    <w:snapToGrid w:val="0"/>
                    <w:jc w:val="center"/>
                    <w:rPr>
                      <w:rFonts w:ascii="Times New Roman" w:hAnsi="Times New Roman"/>
                      <w:szCs w:val="21"/>
                    </w:rPr>
                  </w:pP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kern w:val="0"/>
                      <w:szCs w:val="21"/>
                    </w:rPr>
                  </w:pPr>
                </w:p>
              </w:tc>
              <w:tc>
                <w:tcPr>
                  <w:tcW w:w="516" w:type="pct"/>
                  <w:gridSpan w:val="2"/>
                  <w:vMerge/>
                  <w:vAlign w:val="center"/>
                </w:tcPr>
                <w:p w:rsidR="00A365A2" w:rsidRPr="009F413E" w:rsidRDefault="00A365A2" w:rsidP="00C07BF1">
                  <w:pPr>
                    <w:adjustRightInd w:val="0"/>
                    <w:snapToGrid w:val="0"/>
                    <w:jc w:val="center"/>
                    <w:rPr>
                      <w:rFonts w:ascii="Times New Roman" w:hAnsi="Times New Roman"/>
                      <w:kern w:val="0"/>
                      <w:szCs w:val="21"/>
                    </w:rPr>
                  </w:pPr>
                </w:p>
              </w:tc>
              <w:tc>
                <w:tcPr>
                  <w:tcW w:w="1363" w:type="pct"/>
                  <w:gridSpan w:val="3"/>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投资财务净现值</w:t>
                  </w:r>
                </w:p>
              </w:tc>
              <w:tc>
                <w:tcPr>
                  <w:tcW w:w="771" w:type="pct"/>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万元</w:t>
                  </w:r>
                </w:p>
              </w:tc>
              <w:tc>
                <w:tcPr>
                  <w:tcW w:w="1619" w:type="pct"/>
                  <w:vAlign w:val="center"/>
                </w:tcPr>
                <w:p w:rsidR="00A365A2" w:rsidRPr="009F413E" w:rsidRDefault="00A365A2" w:rsidP="00C07BF1">
                  <w:pPr>
                    <w:adjustRightInd w:val="0"/>
                    <w:snapToGrid w:val="0"/>
                    <w:jc w:val="center"/>
                    <w:rPr>
                      <w:rFonts w:ascii="Times New Roman" w:hAnsi="Times New Roman"/>
                      <w:szCs w:val="21"/>
                    </w:rPr>
                  </w:pPr>
                  <w:r w:rsidRPr="009F413E">
                    <w:rPr>
                      <w:rFonts w:ascii="Times New Roman" w:hAnsi="Times New Roman"/>
                      <w:kern w:val="0"/>
                      <w:szCs w:val="21"/>
                    </w:rPr>
                    <w:t>5794.87</w:t>
                  </w:r>
                </w:p>
              </w:tc>
              <w:tc>
                <w:tcPr>
                  <w:tcW w:w="392" w:type="pct"/>
                  <w:vAlign w:val="center"/>
                </w:tcPr>
                <w:p w:rsidR="00A365A2" w:rsidRPr="009F413E" w:rsidRDefault="00A365A2" w:rsidP="00C07BF1">
                  <w:pPr>
                    <w:adjustRightInd w:val="0"/>
                    <w:snapToGrid w:val="0"/>
                    <w:jc w:val="center"/>
                    <w:rPr>
                      <w:rFonts w:ascii="Times New Roman" w:hAnsi="Times New Roman"/>
                      <w:szCs w:val="21"/>
                    </w:rPr>
                  </w:pP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kern w:val="0"/>
                      <w:szCs w:val="21"/>
                    </w:rPr>
                  </w:pPr>
                </w:p>
              </w:tc>
              <w:tc>
                <w:tcPr>
                  <w:tcW w:w="516" w:type="pct"/>
                  <w:gridSpan w:val="2"/>
                  <w:vMerge/>
                  <w:vAlign w:val="center"/>
                </w:tcPr>
                <w:p w:rsidR="00A365A2" w:rsidRPr="009F413E" w:rsidRDefault="00A365A2" w:rsidP="00C07BF1">
                  <w:pPr>
                    <w:adjustRightInd w:val="0"/>
                    <w:snapToGrid w:val="0"/>
                    <w:jc w:val="center"/>
                    <w:rPr>
                      <w:rFonts w:ascii="Times New Roman" w:hAnsi="Times New Roman"/>
                      <w:kern w:val="0"/>
                      <w:szCs w:val="21"/>
                    </w:rPr>
                  </w:pPr>
                </w:p>
              </w:tc>
              <w:tc>
                <w:tcPr>
                  <w:tcW w:w="1363" w:type="pct"/>
                  <w:gridSpan w:val="3"/>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资本金财务内部收益率</w:t>
                  </w:r>
                </w:p>
              </w:tc>
              <w:tc>
                <w:tcPr>
                  <w:tcW w:w="771" w:type="pct"/>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w:t>
                  </w:r>
                </w:p>
              </w:tc>
              <w:tc>
                <w:tcPr>
                  <w:tcW w:w="1619" w:type="pct"/>
                  <w:vAlign w:val="center"/>
                </w:tcPr>
                <w:p w:rsidR="00A365A2" w:rsidRPr="009F413E" w:rsidRDefault="00A365A2" w:rsidP="00C07BF1">
                  <w:pPr>
                    <w:adjustRightInd w:val="0"/>
                    <w:snapToGrid w:val="0"/>
                    <w:jc w:val="center"/>
                    <w:rPr>
                      <w:rFonts w:ascii="Times New Roman" w:hAnsi="Times New Roman"/>
                      <w:szCs w:val="21"/>
                    </w:rPr>
                  </w:pPr>
                  <w:r w:rsidRPr="009F413E">
                    <w:rPr>
                      <w:rFonts w:ascii="Times New Roman" w:hAnsi="Times New Roman"/>
                      <w:kern w:val="0"/>
                      <w:szCs w:val="21"/>
                    </w:rPr>
                    <w:t>18.04</w:t>
                  </w:r>
                </w:p>
              </w:tc>
              <w:tc>
                <w:tcPr>
                  <w:tcW w:w="392" w:type="pct"/>
                  <w:vAlign w:val="center"/>
                </w:tcPr>
                <w:p w:rsidR="00A365A2" w:rsidRPr="009F413E" w:rsidRDefault="00A365A2" w:rsidP="00C07BF1">
                  <w:pPr>
                    <w:adjustRightInd w:val="0"/>
                    <w:snapToGrid w:val="0"/>
                    <w:jc w:val="center"/>
                    <w:rPr>
                      <w:rFonts w:ascii="Times New Roman" w:hAnsi="Times New Roman"/>
                      <w:szCs w:val="21"/>
                    </w:rPr>
                  </w:pP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kern w:val="0"/>
                      <w:szCs w:val="21"/>
                    </w:rPr>
                  </w:pPr>
                </w:p>
              </w:tc>
              <w:tc>
                <w:tcPr>
                  <w:tcW w:w="516" w:type="pct"/>
                  <w:gridSpan w:val="2"/>
                  <w:vMerge/>
                  <w:vAlign w:val="center"/>
                </w:tcPr>
                <w:p w:rsidR="00A365A2" w:rsidRPr="009F413E" w:rsidRDefault="00A365A2" w:rsidP="00C07BF1">
                  <w:pPr>
                    <w:adjustRightInd w:val="0"/>
                    <w:snapToGrid w:val="0"/>
                    <w:jc w:val="center"/>
                    <w:rPr>
                      <w:rFonts w:ascii="Times New Roman" w:hAnsi="Times New Roman"/>
                      <w:kern w:val="0"/>
                      <w:szCs w:val="21"/>
                    </w:rPr>
                  </w:pPr>
                </w:p>
              </w:tc>
              <w:tc>
                <w:tcPr>
                  <w:tcW w:w="1363" w:type="pct"/>
                  <w:gridSpan w:val="3"/>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资本金财务净现值</w:t>
                  </w:r>
                </w:p>
              </w:tc>
              <w:tc>
                <w:tcPr>
                  <w:tcW w:w="771" w:type="pct"/>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w:t>
                  </w:r>
                </w:p>
              </w:tc>
              <w:tc>
                <w:tcPr>
                  <w:tcW w:w="1619" w:type="pct"/>
                  <w:vAlign w:val="center"/>
                </w:tcPr>
                <w:p w:rsidR="00A365A2" w:rsidRPr="009F413E" w:rsidRDefault="00A365A2" w:rsidP="00C07BF1">
                  <w:pPr>
                    <w:adjustRightInd w:val="0"/>
                    <w:snapToGrid w:val="0"/>
                    <w:jc w:val="center"/>
                    <w:rPr>
                      <w:rFonts w:ascii="Times New Roman" w:hAnsi="Times New Roman"/>
                      <w:szCs w:val="21"/>
                    </w:rPr>
                  </w:pPr>
                  <w:r w:rsidRPr="009F413E">
                    <w:rPr>
                      <w:rFonts w:ascii="Times New Roman" w:hAnsi="Times New Roman"/>
                      <w:kern w:val="0"/>
                      <w:szCs w:val="21"/>
                    </w:rPr>
                    <w:t>7254.81</w:t>
                  </w:r>
                </w:p>
              </w:tc>
              <w:tc>
                <w:tcPr>
                  <w:tcW w:w="392" w:type="pct"/>
                  <w:vAlign w:val="center"/>
                </w:tcPr>
                <w:p w:rsidR="00A365A2" w:rsidRPr="009F413E" w:rsidRDefault="00A365A2" w:rsidP="00C07BF1">
                  <w:pPr>
                    <w:adjustRightInd w:val="0"/>
                    <w:snapToGrid w:val="0"/>
                    <w:jc w:val="center"/>
                    <w:rPr>
                      <w:rFonts w:ascii="Times New Roman" w:hAnsi="Times New Roman"/>
                      <w:szCs w:val="21"/>
                    </w:rPr>
                  </w:pP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kern w:val="0"/>
                      <w:szCs w:val="21"/>
                    </w:rPr>
                  </w:pPr>
                </w:p>
              </w:tc>
              <w:tc>
                <w:tcPr>
                  <w:tcW w:w="516" w:type="pct"/>
                  <w:gridSpan w:val="2"/>
                  <w:vMerge/>
                  <w:vAlign w:val="center"/>
                </w:tcPr>
                <w:p w:rsidR="00A365A2" w:rsidRPr="009F413E" w:rsidRDefault="00A365A2" w:rsidP="00C07BF1">
                  <w:pPr>
                    <w:adjustRightInd w:val="0"/>
                    <w:snapToGrid w:val="0"/>
                    <w:jc w:val="center"/>
                    <w:rPr>
                      <w:rFonts w:ascii="Times New Roman" w:hAnsi="Times New Roman"/>
                      <w:kern w:val="0"/>
                      <w:szCs w:val="21"/>
                    </w:rPr>
                  </w:pPr>
                </w:p>
              </w:tc>
              <w:tc>
                <w:tcPr>
                  <w:tcW w:w="1363" w:type="pct"/>
                  <w:gridSpan w:val="3"/>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资本金财务内部收益率</w:t>
                  </w:r>
                </w:p>
              </w:tc>
              <w:tc>
                <w:tcPr>
                  <w:tcW w:w="771" w:type="pct"/>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w:t>
                  </w:r>
                </w:p>
              </w:tc>
              <w:tc>
                <w:tcPr>
                  <w:tcW w:w="1619" w:type="pct"/>
                  <w:vAlign w:val="center"/>
                </w:tcPr>
                <w:p w:rsidR="00A365A2" w:rsidRPr="009F413E" w:rsidRDefault="00A365A2" w:rsidP="00C07BF1">
                  <w:pPr>
                    <w:adjustRightInd w:val="0"/>
                    <w:snapToGrid w:val="0"/>
                    <w:jc w:val="center"/>
                    <w:rPr>
                      <w:rFonts w:ascii="Times New Roman" w:hAnsi="Times New Roman"/>
                      <w:szCs w:val="21"/>
                    </w:rPr>
                  </w:pPr>
                  <w:r w:rsidRPr="009F413E">
                    <w:rPr>
                      <w:rFonts w:ascii="Times New Roman" w:hAnsi="Times New Roman"/>
                      <w:kern w:val="0"/>
                      <w:szCs w:val="21"/>
                    </w:rPr>
                    <w:t>10.24</w:t>
                  </w:r>
                </w:p>
              </w:tc>
              <w:tc>
                <w:tcPr>
                  <w:tcW w:w="392" w:type="pct"/>
                  <w:vAlign w:val="center"/>
                </w:tcPr>
                <w:p w:rsidR="00A365A2" w:rsidRPr="009F413E" w:rsidRDefault="00A365A2" w:rsidP="00C07BF1">
                  <w:pPr>
                    <w:adjustRightInd w:val="0"/>
                    <w:snapToGrid w:val="0"/>
                    <w:jc w:val="center"/>
                    <w:rPr>
                      <w:rFonts w:ascii="Times New Roman" w:hAnsi="Times New Roman"/>
                      <w:szCs w:val="21"/>
                    </w:rPr>
                  </w:pP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kern w:val="0"/>
                      <w:szCs w:val="21"/>
                    </w:rPr>
                  </w:pPr>
                </w:p>
              </w:tc>
              <w:tc>
                <w:tcPr>
                  <w:tcW w:w="516" w:type="pct"/>
                  <w:gridSpan w:val="2"/>
                  <w:vMerge/>
                  <w:vAlign w:val="center"/>
                </w:tcPr>
                <w:p w:rsidR="00A365A2" w:rsidRPr="009F413E" w:rsidRDefault="00A365A2" w:rsidP="00C07BF1">
                  <w:pPr>
                    <w:adjustRightInd w:val="0"/>
                    <w:snapToGrid w:val="0"/>
                    <w:jc w:val="center"/>
                    <w:rPr>
                      <w:rFonts w:ascii="Times New Roman" w:hAnsi="Times New Roman"/>
                      <w:kern w:val="0"/>
                      <w:szCs w:val="21"/>
                    </w:rPr>
                  </w:pPr>
                </w:p>
              </w:tc>
              <w:tc>
                <w:tcPr>
                  <w:tcW w:w="1363" w:type="pct"/>
                  <w:gridSpan w:val="3"/>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投资回收期（税后）</w:t>
                  </w:r>
                </w:p>
              </w:tc>
              <w:tc>
                <w:tcPr>
                  <w:tcW w:w="771" w:type="pct"/>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年</w:t>
                  </w:r>
                </w:p>
              </w:tc>
              <w:tc>
                <w:tcPr>
                  <w:tcW w:w="1619" w:type="pct"/>
                  <w:vAlign w:val="center"/>
                </w:tcPr>
                <w:p w:rsidR="00A365A2" w:rsidRPr="009F413E" w:rsidRDefault="00A365A2" w:rsidP="00C07BF1">
                  <w:pPr>
                    <w:adjustRightInd w:val="0"/>
                    <w:snapToGrid w:val="0"/>
                    <w:jc w:val="center"/>
                    <w:rPr>
                      <w:rFonts w:ascii="Times New Roman" w:hAnsi="Times New Roman"/>
                      <w:szCs w:val="21"/>
                    </w:rPr>
                  </w:pPr>
                  <w:r w:rsidRPr="009F413E">
                    <w:rPr>
                      <w:rFonts w:ascii="Times New Roman" w:hAnsi="Times New Roman"/>
                      <w:kern w:val="0"/>
                      <w:szCs w:val="21"/>
                    </w:rPr>
                    <w:t>9.21</w:t>
                  </w:r>
                </w:p>
              </w:tc>
              <w:tc>
                <w:tcPr>
                  <w:tcW w:w="392" w:type="pct"/>
                  <w:vAlign w:val="center"/>
                </w:tcPr>
                <w:p w:rsidR="00A365A2" w:rsidRPr="009F413E" w:rsidRDefault="00A365A2" w:rsidP="00C07BF1">
                  <w:pPr>
                    <w:adjustRightInd w:val="0"/>
                    <w:snapToGrid w:val="0"/>
                    <w:jc w:val="center"/>
                    <w:rPr>
                      <w:rFonts w:ascii="Times New Roman" w:hAnsi="Times New Roman"/>
                      <w:szCs w:val="21"/>
                    </w:rPr>
                  </w:pPr>
                </w:p>
              </w:tc>
            </w:tr>
            <w:tr w:rsidR="00A365A2" w:rsidRPr="009F413E" w:rsidTr="00C07BF1">
              <w:trPr>
                <w:cantSplit/>
                <w:trHeight w:val="340"/>
                <w:jc w:val="center"/>
              </w:trPr>
              <w:tc>
                <w:tcPr>
                  <w:tcW w:w="339" w:type="pct"/>
                  <w:vMerge/>
                  <w:vAlign w:val="center"/>
                </w:tcPr>
                <w:p w:rsidR="00A365A2" w:rsidRPr="009F413E" w:rsidRDefault="00A365A2" w:rsidP="00C07BF1">
                  <w:pPr>
                    <w:adjustRightInd w:val="0"/>
                    <w:snapToGrid w:val="0"/>
                    <w:jc w:val="center"/>
                    <w:rPr>
                      <w:rFonts w:ascii="Times New Roman" w:hAnsi="Times New Roman"/>
                      <w:kern w:val="0"/>
                      <w:szCs w:val="21"/>
                    </w:rPr>
                  </w:pPr>
                </w:p>
              </w:tc>
              <w:tc>
                <w:tcPr>
                  <w:tcW w:w="516" w:type="pct"/>
                  <w:gridSpan w:val="2"/>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清偿能力</w:t>
                  </w:r>
                </w:p>
              </w:tc>
              <w:tc>
                <w:tcPr>
                  <w:tcW w:w="1363" w:type="pct"/>
                  <w:gridSpan w:val="3"/>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资产负债率（最大值）</w:t>
                  </w:r>
                </w:p>
              </w:tc>
              <w:tc>
                <w:tcPr>
                  <w:tcW w:w="771" w:type="pct"/>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w:t>
                  </w:r>
                </w:p>
              </w:tc>
              <w:tc>
                <w:tcPr>
                  <w:tcW w:w="1619" w:type="pct"/>
                  <w:vAlign w:val="center"/>
                </w:tcPr>
                <w:p w:rsidR="00A365A2" w:rsidRPr="009F413E" w:rsidRDefault="00A365A2" w:rsidP="00C07BF1">
                  <w:pPr>
                    <w:adjustRightInd w:val="0"/>
                    <w:snapToGrid w:val="0"/>
                    <w:jc w:val="center"/>
                    <w:rPr>
                      <w:rFonts w:ascii="Times New Roman" w:hAnsi="Times New Roman"/>
                      <w:kern w:val="0"/>
                      <w:szCs w:val="21"/>
                    </w:rPr>
                  </w:pPr>
                  <w:r w:rsidRPr="009F413E">
                    <w:rPr>
                      <w:rFonts w:ascii="Times New Roman" w:hAnsi="Times New Roman"/>
                      <w:kern w:val="0"/>
                      <w:szCs w:val="21"/>
                    </w:rPr>
                    <w:t>80.00</w:t>
                  </w:r>
                </w:p>
              </w:tc>
              <w:tc>
                <w:tcPr>
                  <w:tcW w:w="392" w:type="pct"/>
                  <w:vAlign w:val="center"/>
                </w:tcPr>
                <w:p w:rsidR="00A365A2" w:rsidRPr="009F413E" w:rsidRDefault="00A365A2" w:rsidP="00C07BF1">
                  <w:pPr>
                    <w:adjustRightInd w:val="0"/>
                    <w:snapToGrid w:val="0"/>
                    <w:jc w:val="center"/>
                    <w:rPr>
                      <w:rFonts w:ascii="Times New Roman" w:hAnsi="Times New Roman"/>
                      <w:szCs w:val="21"/>
                    </w:rPr>
                  </w:pPr>
                </w:p>
              </w:tc>
            </w:tr>
          </w:tbl>
          <w:p w:rsidR="000A3E6A" w:rsidRPr="009F413E" w:rsidRDefault="009B7BC5" w:rsidP="000A3E6A">
            <w:pPr>
              <w:pStyle w:val="3"/>
              <w:widowControl w:val="0"/>
              <w:jc w:val="both"/>
              <w:rPr>
                <w:rFonts w:hAnsi="Times New Roman"/>
                <w:bCs/>
                <w:sz w:val="28"/>
                <w:szCs w:val="28"/>
              </w:rPr>
            </w:pPr>
            <w:bookmarkStart w:id="19" w:name="_Toc491432921"/>
            <w:r w:rsidRPr="009F413E">
              <w:rPr>
                <w:rFonts w:hAnsi="Times New Roman"/>
                <w:bCs/>
                <w:sz w:val="28"/>
                <w:szCs w:val="28"/>
              </w:rPr>
              <w:t>1.4.</w:t>
            </w:r>
            <w:r w:rsidR="00A365A2" w:rsidRPr="009F413E">
              <w:rPr>
                <w:rFonts w:hAnsi="Times New Roman"/>
                <w:bCs/>
                <w:sz w:val="28"/>
                <w:szCs w:val="28"/>
              </w:rPr>
              <w:t>4</w:t>
            </w:r>
            <w:r w:rsidR="000A3E6A" w:rsidRPr="009F413E">
              <w:rPr>
                <w:bCs/>
                <w:sz w:val="28"/>
                <w:szCs w:val="28"/>
              </w:rPr>
              <w:t>项目组成</w:t>
            </w:r>
            <w:bookmarkEnd w:id="19"/>
            <w:r w:rsidR="00A365A2" w:rsidRPr="009F413E">
              <w:rPr>
                <w:bCs/>
                <w:sz w:val="28"/>
                <w:szCs w:val="28"/>
              </w:rPr>
              <w:t>及建设内容</w:t>
            </w:r>
          </w:p>
          <w:p w:rsidR="00A365A2" w:rsidRPr="009F413E" w:rsidRDefault="00A365A2" w:rsidP="00A365A2">
            <w:pPr>
              <w:spacing w:line="360" w:lineRule="auto"/>
              <w:rPr>
                <w:rFonts w:ascii="Times New Roman" w:hAnsi="Times New Roman"/>
                <w:b/>
                <w:sz w:val="24"/>
                <w:szCs w:val="24"/>
              </w:rPr>
            </w:pPr>
            <w:r w:rsidRPr="009F413E">
              <w:rPr>
                <w:rFonts w:ascii="Times New Roman" w:hAnsi="Times New Roman"/>
                <w:b/>
                <w:sz w:val="24"/>
                <w:szCs w:val="24"/>
              </w:rPr>
              <w:lastRenderedPageBreak/>
              <w:t>1.4.4.1</w:t>
            </w:r>
            <w:r w:rsidRPr="009F413E">
              <w:rPr>
                <w:rFonts w:ascii="Times New Roman" w:hAnsi="宋体"/>
                <w:b/>
                <w:sz w:val="24"/>
                <w:szCs w:val="24"/>
              </w:rPr>
              <w:t>项目组成</w:t>
            </w:r>
          </w:p>
          <w:p w:rsidR="000A3E6A" w:rsidRPr="009F413E" w:rsidRDefault="00FD20BB" w:rsidP="003E1EF2">
            <w:pPr>
              <w:spacing w:line="360" w:lineRule="auto"/>
              <w:ind w:firstLineChars="200" w:firstLine="480"/>
              <w:rPr>
                <w:rFonts w:ascii="Times New Roman" w:hAnsi="Times New Roman"/>
                <w:sz w:val="24"/>
              </w:rPr>
            </w:pPr>
            <w:r w:rsidRPr="009F413E">
              <w:rPr>
                <w:rFonts w:ascii="Times New Roman" w:hAnsi="Times New Roman" w:hint="eastAsia"/>
                <w:sz w:val="24"/>
              </w:rPr>
              <w:t>通道县三省坡风电场二期项目由风机基础区、集电线路区、</w:t>
            </w:r>
            <w:r w:rsidRPr="009F413E">
              <w:rPr>
                <w:rFonts w:ascii="Times New Roman" w:hAnsi="Times New Roman"/>
                <w:sz w:val="24"/>
              </w:rPr>
              <w:t>110kV</w:t>
            </w:r>
            <w:r w:rsidRPr="009F413E">
              <w:rPr>
                <w:rFonts w:ascii="Times New Roman" w:hAnsi="Times New Roman" w:hint="eastAsia"/>
                <w:sz w:val="24"/>
              </w:rPr>
              <w:t>升压站区、交通道路区、弃渣场和施工生产生活区等项目组成。各工程组成见</w:t>
            </w:r>
            <w:r w:rsidR="004C1E82" w:rsidRPr="009F413E">
              <w:rPr>
                <w:rFonts w:ascii="Times New Roman" w:hAnsi="Times New Roman" w:hint="eastAsia"/>
                <w:sz w:val="24"/>
              </w:rPr>
              <w:t>下表</w:t>
            </w:r>
            <w:r w:rsidRPr="009F413E">
              <w:rPr>
                <w:rFonts w:ascii="Times New Roman" w:hAnsi="Times New Roman" w:hint="eastAsia"/>
                <w:sz w:val="24"/>
              </w:rPr>
              <w:t>。</w:t>
            </w:r>
          </w:p>
          <w:p w:rsidR="000A3E6A" w:rsidRPr="009F413E" w:rsidRDefault="00FD20BB" w:rsidP="001A6331">
            <w:pPr>
              <w:jc w:val="center"/>
              <w:rPr>
                <w:rFonts w:ascii="Times New Roman" w:hAnsi="Times New Roman"/>
                <w:b/>
                <w:sz w:val="24"/>
                <w:szCs w:val="24"/>
              </w:rPr>
            </w:pPr>
            <w:r w:rsidRPr="009F413E">
              <w:rPr>
                <w:rFonts w:ascii="Times New Roman" w:hAnsi="Times New Roman"/>
                <w:b/>
                <w:sz w:val="24"/>
                <w:szCs w:val="24"/>
              </w:rPr>
              <w:t>表</w:t>
            </w:r>
            <w:r w:rsidRPr="009F413E">
              <w:rPr>
                <w:rFonts w:ascii="Times New Roman" w:hAnsi="Times New Roman" w:hint="eastAsia"/>
                <w:b/>
                <w:sz w:val="24"/>
                <w:szCs w:val="24"/>
              </w:rPr>
              <w:t>1.4-</w:t>
            </w:r>
            <w:r w:rsidR="004C1E82" w:rsidRPr="009F413E">
              <w:rPr>
                <w:rFonts w:ascii="Times New Roman" w:hAnsi="Times New Roman" w:hint="eastAsia"/>
                <w:b/>
                <w:sz w:val="24"/>
                <w:szCs w:val="24"/>
              </w:rPr>
              <w:t>2</w:t>
            </w:r>
            <w:r w:rsidRPr="009F413E">
              <w:rPr>
                <w:rFonts w:ascii="Times New Roman" w:hAnsi="Times New Roman"/>
                <w:b/>
                <w:sz w:val="24"/>
                <w:szCs w:val="24"/>
              </w:rPr>
              <w:t>本工程项目组成及建设内容</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694"/>
              <w:gridCol w:w="1286"/>
              <w:gridCol w:w="6296"/>
            </w:tblGrid>
            <w:tr w:rsidR="00EF4A17" w:rsidRPr="009F413E" w:rsidTr="003536F5">
              <w:trPr>
                <w:trHeight w:val="340"/>
              </w:trPr>
              <w:tc>
                <w:tcPr>
                  <w:tcW w:w="1196" w:type="pct"/>
                  <w:gridSpan w:val="2"/>
                </w:tcPr>
                <w:p w:rsidR="00FD20BB" w:rsidRPr="009F413E" w:rsidRDefault="00FD20BB" w:rsidP="00333B47">
                  <w:pPr>
                    <w:widowControl/>
                    <w:jc w:val="center"/>
                    <w:rPr>
                      <w:rFonts w:ascii="Times New Roman" w:hAnsi="Times New Roman"/>
                      <w:kern w:val="0"/>
                      <w:szCs w:val="21"/>
                    </w:rPr>
                  </w:pPr>
                  <w:r w:rsidRPr="009F413E">
                    <w:rPr>
                      <w:rFonts w:ascii="Times New Roman" w:hAnsi="Times New Roman" w:hint="eastAsia"/>
                      <w:kern w:val="0"/>
                      <w:szCs w:val="21"/>
                    </w:rPr>
                    <w:t>项目组成</w:t>
                  </w:r>
                </w:p>
              </w:tc>
              <w:tc>
                <w:tcPr>
                  <w:tcW w:w="3804" w:type="pct"/>
                  <w:vAlign w:val="center"/>
                </w:tcPr>
                <w:p w:rsidR="00FD20BB" w:rsidRPr="009F413E" w:rsidRDefault="00FD20BB" w:rsidP="00333B47">
                  <w:pPr>
                    <w:widowControl/>
                    <w:jc w:val="center"/>
                    <w:rPr>
                      <w:rFonts w:ascii="Times New Roman" w:hAnsi="Times New Roman"/>
                      <w:kern w:val="0"/>
                      <w:szCs w:val="21"/>
                    </w:rPr>
                  </w:pPr>
                  <w:r w:rsidRPr="009F413E">
                    <w:rPr>
                      <w:rFonts w:ascii="Times New Roman" w:hAnsi="Times New Roman" w:hint="eastAsia"/>
                      <w:kern w:val="0"/>
                      <w:szCs w:val="21"/>
                    </w:rPr>
                    <w:t>建设内容</w:t>
                  </w:r>
                </w:p>
              </w:tc>
            </w:tr>
            <w:tr w:rsidR="00EF4A17" w:rsidRPr="009F413E" w:rsidTr="0016235A">
              <w:trPr>
                <w:trHeight w:val="340"/>
              </w:trPr>
              <w:tc>
                <w:tcPr>
                  <w:tcW w:w="419" w:type="pct"/>
                  <w:vMerge w:val="restart"/>
                  <w:vAlign w:val="center"/>
                </w:tcPr>
                <w:p w:rsidR="00FD20BB" w:rsidRPr="009F413E" w:rsidRDefault="00FD20BB" w:rsidP="00333B47">
                  <w:pPr>
                    <w:jc w:val="center"/>
                    <w:rPr>
                      <w:rFonts w:ascii="Times New Roman" w:hAnsi="Times New Roman"/>
                      <w:kern w:val="0"/>
                      <w:szCs w:val="21"/>
                    </w:rPr>
                  </w:pPr>
                  <w:r w:rsidRPr="009F413E">
                    <w:rPr>
                      <w:rFonts w:ascii="Times New Roman" w:hAnsi="Times New Roman" w:hint="eastAsia"/>
                      <w:kern w:val="0"/>
                      <w:szCs w:val="21"/>
                    </w:rPr>
                    <w:t>主体工程</w:t>
                  </w:r>
                </w:p>
              </w:tc>
              <w:tc>
                <w:tcPr>
                  <w:tcW w:w="777" w:type="pct"/>
                  <w:vAlign w:val="center"/>
                </w:tcPr>
                <w:p w:rsidR="00FD20BB" w:rsidRPr="009F413E" w:rsidRDefault="00DF5E48" w:rsidP="00DF5E48">
                  <w:pPr>
                    <w:jc w:val="center"/>
                    <w:rPr>
                      <w:rFonts w:ascii="Times New Roman" w:hAnsi="Times New Roman"/>
                      <w:kern w:val="0"/>
                      <w:szCs w:val="21"/>
                    </w:rPr>
                  </w:pPr>
                  <w:r w:rsidRPr="009F413E">
                    <w:rPr>
                      <w:rFonts w:ascii="Times New Roman" w:hAnsi="Times New Roman" w:hint="eastAsia"/>
                      <w:kern w:val="0"/>
                      <w:szCs w:val="21"/>
                    </w:rPr>
                    <w:t>风机基础</w:t>
                  </w:r>
                </w:p>
              </w:tc>
              <w:tc>
                <w:tcPr>
                  <w:tcW w:w="3804" w:type="pct"/>
                  <w:vAlign w:val="center"/>
                </w:tcPr>
                <w:p w:rsidR="00FD20BB" w:rsidRPr="009F413E" w:rsidRDefault="00535688" w:rsidP="00DF5E48">
                  <w:pPr>
                    <w:autoSpaceDE w:val="0"/>
                    <w:autoSpaceDN w:val="0"/>
                    <w:adjustRightInd w:val="0"/>
                    <w:jc w:val="left"/>
                    <w:rPr>
                      <w:rFonts w:ascii="Times New Roman" w:hAnsi="Times New Roman"/>
                      <w:kern w:val="0"/>
                      <w:szCs w:val="21"/>
                    </w:rPr>
                  </w:pPr>
                  <w:r w:rsidRPr="009F413E">
                    <w:rPr>
                      <w:rFonts w:ascii="Times New Roman" w:hAnsi="Times New Roman" w:hint="eastAsia"/>
                      <w:kern w:val="0"/>
                      <w:szCs w:val="21"/>
                    </w:rPr>
                    <w:t>24</w:t>
                  </w:r>
                  <w:r w:rsidR="00FD20BB" w:rsidRPr="009F413E">
                    <w:rPr>
                      <w:rFonts w:ascii="Times New Roman" w:hAnsi="Times New Roman"/>
                      <w:kern w:val="0"/>
                      <w:szCs w:val="21"/>
                    </w:rPr>
                    <w:t>台单机容量为</w:t>
                  </w:r>
                  <w:r w:rsidR="00FD20BB" w:rsidRPr="009F413E">
                    <w:rPr>
                      <w:rFonts w:ascii="Times New Roman" w:hAnsi="Times New Roman"/>
                      <w:kern w:val="0"/>
                      <w:szCs w:val="21"/>
                    </w:rPr>
                    <w:t>2000kW</w:t>
                  </w:r>
                  <w:r w:rsidR="00FD20BB" w:rsidRPr="009F413E">
                    <w:rPr>
                      <w:rFonts w:ascii="Times New Roman" w:hAnsi="Times New Roman" w:hint="eastAsia"/>
                      <w:kern w:val="0"/>
                      <w:szCs w:val="21"/>
                    </w:rPr>
                    <w:t>的</w:t>
                  </w:r>
                  <w:r w:rsidR="00913D7D" w:rsidRPr="009F413E">
                    <w:rPr>
                      <w:rFonts w:ascii="Times New Roman" w:hAnsi="Times New Roman" w:hint="eastAsia"/>
                      <w:kern w:val="0"/>
                      <w:szCs w:val="21"/>
                    </w:rPr>
                    <w:t>WTG2000C</w:t>
                  </w:r>
                  <w:r w:rsidR="00FD20BB" w:rsidRPr="009F413E">
                    <w:rPr>
                      <w:rFonts w:ascii="Times New Roman" w:hAnsi="Times New Roman" w:hint="eastAsia"/>
                      <w:kern w:val="0"/>
                      <w:szCs w:val="21"/>
                    </w:rPr>
                    <w:t>机型</w:t>
                  </w:r>
                  <w:r w:rsidR="00FD20BB" w:rsidRPr="009F413E">
                    <w:rPr>
                      <w:rFonts w:ascii="Times New Roman" w:hAnsi="Times New Roman"/>
                      <w:kern w:val="0"/>
                      <w:szCs w:val="21"/>
                    </w:rPr>
                    <w:t>的风力发电机组</w:t>
                  </w:r>
                  <w:r w:rsidR="00FD20BB" w:rsidRPr="009F413E">
                    <w:rPr>
                      <w:rFonts w:ascii="Times New Roman" w:hAnsi="Times New Roman" w:hint="eastAsia"/>
                      <w:kern w:val="0"/>
                      <w:szCs w:val="21"/>
                    </w:rPr>
                    <w:t>，叶片数</w:t>
                  </w:r>
                  <w:r w:rsidR="00FD20BB" w:rsidRPr="009F413E">
                    <w:rPr>
                      <w:rFonts w:ascii="Times New Roman" w:hAnsi="Times New Roman" w:hint="eastAsia"/>
                      <w:kern w:val="0"/>
                      <w:szCs w:val="21"/>
                    </w:rPr>
                    <w:t>3</w:t>
                  </w:r>
                  <w:r w:rsidR="00FD20BB" w:rsidRPr="009F413E">
                    <w:rPr>
                      <w:rFonts w:ascii="Times New Roman" w:hAnsi="Times New Roman" w:hint="eastAsia"/>
                      <w:kern w:val="0"/>
                      <w:szCs w:val="21"/>
                    </w:rPr>
                    <w:t>片，叶轮直径</w:t>
                  </w:r>
                  <w:r w:rsidR="00913D7D" w:rsidRPr="009F413E">
                    <w:rPr>
                      <w:rFonts w:ascii="Times New Roman" w:hAnsi="Times New Roman" w:hint="eastAsia"/>
                      <w:kern w:val="0"/>
                      <w:szCs w:val="21"/>
                    </w:rPr>
                    <w:t>115</w:t>
                  </w:r>
                  <w:r w:rsidR="00FD20BB" w:rsidRPr="009F413E">
                    <w:rPr>
                      <w:rFonts w:ascii="Times New Roman" w:hAnsi="Times New Roman" w:hint="eastAsia"/>
                      <w:kern w:val="0"/>
                      <w:szCs w:val="21"/>
                    </w:rPr>
                    <w:t>m</w:t>
                  </w:r>
                  <w:r w:rsidR="00FD20BB" w:rsidRPr="009F413E">
                    <w:rPr>
                      <w:rFonts w:ascii="Times New Roman" w:hAnsi="Times New Roman" w:hint="eastAsia"/>
                      <w:kern w:val="0"/>
                      <w:szCs w:val="21"/>
                    </w:rPr>
                    <w:t>，轮毂高度</w:t>
                  </w:r>
                  <w:r w:rsidR="00913D7D" w:rsidRPr="009F413E">
                    <w:rPr>
                      <w:rFonts w:ascii="Times New Roman" w:hAnsi="Times New Roman" w:hint="eastAsia"/>
                      <w:kern w:val="0"/>
                      <w:szCs w:val="21"/>
                    </w:rPr>
                    <w:t>100</w:t>
                  </w:r>
                  <w:r w:rsidR="00FD20BB" w:rsidRPr="009F413E">
                    <w:rPr>
                      <w:rFonts w:ascii="Times New Roman" w:hAnsi="Times New Roman" w:hint="eastAsia"/>
                      <w:kern w:val="0"/>
                      <w:szCs w:val="21"/>
                    </w:rPr>
                    <w:t>m</w:t>
                  </w:r>
                  <w:r w:rsidR="00FD20BB" w:rsidRPr="009F413E">
                    <w:rPr>
                      <w:rFonts w:ascii="Times New Roman" w:hAnsi="Times New Roman" w:hint="eastAsia"/>
                      <w:kern w:val="0"/>
                      <w:szCs w:val="21"/>
                    </w:rPr>
                    <w:t>，</w:t>
                  </w:r>
                  <w:r w:rsidR="005C335C" w:rsidRPr="009F413E">
                    <w:rPr>
                      <w:rFonts w:ascii="Times New Roman" w:hAnsi="Times New Roman" w:hint="eastAsia"/>
                      <w:kern w:val="0"/>
                      <w:szCs w:val="21"/>
                    </w:rPr>
                    <w:t>基础底部为半径</w:t>
                  </w:r>
                  <w:r w:rsidR="005C335C" w:rsidRPr="009F413E">
                    <w:rPr>
                      <w:rFonts w:ascii="Times New Roman" w:hAnsi="Times New Roman"/>
                      <w:kern w:val="0"/>
                      <w:szCs w:val="21"/>
                    </w:rPr>
                    <w:t>10m</w:t>
                  </w:r>
                  <w:r w:rsidR="005C335C" w:rsidRPr="009F413E">
                    <w:rPr>
                      <w:rFonts w:ascii="Times New Roman" w:hAnsi="Times New Roman" w:hint="eastAsia"/>
                      <w:kern w:val="0"/>
                      <w:szCs w:val="21"/>
                    </w:rPr>
                    <w:t>的圆形，边缘高度为</w:t>
                  </w:r>
                  <w:r w:rsidR="005C335C" w:rsidRPr="009F413E">
                    <w:rPr>
                      <w:rFonts w:ascii="Times New Roman" w:hAnsi="Times New Roman"/>
                      <w:kern w:val="0"/>
                      <w:szCs w:val="21"/>
                    </w:rPr>
                    <w:t>1.0m</w:t>
                  </w:r>
                  <w:r w:rsidR="005C335C" w:rsidRPr="009F413E">
                    <w:rPr>
                      <w:rFonts w:ascii="Times New Roman" w:hAnsi="Times New Roman" w:hint="eastAsia"/>
                      <w:kern w:val="0"/>
                      <w:szCs w:val="21"/>
                    </w:rPr>
                    <w:t>；上部为直径</w:t>
                  </w:r>
                  <w:r w:rsidR="005C335C" w:rsidRPr="009F413E">
                    <w:rPr>
                      <w:rFonts w:ascii="Times New Roman" w:hAnsi="Times New Roman"/>
                      <w:kern w:val="0"/>
                      <w:szCs w:val="21"/>
                    </w:rPr>
                    <w:t>7m</w:t>
                  </w:r>
                  <w:r w:rsidR="005C335C" w:rsidRPr="009F413E">
                    <w:rPr>
                      <w:rFonts w:ascii="Times New Roman" w:hAnsi="Times New Roman" w:hint="eastAsia"/>
                      <w:kern w:val="0"/>
                      <w:szCs w:val="21"/>
                    </w:rPr>
                    <w:t>的圆柱体，高为</w:t>
                  </w:r>
                  <w:r w:rsidR="005C335C" w:rsidRPr="009F413E">
                    <w:rPr>
                      <w:rFonts w:ascii="Times New Roman" w:hAnsi="Times New Roman"/>
                      <w:kern w:val="0"/>
                      <w:szCs w:val="21"/>
                    </w:rPr>
                    <w:t>1.4m</w:t>
                  </w:r>
                  <w:r w:rsidR="005C335C" w:rsidRPr="009F413E">
                    <w:rPr>
                      <w:rFonts w:ascii="Times New Roman" w:hAnsi="Times New Roman" w:hint="eastAsia"/>
                      <w:kern w:val="0"/>
                      <w:szCs w:val="21"/>
                    </w:rPr>
                    <w:t>；之间为过渡段，高为</w:t>
                  </w:r>
                  <w:r w:rsidR="005C335C" w:rsidRPr="009F413E">
                    <w:rPr>
                      <w:rFonts w:ascii="Times New Roman" w:hAnsi="Times New Roman"/>
                      <w:kern w:val="0"/>
                      <w:szCs w:val="21"/>
                    </w:rPr>
                    <w:t>1.0m</w:t>
                  </w:r>
                  <w:r w:rsidR="005C335C" w:rsidRPr="009F413E">
                    <w:rPr>
                      <w:rFonts w:ascii="Times New Roman" w:hAnsi="Times New Roman" w:hint="eastAsia"/>
                      <w:kern w:val="0"/>
                      <w:szCs w:val="21"/>
                    </w:rPr>
                    <w:t>。混凝土设计强度等级为</w:t>
                  </w:r>
                  <w:r w:rsidR="005C335C" w:rsidRPr="009F413E">
                    <w:rPr>
                      <w:rFonts w:ascii="Times New Roman" w:hAnsi="Times New Roman"/>
                      <w:kern w:val="0"/>
                      <w:szCs w:val="21"/>
                    </w:rPr>
                    <w:t>C40</w:t>
                  </w:r>
                  <w:r w:rsidR="005C335C" w:rsidRPr="009F413E">
                    <w:rPr>
                      <w:rFonts w:ascii="Times New Roman" w:hAnsi="Times New Roman" w:hint="eastAsia"/>
                      <w:kern w:val="0"/>
                      <w:szCs w:val="21"/>
                    </w:rPr>
                    <w:t>。基底下设</w:t>
                  </w:r>
                  <w:r w:rsidR="005C335C" w:rsidRPr="009F413E">
                    <w:rPr>
                      <w:rFonts w:ascii="Times New Roman" w:hAnsi="Times New Roman"/>
                      <w:kern w:val="0"/>
                      <w:szCs w:val="21"/>
                    </w:rPr>
                    <w:t>100mm</w:t>
                  </w:r>
                  <w:r w:rsidR="005C335C" w:rsidRPr="009F413E">
                    <w:rPr>
                      <w:rFonts w:ascii="Times New Roman" w:hAnsi="Times New Roman" w:hint="eastAsia"/>
                      <w:kern w:val="0"/>
                      <w:szCs w:val="21"/>
                    </w:rPr>
                    <w:t>厚</w:t>
                  </w:r>
                  <w:r w:rsidR="005C335C" w:rsidRPr="009F413E">
                    <w:rPr>
                      <w:rFonts w:ascii="Times New Roman" w:hAnsi="Times New Roman"/>
                      <w:kern w:val="0"/>
                      <w:szCs w:val="21"/>
                    </w:rPr>
                    <w:t>C15</w:t>
                  </w:r>
                  <w:r w:rsidR="005C335C" w:rsidRPr="009F413E">
                    <w:rPr>
                      <w:rFonts w:ascii="Times New Roman" w:hAnsi="Times New Roman" w:hint="eastAsia"/>
                      <w:kern w:val="0"/>
                      <w:szCs w:val="21"/>
                    </w:rPr>
                    <w:t>素混凝土垫层，承台基坑开挖深度为</w:t>
                  </w:r>
                  <w:r w:rsidR="005C335C" w:rsidRPr="009F413E">
                    <w:rPr>
                      <w:rFonts w:ascii="Times New Roman" w:hAnsi="Times New Roman"/>
                      <w:kern w:val="0"/>
                      <w:szCs w:val="21"/>
                    </w:rPr>
                    <w:t>3.1m</w:t>
                  </w:r>
                  <w:r w:rsidR="005C335C" w:rsidRPr="009F413E">
                    <w:rPr>
                      <w:rFonts w:ascii="Times New Roman" w:hAnsi="Times New Roman" w:hint="eastAsia"/>
                      <w:kern w:val="0"/>
                      <w:szCs w:val="21"/>
                    </w:rPr>
                    <w:t>，开挖边坡拟采用</w:t>
                  </w:r>
                  <w:r w:rsidR="005C335C" w:rsidRPr="009F413E">
                    <w:rPr>
                      <w:rFonts w:ascii="Times New Roman" w:hAnsi="Times New Roman"/>
                      <w:kern w:val="0"/>
                      <w:szCs w:val="21"/>
                    </w:rPr>
                    <w:t>1</w:t>
                  </w:r>
                  <w:r w:rsidR="005C335C" w:rsidRPr="009F413E">
                    <w:rPr>
                      <w:rFonts w:ascii="Times New Roman" w:hAnsi="Times New Roman" w:hint="eastAsia"/>
                      <w:kern w:val="0"/>
                      <w:szCs w:val="21"/>
                    </w:rPr>
                    <w:t>：</w:t>
                  </w:r>
                  <w:r w:rsidR="005C335C" w:rsidRPr="009F413E">
                    <w:rPr>
                      <w:rFonts w:ascii="Times New Roman" w:hAnsi="Times New Roman"/>
                      <w:kern w:val="0"/>
                      <w:szCs w:val="21"/>
                    </w:rPr>
                    <w:t>0.5</w:t>
                  </w:r>
                  <w:r w:rsidR="00681879">
                    <w:rPr>
                      <w:rFonts w:ascii="宋体" w:hAnsi="Times New Roman" w:cs="宋体" w:hint="eastAsia"/>
                      <w:kern w:val="0"/>
                      <w:sz w:val="24"/>
                      <w:szCs w:val="24"/>
                    </w:rPr>
                    <w:t>。</w:t>
                  </w:r>
                </w:p>
              </w:tc>
            </w:tr>
            <w:tr w:rsidR="00EF4A17" w:rsidRPr="009F413E" w:rsidTr="0016235A">
              <w:trPr>
                <w:trHeight w:val="340"/>
              </w:trPr>
              <w:tc>
                <w:tcPr>
                  <w:tcW w:w="419" w:type="pct"/>
                  <w:vMerge/>
                </w:tcPr>
                <w:p w:rsidR="00FD20BB" w:rsidRPr="009F413E" w:rsidRDefault="00FD20BB" w:rsidP="00333B47">
                  <w:pPr>
                    <w:jc w:val="center"/>
                    <w:rPr>
                      <w:rFonts w:ascii="Times New Roman" w:hAnsi="Times New Roman"/>
                      <w:kern w:val="0"/>
                      <w:szCs w:val="21"/>
                    </w:rPr>
                  </w:pPr>
                </w:p>
              </w:tc>
              <w:tc>
                <w:tcPr>
                  <w:tcW w:w="777" w:type="pct"/>
                  <w:vAlign w:val="center"/>
                </w:tcPr>
                <w:p w:rsidR="00FD20BB" w:rsidRPr="009F413E" w:rsidRDefault="00FD20BB" w:rsidP="00333B47">
                  <w:pPr>
                    <w:jc w:val="center"/>
                    <w:rPr>
                      <w:rFonts w:ascii="Times New Roman" w:hAnsi="Times New Roman"/>
                      <w:kern w:val="0"/>
                      <w:szCs w:val="21"/>
                    </w:rPr>
                  </w:pPr>
                  <w:r w:rsidRPr="009F413E">
                    <w:rPr>
                      <w:rFonts w:ascii="Times New Roman" w:hAnsi="Times New Roman"/>
                      <w:kern w:val="0"/>
                      <w:szCs w:val="21"/>
                    </w:rPr>
                    <w:t>箱式变电站</w:t>
                  </w:r>
                </w:p>
              </w:tc>
              <w:tc>
                <w:tcPr>
                  <w:tcW w:w="3804" w:type="pct"/>
                  <w:vAlign w:val="center"/>
                </w:tcPr>
                <w:p w:rsidR="00FD20BB" w:rsidRPr="009F413E" w:rsidRDefault="00891A15" w:rsidP="00891A15">
                  <w:pPr>
                    <w:autoSpaceDE w:val="0"/>
                    <w:autoSpaceDN w:val="0"/>
                    <w:adjustRightInd w:val="0"/>
                    <w:jc w:val="left"/>
                    <w:rPr>
                      <w:rFonts w:ascii="Times New Roman" w:hAnsi="Times New Roman"/>
                      <w:kern w:val="0"/>
                      <w:szCs w:val="21"/>
                    </w:rPr>
                  </w:pPr>
                  <w:r w:rsidRPr="009F413E">
                    <w:rPr>
                      <w:rFonts w:ascii="Times New Roman" w:hAnsi="Times New Roman"/>
                      <w:kern w:val="0"/>
                      <w:szCs w:val="21"/>
                    </w:rPr>
                    <w:t>每台风机组设置一座箱式变电站，箱式变内安装一台容量</w:t>
                  </w:r>
                  <w:r w:rsidRPr="009F413E">
                    <w:rPr>
                      <w:rFonts w:ascii="Times New Roman" w:hAnsi="Times New Roman"/>
                      <w:kern w:val="0"/>
                      <w:szCs w:val="21"/>
                    </w:rPr>
                    <w:t>2200kVA</w:t>
                  </w:r>
                  <w:r w:rsidRPr="009F413E">
                    <w:rPr>
                      <w:rFonts w:ascii="Times New Roman" w:hAnsi="Times New Roman"/>
                      <w:kern w:val="0"/>
                      <w:szCs w:val="21"/>
                    </w:rPr>
                    <w:t>的油浸式变压器，电压组合为</w:t>
                  </w:r>
                  <w:r w:rsidRPr="009F413E">
                    <w:rPr>
                      <w:rFonts w:ascii="Times New Roman" w:hAnsi="Times New Roman"/>
                      <w:kern w:val="0"/>
                      <w:szCs w:val="21"/>
                    </w:rPr>
                    <w:t>35/0.69kV</w:t>
                  </w:r>
                  <w:r w:rsidRPr="009F413E">
                    <w:rPr>
                      <w:rFonts w:ascii="Times New Roman" w:hAnsi="Times New Roman"/>
                      <w:kern w:val="0"/>
                      <w:szCs w:val="21"/>
                    </w:rPr>
                    <w:t>；全站</w:t>
                  </w:r>
                  <w:r w:rsidRPr="009F413E">
                    <w:rPr>
                      <w:rFonts w:ascii="Times New Roman" w:hAnsi="Times New Roman"/>
                      <w:kern w:val="0"/>
                      <w:szCs w:val="21"/>
                    </w:rPr>
                    <w:t>24</w:t>
                  </w:r>
                  <w:r w:rsidRPr="009F413E">
                    <w:rPr>
                      <w:rFonts w:ascii="Times New Roman" w:hAnsi="Times New Roman"/>
                      <w:kern w:val="0"/>
                      <w:szCs w:val="21"/>
                    </w:rPr>
                    <w:t>台风机组设置箱式站</w:t>
                  </w:r>
                  <w:r w:rsidRPr="009F413E">
                    <w:rPr>
                      <w:rFonts w:ascii="Times New Roman" w:hAnsi="Times New Roman"/>
                      <w:kern w:val="0"/>
                      <w:szCs w:val="21"/>
                    </w:rPr>
                    <w:t>24</w:t>
                  </w:r>
                  <w:r w:rsidRPr="009F413E">
                    <w:rPr>
                      <w:rFonts w:ascii="Times New Roman" w:hAnsi="Times New Roman"/>
                      <w:kern w:val="0"/>
                      <w:szCs w:val="21"/>
                    </w:rPr>
                    <w:t>座。</w:t>
                  </w:r>
                  <w:r w:rsidRPr="009F413E">
                    <w:rPr>
                      <w:rFonts w:ascii="Times New Roman" w:hAnsi="Times New Roman" w:hint="eastAsia"/>
                      <w:kern w:val="0"/>
                      <w:szCs w:val="21"/>
                    </w:rPr>
                    <w:t>基础形式为砖砌箱式基础，基础底板混凝土采用</w:t>
                  </w:r>
                  <w:r w:rsidRPr="009F413E">
                    <w:rPr>
                      <w:rFonts w:ascii="Times New Roman" w:hAnsi="Times New Roman"/>
                      <w:kern w:val="0"/>
                      <w:szCs w:val="21"/>
                    </w:rPr>
                    <w:t>C30</w:t>
                  </w:r>
                  <w:r w:rsidRPr="009F413E">
                    <w:rPr>
                      <w:rFonts w:ascii="Times New Roman" w:hAnsi="Times New Roman" w:hint="eastAsia"/>
                      <w:kern w:val="0"/>
                      <w:szCs w:val="21"/>
                    </w:rPr>
                    <w:t>混凝土，基础壁板采用砖砌结构，垫层采用</w:t>
                  </w:r>
                  <w:r w:rsidRPr="009F413E">
                    <w:rPr>
                      <w:rFonts w:ascii="Times New Roman" w:hAnsi="Times New Roman"/>
                      <w:kern w:val="0"/>
                      <w:szCs w:val="21"/>
                    </w:rPr>
                    <w:t>C15</w:t>
                  </w:r>
                  <w:r w:rsidRPr="009F413E">
                    <w:rPr>
                      <w:rFonts w:ascii="Times New Roman" w:hAnsi="Times New Roman" w:hint="eastAsia"/>
                      <w:kern w:val="0"/>
                      <w:szCs w:val="21"/>
                    </w:rPr>
                    <w:t>素混凝土垫层，基础埋深</w:t>
                  </w:r>
                  <w:r w:rsidRPr="009F413E">
                    <w:rPr>
                      <w:rFonts w:ascii="Times New Roman" w:hAnsi="Times New Roman"/>
                      <w:kern w:val="0"/>
                      <w:szCs w:val="21"/>
                    </w:rPr>
                    <w:t>1.8m</w:t>
                  </w:r>
                  <w:r w:rsidRPr="009F413E">
                    <w:rPr>
                      <w:rFonts w:ascii="Times New Roman" w:hAnsi="Times New Roman" w:hint="eastAsia"/>
                      <w:kern w:val="0"/>
                      <w:szCs w:val="21"/>
                    </w:rPr>
                    <w:t>。</w:t>
                  </w:r>
                </w:p>
              </w:tc>
            </w:tr>
            <w:tr w:rsidR="00EF4A17" w:rsidRPr="009F413E" w:rsidTr="0016235A">
              <w:trPr>
                <w:trHeight w:val="340"/>
              </w:trPr>
              <w:tc>
                <w:tcPr>
                  <w:tcW w:w="419" w:type="pct"/>
                  <w:vMerge/>
                </w:tcPr>
                <w:p w:rsidR="00FD20BB" w:rsidRPr="009F413E" w:rsidRDefault="00FD20BB" w:rsidP="00333B47">
                  <w:pPr>
                    <w:widowControl/>
                    <w:jc w:val="center"/>
                    <w:rPr>
                      <w:rFonts w:ascii="Times New Roman" w:hAnsi="Times New Roman"/>
                      <w:kern w:val="0"/>
                      <w:szCs w:val="21"/>
                    </w:rPr>
                  </w:pPr>
                </w:p>
              </w:tc>
              <w:tc>
                <w:tcPr>
                  <w:tcW w:w="777" w:type="pct"/>
                  <w:vAlign w:val="center"/>
                </w:tcPr>
                <w:p w:rsidR="00FD20BB" w:rsidRPr="009F413E" w:rsidRDefault="00FD20BB" w:rsidP="00333B47">
                  <w:pPr>
                    <w:widowControl/>
                    <w:jc w:val="center"/>
                    <w:rPr>
                      <w:rFonts w:ascii="Times New Roman" w:hAnsi="Times New Roman"/>
                      <w:kern w:val="0"/>
                      <w:szCs w:val="21"/>
                    </w:rPr>
                  </w:pPr>
                  <w:r w:rsidRPr="009F413E">
                    <w:rPr>
                      <w:rFonts w:ascii="Times New Roman" w:hAnsi="Times New Roman" w:hint="eastAsia"/>
                      <w:kern w:val="0"/>
                      <w:szCs w:val="21"/>
                    </w:rPr>
                    <w:t>110kV</w:t>
                  </w:r>
                  <w:r w:rsidRPr="009F413E">
                    <w:rPr>
                      <w:rFonts w:ascii="Times New Roman" w:hAnsi="Times New Roman"/>
                      <w:kern w:val="0"/>
                      <w:szCs w:val="21"/>
                    </w:rPr>
                    <w:t>升压站</w:t>
                  </w:r>
                </w:p>
              </w:tc>
              <w:tc>
                <w:tcPr>
                  <w:tcW w:w="3804" w:type="pct"/>
                  <w:vAlign w:val="center"/>
                </w:tcPr>
                <w:p w:rsidR="00FD20BB" w:rsidRPr="009F413E" w:rsidRDefault="005A3031" w:rsidP="00681879">
                  <w:pPr>
                    <w:widowControl/>
                    <w:rPr>
                      <w:rFonts w:ascii="Times New Roman" w:hAnsi="Times New Roman"/>
                      <w:kern w:val="0"/>
                      <w:szCs w:val="21"/>
                    </w:rPr>
                  </w:pPr>
                  <w:r w:rsidRPr="009F413E">
                    <w:rPr>
                      <w:rFonts w:ascii="Times New Roman" w:hAnsi="Times New Roman" w:hint="eastAsia"/>
                      <w:kern w:val="0"/>
                      <w:szCs w:val="21"/>
                    </w:rPr>
                    <w:t>本项目和</w:t>
                  </w:r>
                  <w:r w:rsidR="000042B0" w:rsidRPr="009F413E">
                    <w:rPr>
                      <w:rFonts w:ascii="Times New Roman" w:hAnsi="Times New Roman" w:hint="eastAsia"/>
                      <w:kern w:val="0"/>
                      <w:szCs w:val="21"/>
                    </w:rPr>
                    <w:t>通道侗族自治县三省坡风电场工程</w:t>
                  </w:r>
                  <w:r w:rsidR="00D85970">
                    <w:rPr>
                      <w:rFonts w:ascii="Times New Roman" w:hAnsi="Times New Roman" w:hint="eastAsia"/>
                      <w:kern w:val="0"/>
                      <w:szCs w:val="21"/>
                    </w:rPr>
                    <w:t>（一期工程）</w:t>
                  </w:r>
                  <w:r w:rsidRPr="009F413E">
                    <w:rPr>
                      <w:rFonts w:ascii="Times New Roman" w:hAnsi="Times New Roman" w:hint="eastAsia"/>
                      <w:kern w:val="0"/>
                      <w:szCs w:val="21"/>
                    </w:rPr>
                    <w:t>共用一座</w:t>
                  </w:r>
                  <w:r w:rsidRPr="009F413E">
                    <w:rPr>
                      <w:rFonts w:ascii="Times New Roman" w:hAnsi="Times New Roman" w:hint="eastAsia"/>
                      <w:kern w:val="0"/>
                      <w:szCs w:val="21"/>
                    </w:rPr>
                    <w:t>110kV</w:t>
                  </w:r>
                  <w:r w:rsidRPr="009F413E">
                    <w:rPr>
                      <w:rFonts w:ascii="Times New Roman" w:hAnsi="Times New Roman" w:hint="eastAsia"/>
                      <w:kern w:val="0"/>
                      <w:szCs w:val="21"/>
                    </w:rPr>
                    <w:t>升压站，</w:t>
                  </w:r>
                  <w:r w:rsidR="00624A8C" w:rsidRPr="009F413E">
                    <w:rPr>
                      <w:rFonts w:ascii="Times New Roman" w:hAnsi="Times New Roman" w:hint="eastAsia"/>
                      <w:kern w:val="0"/>
                      <w:szCs w:val="21"/>
                    </w:rPr>
                    <w:t>升压站内设置有</w:t>
                  </w:r>
                  <w:r w:rsidR="00624A8C" w:rsidRPr="009F413E">
                    <w:rPr>
                      <w:rFonts w:ascii="Times New Roman" w:hAnsi="Times New Roman" w:hint="eastAsia"/>
                      <w:kern w:val="0"/>
                      <w:szCs w:val="21"/>
                    </w:rPr>
                    <w:t>1</w:t>
                  </w:r>
                  <w:r w:rsidR="00624A8C" w:rsidRPr="009F413E">
                    <w:rPr>
                      <w:rFonts w:ascii="Times New Roman" w:hAnsi="Times New Roman" w:hint="eastAsia"/>
                      <w:kern w:val="0"/>
                      <w:szCs w:val="21"/>
                    </w:rPr>
                    <w:t>台容量为</w:t>
                  </w:r>
                  <w:r w:rsidR="00624A8C" w:rsidRPr="009F413E">
                    <w:rPr>
                      <w:rFonts w:ascii="Times New Roman" w:hAnsi="Times New Roman" w:hint="eastAsia"/>
                      <w:kern w:val="0"/>
                      <w:szCs w:val="21"/>
                    </w:rPr>
                    <w:t>100MVA</w:t>
                  </w:r>
                  <w:r w:rsidR="00624A8C" w:rsidRPr="009F413E">
                    <w:rPr>
                      <w:rFonts w:ascii="Times New Roman" w:hAnsi="Times New Roman" w:hint="eastAsia"/>
                      <w:kern w:val="0"/>
                      <w:szCs w:val="21"/>
                    </w:rPr>
                    <w:t>的主变压器。</w:t>
                  </w:r>
                  <w:r w:rsidRPr="009F413E">
                    <w:rPr>
                      <w:rFonts w:ascii="Times New Roman" w:hAnsi="Times New Roman" w:hint="eastAsia"/>
                      <w:kern w:val="0"/>
                      <w:szCs w:val="21"/>
                    </w:rPr>
                    <w:t>升压站总平面围墙内布置尺寸为</w:t>
                  </w:r>
                  <w:r w:rsidRPr="009F413E">
                    <w:rPr>
                      <w:rFonts w:ascii="Times New Roman" w:hAnsi="Times New Roman"/>
                      <w:kern w:val="0"/>
                      <w:szCs w:val="21"/>
                    </w:rPr>
                    <w:t>90.0m×105.0m</w:t>
                  </w:r>
                  <w:r w:rsidRPr="009F413E">
                    <w:rPr>
                      <w:rFonts w:ascii="Times New Roman" w:hAnsi="Times New Roman" w:hint="eastAsia"/>
                      <w:kern w:val="0"/>
                      <w:szCs w:val="21"/>
                    </w:rPr>
                    <w:t>，围墙内占地面积为</w:t>
                  </w:r>
                  <w:r w:rsidRPr="009F413E">
                    <w:rPr>
                      <w:rFonts w:ascii="Times New Roman" w:hAnsi="Times New Roman"/>
                      <w:kern w:val="0"/>
                      <w:szCs w:val="21"/>
                    </w:rPr>
                    <w:t>9450.00m</w:t>
                  </w:r>
                  <w:r w:rsidRPr="009F413E">
                    <w:rPr>
                      <w:rFonts w:ascii="Times New Roman" w:hAnsi="Times New Roman"/>
                      <w:kern w:val="0"/>
                      <w:szCs w:val="21"/>
                      <w:vertAlign w:val="superscript"/>
                    </w:rPr>
                    <w:t>2</w:t>
                  </w:r>
                  <w:r w:rsidRPr="009F413E">
                    <w:rPr>
                      <w:rFonts w:ascii="Times New Roman" w:hAnsi="Times New Roman" w:hint="eastAsia"/>
                      <w:kern w:val="0"/>
                      <w:szCs w:val="21"/>
                    </w:rPr>
                    <w:t>。升压站生活区四周为</w:t>
                  </w:r>
                  <w:r w:rsidRPr="009F413E">
                    <w:rPr>
                      <w:rFonts w:ascii="Times New Roman" w:hAnsi="Times New Roman"/>
                      <w:kern w:val="0"/>
                      <w:szCs w:val="21"/>
                    </w:rPr>
                    <w:t>2.50m</w:t>
                  </w:r>
                  <w:r w:rsidRPr="009F413E">
                    <w:rPr>
                      <w:rFonts w:ascii="Times New Roman" w:hAnsi="Times New Roman" w:hint="eastAsia"/>
                      <w:kern w:val="0"/>
                      <w:szCs w:val="21"/>
                    </w:rPr>
                    <w:t>高实体围墙，进站大门设置于东侧围墙</w:t>
                  </w:r>
                  <w:r w:rsidR="00681879">
                    <w:rPr>
                      <w:rFonts w:ascii="Times New Roman" w:hAnsi="Times New Roman" w:hint="eastAsia"/>
                      <w:kern w:val="0"/>
                      <w:szCs w:val="21"/>
                    </w:rPr>
                    <w:t>（本项目依托一期工程</w:t>
                  </w:r>
                  <w:r w:rsidR="00681879">
                    <w:rPr>
                      <w:rFonts w:ascii="Times New Roman" w:hAnsi="Times New Roman" w:hint="eastAsia"/>
                      <w:kern w:val="0"/>
                      <w:szCs w:val="21"/>
                    </w:rPr>
                    <w:t>110kV</w:t>
                  </w:r>
                  <w:r w:rsidR="00681879">
                    <w:rPr>
                      <w:rFonts w:ascii="Times New Roman" w:hAnsi="Times New Roman" w:hint="eastAsia"/>
                      <w:kern w:val="0"/>
                      <w:szCs w:val="21"/>
                    </w:rPr>
                    <w:t>升压站）</w:t>
                  </w:r>
                  <w:r w:rsidR="00681879" w:rsidRPr="009F413E">
                    <w:rPr>
                      <w:rFonts w:ascii="Times New Roman" w:hAnsi="Times New Roman" w:hint="eastAsia"/>
                      <w:kern w:val="0"/>
                      <w:szCs w:val="21"/>
                    </w:rPr>
                    <w:t>。</w:t>
                  </w:r>
                </w:p>
              </w:tc>
            </w:tr>
            <w:tr w:rsidR="00EF4A17" w:rsidRPr="009F413E" w:rsidTr="0016235A">
              <w:trPr>
                <w:trHeight w:val="340"/>
              </w:trPr>
              <w:tc>
                <w:tcPr>
                  <w:tcW w:w="419" w:type="pct"/>
                  <w:vMerge/>
                </w:tcPr>
                <w:p w:rsidR="00FD20BB" w:rsidRPr="009F413E" w:rsidRDefault="00FD20BB" w:rsidP="00333B47">
                  <w:pPr>
                    <w:widowControl/>
                    <w:jc w:val="center"/>
                    <w:rPr>
                      <w:rFonts w:ascii="Times New Roman" w:hAnsi="Times New Roman"/>
                      <w:kern w:val="0"/>
                      <w:szCs w:val="21"/>
                    </w:rPr>
                  </w:pPr>
                </w:p>
              </w:tc>
              <w:tc>
                <w:tcPr>
                  <w:tcW w:w="777" w:type="pct"/>
                  <w:vAlign w:val="center"/>
                </w:tcPr>
                <w:p w:rsidR="00FD20BB" w:rsidRPr="009F413E" w:rsidRDefault="00FD20BB" w:rsidP="00333B47">
                  <w:pPr>
                    <w:widowControl/>
                    <w:jc w:val="center"/>
                    <w:rPr>
                      <w:rFonts w:ascii="Times New Roman" w:hAnsi="Times New Roman"/>
                      <w:kern w:val="0"/>
                      <w:szCs w:val="21"/>
                    </w:rPr>
                  </w:pPr>
                  <w:r w:rsidRPr="009F413E">
                    <w:rPr>
                      <w:rFonts w:ascii="Times New Roman" w:hAnsi="Times New Roman"/>
                      <w:kern w:val="0"/>
                      <w:szCs w:val="21"/>
                    </w:rPr>
                    <w:t>集电线</w:t>
                  </w:r>
                </w:p>
              </w:tc>
              <w:tc>
                <w:tcPr>
                  <w:tcW w:w="3804" w:type="pct"/>
                  <w:vAlign w:val="center"/>
                </w:tcPr>
                <w:p w:rsidR="00FD20BB" w:rsidRPr="009F413E" w:rsidRDefault="00624A8C" w:rsidP="00DF73E2">
                  <w:pPr>
                    <w:autoSpaceDE w:val="0"/>
                    <w:autoSpaceDN w:val="0"/>
                    <w:adjustRightInd w:val="0"/>
                    <w:jc w:val="left"/>
                    <w:rPr>
                      <w:rFonts w:ascii="Times New Roman" w:hAnsi="Times New Roman"/>
                      <w:kern w:val="0"/>
                      <w:szCs w:val="21"/>
                    </w:rPr>
                  </w:pPr>
                  <w:r w:rsidRPr="009F413E">
                    <w:rPr>
                      <w:rFonts w:ascii="Times New Roman" w:hAnsi="Times New Roman" w:hint="eastAsia"/>
                      <w:kern w:val="0"/>
                      <w:szCs w:val="21"/>
                    </w:rPr>
                    <w:t>24</w:t>
                  </w:r>
                  <w:r w:rsidR="00FD20BB" w:rsidRPr="009F413E">
                    <w:rPr>
                      <w:rFonts w:ascii="Times New Roman" w:hAnsi="Times New Roman" w:hint="eastAsia"/>
                      <w:kern w:val="0"/>
                      <w:szCs w:val="21"/>
                    </w:rPr>
                    <w:t>台风电机组</w:t>
                  </w:r>
                  <w:r w:rsidR="00FD20BB" w:rsidRPr="009F413E">
                    <w:rPr>
                      <w:rFonts w:ascii="Times New Roman" w:hAnsi="Times New Roman" w:hint="eastAsia"/>
                      <w:kern w:val="0"/>
                      <w:szCs w:val="21"/>
                    </w:rPr>
                    <w:t>-</w:t>
                  </w:r>
                  <w:r w:rsidR="00FD20BB" w:rsidRPr="009F413E">
                    <w:rPr>
                      <w:rFonts w:ascii="Times New Roman" w:hAnsi="Times New Roman" w:hint="eastAsia"/>
                      <w:kern w:val="0"/>
                      <w:szCs w:val="21"/>
                    </w:rPr>
                    <w:t>箱式变分</w:t>
                  </w:r>
                  <w:r w:rsidR="00DF73E2" w:rsidRPr="009F413E">
                    <w:rPr>
                      <w:rFonts w:ascii="Times New Roman" w:hAnsi="Times New Roman" w:hint="eastAsia"/>
                      <w:kern w:val="0"/>
                      <w:szCs w:val="21"/>
                    </w:rPr>
                    <w:t>2</w:t>
                  </w:r>
                  <w:r w:rsidR="00FD20BB" w:rsidRPr="009F413E">
                    <w:rPr>
                      <w:rFonts w:ascii="Times New Roman" w:hAnsi="Times New Roman" w:hint="eastAsia"/>
                      <w:kern w:val="0"/>
                      <w:szCs w:val="21"/>
                    </w:rPr>
                    <w:t>组，经</w:t>
                  </w:r>
                  <w:r w:rsidR="00FD20BB" w:rsidRPr="009F413E">
                    <w:rPr>
                      <w:rFonts w:ascii="Times New Roman" w:hAnsi="Times New Roman" w:hint="eastAsia"/>
                      <w:kern w:val="0"/>
                      <w:szCs w:val="21"/>
                    </w:rPr>
                    <w:t>35kV</w:t>
                  </w:r>
                  <w:r w:rsidR="00FD20BB" w:rsidRPr="009F413E">
                    <w:rPr>
                      <w:rFonts w:ascii="Times New Roman" w:hAnsi="Times New Roman" w:hint="eastAsia"/>
                      <w:kern w:val="0"/>
                      <w:szCs w:val="21"/>
                    </w:rPr>
                    <w:t>直埋</w:t>
                  </w:r>
                  <w:r w:rsidR="00DF73E2" w:rsidRPr="009F413E">
                    <w:rPr>
                      <w:rFonts w:ascii="Times New Roman" w:hAnsi="Times New Roman" w:hint="eastAsia"/>
                      <w:kern w:val="0"/>
                      <w:szCs w:val="21"/>
                    </w:rPr>
                    <w:t>铝芯</w:t>
                  </w:r>
                  <w:r w:rsidR="00FD20BB" w:rsidRPr="009F413E">
                    <w:rPr>
                      <w:rFonts w:ascii="Times New Roman" w:hAnsi="Times New Roman" w:hint="eastAsia"/>
                      <w:kern w:val="0"/>
                      <w:szCs w:val="21"/>
                    </w:rPr>
                    <w:t>电缆接入</w:t>
                  </w:r>
                  <w:r w:rsidR="00FD20BB" w:rsidRPr="009F413E">
                    <w:rPr>
                      <w:rFonts w:ascii="Times New Roman" w:hAnsi="Times New Roman" w:hint="eastAsia"/>
                      <w:kern w:val="0"/>
                      <w:szCs w:val="21"/>
                    </w:rPr>
                    <w:t>110kV</w:t>
                  </w:r>
                  <w:r w:rsidR="00FD20BB" w:rsidRPr="009F413E">
                    <w:rPr>
                      <w:rFonts w:ascii="Times New Roman" w:hAnsi="Times New Roman" w:hint="eastAsia"/>
                      <w:kern w:val="0"/>
                      <w:szCs w:val="21"/>
                    </w:rPr>
                    <w:t>升压站，升压站</w:t>
                  </w:r>
                  <w:r w:rsidR="00FD20BB" w:rsidRPr="009F413E">
                    <w:rPr>
                      <w:rFonts w:ascii="Times New Roman" w:hAnsi="Times New Roman" w:hint="eastAsia"/>
                      <w:kern w:val="0"/>
                      <w:szCs w:val="21"/>
                    </w:rPr>
                    <w:t>35kV</w:t>
                  </w:r>
                  <w:r w:rsidR="0016235A" w:rsidRPr="009F413E">
                    <w:rPr>
                      <w:rFonts w:ascii="Times New Roman" w:hAnsi="Times New Roman" w:hint="eastAsia"/>
                      <w:kern w:val="0"/>
                      <w:szCs w:val="21"/>
                    </w:rPr>
                    <w:t>侧</w:t>
                  </w:r>
                  <w:r w:rsidR="00FD20BB" w:rsidRPr="009F413E">
                    <w:rPr>
                      <w:rFonts w:ascii="Times New Roman" w:hAnsi="Times New Roman" w:hint="eastAsia"/>
                      <w:kern w:val="0"/>
                      <w:szCs w:val="21"/>
                    </w:rPr>
                    <w:t>为单母线接线方式。集电线路</w:t>
                  </w:r>
                  <w:r w:rsidR="00FD20BB" w:rsidRPr="009F413E">
                    <w:rPr>
                      <w:rFonts w:ascii="Times New Roman" w:hAnsi="Times New Roman"/>
                      <w:kern w:val="0"/>
                      <w:szCs w:val="21"/>
                    </w:rPr>
                    <w:t>总长度约为</w:t>
                  </w:r>
                  <w:r w:rsidR="00DF73E2" w:rsidRPr="009F413E">
                    <w:rPr>
                      <w:rFonts w:ascii="Times New Roman" w:hAnsi="Times New Roman" w:hint="eastAsia"/>
                      <w:kern w:val="0"/>
                      <w:szCs w:val="21"/>
                    </w:rPr>
                    <w:t>27.8</w:t>
                  </w:r>
                  <w:r w:rsidR="00FD20BB" w:rsidRPr="009F413E">
                    <w:rPr>
                      <w:rFonts w:ascii="Times New Roman" w:hAnsi="Times New Roman"/>
                      <w:kern w:val="0"/>
                      <w:szCs w:val="21"/>
                    </w:rPr>
                    <w:t>km</w:t>
                  </w:r>
                  <w:r w:rsidR="00FD20BB" w:rsidRPr="009F413E">
                    <w:rPr>
                      <w:rFonts w:ascii="Times New Roman" w:hAnsi="Times New Roman" w:hint="eastAsia"/>
                      <w:kern w:val="0"/>
                      <w:szCs w:val="21"/>
                    </w:rPr>
                    <w:t>，</w:t>
                  </w:r>
                  <w:r w:rsidR="000042B0" w:rsidRPr="009F413E">
                    <w:rPr>
                      <w:rFonts w:ascii="Times New Roman" w:hAnsi="Times New Roman"/>
                      <w:kern w:val="0"/>
                      <w:szCs w:val="21"/>
                    </w:rPr>
                    <w:t>采用直埋式</w:t>
                  </w:r>
                  <w:r w:rsidR="00DF73E2" w:rsidRPr="009F413E">
                    <w:rPr>
                      <w:rFonts w:ascii="Times New Roman" w:hAnsi="Times New Roman" w:hint="eastAsia"/>
                      <w:kern w:val="0"/>
                      <w:szCs w:val="21"/>
                    </w:rPr>
                    <w:t>。直埋电缆的埋设深度为</w:t>
                  </w:r>
                  <w:r w:rsidR="00DF73E2" w:rsidRPr="009F413E">
                    <w:rPr>
                      <w:rFonts w:ascii="Times New Roman" w:hAnsi="Times New Roman"/>
                      <w:kern w:val="0"/>
                      <w:szCs w:val="21"/>
                    </w:rPr>
                    <w:t>800mm</w:t>
                  </w:r>
                  <w:r w:rsidR="00DF73E2" w:rsidRPr="009F413E">
                    <w:rPr>
                      <w:rFonts w:ascii="Times New Roman" w:hAnsi="Times New Roman" w:hint="eastAsia"/>
                      <w:kern w:val="0"/>
                      <w:szCs w:val="21"/>
                    </w:rPr>
                    <w:t>，沟底铺细砂或筛过的土，且沿全长以砖或水泥板遮盖。</w:t>
                  </w:r>
                  <w:r w:rsidR="0016235A" w:rsidRPr="009F413E">
                    <w:rPr>
                      <w:rFonts w:ascii="Times New Roman" w:hAnsi="Times New Roman" w:hint="eastAsia"/>
                      <w:kern w:val="0"/>
                      <w:szCs w:val="21"/>
                    </w:rPr>
                    <w:t>集电线路区占地为</w:t>
                  </w:r>
                  <w:r w:rsidR="0016235A" w:rsidRPr="009F413E">
                    <w:rPr>
                      <w:rFonts w:ascii="Times New Roman" w:hAnsi="Times New Roman" w:hint="eastAsia"/>
                      <w:kern w:val="0"/>
                      <w:szCs w:val="21"/>
                    </w:rPr>
                    <w:t>5.08hm</w:t>
                  </w:r>
                  <w:r w:rsidR="0016235A" w:rsidRPr="009F413E">
                    <w:rPr>
                      <w:rFonts w:ascii="Times New Roman" w:hAnsi="Times New Roman" w:hint="eastAsia"/>
                      <w:kern w:val="0"/>
                      <w:szCs w:val="21"/>
                      <w:vertAlign w:val="superscript"/>
                    </w:rPr>
                    <w:t>2</w:t>
                  </w:r>
                  <w:r w:rsidR="0016235A" w:rsidRPr="009F413E">
                    <w:rPr>
                      <w:rFonts w:ascii="Times New Roman" w:hAnsi="Times New Roman" w:hint="eastAsia"/>
                      <w:kern w:val="0"/>
                      <w:szCs w:val="21"/>
                    </w:rPr>
                    <w:t>，全部为临时占地。</w:t>
                  </w:r>
                </w:p>
              </w:tc>
            </w:tr>
            <w:tr w:rsidR="00EF4A17" w:rsidRPr="009F413E" w:rsidTr="0016235A">
              <w:trPr>
                <w:trHeight w:val="984"/>
              </w:trPr>
              <w:tc>
                <w:tcPr>
                  <w:tcW w:w="419" w:type="pct"/>
                </w:tcPr>
                <w:p w:rsidR="00FD20BB" w:rsidRPr="009F413E" w:rsidRDefault="00FD20BB" w:rsidP="00333B47">
                  <w:pPr>
                    <w:jc w:val="center"/>
                    <w:rPr>
                      <w:rFonts w:ascii="Times New Roman" w:hAnsi="Times New Roman"/>
                      <w:kern w:val="0"/>
                      <w:szCs w:val="21"/>
                    </w:rPr>
                  </w:pPr>
                  <w:r w:rsidRPr="009F413E">
                    <w:rPr>
                      <w:rFonts w:ascii="Times New Roman" w:hAnsi="Times New Roman" w:hint="eastAsia"/>
                      <w:kern w:val="0"/>
                      <w:szCs w:val="21"/>
                    </w:rPr>
                    <w:t>道路工程</w:t>
                  </w:r>
                </w:p>
              </w:tc>
              <w:tc>
                <w:tcPr>
                  <w:tcW w:w="777" w:type="pct"/>
                  <w:vAlign w:val="center"/>
                </w:tcPr>
                <w:p w:rsidR="00FD20BB" w:rsidRPr="009F413E" w:rsidRDefault="00FD20BB" w:rsidP="00333B47">
                  <w:pPr>
                    <w:jc w:val="center"/>
                    <w:rPr>
                      <w:rFonts w:ascii="Times New Roman" w:hAnsi="Times New Roman"/>
                      <w:kern w:val="0"/>
                      <w:szCs w:val="21"/>
                    </w:rPr>
                  </w:pPr>
                  <w:r w:rsidRPr="009F413E">
                    <w:rPr>
                      <w:rFonts w:ascii="Times New Roman" w:hAnsi="Times New Roman" w:hint="eastAsia"/>
                      <w:kern w:val="0"/>
                      <w:szCs w:val="21"/>
                    </w:rPr>
                    <w:t>施工道路</w:t>
                  </w:r>
                </w:p>
              </w:tc>
              <w:tc>
                <w:tcPr>
                  <w:tcW w:w="3804" w:type="pct"/>
                  <w:vAlign w:val="center"/>
                </w:tcPr>
                <w:p w:rsidR="00FD20BB" w:rsidRPr="009F413E" w:rsidRDefault="0016235A" w:rsidP="00681879">
                  <w:pPr>
                    <w:pStyle w:val="Default"/>
                    <w:jc w:val="both"/>
                    <w:rPr>
                      <w:color w:val="auto"/>
                      <w:sz w:val="21"/>
                      <w:szCs w:val="21"/>
                    </w:rPr>
                  </w:pPr>
                  <w:r w:rsidRPr="009F413E">
                    <w:rPr>
                      <w:color w:val="auto"/>
                      <w:sz w:val="21"/>
                      <w:szCs w:val="21"/>
                    </w:rPr>
                    <w:t>进场道路</w:t>
                  </w:r>
                  <w:r w:rsidR="00142074" w:rsidRPr="009F413E">
                    <w:rPr>
                      <w:color w:val="auto"/>
                      <w:sz w:val="21"/>
                      <w:szCs w:val="21"/>
                    </w:rPr>
                    <w:t>接</w:t>
                  </w:r>
                  <w:r w:rsidR="00D85970">
                    <w:rPr>
                      <w:rFonts w:hint="eastAsia"/>
                      <w:color w:val="auto"/>
                      <w:sz w:val="21"/>
                      <w:szCs w:val="21"/>
                    </w:rPr>
                    <w:t>一期工程</w:t>
                  </w:r>
                  <w:r w:rsidR="00142074" w:rsidRPr="009F413E">
                    <w:rPr>
                      <w:color w:val="auto"/>
                      <w:sz w:val="21"/>
                      <w:szCs w:val="21"/>
                    </w:rPr>
                    <w:t>场内道路，场内新建道路</w:t>
                  </w:r>
                  <w:r w:rsidR="00142074" w:rsidRPr="009F413E">
                    <w:rPr>
                      <w:color w:val="auto"/>
                      <w:sz w:val="21"/>
                      <w:szCs w:val="21"/>
                    </w:rPr>
                    <w:t>16km</w:t>
                  </w:r>
                  <w:r w:rsidR="00142074" w:rsidRPr="009F413E">
                    <w:rPr>
                      <w:color w:val="auto"/>
                      <w:sz w:val="21"/>
                      <w:szCs w:val="21"/>
                    </w:rPr>
                    <w:t>，路基宽</w:t>
                  </w:r>
                  <w:r w:rsidR="00142074" w:rsidRPr="009F413E">
                    <w:rPr>
                      <w:color w:val="auto"/>
                      <w:sz w:val="21"/>
                      <w:szCs w:val="21"/>
                    </w:rPr>
                    <w:t>6m</w:t>
                  </w:r>
                  <w:r w:rsidR="00142074" w:rsidRPr="009F413E">
                    <w:rPr>
                      <w:color w:val="auto"/>
                      <w:sz w:val="21"/>
                      <w:szCs w:val="21"/>
                    </w:rPr>
                    <w:t>，</w:t>
                  </w:r>
                  <w:r w:rsidR="00DF5E48" w:rsidRPr="009F413E">
                    <w:rPr>
                      <w:color w:val="auto"/>
                      <w:sz w:val="21"/>
                      <w:szCs w:val="21"/>
                    </w:rPr>
                    <w:t>路面宽</w:t>
                  </w:r>
                  <w:r w:rsidR="00DF5E48" w:rsidRPr="009F413E">
                    <w:rPr>
                      <w:rFonts w:hint="eastAsia"/>
                      <w:color w:val="auto"/>
                      <w:sz w:val="21"/>
                      <w:szCs w:val="21"/>
                    </w:rPr>
                    <w:t>5.5m</w:t>
                  </w:r>
                  <w:r w:rsidR="00DF5E48" w:rsidRPr="009F413E">
                    <w:rPr>
                      <w:rFonts w:hint="eastAsia"/>
                      <w:color w:val="auto"/>
                      <w:sz w:val="21"/>
                      <w:szCs w:val="21"/>
                    </w:rPr>
                    <w:t>。</w:t>
                  </w:r>
                  <w:r w:rsidR="009518F5" w:rsidRPr="009F413E">
                    <w:rPr>
                      <w:rFonts w:hint="eastAsia"/>
                      <w:color w:val="auto"/>
                      <w:sz w:val="21"/>
                      <w:szCs w:val="21"/>
                    </w:rPr>
                    <w:t>本项目改建道路</w:t>
                  </w:r>
                  <w:r w:rsidR="009518F5" w:rsidRPr="009F413E">
                    <w:rPr>
                      <w:rFonts w:hint="eastAsia"/>
                      <w:color w:val="auto"/>
                      <w:sz w:val="21"/>
                      <w:szCs w:val="21"/>
                    </w:rPr>
                    <w:t>0km</w:t>
                  </w:r>
                  <w:r w:rsidR="009518F5" w:rsidRPr="009F413E">
                    <w:rPr>
                      <w:rFonts w:hint="eastAsia"/>
                      <w:color w:val="auto"/>
                      <w:sz w:val="21"/>
                      <w:szCs w:val="21"/>
                    </w:rPr>
                    <w:t>。</w:t>
                  </w:r>
                </w:p>
              </w:tc>
            </w:tr>
            <w:tr w:rsidR="00EF4A17" w:rsidRPr="009F413E" w:rsidTr="0016235A">
              <w:trPr>
                <w:trHeight w:val="340"/>
              </w:trPr>
              <w:tc>
                <w:tcPr>
                  <w:tcW w:w="419" w:type="pct"/>
                  <w:vMerge w:val="restart"/>
                </w:tcPr>
                <w:p w:rsidR="003536F5" w:rsidRPr="009F413E" w:rsidRDefault="003536F5" w:rsidP="00333B47">
                  <w:pPr>
                    <w:widowControl/>
                    <w:jc w:val="center"/>
                    <w:rPr>
                      <w:rFonts w:ascii="Times New Roman" w:hAnsi="Times New Roman"/>
                      <w:kern w:val="0"/>
                      <w:szCs w:val="21"/>
                    </w:rPr>
                  </w:pPr>
                  <w:r w:rsidRPr="009F413E">
                    <w:rPr>
                      <w:rFonts w:ascii="Times New Roman" w:hAnsi="Times New Roman" w:hint="eastAsia"/>
                      <w:kern w:val="0"/>
                      <w:szCs w:val="21"/>
                    </w:rPr>
                    <w:t>临时工程</w:t>
                  </w:r>
                </w:p>
              </w:tc>
              <w:tc>
                <w:tcPr>
                  <w:tcW w:w="777" w:type="pct"/>
                  <w:vAlign w:val="center"/>
                </w:tcPr>
                <w:p w:rsidR="003536F5" w:rsidRPr="000414A6" w:rsidRDefault="003536F5" w:rsidP="00333B47">
                  <w:pPr>
                    <w:widowControl/>
                    <w:jc w:val="center"/>
                    <w:rPr>
                      <w:rFonts w:ascii="Times New Roman" w:hAnsi="Times New Roman"/>
                      <w:kern w:val="0"/>
                      <w:szCs w:val="21"/>
                      <w:u w:val="single"/>
                    </w:rPr>
                  </w:pPr>
                  <w:r w:rsidRPr="000414A6">
                    <w:rPr>
                      <w:rFonts w:ascii="Times New Roman" w:hAnsi="Times New Roman" w:hint="eastAsia"/>
                      <w:kern w:val="0"/>
                      <w:szCs w:val="21"/>
                      <w:u w:val="single"/>
                    </w:rPr>
                    <w:t>施工生产生活区</w:t>
                  </w:r>
                </w:p>
              </w:tc>
              <w:tc>
                <w:tcPr>
                  <w:tcW w:w="3804" w:type="pct"/>
                  <w:vAlign w:val="center"/>
                </w:tcPr>
                <w:p w:rsidR="003536F5" w:rsidRPr="000414A6" w:rsidRDefault="003536F5" w:rsidP="000414A6">
                  <w:pPr>
                    <w:pStyle w:val="Default"/>
                    <w:jc w:val="both"/>
                    <w:rPr>
                      <w:color w:val="auto"/>
                      <w:sz w:val="12"/>
                      <w:szCs w:val="12"/>
                      <w:u w:val="single"/>
                    </w:rPr>
                  </w:pPr>
                  <w:r w:rsidRPr="000414A6">
                    <w:rPr>
                      <w:color w:val="auto"/>
                      <w:sz w:val="21"/>
                      <w:szCs w:val="21"/>
                      <w:u w:val="single"/>
                    </w:rPr>
                    <w:t>包括混凝土拌和站、砂石料堆场、综合加工厂、综合仓库、机械停放场、维修车间、设备仓库、临时生活办公区等，总占地</w:t>
                  </w:r>
                  <w:r w:rsidRPr="000414A6">
                    <w:rPr>
                      <w:color w:val="auto"/>
                      <w:sz w:val="21"/>
                      <w:szCs w:val="21"/>
                      <w:u w:val="single"/>
                    </w:rPr>
                    <w:t>0.62hm</w:t>
                  </w:r>
                  <w:r w:rsidRPr="000414A6">
                    <w:rPr>
                      <w:color w:val="auto"/>
                      <w:sz w:val="21"/>
                      <w:szCs w:val="21"/>
                      <w:u w:val="single"/>
                      <w:vertAlign w:val="superscript"/>
                    </w:rPr>
                    <w:t>2</w:t>
                  </w:r>
                  <w:r w:rsidRPr="000414A6">
                    <w:rPr>
                      <w:rFonts w:hint="eastAsia"/>
                      <w:color w:val="auto"/>
                      <w:sz w:val="21"/>
                      <w:szCs w:val="21"/>
                      <w:u w:val="single"/>
                    </w:rPr>
                    <w:t>。</w:t>
                  </w:r>
                </w:p>
              </w:tc>
            </w:tr>
            <w:tr w:rsidR="00EF4A17" w:rsidRPr="009F413E" w:rsidTr="0016235A">
              <w:trPr>
                <w:trHeight w:val="340"/>
              </w:trPr>
              <w:tc>
                <w:tcPr>
                  <w:tcW w:w="419" w:type="pct"/>
                  <w:vMerge/>
                </w:tcPr>
                <w:p w:rsidR="003536F5" w:rsidRPr="009F413E" w:rsidRDefault="003536F5" w:rsidP="00333B47">
                  <w:pPr>
                    <w:pStyle w:val="50"/>
                    <w:spacing w:beforeLines="0"/>
                    <w:rPr>
                      <w:rFonts w:eastAsia="宋体"/>
                      <w:kern w:val="0"/>
                      <w:sz w:val="21"/>
                      <w:szCs w:val="21"/>
                    </w:rPr>
                  </w:pPr>
                </w:p>
              </w:tc>
              <w:tc>
                <w:tcPr>
                  <w:tcW w:w="777" w:type="pct"/>
                  <w:vAlign w:val="center"/>
                </w:tcPr>
                <w:p w:rsidR="003536F5" w:rsidRPr="009F413E" w:rsidRDefault="003536F5" w:rsidP="00333B47">
                  <w:pPr>
                    <w:pStyle w:val="50"/>
                    <w:spacing w:beforeLines="0"/>
                    <w:rPr>
                      <w:rFonts w:eastAsia="宋体"/>
                      <w:kern w:val="0"/>
                      <w:sz w:val="21"/>
                      <w:szCs w:val="21"/>
                    </w:rPr>
                  </w:pPr>
                  <w:r w:rsidRPr="009F413E">
                    <w:rPr>
                      <w:rFonts w:eastAsia="宋体"/>
                      <w:kern w:val="0"/>
                      <w:sz w:val="21"/>
                      <w:szCs w:val="21"/>
                    </w:rPr>
                    <w:t>弃渣场区</w:t>
                  </w:r>
                </w:p>
              </w:tc>
              <w:tc>
                <w:tcPr>
                  <w:tcW w:w="3804" w:type="pct"/>
                  <w:vAlign w:val="center"/>
                </w:tcPr>
                <w:p w:rsidR="003536F5" w:rsidRPr="009F413E" w:rsidRDefault="003536F5" w:rsidP="003536F5">
                  <w:pPr>
                    <w:pStyle w:val="ad"/>
                    <w:snapToGrid w:val="0"/>
                    <w:spacing w:after="0"/>
                    <w:ind w:leftChars="0" w:left="0"/>
                    <w:rPr>
                      <w:rFonts w:ascii="Times New Roman" w:hAnsi="Times New Roman"/>
                      <w:kern w:val="0"/>
                      <w:szCs w:val="21"/>
                    </w:rPr>
                  </w:pPr>
                  <w:r w:rsidRPr="009F413E">
                    <w:rPr>
                      <w:rFonts w:ascii="Times New Roman" w:hAnsi="Times New Roman" w:hint="eastAsia"/>
                      <w:kern w:val="0"/>
                      <w:szCs w:val="21"/>
                    </w:rPr>
                    <w:t>本项目共设</w:t>
                  </w:r>
                  <w:r w:rsidRPr="009F413E">
                    <w:rPr>
                      <w:rFonts w:ascii="Times New Roman" w:hAnsi="Times New Roman"/>
                      <w:kern w:val="0"/>
                      <w:szCs w:val="21"/>
                    </w:rPr>
                    <w:t>弃渣场</w:t>
                  </w:r>
                  <w:r w:rsidRPr="009F413E">
                    <w:rPr>
                      <w:rFonts w:ascii="Times New Roman" w:hAnsi="Times New Roman" w:hint="eastAsia"/>
                      <w:kern w:val="0"/>
                      <w:szCs w:val="21"/>
                    </w:rPr>
                    <w:t>3</w:t>
                  </w:r>
                  <w:r w:rsidRPr="009F413E">
                    <w:rPr>
                      <w:rFonts w:ascii="Times New Roman" w:hAnsi="Times New Roman"/>
                      <w:kern w:val="0"/>
                      <w:szCs w:val="21"/>
                    </w:rPr>
                    <w:t>处，总弃渣量约为</w:t>
                  </w:r>
                  <w:r w:rsidRPr="009F413E">
                    <w:rPr>
                      <w:rFonts w:ascii="Times New Roman" w:hAnsi="Times New Roman" w:hint="eastAsia"/>
                      <w:kern w:val="0"/>
                      <w:szCs w:val="21"/>
                    </w:rPr>
                    <w:t>3.13</w:t>
                  </w:r>
                  <w:r w:rsidRPr="009F413E">
                    <w:rPr>
                      <w:rFonts w:ascii="Times New Roman" w:hAnsi="Times New Roman"/>
                      <w:kern w:val="0"/>
                      <w:szCs w:val="21"/>
                    </w:rPr>
                    <w:t>万</w:t>
                  </w:r>
                  <w:r w:rsidRPr="009F413E">
                    <w:rPr>
                      <w:rFonts w:ascii="Times New Roman" w:hAnsi="Times New Roman"/>
                      <w:kern w:val="0"/>
                      <w:szCs w:val="21"/>
                    </w:rPr>
                    <w:t>m</w:t>
                  </w:r>
                  <w:r w:rsidRPr="009F413E">
                    <w:rPr>
                      <w:rFonts w:ascii="Times New Roman" w:hAnsi="Times New Roman"/>
                      <w:kern w:val="0"/>
                      <w:szCs w:val="21"/>
                      <w:vertAlign w:val="superscript"/>
                    </w:rPr>
                    <w:t>3</w:t>
                  </w:r>
                  <w:r w:rsidRPr="009F413E">
                    <w:rPr>
                      <w:rFonts w:ascii="Times New Roman" w:hAnsi="Times New Roman"/>
                      <w:kern w:val="0"/>
                      <w:szCs w:val="21"/>
                    </w:rPr>
                    <w:t>。总占地面积</w:t>
                  </w:r>
                  <w:r w:rsidRPr="009F413E">
                    <w:rPr>
                      <w:rFonts w:ascii="Times New Roman" w:hAnsi="Times New Roman" w:hint="eastAsia"/>
                      <w:kern w:val="0"/>
                      <w:szCs w:val="21"/>
                    </w:rPr>
                    <w:t>0.94</w:t>
                  </w:r>
                  <w:r w:rsidRPr="009F413E">
                    <w:rPr>
                      <w:rFonts w:ascii="Times New Roman" w:hAnsi="Times New Roman"/>
                      <w:kern w:val="0"/>
                      <w:szCs w:val="21"/>
                    </w:rPr>
                    <w:t>万</w:t>
                  </w:r>
                  <w:r w:rsidRPr="009F413E">
                    <w:rPr>
                      <w:rFonts w:ascii="Times New Roman" w:hAnsi="Times New Roman"/>
                      <w:kern w:val="0"/>
                      <w:szCs w:val="21"/>
                    </w:rPr>
                    <w:t>m</w:t>
                  </w:r>
                  <w:r w:rsidRPr="009F413E">
                    <w:rPr>
                      <w:rFonts w:ascii="Times New Roman" w:hAnsi="Times New Roman"/>
                      <w:kern w:val="0"/>
                      <w:szCs w:val="21"/>
                      <w:vertAlign w:val="superscript"/>
                    </w:rPr>
                    <w:t>2</w:t>
                  </w:r>
                  <w:r w:rsidRPr="009F413E">
                    <w:rPr>
                      <w:rFonts w:ascii="Times New Roman" w:hAnsi="Times New Roman"/>
                      <w:kern w:val="0"/>
                      <w:szCs w:val="21"/>
                    </w:rPr>
                    <w:t>，全部为临时占地</w:t>
                  </w:r>
                </w:p>
              </w:tc>
            </w:tr>
            <w:tr w:rsidR="00183E32" w:rsidRPr="009F413E" w:rsidTr="0016235A">
              <w:trPr>
                <w:trHeight w:val="340"/>
              </w:trPr>
              <w:tc>
                <w:tcPr>
                  <w:tcW w:w="419" w:type="pct"/>
                  <w:vMerge/>
                </w:tcPr>
                <w:p w:rsidR="00183E32" w:rsidRPr="009F413E" w:rsidRDefault="00183E32" w:rsidP="00333B47">
                  <w:pPr>
                    <w:pStyle w:val="50"/>
                    <w:spacing w:beforeLines="0"/>
                    <w:rPr>
                      <w:rFonts w:eastAsia="宋体"/>
                      <w:kern w:val="0"/>
                      <w:sz w:val="21"/>
                      <w:szCs w:val="21"/>
                    </w:rPr>
                  </w:pPr>
                </w:p>
              </w:tc>
              <w:tc>
                <w:tcPr>
                  <w:tcW w:w="777" w:type="pct"/>
                  <w:vAlign w:val="center"/>
                </w:tcPr>
                <w:p w:rsidR="00183E32" w:rsidRPr="009F413E" w:rsidRDefault="00183E32" w:rsidP="000834AE">
                  <w:pPr>
                    <w:pStyle w:val="50"/>
                    <w:spacing w:beforeLines="0"/>
                    <w:rPr>
                      <w:rFonts w:eastAsia="宋体"/>
                      <w:kern w:val="0"/>
                      <w:sz w:val="21"/>
                      <w:szCs w:val="21"/>
                    </w:rPr>
                  </w:pPr>
                  <w:r w:rsidRPr="009F413E">
                    <w:rPr>
                      <w:rFonts w:eastAsia="宋体" w:hint="eastAsia"/>
                      <w:kern w:val="0"/>
                      <w:sz w:val="21"/>
                      <w:szCs w:val="21"/>
                    </w:rPr>
                    <w:t>表土堆存场区</w:t>
                  </w:r>
                </w:p>
              </w:tc>
              <w:tc>
                <w:tcPr>
                  <w:tcW w:w="3804" w:type="pct"/>
                  <w:vAlign w:val="center"/>
                </w:tcPr>
                <w:p w:rsidR="00183E32" w:rsidRPr="009F413E" w:rsidRDefault="00183E32" w:rsidP="000834AE">
                  <w:pPr>
                    <w:pStyle w:val="ad"/>
                    <w:snapToGrid w:val="0"/>
                    <w:spacing w:after="0"/>
                    <w:ind w:leftChars="0" w:left="0"/>
                    <w:rPr>
                      <w:rFonts w:ascii="Times New Roman" w:hAnsi="Times New Roman"/>
                      <w:kern w:val="0"/>
                      <w:szCs w:val="21"/>
                    </w:rPr>
                  </w:pPr>
                  <w:r w:rsidRPr="009F413E">
                    <w:rPr>
                      <w:rFonts w:ascii="Times New Roman" w:hAnsi="Times New Roman" w:hint="eastAsia"/>
                      <w:kern w:val="0"/>
                      <w:szCs w:val="21"/>
                    </w:rPr>
                    <w:t>本项目设场内道路的表土临时堆置区，共堆置表土</w:t>
                  </w:r>
                  <w:r w:rsidRPr="009F413E">
                    <w:rPr>
                      <w:rFonts w:ascii="Times New Roman" w:hAnsi="Times New Roman" w:hint="eastAsia"/>
                      <w:kern w:val="0"/>
                      <w:szCs w:val="21"/>
                    </w:rPr>
                    <w:t>0.66</w:t>
                  </w:r>
                  <w:r w:rsidRPr="009F413E">
                    <w:rPr>
                      <w:rFonts w:ascii="Times New Roman" w:hAnsi="Times New Roman" w:hint="eastAsia"/>
                      <w:kern w:val="0"/>
                      <w:szCs w:val="21"/>
                    </w:rPr>
                    <w:t>万</w:t>
                  </w:r>
                  <w:r w:rsidRPr="009F413E">
                    <w:rPr>
                      <w:rFonts w:ascii="Times New Roman" w:hAnsi="Times New Roman" w:hint="eastAsia"/>
                      <w:kern w:val="0"/>
                      <w:szCs w:val="21"/>
                    </w:rPr>
                    <w:t>m</w:t>
                  </w:r>
                  <w:r w:rsidRPr="009F413E">
                    <w:rPr>
                      <w:rFonts w:ascii="Times New Roman" w:hAnsi="Times New Roman" w:hint="eastAsia"/>
                      <w:kern w:val="0"/>
                      <w:szCs w:val="21"/>
                      <w:vertAlign w:val="superscript"/>
                    </w:rPr>
                    <w:t>3</w:t>
                  </w:r>
                  <w:r w:rsidRPr="009F413E">
                    <w:rPr>
                      <w:rFonts w:ascii="Times New Roman" w:hAnsi="Times New Roman" w:hint="eastAsia"/>
                      <w:kern w:val="0"/>
                      <w:szCs w:val="21"/>
                    </w:rPr>
                    <w:t>，本项目共设</w:t>
                  </w:r>
                  <w:r w:rsidRPr="009F413E">
                    <w:rPr>
                      <w:rFonts w:ascii="Times New Roman" w:hAnsi="Times New Roman" w:hint="eastAsia"/>
                      <w:kern w:val="0"/>
                      <w:szCs w:val="21"/>
                    </w:rPr>
                    <w:t>5</w:t>
                  </w:r>
                  <w:r w:rsidRPr="009F413E">
                    <w:rPr>
                      <w:rFonts w:ascii="Times New Roman" w:hAnsi="Times New Roman" w:hint="eastAsia"/>
                      <w:kern w:val="0"/>
                      <w:szCs w:val="21"/>
                    </w:rPr>
                    <w:t>处表土堆存场，占地面积</w:t>
                  </w:r>
                  <w:r w:rsidRPr="009F413E">
                    <w:rPr>
                      <w:rFonts w:ascii="Times New Roman" w:hAnsi="Times New Roman" w:hint="eastAsia"/>
                      <w:kern w:val="0"/>
                      <w:szCs w:val="21"/>
                    </w:rPr>
                    <w:t>0.29hm</w:t>
                  </w:r>
                  <w:r w:rsidRPr="009F413E">
                    <w:rPr>
                      <w:rFonts w:ascii="Times New Roman" w:hAnsi="Times New Roman" w:hint="eastAsia"/>
                      <w:kern w:val="0"/>
                      <w:szCs w:val="21"/>
                      <w:vertAlign w:val="superscript"/>
                    </w:rPr>
                    <w:t>2</w:t>
                  </w:r>
                  <w:r w:rsidRPr="009F413E">
                    <w:rPr>
                      <w:rFonts w:ascii="Times New Roman" w:hAnsi="Times New Roman" w:hint="eastAsia"/>
                      <w:kern w:val="0"/>
                      <w:szCs w:val="21"/>
                    </w:rPr>
                    <w:t>，全部为临时占地。</w:t>
                  </w:r>
                </w:p>
              </w:tc>
            </w:tr>
            <w:tr w:rsidR="00183E32" w:rsidRPr="009F413E" w:rsidTr="0016235A">
              <w:trPr>
                <w:trHeight w:val="340"/>
              </w:trPr>
              <w:tc>
                <w:tcPr>
                  <w:tcW w:w="419" w:type="pct"/>
                  <w:vMerge/>
                </w:tcPr>
                <w:p w:rsidR="00183E32" w:rsidRPr="009F413E" w:rsidRDefault="00183E32" w:rsidP="00333B47">
                  <w:pPr>
                    <w:pStyle w:val="50"/>
                    <w:spacing w:beforeLines="0"/>
                    <w:rPr>
                      <w:rFonts w:eastAsia="宋体"/>
                      <w:kern w:val="0"/>
                      <w:sz w:val="21"/>
                      <w:szCs w:val="21"/>
                    </w:rPr>
                  </w:pPr>
                </w:p>
              </w:tc>
              <w:tc>
                <w:tcPr>
                  <w:tcW w:w="777" w:type="pct"/>
                  <w:vAlign w:val="center"/>
                </w:tcPr>
                <w:p w:rsidR="00183E32" w:rsidRPr="009F413E" w:rsidRDefault="00183E32" w:rsidP="003536F5">
                  <w:pPr>
                    <w:pStyle w:val="50"/>
                    <w:spacing w:beforeLines="0"/>
                    <w:rPr>
                      <w:rFonts w:eastAsia="宋体"/>
                      <w:kern w:val="0"/>
                      <w:sz w:val="21"/>
                      <w:szCs w:val="21"/>
                    </w:rPr>
                  </w:pPr>
                  <w:r w:rsidRPr="009F413E">
                    <w:rPr>
                      <w:rFonts w:eastAsia="宋体"/>
                      <w:kern w:val="0"/>
                      <w:sz w:val="21"/>
                      <w:szCs w:val="21"/>
                    </w:rPr>
                    <w:t>风机安装场地</w:t>
                  </w:r>
                </w:p>
              </w:tc>
              <w:tc>
                <w:tcPr>
                  <w:tcW w:w="3804" w:type="pct"/>
                  <w:vAlign w:val="center"/>
                </w:tcPr>
                <w:p w:rsidR="00183E32" w:rsidRPr="009F413E" w:rsidRDefault="00183E32" w:rsidP="003536F5">
                  <w:pPr>
                    <w:pStyle w:val="ad"/>
                    <w:snapToGrid w:val="0"/>
                    <w:spacing w:after="0"/>
                    <w:ind w:leftChars="0" w:left="0"/>
                    <w:rPr>
                      <w:rFonts w:ascii="Times New Roman" w:hAnsi="Times New Roman"/>
                      <w:kern w:val="0"/>
                      <w:szCs w:val="21"/>
                    </w:rPr>
                  </w:pPr>
                  <w:r w:rsidRPr="009F413E">
                    <w:rPr>
                      <w:rFonts w:ascii="Times New Roman" w:hAnsi="Times New Roman"/>
                      <w:kern w:val="0"/>
                      <w:szCs w:val="21"/>
                    </w:rPr>
                    <w:t>共</w:t>
                  </w:r>
                  <w:r w:rsidRPr="009F413E">
                    <w:rPr>
                      <w:rFonts w:ascii="Times New Roman" w:hAnsi="Times New Roman" w:hint="eastAsia"/>
                      <w:kern w:val="0"/>
                      <w:szCs w:val="21"/>
                    </w:rPr>
                    <w:t>24</w:t>
                  </w:r>
                  <w:r w:rsidRPr="009F413E">
                    <w:rPr>
                      <w:rFonts w:ascii="Times New Roman" w:hAnsi="Times New Roman" w:hint="eastAsia"/>
                      <w:kern w:val="0"/>
                      <w:szCs w:val="21"/>
                    </w:rPr>
                    <w:t>处，临时占地</w:t>
                  </w:r>
                  <w:r w:rsidRPr="009F413E">
                    <w:rPr>
                      <w:rFonts w:ascii="Times New Roman" w:hAnsi="Times New Roman" w:hint="eastAsia"/>
                      <w:kern w:val="0"/>
                      <w:szCs w:val="21"/>
                    </w:rPr>
                    <w:t>5.28hm</w:t>
                  </w:r>
                  <w:r w:rsidRPr="009F413E">
                    <w:rPr>
                      <w:rFonts w:ascii="Times New Roman" w:hAnsi="Times New Roman" w:hint="eastAsia"/>
                      <w:kern w:val="0"/>
                      <w:szCs w:val="21"/>
                      <w:vertAlign w:val="superscript"/>
                    </w:rPr>
                    <w:t>2</w:t>
                  </w:r>
                  <w:r w:rsidRPr="009F413E">
                    <w:rPr>
                      <w:rFonts w:ascii="Times New Roman" w:hAnsi="Times New Roman" w:hint="eastAsia"/>
                      <w:kern w:val="0"/>
                      <w:szCs w:val="21"/>
                    </w:rPr>
                    <w:t>，施工结束后进行植被恢复</w:t>
                  </w:r>
                </w:p>
              </w:tc>
            </w:tr>
            <w:tr w:rsidR="00183E32" w:rsidRPr="009F413E" w:rsidTr="0016235A">
              <w:trPr>
                <w:trHeight w:val="340"/>
              </w:trPr>
              <w:tc>
                <w:tcPr>
                  <w:tcW w:w="419" w:type="pct"/>
                  <w:vMerge w:val="restart"/>
                </w:tcPr>
                <w:p w:rsidR="00183E32" w:rsidRPr="009F413E" w:rsidRDefault="00183E32" w:rsidP="00333B47">
                  <w:pPr>
                    <w:pStyle w:val="50"/>
                    <w:spacing w:beforeLines="0"/>
                    <w:rPr>
                      <w:rFonts w:eastAsia="宋体"/>
                      <w:kern w:val="0"/>
                      <w:sz w:val="21"/>
                      <w:szCs w:val="21"/>
                    </w:rPr>
                  </w:pPr>
                  <w:r w:rsidRPr="009F413E">
                    <w:rPr>
                      <w:rFonts w:eastAsia="宋体" w:hint="eastAsia"/>
                      <w:kern w:val="0"/>
                      <w:sz w:val="21"/>
                      <w:szCs w:val="21"/>
                    </w:rPr>
                    <w:t>公用工程</w:t>
                  </w:r>
                </w:p>
              </w:tc>
              <w:tc>
                <w:tcPr>
                  <w:tcW w:w="777" w:type="pct"/>
                  <w:vAlign w:val="center"/>
                </w:tcPr>
                <w:p w:rsidR="00183E32" w:rsidRPr="009F413E" w:rsidRDefault="00183E32" w:rsidP="00333B47">
                  <w:pPr>
                    <w:pStyle w:val="50"/>
                    <w:spacing w:beforeLines="0"/>
                    <w:rPr>
                      <w:rFonts w:eastAsia="宋体"/>
                      <w:kern w:val="0"/>
                      <w:sz w:val="21"/>
                      <w:szCs w:val="21"/>
                    </w:rPr>
                  </w:pPr>
                  <w:r w:rsidRPr="009F413E">
                    <w:rPr>
                      <w:rFonts w:eastAsia="宋体" w:hint="eastAsia"/>
                      <w:kern w:val="0"/>
                      <w:sz w:val="21"/>
                      <w:szCs w:val="21"/>
                    </w:rPr>
                    <w:t>供电</w:t>
                  </w:r>
                </w:p>
              </w:tc>
              <w:tc>
                <w:tcPr>
                  <w:tcW w:w="3804" w:type="pct"/>
                  <w:vAlign w:val="center"/>
                </w:tcPr>
                <w:p w:rsidR="00183E32" w:rsidRPr="009F413E" w:rsidRDefault="00183E32" w:rsidP="00315D50">
                  <w:pPr>
                    <w:pStyle w:val="ad"/>
                    <w:snapToGrid w:val="0"/>
                    <w:spacing w:after="0"/>
                    <w:ind w:leftChars="0" w:left="0"/>
                    <w:rPr>
                      <w:rFonts w:ascii="Times New Roman" w:hAnsi="Times New Roman"/>
                      <w:kern w:val="0"/>
                      <w:szCs w:val="21"/>
                    </w:rPr>
                  </w:pPr>
                  <w:r w:rsidRPr="009F413E">
                    <w:rPr>
                      <w:rFonts w:ascii="Times New Roman" w:hAnsi="Times New Roman" w:hint="eastAsia"/>
                      <w:kern w:val="0"/>
                      <w:szCs w:val="21"/>
                    </w:rPr>
                    <w:t>升压站用电由风电场提供，其用电采用双电源，一回从</w:t>
                  </w:r>
                  <w:r w:rsidRPr="009F413E">
                    <w:rPr>
                      <w:rFonts w:ascii="Times New Roman" w:hAnsi="Times New Roman" w:hint="eastAsia"/>
                      <w:kern w:val="0"/>
                      <w:szCs w:val="21"/>
                    </w:rPr>
                    <w:t>35kV</w:t>
                  </w:r>
                  <w:r w:rsidRPr="009F413E">
                    <w:rPr>
                      <w:rFonts w:ascii="Times New Roman" w:hAnsi="Times New Roman" w:hint="eastAsia"/>
                      <w:kern w:val="0"/>
                      <w:szCs w:val="21"/>
                    </w:rPr>
                    <w:t>母线上引接，另一回由</w:t>
                  </w:r>
                  <w:r w:rsidRPr="009F413E">
                    <w:rPr>
                      <w:rFonts w:ascii="Times New Roman" w:hAnsi="Times New Roman" w:hint="eastAsia"/>
                      <w:kern w:val="0"/>
                      <w:szCs w:val="21"/>
                    </w:rPr>
                    <w:t>110kV</w:t>
                  </w:r>
                  <w:r w:rsidRPr="009F413E">
                    <w:rPr>
                      <w:rFonts w:ascii="Times New Roman" w:hAnsi="Times New Roman" w:hint="eastAsia"/>
                      <w:kern w:val="0"/>
                      <w:szCs w:val="21"/>
                    </w:rPr>
                    <w:t>施工电源在施工完成后改造成备用电源。站用电配电系统采用单母线分段接线方式。</w:t>
                  </w:r>
                </w:p>
              </w:tc>
            </w:tr>
            <w:tr w:rsidR="00183E32" w:rsidRPr="009F413E" w:rsidTr="0016235A">
              <w:trPr>
                <w:trHeight w:val="340"/>
              </w:trPr>
              <w:tc>
                <w:tcPr>
                  <w:tcW w:w="419" w:type="pct"/>
                  <w:vMerge/>
                </w:tcPr>
                <w:p w:rsidR="00183E32" w:rsidRPr="009F413E" w:rsidRDefault="00183E32" w:rsidP="00333B47">
                  <w:pPr>
                    <w:pStyle w:val="50"/>
                    <w:spacing w:beforeLines="0"/>
                    <w:rPr>
                      <w:rFonts w:eastAsia="宋体"/>
                      <w:kern w:val="0"/>
                      <w:sz w:val="21"/>
                      <w:szCs w:val="21"/>
                    </w:rPr>
                  </w:pPr>
                </w:p>
              </w:tc>
              <w:tc>
                <w:tcPr>
                  <w:tcW w:w="777" w:type="pct"/>
                  <w:vAlign w:val="center"/>
                </w:tcPr>
                <w:p w:rsidR="00183E32" w:rsidRPr="009F413E" w:rsidRDefault="00183E32" w:rsidP="00333B47">
                  <w:pPr>
                    <w:pStyle w:val="50"/>
                    <w:spacing w:beforeLines="0"/>
                    <w:rPr>
                      <w:rFonts w:eastAsia="宋体"/>
                      <w:kern w:val="0"/>
                      <w:sz w:val="21"/>
                      <w:szCs w:val="21"/>
                    </w:rPr>
                  </w:pPr>
                  <w:r w:rsidRPr="009F413E">
                    <w:rPr>
                      <w:rFonts w:eastAsia="宋体" w:hint="eastAsia"/>
                      <w:kern w:val="0"/>
                      <w:sz w:val="21"/>
                      <w:szCs w:val="21"/>
                    </w:rPr>
                    <w:t>供水</w:t>
                  </w:r>
                </w:p>
              </w:tc>
              <w:tc>
                <w:tcPr>
                  <w:tcW w:w="3804" w:type="pct"/>
                  <w:vAlign w:val="center"/>
                </w:tcPr>
                <w:p w:rsidR="00183E32" w:rsidRPr="009F413E" w:rsidRDefault="00183E32" w:rsidP="00681879">
                  <w:pPr>
                    <w:pStyle w:val="ad"/>
                    <w:snapToGrid w:val="0"/>
                    <w:spacing w:after="0"/>
                    <w:ind w:leftChars="0" w:left="0"/>
                    <w:rPr>
                      <w:rFonts w:ascii="Times New Roman" w:hAnsi="Times New Roman"/>
                      <w:kern w:val="0"/>
                      <w:szCs w:val="21"/>
                    </w:rPr>
                  </w:pPr>
                  <w:r w:rsidRPr="009F413E">
                    <w:rPr>
                      <w:rFonts w:ascii="Times New Roman" w:hAnsi="Times New Roman" w:hint="eastAsia"/>
                      <w:kern w:val="0"/>
                      <w:szCs w:val="21"/>
                    </w:rPr>
                    <w:t>采用地下水供水，在升压站附近打一眼深井，通过加压泵加压，经供水管网直接送至升压站生活水箱和消防水池。升压站设置</w:t>
                  </w:r>
                  <w:r w:rsidRPr="009F413E">
                    <w:rPr>
                      <w:rFonts w:ascii="Times New Roman" w:hAnsi="Times New Roman" w:hint="eastAsia"/>
                      <w:kern w:val="0"/>
                      <w:szCs w:val="21"/>
                    </w:rPr>
                    <w:t>1</w:t>
                  </w:r>
                  <w:r w:rsidRPr="009F413E">
                    <w:rPr>
                      <w:rFonts w:ascii="Times New Roman" w:hAnsi="Times New Roman" w:hint="eastAsia"/>
                      <w:kern w:val="0"/>
                      <w:szCs w:val="21"/>
                    </w:rPr>
                    <w:t>个</w:t>
                  </w:r>
                  <w:r w:rsidRPr="009F413E">
                    <w:rPr>
                      <w:rFonts w:ascii="Times New Roman" w:hAnsi="Times New Roman" w:hint="eastAsia"/>
                      <w:kern w:val="0"/>
                      <w:szCs w:val="21"/>
                    </w:rPr>
                    <w:t>8m</w:t>
                  </w:r>
                  <w:r w:rsidRPr="009F413E">
                    <w:rPr>
                      <w:rFonts w:ascii="Times New Roman" w:hAnsi="Times New Roman" w:hint="eastAsia"/>
                      <w:kern w:val="0"/>
                      <w:szCs w:val="21"/>
                      <w:vertAlign w:val="superscript"/>
                    </w:rPr>
                    <w:t>3</w:t>
                  </w:r>
                  <w:r w:rsidRPr="009F413E">
                    <w:rPr>
                      <w:rFonts w:ascii="Times New Roman" w:hAnsi="Times New Roman" w:hint="eastAsia"/>
                      <w:kern w:val="0"/>
                      <w:szCs w:val="21"/>
                    </w:rPr>
                    <w:t>生活水箱、</w:t>
                  </w:r>
                  <w:r w:rsidRPr="009F413E">
                    <w:rPr>
                      <w:rFonts w:ascii="Times New Roman" w:hAnsi="Times New Roman" w:hint="eastAsia"/>
                      <w:kern w:val="0"/>
                      <w:szCs w:val="21"/>
                    </w:rPr>
                    <w:t>2</w:t>
                  </w:r>
                  <w:r w:rsidRPr="009F413E">
                    <w:rPr>
                      <w:rFonts w:ascii="Times New Roman" w:hAnsi="Times New Roman" w:hint="eastAsia"/>
                      <w:kern w:val="0"/>
                      <w:szCs w:val="21"/>
                    </w:rPr>
                    <w:t>套紫外线消毒仪、</w:t>
                  </w:r>
                  <w:r w:rsidRPr="009F413E">
                    <w:rPr>
                      <w:rFonts w:ascii="Times New Roman" w:hAnsi="Times New Roman" w:hint="eastAsia"/>
                      <w:kern w:val="0"/>
                      <w:szCs w:val="21"/>
                    </w:rPr>
                    <w:t>2</w:t>
                  </w:r>
                  <w:r w:rsidRPr="009F413E">
                    <w:rPr>
                      <w:rFonts w:ascii="Times New Roman" w:hAnsi="Times New Roman" w:hint="eastAsia"/>
                      <w:kern w:val="0"/>
                      <w:szCs w:val="21"/>
                    </w:rPr>
                    <w:t>台变频生活泵及稳压装置</w:t>
                  </w:r>
                  <w:r w:rsidR="00681879">
                    <w:rPr>
                      <w:rFonts w:ascii="Times New Roman" w:hAnsi="Times New Roman" w:hint="eastAsia"/>
                      <w:kern w:val="0"/>
                      <w:szCs w:val="21"/>
                    </w:rPr>
                    <w:t>（依托一期工程</w:t>
                  </w:r>
                  <w:r w:rsidR="00681879">
                    <w:rPr>
                      <w:rFonts w:ascii="Times New Roman" w:hAnsi="Times New Roman" w:hint="eastAsia"/>
                      <w:kern w:val="0"/>
                      <w:szCs w:val="21"/>
                    </w:rPr>
                    <w:t>110kV</w:t>
                  </w:r>
                  <w:r w:rsidR="00681879">
                    <w:rPr>
                      <w:rFonts w:ascii="Times New Roman" w:hAnsi="Times New Roman" w:hint="eastAsia"/>
                      <w:kern w:val="0"/>
                      <w:szCs w:val="21"/>
                    </w:rPr>
                    <w:t>升压站的供水方式）</w:t>
                  </w:r>
                  <w:r w:rsidR="00681879" w:rsidRPr="009F413E">
                    <w:rPr>
                      <w:rFonts w:ascii="Times New Roman" w:hAnsi="Times New Roman" w:hint="eastAsia"/>
                      <w:kern w:val="0"/>
                      <w:szCs w:val="21"/>
                    </w:rPr>
                    <w:t>。</w:t>
                  </w:r>
                </w:p>
              </w:tc>
            </w:tr>
            <w:tr w:rsidR="00183E32" w:rsidRPr="009F413E" w:rsidTr="0016235A">
              <w:trPr>
                <w:trHeight w:val="340"/>
              </w:trPr>
              <w:tc>
                <w:tcPr>
                  <w:tcW w:w="419" w:type="pct"/>
                  <w:vMerge/>
                </w:tcPr>
                <w:p w:rsidR="00183E32" w:rsidRPr="009F413E" w:rsidRDefault="00183E32" w:rsidP="00333B47">
                  <w:pPr>
                    <w:pStyle w:val="50"/>
                    <w:spacing w:beforeLines="0"/>
                    <w:rPr>
                      <w:rFonts w:eastAsia="宋体"/>
                      <w:kern w:val="0"/>
                      <w:sz w:val="21"/>
                      <w:szCs w:val="21"/>
                    </w:rPr>
                  </w:pPr>
                </w:p>
              </w:tc>
              <w:tc>
                <w:tcPr>
                  <w:tcW w:w="777" w:type="pct"/>
                  <w:vAlign w:val="center"/>
                </w:tcPr>
                <w:p w:rsidR="00183E32" w:rsidRPr="009F413E" w:rsidRDefault="00183E32" w:rsidP="00333B47">
                  <w:pPr>
                    <w:pStyle w:val="50"/>
                    <w:spacing w:beforeLines="0"/>
                    <w:rPr>
                      <w:rFonts w:eastAsia="宋体"/>
                      <w:kern w:val="0"/>
                      <w:sz w:val="21"/>
                      <w:szCs w:val="21"/>
                    </w:rPr>
                  </w:pPr>
                  <w:r w:rsidRPr="009F413E">
                    <w:rPr>
                      <w:rFonts w:eastAsia="宋体" w:hint="eastAsia"/>
                      <w:kern w:val="0"/>
                      <w:sz w:val="21"/>
                      <w:szCs w:val="21"/>
                    </w:rPr>
                    <w:t>排水</w:t>
                  </w:r>
                </w:p>
              </w:tc>
              <w:tc>
                <w:tcPr>
                  <w:tcW w:w="3804" w:type="pct"/>
                  <w:vAlign w:val="center"/>
                </w:tcPr>
                <w:p w:rsidR="00183E32" w:rsidRPr="009F413E" w:rsidRDefault="00681879" w:rsidP="00681879">
                  <w:pPr>
                    <w:pStyle w:val="ad"/>
                    <w:snapToGrid w:val="0"/>
                    <w:spacing w:after="0"/>
                    <w:ind w:leftChars="0" w:left="0"/>
                    <w:rPr>
                      <w:rFonts w:ascii="Times New Roman" w:hAnsi="Times New Roman"/>
                      <w:kern w:val="0"/>
                      <w:szCs w:val="21"/>
                    </w:rPr>
                  </w:pPr>
                  <w:r>
                    <w:rPr>
                      <w:rFonts w:ascii="Times New Roman" w:hAnsi="Times New Roman" w:hint="eastAsia"/>
                      <w:kern w:val="0"/>
                      <w:szCs w:val="21"/>
                    </w:rPr>
                    <w:t>采用雨污分流，雨水通过雨水沟排至站外，生活污水经污水管道</w:t>
                  </w:r>
                  <w:r w:rsidR="00183E32" w:rsidRPr="009F413E">
                    <w:rPr>
                      <w:rFonts w:ascii="Times New Roman" w:hAnsi="Times New Roman" w:hint="eastAsia"/>
                      <w:kern w:val="0"/>
                      <w:szCs w:val="21"/>
                    </w:rPr>
                    <w:t>汇集至调节池，经一体化污水处理设备处理达到标准后作为升压站绿化灌溉</w:t>
                  </w:r>
                  <w:r>
                    <w:rPr>
                      <w:rFonts w:ascii="Times New Roman" w:hAnsi="Times New Roman" w:hint="eastAsia"/>
                      <w:kern w:val="0"/>
                      <w:szCs w:val="21"/>
                    </w:rPr>
                    <w:t>（项目排水依托一期工程</w:t>
                  </w:r>
                  <w:r>
                    <w:rPr>
                      <w:rFonts w:ascii="Times New Roman" w:hAnsi="Times New Roman" w:hint="eastAsia"/>
                      <w:kern w:val="0"/>
                      <w:szCs w:val="21"/>
                    </w:rPr>
                    <w:t>110kV</w:t>
                  </w:r>
                  <w:r>
                    <w:rPr>
                      <w:rFonts w:ascii="Times New Roman" w:hAnsi="Times New Roman" w:hint="eastAsia"/>
                      <w:kern w:val="0"/>
                      <w:szCs w:val="21"/>
                    </w:rPr>
                    <w:t>升压站的排水系统）</w:t>
                  </w:r>
                  <w:r w:rsidR="00183E32" w:rsidRPr="009F413E">
                    <w:rPr>
                      <w:rFonts w:ascii="Times New Roman" w:hAnsi="Times New Roman" w:hint="eastAsia"/>
                      <w:kern w:val="0"/>
                      <w:szCs w:val="21"/>
                    </w:rPr>
                    <w:t>。</w:t>
                  </w:r>
                </w:p>
              </w:tc>
            </w:tr>
            <w:tr w:rsidR="00D85970" w:rsidRPr="009F413E" w:rsidTr="0016235A">
              <w:trPr>
                <w:trHeight w:val="340"/>
              </w:trPr>
              <w:tc>
                <w:tcPr>
                  <w:tcW w:w="419" w:type="pct"/>
                  <w:vMerge w:val="restart"/>
                </w:tcPr>
                <w:p w:rsidR="00D85970" w:rsidRPr="00D85970" w:rsidRDefault="00D85970" w:rsidP="00333B47">
                  <w:pPr>
                    <w:pStyle w:val="50"/>
                    <w:spacing w:beforeLines="0"/>
                    <w:rPr>
                      <w:rFonts w:eastAsia="宋体"/>
                      <w:kern w:val="0"/>
                      <w:sz w:val="21"/>
                      <w:szCs w:val="21"/>
                      <w:u w:val="single"/>
                    </w:rPr>
                  </w:pPr>
                  <w:r w:rsidRPr="00D85970">
                    <w:rPr>
                      <w:rFonts w:eastAsia="宋体" w:hint="eastAsia"/>
                      <w:kern w:val="0"/>
                      <w:sz w:val="21"/>
                      <w:szCs w:val="21"/>
                      <w:u w:val="single"/>
                    </w:rPr>
                    <w:t>依托工程</w:t>
                  </w:r>
                </w:p>
              </w:tc>
              <w:tc>
                <w:tcPr>
                  <w:tcW w:w="777" w:type="pct"/>
                  <w:vAlign w:val="center"/>
                </w:tcPr>
                <w:p w:rsidR="00D85970" w:rsidRPr="00D85970" w:rsidRDefault="00D85970" w:rsidP="00333B47">
                  <w:pPr>
                    <w:pStyle w:val="50"/>
                    <w:spacing w:beforeLines="0"/>
                    <w:rPr>
                      <w:rFonts w:eastAsia="宋体"/>
                      <w:kern w:val="0"/>
                      <w:sz w:val="21"/>
                      <w:szCs w:val="21"/>
                      <w:u w:val="single"/>
                    </w:rPr>
                  </w:pPr>
                  <w:r w:rsidRPr="00D85970">
                    <w:rPr>
                      <w:rFonts w:eastAsia="宋体" w:hint="eastAsia"/>
                      <w:kern w:val="0"/>
                      <w:sz w:val="21"/>
                      <w:szCs w:val="21"/>
                      <w:u w:val="single"/>
                    </w:rPr>
                    <w:t>升压站</w:t>
                  </w:r>
                </w:p>
              </w:tc>
              <w:tc>
                <w:tcPr>
                  <w:tcW w:w="3804" w:type="pct"/>
                  <w:vAlign w:val="center"/>
                </w:tcPr>
                <w:p w:rsidR="00D85970" w:rsidRPr="00D85970" w:rsidRDefault="00D85970" w:rsidP="00301677">
                  <w:pPr>
                    <w:pStyle w:val="ad"/>
                    <w:snapToGrid w:val="0"/>
                    <w:spacing w:after="0"/>
                    <w:ind w:leftChars="0" w:left="0"/>
                    <w:rPr>
                      <w:rFonts w:ascii="Times New Roman" w:hAnsi="Times New Roman"/>
                      <w:kern w:val="0"/>
                      <w:szCs w:val="21"/>
                      <w:u w:val="single"/>
                    </w:rPr>
                  </w:pPr>
                  <w:r w:rsidRPr="00D85970">
                    <w:rPr>
                      <w:rFonts w:ascii="Times New Roman" w:hAnsi="Times New Roman" w:hint="eastAsia"/>
                      <w:kern w:val="0"/>
                      <w:szCs w:val="21"/>
                      <w:u w:val="single"/>
                    </w:rPr>
                    <w:t>本项目和</w:t>
                  </w:r>
                  <w:r>
                    <w:rPr>
                      <w:rFonts w:ascii="Times New Roman" w:hAnsi="Times New Roman" w:hint="eastAsia"/>
                      <w:kern w:val="0"/>
                      <w:szCs w:val="21"/>
                      <w:u w:val="single"/>
                    </w:rPr>
                    <w:t>一期工程</w:t>
                  </w:r>
                  <w:r w:rsidRPr="00D85970">
                    <w:rPr>
                      <w:rFonts w:ascii="Times New Roman" w:hAnsi="Times New Roman" w:hint="eastAsia"/>
                      <w:kern w:val="0"/>
                      <w:szCs w:val="21"/>
                      <w:u w:val="single"/>
                    </w:rPr>
                    <w:t>共用一座升压站，其供电、供水、排水均依托于</w:t>
                  </w:r>
                  <w:r>
                    <w:rPr>
                      <w:rFonts w:ascii="Times New Roman" w:hAnsi="Times New Roman" w:hint="eastAsia"/>
                      <w:kern w:val="0"/>
                      <w:szCs w:val="21"/>
                      <w:u w:val="single"/>
                    </w:rPr>
                    <w:t>一期工程</w:t>
                  </w:r>
                  <w:r w:rsidRPr="00D85970">
                    <w:rPr>
                      <w:rFonts w:ascii="Times New Roman" w:hAnsi="Times New Roman" w:hint="eastAsia"/>
                      <w:kern w:val="0"/>
                      <w:szCs w:val="21"/>
                      <w:u w:val="single"/>
                    </w:rPr>
                    <w:t>110kV</w:t>
                  </w:r>
                  <w:r w:rsidRPr="00D85970">
                    <w:rPr>
                      <w:rFonts w:ascii="Times New Roman" w:hAnsi="Times New Roman" w:hint="eastAsia"/>
                      <w:kern w:val="0"/>
                      <w:szCs w:val="21"/>
                      <w:u w:val="single"/>
                    </w:rPr>
                    <w:t>升压站</w:t>
                  </w:r>
                </w:p>
              </w:tc>
            </w:tr>
            <w:tr w:rsidR="00D85970" w:rsidRPr="009F413E" w:rsidTr="0016235A">
              <w:trPr>
                <w:trHeight w:val="340"/>
              </w:trPr>
              <w:tc>
                <w:tcPr>
                  <w:tcW w:w="419" w:type="pct"/>
                  <w:vMerge/>
                </w:tcPr>
                <w:p w:rsidR="00D85970" w:rsidRPr="00D85970" w:rsidRDefault="00D85970" w:rsidP="00333B47">
                  <w:pPr>
                    <w:pStyle w:val="50"/>
                    <w:spacing w:beforeLines="0"/>
                    <w:rPr>
                      <w:rFonts w:eastAsia="宋体"/>
                      <w:kern w:val="0"/>
                      <w:sz w:val="21"/>
                      <w:szCs w:val="21"/>
                      <w:u w:val="single"/>
                    </w:rPr>
                  </w:pPr>
                </w:p>
              </w:tc>
              <w:tc>
                <w:tcPr>
                  <w:tcW w:w="777" w:type="pct"/>
                  <w:vAlign w:val="center"/>
                </w:tcPr>
                <w:p w:rsidR="00D85970" w:rsidRPr="00D85970" w:rsidRDefault="00D85970" w:rsidP="00333B47">
                  <w:pPr>
                    <w:pStyle w:val="50"/>
                    <w:spacing w:beforeLines="0"/>
                    <w:rPr>
                      <w:rFonts w:eastAsia="宋体"/>
                      <w:kern w:val="0"/>
                      <w:sz w:val="21"/>
                      <w:szCs w:val="21"/>
                      <w:u w:val="single"/>
                    </w:rPr>
                  </w:pPr>
                  <w:r w:rsidRPr="00D85970">
                    <w:rPr>
                      <w:rFonts w:eastAsia="宋体" w:hint="eastAsia"/>
                      <w:kern w:val="0"/>
                      <w:sz w:val="21"/>
                      <w:szCs w:val="21"/>
                      <w:u w:val="single"/>
                    </w:rPr>
                    <w:t>施工道路</w:t>
                  </w:r>
                </w:p>
              </w:tc>
              <w:tc>
                <w:tcPr>
                  <w:tcW w:w="3804" w:type="pct"/>
                  <w:vAlign w:val="center"/>
                </w:tcPr>
                <w:p w:rsidR="00D85970" w:rsidRPr="00D85970" w:rsidRDefault="00D85970" w:rsidP="00301677">
                  <w:pPr>
                    <w:pStyle w:val="ad"/>
                    <w:snapToGrid w:val="0"/>
                    <w:spacing w:after="0"/>
                    <w:ind w:leftChars="0" w:left="0"/>
                    <w:rPr>
                      <w:rFonts w:ascii="Times New Roman" w:hAnsi="Times New Roman"/>
                      <w:kern w:val="0"/>
                      <w:szCs w:val="21"/>
                      <w:u w:val="single"/>
                    </w:rPr>
                  </w:pPr>
                  <w:r w:rsidRPr="00D85970">
                    <w:rPr>
                      <w:rFonts w:ascii="Times New Roman" w:hAnsi="Times New Roman" w:hint="eastAsia"/>
                      <w:kern w:val="0"/>
                      <w:szCs w:val="21"/>
                      <w:u w:val="single"/>
                    </w:rPr>
                    <w:t>本项目进场道路接</w:t>
                  </w:r>
                  <w:r>
                    <w:rPr>
                      <w:rFonts w:ascii="Times New Roman" w:hAnsi="Times New Roman" w:hint="eastAsia"/>
                      <w:kern w:val="0"/>
                      <w:szCs w:val="21"/>
                      <w:u w:val="single"/>
                    </w:rPr>
                    <w:t>一期工程</w:t>
                  </w:r>
                  <w:r w:rsidRPr="00D85970">
                    <w:rPr>
                      <w:rFonts w:ascii="Times New Roman" w:hAnsi="Times New Roman" w:hint="eastAsia"/>
                      <w:kern w:val="0"/>
                      <w:szCs w:val="21"/>
                      <w:u w:val="single"/>
                    </w:rPr>
                    <w:t>道路，本项目无改建道路。</w:t>
                  </w:r>
                </w:p>
              </w:tc>
            </w:tr>
            <w:tr w:rsidR="00D85970" w:rsidRPr="009F413E" w:rsidTr="0016235A">
              <w:trPr>
                <w:trHeight w:val="340"/>
              </w:trPr>
              <w:tc>
                <w:tcPr>
                  <w:tcW w:w="419" w:type="pct"/>
                  <w:vMerge/>
                </w:tcPr>
                <w:p w:rsidR="00D85970" w:rsidRPr="00D85970" w:rsidRDefault="00D85970" w:rsidP="00333B47">
                  <w:pPr>
                    <w:pStyle w:val="50"/>
                    <w:spacing w:beforeLines="0"/>
                    <w:rPr>
                      <w:rFonts w:eastAsia="宋体"/>
                      <w:kern w:val="0"/>
                      <w:sz w:val="21"/>
                      <w:szCs w:val="21"/>
                      <w:u w:val="single"/>
                    </w:rPr>
                  </w:pPr>
                </w:p>
              </w:tc>
              <w:tc>
                <w:tcPr>
                  <w:tcW w:w="777" w:type="pct"/>
                  <w:vAlign w:val="center"/>
                </w:tcPr>
                <w:p w:rsidR="00D85970" w:rsidRPr="00D85970" w:rsidRDefault="00D85970" w:rsidP="00333B47">
                  <w:pPr>
                    <w:pStyle w:val="50"/>
                    <w:spacing w:beforeLines="0"/>
                    <w:rPr>
                      <w:rFonts w:eastAsia="宋体"/>
                      <w:kern w:val="0"/>
                      <w:sz w:val="21"/>
                      <w:szCs w:val="21"/>
                      <w:u w:val="single"/>
                    </w:rPr>
                  </w:pPr>
                  <w:r w:rsidRPr="00D85970">
                    <w:rPr>
                      <w:rFonts w:eastAsia="宋体" w:hint="eastAsia"/>
                      <w:kern w:val="0"/>
                      <w:sz w:val="21"/>
                      <w:szCs w:val="21"/>
                      <w:u w:val="single"/>
                    </w:rPr>
                    <w:t>事故油池</w:t>
                  </w:r>
                </w:p>
              </w:tc>
              <w:tc>
                <w:tcPr>
                  <w:tcW w:w="3804" w:type="pct"/>
                  <w:vAlign w:val="center"/>
                </w:tcPr>
                <w:p w:rsidR="00D85970" w:rsidRPr="00D85970" w:rsidRDefault="00D85970" w:rsidP="00301677">
                  <w:pPr>
                    <w:pStyle w:val="ad"/>
                    <w:snapToGrid w:val="0"/>
                    <w:spacing w:after="0"/>
                    <w:ind w:leftChars="0" w:left="0"/>
                    <w:rPr>
                      <w:rFonts w:ascii="Times New Roman" w:hAnsi="Times New Roman"/>
                      <w:kern w:val="0"/>
                      <w:szCs w:val="21"/>
                      <w:u w:val="single"/>
                    </w:rPr>
                  </w:pPr>
                  <w:r w:rsidRPr="00D85970">
                    <w:rPr>
                      <w:rFonts w:ascii="Times New Roman" w:hAnsi="Times New Roman" w:hint="eastAsia"/>
                      <w:kern w:val="0"/>
                      <w:szCs w:val="21"/>
                      <w:u w:val="single"/>
                    </w:rPr>
                    <w:t>依托一期工程</w:t>
                  </w:r>
                  <w:r w:rsidRPr="00D85970">
                    <w:rPr>
                      <w:rFonts w:ascii="Times New Roman" w:hAnsi="Times New Roman" w:hint="eastAsia"/>
                      <w:kern w:val="0"/>
                      <w:szCs w:val="21"/>
                      <w:u w:val="single"/>
                    </w:rPr>
                    <w:t>110kV</w:t>
                  </w:r>
                  <w:r w:rsidRPr="00D85970">
                    <w:rPr>
                      <w:rFonts w:ascii="Times New Roman" w:hAnsi="Times New Roman" w:hint="eastAsia"/>
                      <w:kern w:val="0"/>
                      <w:szCs w:val="21"/>
                      <w:u w:val="single"/>
                    </w:rPr>
                    <w:t>升压站</w:t>
                  </w:r>
                  <w:r w:rsidRPr="00D85970">
                    <w:rPr>
                      <w:rFonts w:ascii="Times New Roman" w:hAnsi="Times New Roman" w:hint="eastAsia"/>
                      <w:kern w:val="0"/>
                      <w:szCs w:val="21"/>
                      <w:u w:val="single"/>
                    </w:rPr>
                    <w:t>50m</w:t>
                  </w:r>
                  <w:r w:rsidRPr="00D85970">
                    <w:rPr>
                      <w:rFonts w:ascii="Times New Roman" w:hAnsi="Times New Roman" w:hint="eastAsia"/>
                      <w:kern w:val="0"/>
                      <w:szCs w:val="21"/>
                      <w:u w:val="single"/>
                      <w:vertAlign w:val="superscript"/>
                    </w:rPr>
                    <w:t>3</w:t>
                  </w:r>
                  <w:r w:rsidRPr="00D85970">
                    <w:rPr>
                      <w:rFonts w:ascii="Times New Roman" w:hAnsi="Times New Roman" w:hint="eastAsia"/>
                      <w:kern w:val="0"/>
                      <w:szCs w:val="21"/>
                      <w:u w:val="single"/>
                    </w:rPr>
                    <w:t>的事故油池</w:t>
                  </w:r>
                </w:p>
              </w:tc>
            </w:tr>
            <w:tr w:rsidR="00D85970" w:rsidRPr="009F413E" w:rsidTr="0016235A">
              <w:trPr>
                <w:trHeight w:val="340"/>
              </w:trPr>
              <w:tc>
                <w:tcPr>
                  <w:tcW w:w="419" w:type="pct"/>
                  <w:vMerge/>
                </w:tcPr>
                <w:p w:rsidR="00D85970" w:rsidRPr="00D85970" w:rsidRDefault="00D85970" w:rsidP="00333B47">
                  <w:pPr>
                    <w:pStyle w:val="50"/>
                    <w:spacing w:beforeLines="0"/>
                    <w:rPr>
                      <w:rFonts w:eastAsia="宋体"/>
                      <w:kern w:val="0"/>
                      <w:sz w:val="21"/>
                      <w:szCs w:val="21"/>
                      <w:u w:val="single"/>
                    </w:rPr>
                  </w:pPr>
                </w:p>
              </w:tc>
              <w:tc>
                <w:tcPr>
                  <w:tcW w:w="777" w:type="pct"/>
                  <w:vAlign w:val="center"/>
                </w:tcPr>
                <w:p w:rsidR="00D85970" w:rsidRPr="00D85970" w:rsidRDefault="00D85970" w:rsidP="00333B47">
                  <w:pPr>
                    <w:pStyle w:val="50"/>
                    <w:spacing w:beforeLines="0"/>
                    <w:rPr>
                      <w:rFonts w:eastAsia="宋体"/>
                      <w:kern w:val="0"/>
                      <w:sz w:val="21"/>
                      <w:szCs w:val="21"/>
                      <w:u w:val="single"/>
                    </w:rPr>
                  </w:pPr>
                  <w:r w:rsidRPr="00D85970">
                    <w:rPr>
                      <w:rFonts w:eastAsia="宋体" w:hint="eastAsia"/>
                      <w:kern w:val="0"/>
                      <w:sz w:val="21"/>
                      <w:szCs w:val="21"/>
                      <w:u w:val="single"/>
                    </w:rPr>
                    <w:t>危废暂存间</w:t>
                  </w:r>
                </w:p>
              </w:tc>
              <w:tc>
                <w:tcPr>
                  <w:tcW w:w="3804" w:type="pct"/>
                  <w:vAlign w:val="center"/>
                </w:tcPr>
                <w:p w:rsidR="00D85970" w:rsidRPr="00D85970" w:rsidRDefault="00D85970" w:rsidP="00301677">
                  <w:pPr>
                    <w:pStyle w:val="ad"/>
                    <w:snapToGrid w:val="0"/>
                    <w:spacing w:after="0"/>
                    <w:ind w:leftChars="0" w:left="0"/>
                    <w:rPr>
                      <w:rFonts w:ascii="Times New Roman" w:hAnsi="Times New Roman"/>
                      <w:kern w:val="0"/>
                      <w:szCs w:val="21"/>
                      <w:u w:val="single"/>
                    </w:rPr>
                  </w:pPr>
                  <w:r w:rsidRPr="00D85970">
                    <w:rPr>
                      <w:rFonts w:ascii="Times New Roman" w:hAnsi="Times New Roman" w:hint="eastAsia"/>
                      <w:kern w:val="0"/>
                      <w:szCs w:val="21"/>
                      <w:u w:val="single"/>
                    </w:rPr>
                    <w:t>依托一期工程</w:t>
                  </w:r>
                  <w:r w:rsidRPr="00D85970">
                    <w:rPr>
                      <w:rFonts w:ascii="Times New Roman" w:hAnsi="Times New Roman" w:hint="eastAsia"/>
                      <w:kern w:val="0"/>
                      <w:szCs w:val="21"/>
                      <w:u w:val="single"/>
                    </w:rPr>
                    <w:t>110kV</w:t>
                  </w:r>
                  <w:r w:rsidRPr="00D85970">
                    <w:rPr>
                      <w:rFonts w:ascii="Times New Roman" w:hAnsi="Times New Roman" w:hint="eastAsia"/>
                      <w:kern w:val="0"/>
                      <w:szCs w:val="21"/>
                      <w:u w:val="single"/>
                    </w:rPr>
                    <w:t>升压站的危废暂存间</w:t>
                  </w:r>
                </w:p>
              </w:tc>
            </w:tr>
            <w:tr w:rsidR="00183E32" w:rsidRPr="009F413E" w:rsidTr="0016235A">
              <w:trPr>
                <w:trHeight w:val="340"/>
              </w:trPr>
              <w:tc>
                <w:tcPr>
                  <w:tcW w:w="419" w:type="pct"/>
                  <w:vMerge w:val="restart"/>
                </w:tcPr>
                <w:p w:rsidR="00183E32" w:rsidRPr="009F413E" w:rsidRDefault="00183E32" w:rsidP="00333B47">
                  <w:pPr>
                    <w:pStyle w:val="50"/>
                    <w:spacing w:beforeLines="0"/>
                    <w:rPr>
                      <w:rFonts w:eastAsia="宋体"/>
                      <w:kern w:val="0"/>
                      <w:sz w:val="21"/>
                      <w:szCs w:val="21"/>
                    </w:rPr>
                  </w:pPr>
                  <w:r w:rsidRPr="009F413E">
                    <w:rPr>
                      <w:rFonts w:eastAsia="宋体" w:hint="eastAsia"/>
                      <w:kern w:val="0"/>
                      <w:sz w:val="21"/>
                      <w:szCs w:val="21"/>
                    </w:rPr>
                    <w:t>环保工程</w:t>
                  </w:r>
                </w:p>
              </w:tc>
              <w:tc>
                <w:tcPr>
                  <w:tcW w:w="777" w:type="pct"/>
                  <w:vAlign w:val="center"/>
                </w:tcPr>
                <w:p w:rsidR="00183E32" w:rsidRPr="009F413E" w:rsidRDefault="00183E32" w:rsidP="00333B47">
                  <w:pPr>
                    <w:pStyle w:val="50"/>
                    <w:spacing w:beforeLines="0"/>
                    <w:rPr>
                      <w:rFonts w:eastAsia="宋体"/>
                      <w:kern w:val="0"/>
                      <w:sz w:val="21"/>
                      <w:szCs w:val="21"/>
                    </w:rPr>
                  </w:pPr>
                  <w:r w:rsidRPr="009F413E">
                    <w:rPr>
                      <w:rFonts w:eastAsia="宋体" w:hint="eastAsia"/>
                      <w:kern w:val="0"/>
                      <w:sz w:val="21"/>
                      <w:szCs w:val="21"/>
                    </w:rPr>
                    <w:t>废水</w:t>
                  </w:r>
                </w:p>
              </w:tc>
              <w:tc>
                <w:tcPr>
                  <w:tcW w:w="3804" w:type="pct"/>
                  <w:vAlign w:val="center"/>
                </w:tcPr>
                <w:p w:rsidR="00183E32" w:rsidRPr="009F413E" w:rsidRDefault="00183E32" w:rsidP="000042B0">
                  <w:pPr>
                    <w:pStyle w:val="ad"/>
                    <w:snapToGrid w:val="0"/>
                    <w:spacing w:after="0"/>
                    <w:ind w:leftChars="0" w:left="0"/>
                    <w:rPr>
                      <w:rFonts w:ascii="Times New Roman" w:hAnsi="Times New Roman"/>
                      <w:kern w:val="0"/>
                      <w:szCs w:val="21"/>
                    </w:rPr>
                  </w:pPr>
                  <w:r w:rsidRPr="009F413E">
                    <w:rPr>
                      <w:rFonts w:ascii="Times New Roman" w:hAnsi="Times New Roman" w:hint="eastAsia"/>
                      <w:kern w:val="0"/>
                      <w:szCs w:val="21"/>
                    </w:rPr>
                    <w:t>生活污水通过污水管道汇集至调节池，经一体化污水处理设备处理达到标准后作为升压站绿化灌溉</w:t>
                  </w:r>
                  <w:r w:rsidR="00681879">
                    <w:rPr>
                      <w:rFonts w:ascii="Times New Roman" w:hAnsi="Times New Roman" w:hint="eastAsia"/>
                      <w:kern w:val="0"/>
                      <w:szCs w:val="21"/>
                    </w:rPr>
                    <w:t>（依托一期工程</w:t>
                  </w:r>
                  <w:r w:rsidR="00681879">
                    <w:rPr>
                      <w:rFonts w:ascii="Times New Roman" w:hAnsi="Times New Roman" w:hint="eastAsia"/>
                      <w:kern w:val="0"/>
                      <w:szCs w:val="21"/>
                    </w:rPr>
                    <w:t>110kV</w:t>
                  </w:r>
                  <w:r w:rsidR="00681879">
                    <w:rPr>
                      <w:rFonts w:ascii="Times New Roman" w:hAnsi="Times New Roman" w:hint="eastAsia"/>
                      <w:kern w:val="0"/>
                      <w:szCs w:val="21"/>
                    </w:rPr>
                    <w:t>升压站污水处理设施）</w:t>
                  </w:r>
                  <w:r w:rsidRPr="009F413E">
                    <w:rPr>
                      <w:rFonts w:ascii="Times New Roman" w:hAnsi="Times New Roman" w:hint="eastAsia"/>
                      <w:kern w:val="0"/>
                      <w:szCs w:val="21"/>
                    </w:rPr>
                    <w:t>。</w:t>
                  </w:r>
                </w:p>
              </w:tc>
            </w:tr>
            <w:tr w:rsidR="00183E32" w:rsidRPr="009F413E" w:rsidTr="0016235A">
              <w:trPr>
                <w:trHeight w:val="340"/>
              </w:trPr>
              <w:tc>
                <w:tcPr>
                  <w:tcW w:w="419" w:type="pct"/>
                  <w:vMerge/>
                </w:tcPr>
                <w:p w:rsidR="00183E32" w:rsidRPr="009F413E" w:rsidRDefault="00183E32" w:rsidP="00333B47">
                  <w:pPr>
                    <w:pStyle w:val="50"/>
                    <w:spacing w:beforeLines="0"/>
                    <w:rPr>
                      <w:rFonts w:eastAsia="宋体"/>
                      <w:kern w:val="0"/>
                      <w:sz w:val="21"/>
                      <w:szCs w:val="21"/>
                    </w:rPr>
                  </w:pPr>
                </w:p>
              </w:tc>
              <w:tc>
                <w:tcPr>
                  <w:tcW w:w="777" w:type="pct"/>
                  <w:vAlign w:val="center"/>
                </w:tcPr>
                <w:p w:rsidR="00183E32" w:rsidRPr="009F413E" w:rsidRDefault="00183E32" w:rsidP="00333B47">
                  <w:pPr>
                    <w:pStyle w:val="50"/>
                    <w:spacing w:beforeLines="0"/>
                    <w:rPr>
                      <w:rFonts w:eastAsia="宋体"/>
                      <w:kern w:val="0"/>
                      <w:sz w:val="21"/>
                      <w:szCs w:val="21"/>
                    </w:rPr>
                  </w:pPr>
                  <w:r w:rsidRPr="009F413E">
                    <w:rPr>
                      <w:rFonts w:eastAsia="宋体" w:hint="eastAsia"/>
                      <w:kern w:val="0"/>
                      <w:sz w:val="21"/>
                      <w:szCs w:val="21"/>
                    </w:rPr>
                    <w:t>事故油池</w:t>
                  </w:r>
                </w:p>
              </w:tc>
              <w:tc>
                <w:tcPr>
                  <w:tcW w:w="3804" w:type="pct"/>
                  <w:vAlign w:val="center"/>
                </w:tcPr>
                <w:p w:rsidR="00183E32" w:rsidRPr="009F413E" w:rsidRDefault="009F2547" w:rsidP="009F2547">
                  <w:pPr>
                    <w:pStyle w:val="ad"/>
                    <w:snapToGrid w:val="0"/>
                    <w:spacing w:after="0"/>
                    <w:ind w:leftChars="0" w:left="0"/>
                    <w:rPr>
                      <w:rFonts w:ascii="Times New Roman" w:hAnsi="Times New Roman"/>
                      <w:kern w:val="0"/>
                      <w:szCs w:val="21"/>
                    </w:rPr>
                  </w:pPr>
                  <w:r>
                    <w:rPr>
                      <w:rFonts w:hint="eastAsia"/>
                    </w:rPr>
                    <w:t>依托一期工程升压站事故油池（</w:t>
                  </w:r>
                  <w:r w:rsidRPr="009F413E">
                    <w:rPr>
                      <w:rFonts w:hint="eastAsia"/>
                    </w:rPr>
                    <w:t>升压站设事故油池</w:t>
                  </w:r>
                  <w:r w:rsidRPr="009F413E">
                    <w:t>1</w:t>
                  </w:r>
                  <w:r w:rsidRPr="009F413E">
                    <w:rPr>
                      <w:rFonts w:hint="eastAsia"/>
                    </w:rPr>
                    <w:t>座（</w:t>
                  </w:r>
                  <w:r w:rsidRPr="009F413E">
                    <w:t>50m</w:t>
                  </w:r>
                  <w:r w:rsidRPr="009F413E">
                    <w:rPr>
                      <w:vertAlign w:val="superscript"/>
                    </w:rPr>
                    <w:t>3</w:t>
                  </w:r>
                  <w:r w:rsidRPr="009F413E">
                    <w:rPr>
                      <w:rFonts w:hint="eastAsia"/>
                    </w:rPr>
                    <w:t>），</w:t>
                  </w:r>
                  <w:r w:rsidRPr="009F413E">
                    <w:rPr>
                      <w:rFonts w:ascii="宋体e眠副浡渀." w:eastAsia="宋体e眠副浡渀." w:cs="宋体e眠副浡渀." w:hint="eastAsia"/>
                      <w:szCs w:val="21"/>
                    </w:rPr>
                    <w:t>收集主变压器事故油。事故油池采取铺设</w:t>
                  </w:r>
                  <w:r w:rsidRPr="009F413E">
                    <w:rPr>
                      <w:rFonts w:eastAsia="宋体e眠副浡渀."/>
                      <w:szCs w:val="21"/>
                    </w:rPr>
                    <w:t>2mm</w:t>
                  </w:r>
                  <w:r w:rsidRPr="009F413E">
                    <w:rPr>
                      <w:rFonts w:ascii="宋体e眠副浡渀." w:eastAsia="宋体e眠副浡渀." w:cs="宋体e眠副浡渀." w:hint="eastAsia"/>
                      <w:szCs w:val="21"/>
                    </w:rPr>
                    <w:t>厚且渗透系数小于等于</w:t>
                  </w:r>
                  <w:r w:rsidRPr="009F413E">
                    <w:rPr>
                      <w:rFonts w:eastAsia="宋体e眠副浡渀."/>
                      <w:szCs w:val="21"/>
                    </w:rPr>
                    <w:t>10</w:t>
                  </w:r>
                  <w:r w:rsidRPr="009F413E">
                    <w:rPr>
                      <w:rFonts w:eastAsia="宋体e眠副浡渀."/>
                      <w:szCs w:val="21"/>
                      <w:vertAlign w:val="superscript"/>
                    </w:rPr>
                    <w:t>-10</w:t>
                  </w:r>
                  <w:r w:rsidRPr="009F413E">
                    <w:rPr>
                      <w:rFonts w:eastAsia="宋体e眠副浡渀."/>
                      <w:szCs w:val="21"/>
                    </w:rPr>
                    <w:t>cm/s</w:t>
                  </w:r>
                  <w:r w:rsidRPr="009F413E">
                    <w:rPr>
                      <w:rFonts w:ascii="宋体e眠副浡渀." w:eastAsia="宋体e眠副浡渀." w:cs="宋体e眠副浡渀." w:hint="eastAsia"/>
                      <w:szCs w:val="21"/>
                    </w:rPr>
                    <w:t>的高密度聚乙烯防渗膜防渗</w:t>
                  </w:r>
                  <w:r>
                    <w:rPr>
                      <w:rFonts w:hint="eastAsia"/>
                    </w:rPr>
                    <w:t>）</w:t>
                  </w:r>
                </w:p>
              </w:tc>
            </w:tr>
            <w:tr w:rsidR="00183E32" w:rsidRPr="009F413E" w:rsidTr="0016235A">
              <w:trPr>
                <w:trHeight w:val="340"/>
              </w:trPr>
              <w:tc>
                <w:tcPr>
                  <w:tcW w:w="419" w:type="pct"/>
                  <w:vMerge/>
                </w:tcPr>
                <w:p w:rsidR="00183E32" w:rsidRPr="009F413E" w:rsidRDefault="00183E32" w:rsidP="00333B47">
                  <w:pPr>
                    <w:pStyle w:val="50"/>
                    <w:spacing w:beforeLines="0"/>
                    <w:rPr>
                      <w:rFonts w:eastAsia="宋体"/>
                      <w:kern w:val="0"/>
                      <w:sz w:val="21"/>
                      <w:szCs w:val="21"/>
                    </w:rPr>
                  </w:pPr>
                </w:p>
              </w:tc>
              <w:tc>
                <w:tcPr>
                  <w:tcW w:w="777" w:type="pct"/>
                  <w:vAlign w:val="center"/>
                </w:tcPr>
                <w:p w:rsidR="00183E32" w:rsidRPr="009F413E" w:rsidRDefault="00183E32" w:rsidP="00333B47">
                  <w:pPr>
                    <w:pStyle w:val="50"/>
                    <w:spacing w:beforeLines="0"/>
                    <w:rPr>
                      <w:rFonts w:eastAsia="宋体"/>
                      <w:kern w:val="0"/>
                      <w:sz w:val="21"/>
                      <w:szCs w:val="21"/>
                    </w:rPr>
                  </w:pPr>
                  <w:r w:rsidRPr="009F413E">
                    <w:rPr>
                      <w:rFonts w:eastAsia="宋体" w:hint="eastAsia"/>
                      <w:kern w:val="0"/>
                      <w:sz w:val="21"/>
                      <w:szCs w:val="21"/>
                    </w:rPr>
                    <w:t>噪声</w:t>
                  </w:r>
                </w:p>
              </w:tc>
              <w:tc>
                <w:tcPr>
                  <w:tcW w:w="3804" w:type="pct"/>
                  <w:vAlign w:val="center"/>
                </w:tcPr>
                <w:p w:rsidR="00183E32" w:rsidRPr="009F413E" w:rsidRDefault="00183E32" w:rsidP="00681879">
                  <w:pPr>
                    <w:pStyle w:val="ad"/>
                    <w:snapToGrid w:val="0"/>
                    <w:spacing w:after="0"/>
                    <w:ind w:leftChars="0" w:left="0"/>
                    <w:rPr>
                      <w:rFonts w:ascii="Times New Roman" w:hAnsi="Times New Roman"/>
                      <w:kern w:val="0"/>
                      <w:szCs w:val="21"/>
                    </w:rPr>
                  </w:pPr>
                  <w:r w:rsidRPr="009F413E">
                    <w:rPr>
                      <w:rFonts w:ascii="Times New Roman" w:hAnsi="Times New Roman" w:hint="eastAsia"/>
                      <w:kern w:val="0"/>
                      <w:szCs w:val="21"/>
                    </w:rPr>
                    <w:t>优先选用低噪声高效的风机设备，加强风电机组在日常运行过程中的保养和维护工作，使其在良好状态下运行；</w:t>
                  </w:r>
                  <w:r w:rsidRPr="009F413E">
                    <w:t>定期检查风机机械系统</w:t>
                  </w:r>
                </w:p>
              </w:tc>
            </w:tr>
            <w:tr w:rsidR="00183E32" w:rsidRPr="009F413E" w:rsidTr="0016235A">
              <w:trPr>
                <w:trHeight w:val="340"/>
              </w:trPr>
              <w:tc>
                <w:tcPr>
                  <w:tcW w:w="419" w:type="pct"/>
                  <w:vMerge/>
                </w:tcPr>
                <w:p w:rsidR="00183E32" w:rsidRPr="009F413E" w:rsidRDefault="00183E32" w:rsidP="00333B47">
                  <w:pPr>
                    <w:pStyle w:val="50"/>
                    <w:spacing w:beforeLines="0"/>
                    <w:rPr>
                      <w:rFonts w:eastAsia="宋体"/>
                      <w:kern w:val="0"/>
                      <w:sz w:val="21"/>
                      <w:szCs w:val="21"/>
                    </w:rPr>
                  </w:pPr>
                </w:p>
              </w:tc>
              <w:tc>
                <w:tcPr>
                  <w:tcW w:w="777" w:type="pct"/>
                  <w:vAlign w:val="center"/>
                </w:tcPr>
                <w:p w:rsidR="00183E32" w:rsidRPr="009F413E" w:rsidRDefault="00183E32" w:rsidP="00333B47">
                  <w:pPr>
                    <w:pStyle w:val="50"/>
                    <w:spacing w:beforeLines="0"/>
                    <w:rPr>
                      <w:rFonts w:eastAsia="宋体"/>
                      <w:kern w:val="0"/>
                      <w:sz w:val="21"/>
                      <w:szCs w:val="21"/>
                    </w:rPr>
                  </w:pPr>
                  <w:r w:rsidRPr="009F413E">
                    <w:rPr>
                      <w:rFonts w:eastAsia="宋体" w:hint="eastAsia"/>
                      <w:kern w:val="0"/>
                      <w:sz w:val="21"/>
                      <w:szCs w:val="21"/>
                    </w:rPr>
                    <w:t>固废</w:t>
                  </w:r>
                </w:p>
              </w:tc>
              <w:tc>
                <w:tcPr>
                  <w:tcW w:w="3804" w:type="pct"/>
                  <w:vAlign w:val="center"/>
                </w:tcPr>
                <w:p w:rsidR="00183E32" w:rsidRPr="009F413E" w:rsidRDefault="009F2547" w:rsidP="009F2547">
                  <w:pPr>
                    <w:pStyle w:val="ad"/>
                    <w:snapToGrid w:val="0"/>
                    <w:spacing w:after="0"/>
                    <w:ind w:leftChars="0" w:left="0"/>
                    <w:rPr>
                      <w:rFonts w:ascii="Times New Roman" w:hAnsi="Times New Roman"/>
                      <w:kern w:val="0"/>
                      <w:szCs w:val="21"/>
                    </w:rPr>
                  </w:pPr>
                  <w:r>
                    <w:rPr>
                      <w:rFonts w:ascii="Times New Roman" w:hAnsi="Times New Roman" w:hint="eastAsia"/>
                      <w:kern w:val="0"/>
                      <w:szCs w:val="21"/>
                    </w:rPr>
                    <w:t>依托一期工程升压站固废处理设施（</w:t>
                  </w:r>
                  <w:r w:rsidRPr="009F413E">
                    <w:rPr>
                      <w:rFonts w:ascii="Times New Roman" w:hAnsi="Times New Roman" w:hint="eastAsia"/>
                      <w:kern w:val="0"/>
                      <w:szCs w:val="21"/>
                    </w:rPr>
                    <w:t>升压站内设置垃圾收集点，由当地环卫部门统一处置。检修产生的废油以及废蓄电池交由有资质的单位处理。变压器发生事故时事故油排入事故油池（</w:t>
                  </w:r>
                  <w:r w:rsidRPr="009F413E">
                    <w:rPr>
                      <w:rFonts w:ascii="Times New Roman" w:hAnsi="Times New Roman" w:hint="eastAsia"/>
                      <w:kern w:val="0"/>
                      <w:szCs w:val="21"/>
                    </w:rPr>
                    <w:t>50m</w:t>
                  </w:r>
                  <w:r w:rsidRPr="009F413E">
                    <w:rPr>
                      <w:rFonts w:ascii="Times New Roman" w:hAnsi="Times New Roman" w:hint="eastAsia"/>
                      <w:kern w:val="0"/>
                      <w:szCs w:val="21"/>
                      <w:vertAlign w:val="superscript"/>
                    </w:rPr>
                    <w:t>3</w:t>
                  </w:r>
                  <w:r w:rsidRPr="009F413E">
                    <w:rPr>
                      <w:rFonts w:ascii="Times New Roman" w:hAnsi="Times New Roman" w:hint="eastAsia"/>
                      <w:kern w:val="0"/>
                      <w:szCs w:val="21"/>
                    </w:rPr>
                    <w:t>），交由有资质的单位处理。</w:t>
                  </w:r>
                  <w:r>
                    <w:rPr>
                      <w:rFonts w:ascii="Times New Roman" w:hAnsi="Times New Roman" w:hint="eastAsia"/>
                      <w:kern w:val="0"/>
                      <w:szCs w:val="21"/>
                    </w:rPr>
                    <w:t>）</w:t>
                  </w:r>
                </w:p>
              </w:tc>
            </w:tr>
            <w:tr w:rsidR="00183E32" w:rsidRPr="009F413E" w:rsidTr="0016235A">
              <w:trPr>
                <w:trHeight w:val="340"/>
              </w:trPr>
              <w:tc>
                <w:tcPr>
                  <w:tcW w:w="419" w:type="pct"/>
                  <w:vMerge/>
                </w:tcPr>
                <w:p w:rsidR="00183E32" w:rsidRPr="009F413E" w:rsidRDefault="00183E32" w:rsidP="00333B47">
                  <w:pPr>
                    <w:pStyle w:val="50"/>
                    <w:spacing w:beforeLines="0"/>
                    <w:rPr>
                      <w:rFonts w:eastAsia="宋体"/>
                      <w:kern w:val="0"/>
                      <w:sz w:val="21"/>
                      <w:szCs w:val="21"/>
                    </w:rPr>
                  </w:pPr>
                </w:p>
              </w:tc>
              <w:tc>
                <w:tcPr>
                  <w:tcW w:w="777" w:type="pct"/>
                  <w:vAlign w:val="center"/>
                </w:tcPr>
                <w:p w:rsidR="00183E32" w:rsidRPr="009F413E" w:rsidRDefault="00183E32" w:rsidP="00333B47">
                  <w:pPr>
                    <w:pStyle w:val="50"/>
                    <w:spacing w:beforeLines="0"/>
                    <w:rPr>
                      <w:rFonts w:eastAsia="宋体"/>
                      <w:kern w:val="0"/>
                      <w:sz w:val="21"/>
                      <w:szCs w:val="21"/>
                    </w:rPr>
                  </w:pPr>
                  <w:r w:rsidRPr="009F413E">
                    <w:rPr>
                      <w:rFonts w:eastAsia="宋体" w:hint="eastAsia"/>
                      <w:kern w:val="0"/>
                      <w:sz w:val="21"/>
                      <w:szCs w:val="21"/>
                    </w:rPr>
                    <w:t>废气</w:t>
                  </w:r>
                </w:p>
              </w:tc>
              <w:tc>
                <w:tcPr>
                  <w:tcW w:w="3804" w:type="pct"/>
                  <w:vAlign w:val="center"/>
                </w:tcPr>
                <w:p w:rsidR="00183E32" w:rsidRPr="009F413E" w:rsidRDefault="00183E32" w:rsidP="00961C79">
                  <w:pPr>
                    <w:pStyle w:val="ad"/>
                    <w:snapToGrid w:val="0"/>
                    <w:spacing w:after="0"/>
                    <w:ind w:leftChars="0" w:left="0"/>
                    <w:rPr>
                      <w:rFonts w:ascii="Times New Roman" w:hAnsi="Times New Roman"/>
                      <w:kern w:val="0"/>
                      <w:szCs w:val="21"/>
                    </w:rPr>
                  </w:pPr>
                  <w:r w:rsidRPr="009F413E">
                    <w:rPr>
                      <w:rFonts w:ascii="Times New Roman" w:hAnsi="Times New Roman" w:hint="eastAsia"/>
                      <w:kern w:val="0"/>
                      <w:szCs w:val="21"/>
                    </w:rPr>
                    <w:t>升压站食堂油烟经油烟净化装置净化后排放</w:t>
                  </w:r>
                </w:p>
              </w:tc>
            </w:tr>
            <w:tr w:rsidR="00183E32" w:rsidRPr="009F413E" w:rsidTr="0016235A">
              <w:trPr>
                <w:trHeight w:val="340"/>
              </w:trPr>
              <w:tc>
                <w:tcPr>
                  <w:tcW w:w="419" w:type="pct"/>
                  <w:vMerge/>
                </w:tcPr>
                <w:p w:rsidR="00183E32" w:rsidRPr="009F413E" w:rsidRDefault="00183E32" w:rsidP="00333B47">
                  <w:pPr>
                    <w:pStyle w:val="50"/>
                    <w:spacing w:beforeLines="0"/>
                    <w:rPr>
                      <w:rFonts w:eastAsia="宋体"/>
                      <w:kern w:val="0"/>
                      <w:sz w:val="21"/>
                      <w:szCs w:val="21"/>
                    </w:rPr>
                  </w:pPr>
                </w:p>
              </w:tc>
              <w:tc>
                <w:tcPr>
                  <w:tcW w:w="777" w:type="pct"/>
                  <w:vAlign w:val="center"/>
                </w:tcPr>
                <w:p w:rsidR="00183E32" w:rsidRPr="009F413E" w:rsidRDefault="00183E32" w:rsidP="00333B47">
                  <w:pPr>
                    <w:pStyle w:val="50"/>
                    <w:spacing w:beforeLines="0"/>
                    <w:rPr>
                      <w:rFonts w:eastAsia="宋体"/>
                      <w:kern w:val="0"/>
                      <w:sz w:val="21"/>
                      <w:szCs w:val="21"/>
                    </w:rPr>
                  </w:pPr>
                  <w:r w:rsidRPr="009F413E">
                    <w:rPr>
                      <w:rFonts w:eastAsia="宋体" w:hint="eastAsia"/>
                      <w:kern w:val="0"/>
                      <w:sz w:val="21"/>
                      <w:szCs w:val="21"/>
                    </w:rPr>
                    <w:t>生态保护和水土流失治理</w:t>
                  </w:r>
                </w:p>
              </w:tc>
              <w:tc>
                <w:tcPr>
                  <w:tcW w:w="3804" w:type="pct"/>
                  <w:vAlign w:val="center"/>
                </w:tcPr>
                <w:p w:rsidR="00183E32" w:rsidRPr="009F413E" w:rsidRDefault="00183E32" w:rsidP="00961C79">
                  <w:pPr>
                    <w:pStyle w:val="ad"/>
                    <w:snapToGrid w:val="0"/>
                    <w:spacing w:after="0"/>
                    <w:ind w:leftChars="0" w:left="0"/>
                    <w:rPr>
                      <w:rFonts w:ascii="Times New Roman" w:hAnsi="Times New Roman"/>
                      <w:kern w:val="0"/>
                      <w:szCs w:val="21"/>
                    </w:rPr>
                  </w:pPr>
                  <w:r w:rsidRPr="009F413E">
                    <w:rPr>
                      <w:rFonts w:ascii="Times New Roman" w:hAnsi="Times New Roman" w:hint="eastAsia"/>
                      <w:kern w:val="0"/>
                      <w:szCs w:val="21"/>
                    </w:rPr>
                    <w:t>生态保护：优化风电机组位置，减少对植被的破坏；减少施工临时占地，避免对植被的破坏；对临时占地及时采取植树种草、合理绿化，对永久占地进行生态补偿。</w:t>
                  </w:r>
                </w:p>
                <w:p w:rsidR="00183E32" w:rsidRPr="009F413E" w:rsidRDefault="00183E32" w:rsidP="00961C79">
                  <w:pPr>
                    <w:pStyle w:val="ad"/>
                    <w:snapToGrid w:val="0"/>
                    <w:spacing w:after="0"/>
                    <w:ind w:leftChars="0" w:left="0"/>
                    <w:rPr>
                      <w:rFonts w:ascii="Times New Roman" w:hAnsi="Times New Roman"/>
                      <w:kern w:val="0"/>
                      <w:szCs w:val="21"/>
                    </w:rPr>
                  </w:pPr>
                  <w:r w:rsidRPr="009F413E">
                    <w:rPr>
                      <w:rFonts w:ascii="Times New Roman" w:hAnsi="Times New Roman" w:hint="eastAsia"/>
                      <w:kern w:val="0"/>
                      <w:szCs w:val="21"/>
                    </w:rPr>
                    <w:t>水土流失治理：编制水土保持方案，制定水土保持控制目标，采取工程措施，植物措施相结合的措施控制水土流失。</w:t>
                  </w:r>
                </w:p>
              </w:tc>
            </w:tr>
          </w:tbl>
          <w:p w:rsidR="00A365A2" w:rsidRPr="009F413E" w:rsidRDefault="00A365A2" w:rsidP="00A365A2">
            <w:pPr>
              <w:spacing w:line="360" w:lineRule="auto"/>
              <w:rPr>
                <w:rFonts w:ascii="Times New Roman" w:hAnsi="Times New Roman"/>
                <w:b/>
                <w:sz w:val="24"/>
                <w:szCs w:val="24"/>
              </w:rPr>
            </w:pPr>
            <w:bookmarkStart w:id="20" w:name="_Toc491432923"/>
            <w:bookmarkStart w:id="21" w:name="_Toc469239116"/>
            <w:bookmarkStart w:id="22" w:name="_Toc469240160"/>
            <w:r w:rsidRPr="009F413E">
              <w:rPr>
                <w:rFonts w:ascii="Times New Roman" w:hAnsi="Times New Roman"/>
                <w:b/>
                <w:sz w:val="24"/>
                <w:szCs w:val="24"/>
              </w:rPr>
              <w:t>1.4.4.</w:t>
            </w:r>
            <w:r w:rsidRPr="009F413E">
              <w:rPr>
                <w:rFonts w:ascii="Times New Roman" w:hAnsi="Times New Roman" w:hint="eastAsia"/>
                <w:b/>
                <w:sz w:val="24"/>
                <w:szCs w:val="24"/>
              </w:rPr>
              <w:t>2</w:t>
            </w:r>
            <w:r w:rsidRPr="009F413E">
              <w:rPr>
                <w:rFonts w:ascii="Times New Roman" w:hAnsi="Times New Roman" w:hint="eastAsia"/>
                <w:b/>
                <w:sz w:val="24"/>
                <w:szCs w:val="24"/>
              </w:rPr>
              <w:t>依托工程</w:t>
            </w:r>
          </w:p>
          <w:p w:rsidR="00A365A2" w:rsidRPr="00DC526B" w:rsidRDefault="00A365A2" w:rsidP="004C1E82">
            <w:pPr>
              <w:spacing w:line="360" w:lineRule="auto"/>
              <w:ind w:firstLineChars="200" w:firstLine="480"/>
              <w:rPr>
                <w:rFonts w:ascii="Times New Roman" w:hAnsi="Times New Roman"/>
                <w:sz w:val="24"/>
                <w:u w:val="single"/>
              </w:rPr>
            </w:pPr>
            <w:r w:rsidRPr="00DC526B">
              <w:rPr>
                <w:rFonts w:ascii="Times New Roman" w:hAnsi="Times New Roman" w:hint="eastAsia"/>
                <w:sz w:val="24"/>
                <w:u w:val="single"/>
              </w:rPr>
              <w:t>本项目与通道侗族自治县三省坡风电场工程</w:t>
            </w:r>
            <w:r w:rsidR="00D85970" w:rsidRPr="00DC526B">
              <w:rPr>
                <w:rFonts w:ascii="Times New Roman" w:hAnsi="Times New Roman" w:hint="eastAsia"/>
                <w:sz w:val="24"/>
                <w:u w:val="single"/>
              </w:rPr>
              <w:t>（一期工程）</w:t>
            </w:r>
            <w:r w:rsidRPr="00DC526B">
              <w:rPr>
                <w:rFonts w:ascii="Times New Roman" w:hAnsi="Times New Roman" w:hint="eastAsia"/>
                <w:sz w:val="24"/>
                <w:u w:val="single"/>
              </w:rPr>
              <w:t>共用升压站，同时，本项目</w:t>
            </w:r>
            <w:r w:rsidR="004C1E82" w:rsidRPr="00DC526B">
              <w:rPr>
                <w:rFonts w:ascii="Times New Roman" w:hAnsi="Times New Roman" w:hint="eastAsia"/>
                <w:sz w:val="24"/>
                <w:u w:val="single"/>
              </w:rPr>
              <w:t>进场道路接</w:t>
            </w:r>
            <w:r w:rsidR="00D85970" w:rsidRPr="00DC526B">
              <w:rPr>
                <w:rFonts w:ascii="Times New Roman" w:hAnsi="Times New Roman" w:hint="eastAsia"/>
                <w:sz w:val="24"/>
                <w:u w:val="single"/>
              </w:rPr>
              <w:t>一期工程</w:t>
            </w:r>
            <w:r w:rsidR="004C1E82" w:rsidRPr="00DC526B">
              <w:rPr>
                <w:rFonts w:ascii="Times New Roman" w:hAnsi="Times New Roman" w:hint="eastAsia"/>
                <w:sz w:val="24"/>
                <w:u w:val="single"/>
              </w:rPr>
              <w:t>道路，本项目无改建道路。</w:t>
            </w:r>
          </w:p>
          <w:p w:rsidR="002D12A3" w:rsidRPr="00DC526B" w:rsidRDefault="00D85970" w:rsidP="002D12A3">
            <w:pPr>
              <w:autoSpaceDE w:val="0"/>
              <w:autoSpaceDN w:val="0"/>
              <w:spacing w:line="360" w:lineRule="auto"/>
              <w:ind w:firstLineChars="200" w:firstLine="480"/>
              <w:jc w:val="left"/>
              <w:rPr>
                <w:rFonts w:ascii="Times New Roman" w:hAnsi="Times New Roman"/>
                <w:kern w:val="0"/>
                <w:sz w:val="24"/>
                <w:szCs w:val="24"/>
                <w:u w:val="single"/>
              </w:rPr>
            </w:pPr>
            <w:r w:rsidRPr="00DC526B">
              <w:rPr>
                <w:rFonts w:ascii="Times New Roman" w:hAnsi="Times New Roman" w:hint="eastAsia"/>
                <w:kern w:val="0"/>
                <w:sz w:val="24"/>
                <w:szCs w:val="24"/>
                <w:u w:val="single"/>
              </w:rPr>
              <w:t>一期工程</w:t>
            </w:r>
            <w:r w:rsidR="004C1E82" w:rsidRPr="00DC526B">
              <w:rPr>
                <w:rFonts w:ascii="Times New Roman" w:hAnsi="Times New Roman" w:hint="eastAsia"/>
                <w:kern w:val="0"/>
                <w:sz w:val="24"/>
                <w:szCs w:val="24"/>
                <w:u w:val="single"/>
              </w:rPr>
              <w:t>已获得了湖南省生态环境厅（原湖南省环境保护厅）关于《通道侗族自治县三省坡风电场工程环境影响报告表的批复》（湘环评表</w:t>
            </w:r>
            <w:r w:rsidR="004C1E82" w:rsidRPr="00DC526B">
              <w:rPr>
                <w:rFonts w:ascii="Times New Roman" w:hAnsi="Times New Roman" w:hint="eastAsia"/>
                <w:kern w:val="0"/>
                <w:sz w:val="24"/>
                <w:szCs w:val="24"/>
                <w:u w:val="single"/>
              </w:rPr>
              <w:t>[2017]48</w:t>
            </w:r>
            <w:r w:rsidR="004C1E82" w:rsidRPr="00DC526B">
              <w:rPr>
                <w:rFonts w:ascii="Times New Roman" w:hAnsi="Times New Roman" w:hint="eastAsia"/>
                <w:kern w:val="0"/>
                <w:sz w:val="24"/>
                <w:szCs w:val="24"/>
                <w:u w:val="single"/>
              </w:rPr>
              <w:t>号）。</w:t>
            </w:r>
            <w:r w:rsidRPr="00DC526B">
              <w:rPr>
                <w:rFonts w:ascii="Times New Roman" w:hAnsi="Times New Roman" w:hint="eastAsia"/>
                <w:kern w:val="0"/>
                <w:sz w:val="24"/>
                <w:szCs w:val="24"/>
                <w:u w:val="single"/>
              </w:rPr>
              <w:t>一期工程</w:t>
            </w:r>
            <w:r w:rsidR="004C1E82" w:rsidRPr="00DC526B">
              <w:rPr>
                <w:rFonts w:ascii="Times New Roman" w:hAnsi="Times New Roman" w:hint="eastAsia"/>
                <w:kern w:val="0"/>
                <w:sz w:val="24"/>
                <w:szCs w:val="24"/>
                <w:u w:val="single"/>
              </w:rPr>
              <w:t>总装机容量为</w:t>
            </w:r>
            <w:r w:rsidR="004C1E82" w:rsidRPr="00DC526B">
              <w:rPr>
                <w:rFonts w:ascii="Times New Roman" w:hAnsi="Times New Roman" w:hint="eastAsia"/>
                <w:kern w:val="0"/>
                <w:sz w:val="24"/>
                <w:szCs w:val="24"/>
                <w:u w:val="single"/>
              </w:rPr>
              <w:t>44MW</w:t>
            </w:r>
            <w:r w:rsidR="004C1E82" w:rsidRPr="00DC526B">
              <w:rPr>
                <w:rFonts w:ascii="Times New Roman" w:hAnsi="Times New Roman" w:hint="eastAsia"/>
                <w:kern w:val="0"/>
                <w:sz w:val="24"/>
                <w:szCs w:val="24"/>
                <w:u w:val="single"/>
              </w:rPr>
              <w:t>，该项目当前处于建设阶段。</w:t>
            </w:r>
            <w:r w:rsidRPr="00DC526B">
              <w:rPr>
                <w:rFonts w:ascii="Times New Roman" w:hAnsi="Times New Roman" w:hint="eastAsia"/>
                <w:kern w:val="0"/>
                <w:sz w:val="24"/>
                <w:szCs w:val="24"/>
                <w:u w:val="single"/>
              </w:rPr>
              <w:t>一期工程</w:t>
            </w:r>
            <w:r w:rsidR="004C1E82" w:rsidRPr="00DC526B">
              <w:rPr>
                <w:rFonts w:ascii="Times New Roman" w:hAnsi="Times New Roman" w:hint="eastAsia"/>
                <w:kern w:val="0"/>
                <w:sz w:val="24"/>
                <w:szCs w:val="24"/>
                <w:u w:val="single"/>
              </w:rPr>
              <w:t>设有</w:t>
            </w:r>
            <w:r w:rsidR="004C1E82" w:rsidRPr="00DC526B">
              <w:rPr>
                <w:rFonts w:ascii="Times New Roman" w:hAnsi="Times New Roman" w:hint="eastAsia"/>
                <w:kern w:val="0"/>
                <w:sz w:val="24"/>
                <w:szCs w:val="24"/>
                <w:u w:val="single"/>
              </w:rPr>
              <w:t>1</w:t>
            </w:r>
            <w:r w:rsidR="004C1E82" w:rsidRPr="00DC526B">
              <w:rPr>
                <w:rFonts w:ascii="Times New Roman" w:hAnsi="Times New Roman" w:hint="eastAsia"/>
                <w:kern w:val="0"/>
                <w:sz w:val="24"/>
                <w:szCs w:val="24"/>
                <w:u w:val="single"/>
              </w:rPr>
              <w:t>台</w:t>
            </w:r>
            <w:r w:rsidR="004C1E82" w:rsidRPr="00DC526B">
              <w:rPr>
                <w:rFonts w:ascii="Times New Roman" w:hAnsi="Times New Roman" w:hint="eastAsia"/>
                <w:kern w:val="0"/>
                <w:sz w:val="24"/>
                <w:szCs w:val="24"/>
                <w:u w:val="single"/>
              </w:rPr>
              <w:t>100MVA</w:t>
            </w:r>
            <w:r w:rsidR="004C1E82" w:rsidRPr="00DC526B">
              <w:rPr>
                <w:rFonts w:ascii="Times New Roman" w:hAnsi="Times New Roman" w:hint="eastAsia"/>
                <w:kern w:val="0"/>
                <w:sz w:val="24"/>
                <w:szCs w:val="24"/>
                <w:u w:val="single"/>
              </w:rPr>
              <w:t>有载调压升压变压器。本项目与</w:t>
            </w:r>
            <w:r w:rsidRPr="00DC526B">
              <w:rPr>
                <w:rFonts w:ascii="Times New Roman" w:hAnsi="Times New Roman" w:hint="eastAsia"/>
                <w:kern w:val="0"/>
                <w:sz w:val="24"/>
                <w:szCs w:val="24"/>
                <w:u w:val="single"/>
              </w:rPr>
              <w:t>一期工程</w:t>
            </w:r>
            <w:r w:rsidR="002D12A3" w:rsidRPr="00DC526B">
              <w:rPr>
                <w:rFonts w:ascii="Times New Roman" w:hAnsi="Times New Roman" w:hint="eastAsia"/>
                <w:kern w:val="0"/>
                <w:sz w:val="24"/>
                <w:szCs w:val="24"/>
                <w:u w:val="single"/>
              </w:rPr>
              <w:t>共用一座升压站。本风电场全部容量以</w:t>
            </w:r>
            <w:r w:rsidR="002D12A3" w:rsidRPr="00DC526B">
              <w:rPr>
                <w:rFonts w:ascii="Times New Roman" w:hAnsi="Times New Roman" w:hint="eastAsia"/>
                <w:kern w:val="0"/>
                <w:sz w:val="24"/>
                <w:szCs w:val="24"/>
                <w:u w:val="single"/>
              </w:rPr>
              <w:t>2</w:t>
            </w:r>
            <w:r w:rsidR="002D12A3" w:rsidRPr="00DC526B">
              <w:rPr>
                <w:rFonts w:ascii="Times New Roman" w:hAnsi="Times New Roman" w:hint="eastAsia"/>
                <w:kern w:val="0"/>
                <w:sz w:val="24"/>
                <w:szCs w:val="24"/>
                <w:u w:val="single"/>
              </w:rPr>
              <w:t>回</w:t>
            </w:r>
            <w:r w:rsidR="002D12A3" w:rsidRPr="00DC526B">
              <w:rPr>
                <w:rFonts w:ascii="Times New Roman" w:hAnsi="Times New Roman" w:hint="eastAsia"/>
                <w:kern w:val="0"/>
                <w:sz w:val="24"/>
                <w:szCs w:val="24"/>
                <w:u w:val="single"/>
              </w:rPr>
              <w:t>35kV</w:t>
            </w:r>
            <w:r w:rsidR="002D12A3" w:rsidRPr="00DC526B">
              <w:rPr>
                <w:rFonts w:ascii="Times New Roman" w:hAnsi="Times New Roman" w:hint="eastAsia"/>
                <w:kern w:val="0"/>
                <w:sz w:val="24"/>
                <w:szCs w:val="24"/>
                <w:u w:val="single"/>
              </w:rPr>
              <w:t>集电线路接入</w:t>
            </w:r>
            <w:r w:rsidRPr="00DC526B">
              <w:rPr>
                <w:rFonts w:ascii="Times New Roman" w:hAnsi="Times New Roman" w:hint="eastAsia"/>
                <w:kern w:val="0"/>
                <w:sz w:val="24"/>
                <w:szCs w:val="24"/>
                <w:u w:val="single"/>
              </w:rPr>
              <w:t>一期工程</w:t>
            </w:r>
            <w:r w:rsidR="002D12A3" w:rsidRPr="00DC526B">
              <w:rPr>
                <w:rFonts w:ascii="Times New Roman" w:hAnsi="Times New Roman" w:hint="eastAsia"/>
                <w:kern w:val="0"/>
                <w:sz w:val="24"/>
                <w:szCs w:val="24"/>
                <w:u w:val="single"/>
              </w:rPr>
              <w:t>110kV</w:t>
            </w:r>
            <w:r w:rsidR="002D12A3" w:rsidRPr="00DC526B">
              <w:rPr>
                <w:rFonts w:ascii="Times New Roman" w:hAnsi="Times New Roman" w:hint="eastAsia"/>
                <w:kern w:val="0"/>
                <w:sz w:val="24"/>
                <w:szCs w:val="24"/>
                <w:u w:val="single"/>
              </w:rPr>
              <w:t>升压站</w:t>
            </w:r>
            <w:r w:rsidR="002D12A3" w:rsidRPr="00DC526B">
              <w:rPr>
                <w:rFonts w:ascii="Times New Roman" w:hAnsi="Times New Roman" w:hint="eastAsia"/>
                <w:kern w:val="0"/>
                <w:sz w:val="24"/>
                <w:szCs w:val="24"/>
                <w:u w:val="single"/>
              </w:rPr>
              <w:t>35kV</w:t>
            </w:r>
            <w:r w:rsidR="002D12A3" w:rsidRPr="00DC526B">
              <w:rPr>
                <w:rFonts w:ascii="Times New Roman" w:hAnsi="Times New Roman" w:hint="eastAsia"/>
                <w:kern w:val="0"/>
                <w:sz w:val="24"/>
                <w:szCs w:val="24"/>
                <w:u w:val="single"/>
              </w:rPr>
              <w:t>侧，利用升压站原</w:t>
            </w:r>
            <w:r w:rsidR="002D12A3" w:rsidRPr="00DC526B">
              <w:rPr>
                <w:rFonts w:ascii="Times New Roman" w:hAnsi="Times New Roman" w:hint="eastAsia"/>
                <w:kern w:val="0"/>
                <w:sz w:val="24"/>
                <w:szCs w:val="24"/>
                <w:u w:val="single"/>
              </w:rPr>
              <w:t>110kV</w:t>
            </w:r>
            <w:r w:rsidR="002D12A3" w:rsidRPr="00DC526B">
              <w:rPr>
                <w:rFonts w:ascii="Times New Roman" w:hAnsi="Times New Roman" w:hint="eastAsia"/>
                <w:kern w:val="0"/>
                <w:sz w:val="24"/>
                <w:szCs w:val="24"/>
                <w:u w:val="single"/>
              </w:rPr>
              <w:t>出线接入独峰</w:t>
            </w:r>
            <w:r w:rsidR="002D12A3" w:rsidRPr="00DC526B">
              <w:rPr>
                <w:rFonts w:ascii="Times New Roman" w:hAnsi="Times New Roman" w:hint="eastAsia"/>
                <w:kern w:val="0"/>
                <w:sz w:val="24"/>
                <w:szCs w:val="24"/>
                <w:u w:val="single"/>
              </w:rPr>
              <w:t>110kV</w:t>
            </w:r>
            <w:r w:rsidR="002D12A3" w:rsidRPr="00DC526B">
              <w:rPr>
                <w:rFonts w:ascii="Times New Roman" w:hAnsi="Times New Roman" w:hint="eastAsia"/>
                <w:kern w:val="0"/>
                <w:sz w:val="24"/>
                <w:szCs w:val="24"/>
                <w:u w:val="single"/>
              </w:rPr>
              <w:t>变电站。</w:t>
            </w:r>
          </w:p>
          <w:p w:rsidR="00183E32" w:rsidRPr="00DC526B" w:rsidRDefault="00183E32" w:rsidP="00292608">
            <w:pPr>
              <w:autoSpaceDE w:val="0"/>
              <w:autoSpaceDN w:val="0"/>
              <w:jc w:val="center"/>
              <w:rPr>
                <w:rFonts w:ascii="Times New Roman" w:hAnsi="Times New Roman"/>
                <w:b/>
                <w:kern w:val="0"/>
                <w:sz w:val="24"/>
                <w:szCs w:val="24"/>
                <w:u w:val="single"/>
              </w:rPr>
            </w:pPr>
            <w:r w:rsidRPr="00DC526B">
              <w:rPr>
                <w:rFonts w:ascii="Times New Roman" w:hAnsi="宋体"/>
                <w:b/>
                <w:kern w:val="0"/>
                <w:sz w:val="24"/>
                <w:szCs w:val="24"/>
                <w:u w:val="single"/>
              </w:rPr>
              <w:t>表</w:t>
            </w:r>
            <w:r w:rsidRPr="00DC526B">
              <w:rPr>
                <w:rFonts w:ascii="Times New Roman" w:hAnsi="Times New Roman"/>
                <w:b/>
                <w:kern w:val="0"/>
                <w:sz w:val="24"/>
                <w:szCs w:val="24"/>
                <w:u w:val="single"/>
              </w:rPr>
              <w:t>1.4-3</w:t>
            </w:r>
            <w:r w:rsidRPr="00DC526B">
              <w:rPr>
                <w:rFonts w:ascii="Times New Roman" w:hAnsi="宋体"/>
                <w:b/>
                <w:kern w:val="0"/>
                <w:sz w:val="24"/>
                <w:szCs w:val="24"/>
                <w:u w:val="single"/>
              </w:rPr>
              <w:t>本项目与一期工程的依托情况</w:t>
            </w:r>
          </w:p>
          <w:tbl>
            <w:tblPr>
              <w:tblStyle w:val="aff9"/>
              <w:tblW w:w="0" w:type="auto"/>
              <w:tblBorders>
                <w:top w:val="single" w:sz="12" w:space="0" w:color="auto"/>
                <w:left w:val="single" w:sz="12" w:space="0" w:color="auto"/>
                <w:bottom w:val="single" w:sz="12" w:space="0" w:color="auto"/>
                <w:right w:val="single" w:sz="12" w:space="0" w:color="auto"/>
              </w:tblBorders>
              <w:tblLook w:val="04A0"/>
            </w:tblPr>
            <w:tblGrid>
              <w:gridCol w:w="623"/>
              <w:gridCol w:w="1205"/>
              <w:gridCol w:w="4134"/>
              <w:gridCol w:w="1526"/>
              <w:gridCol w:w="788"/>
            </w:tblGrid>
            <w:tr w:rsidR="00215D87" w:rsidRPr="00DC526B" w:rsidTr="00FC6829">
              <w:trPr>
                <w:trHeight w:val="340"/>
              </w:trPr>
              <w:tc>
                <w:tcPr>
                  <w:tcW w:w="623" w:type="dxa"/>
                  <w:vAlign w:val="center"/>
                </w:tcPr>
                <w:p w:rsidR="00215D87" w:rsidRPr="00DC526B" w:rsidRDefault="00215D87" w:rsidP="00FC6829">
                  <w:pPr>
                    <w:autoSpaceDE w:val="0"/>
                    <w:autoSpaceDN w:val="0"/>
                    <w:jc w:val="center"/>
                    <w:rPr>
                      <w:rFonts w:ascii="Times New Roman" w:hAnsi="Times New Roman"/>
                      <w:kern w:val="0"/>
                      <w:szCs w:val="21"/>
                      <w:u w:val="single"/>
                    </w:rPr>
                  </w:pPr>
                  <w:r w:rsidRPr="00DC526B">
                    <w:rPr>
                      <w:rFonts w:ascii="Times New Roman" w:hAnsi="Times New Roman"/>
                      <w:kern w:val="0"/>
                      <w:szCs w:val="21"/>
                      <w:u w:val="single"/>
                    </w:rPr>
                    <w:t>序号</w:t>
                  </w:r>
                </w:p>
              </w:tc>
              <w:tc>
                <w:tcPr>
                  <w:tcW w:w="1205" w:type="dxa"/>
                  <w:vAlign w:val="center"/>
                </w:tcPr>
                <w:p w:rsidR="00215D87" w:rsidRPr="00DC526B" w:rsidRDefault="00215D87" w:rsidP="00FC6829">
                  <w:pPr>
                    <w:autoSpaceDE w:val="0"/>
                    <w:autoSpaceDN w:val="0"/>
                    <w:jc w:val="center"/>
                    <w:rPr>
                      <w:rFonts w:ascii="Times New Roman" w:hAnsi="Times New Roman"/>
                      <w:kern w:val="0"/>
                      <w:szCs w:val="21"/>
                      <w:u w:val="single"/>
                    </w:rPr>
                  </w:pPr>
                  <w:r w:rsidRPr="00DC526B">
                    <w:rPr>
                      <w:rFonts w:ascii="Times New Roman" w:hAnsi="Times New Roman"/>
                      <w:kern w:val="0"/>
                      <w:szCs w:val="21"/>
                      <w:u w:val="single"/>
                    </w:rPr>
                    <w:t>依托内容</w:t>
                  </w:r>
                </w:p>
              </w:tc>
              <w:tc>
                <w:tcPr>
                  <w:tcW w:w="4134" w:type="dxa"/>
                  <w:vAlign w:val="center"/>
                </w:tcPr>
                <w:p w:rsidR="00215D87" w:rsidRPr="00DC526B" w:rsidRDefault="00FC6829" w:rsidP="00FC6829">
                  <w:pPr>
                    <w:autoSpaceDE w:val="0"/>
                    <w:autoSpaceDN w:val="0"/>
                    <w:jc w:val="center"/>
                    <w:rPr>
                      <w:rFonts w:ascii="Times New Roman" w:hAnsi="Times New Roman"/>
                      <w:kern w:val="0"/>
                      <w:szCs w:val="21"/>
                      <w:u w:val="single"/>
                    </w:rPr>
                  </w:pPr>
                  <w:r w:rsidRPr="00DC526B">
                    <w:rPr>
                      <w:rFonts w:ascii="Times New Roman" w:hAnsi="Times New Roman" w:hint="eastAsia"/>
                      <w:kern w:val="0"/>
                      <w:szCs w:val="21"/>
                      <w:u w:val="single"/>
                    </w:rPr>
                    <w:t>依托</w:t>
                  </w:r>
                  <w:r w:rsidRPr="00DC526B">
                    <w:rPr>
                      <w:rFonts w:ascii="Times New Roman" w:hAnsi="Times New Roman"/>
                      <w:kern w:val="0"/>
                      <w:szCs w:val="21"/>
                      <w:u w:val="single"/>
                    </w:rPr>
                    <w:t>情况</w:t>
                  </w:r>
                </w:p>
              </w:tc>
              <w:tc>
                <w:tcPr>
                  <w:tcW w:w="1526" w:type="dxa"/>
                  <w:vAlign w:val="center"/>
                </w:tcPr>
                <w:p w:rsidR="00215D87" w:rsidRPr="00DC526B" w:rsidRDefault="00215D87" w:rsidP="00FC6829">
                  <w:pPr>
                    <w:autoSpaceDE w:val="0"/>
                    <w:autoSpaceDN w:val="0"/>
                    <w:jc w:val="center"/>
                    <w:rPr>
                      <w:rFonts w:ascii="Times New Roman" w:hAnsi="Times New Roman"/>
                      <w:kern w:val="0"/>
                      <w:szCs w:val="21"/>
                      <w:u w:val="single"/>
                    </w:rPr>
                  </w:pPr>
                  <w:r w:rsidRPr="00DC526B">
                    <w:rPr>
                      <w:rFonts w:ascii="Times New Roman" w:hAnsi="Times New Roman"/>
                      <w:kern w:val="0"/>
                      <w:szCs w:val="21"/>
                      <w:u w:val="single"/>
                    </w:rPr>
                    <w:t>是否满足要求</w:t>
                  </w:r>
                </w:p>
              </w:tc>
              <w:tc>
                <w:tcPr>
                  <w:tcW w:w="788" w:type="dxa"/>
                  <w:vAlign w:val="center"/>
                </w:tcPr>
                <w:p w:rsidR="00215D87" w:rsidRPr="00DC526B" w:rsidRDefault="00215D87" w:rsidP="00FC6829">
                  <w:pPr>
                    <w:autoSpaceDE w:val="0"/>
                    <w:autoSpaceDN w:val="0"/>
                    <w:jc w:val="center"/>
                    <w:rPr>
                      <w:rFonts w:ascii="Times New Roman" w:hAnsi="Times New Roman"/>
                      <w:kern w:val="0"/>
                      <w:szCs w:val="21"/>
                      <w:u w:val="single"/>
                    </w:rPr>
                  </w:pPr>
                  <w:r w:rsidRPr="00DC526B">
                    <w:rPr>
                      <w:rFonts w:ascii="Times New Roman" w:hAnsi="Times New Roman"/>
                      <w:kern w:val="0"/>
                      <w:szCs w:val="21"/>
                      <w:u w:val="single"/>
                    </w:rPr>
                    <w:t>备注</w:t>
                  </w:r>
                </w:p>
              </w:tc>
            </w:tr>
            <w:tr w:rsidR="00FC6829" w:rsidRPr="00DC526B" w:rsidTr="00FC6829">
              <w:trPr>
                <w:trHeight w:val="340"/>
              </w:trPr>
              <w:tc>
                <w:tcPr>
                  <w:tcW w:w="623" w:type="dxa"/>
                  <w:vAlign w:val="center"/>
                </w:tcPr>
                <w:p w:rsidR="00FC6829" w:rsidRPr="00DC526B" w:rsidRDefault="00FC6829" w:rsidP="00FC6829">
                  <w:pPr>
                    <w:autoSpaceDE w:val="0"/>
                    <w:autoSpaceDN w:val="0"/>
                    <w:jc w:val="center"/>
                    <w:rPr>
                      <w:rFonts w:ascii="Times New Roman" w:hAnsi="Times New Roman"/>
                      <w:kern w:val="0"/>
                      <w:szCs w:val="21"/>
                      <w:u w:val="single"/>
                    </w:rPr>
                  </w:pPr>
                  <w:r w:rsidRPr="00DC526B">
                    <w:rPr>
                      <w:rFonts w:ascii="Times New Roman" w:hAnsi="Times New Roman" w:hint="eastAsia"/>
                      <w:kern w:val="0"/>
                      <w:szCs w:val="21"/>
                      <w:u w:val="single"/>
                    </w:rPr>
                    <w:t>1</w:t>
                  </w:r>
                </w:p>
              </w:tc>
              <w:tc>
                <w:tcPr>
                  <w:tcW w:w="1205" w:type="dxa"/>
                  <w:vAlign w:val="center"/>
                </w:tcPr>
                <w:p w:rsidR="00FC6829" w:rsidRPr="00DC526B" w:rsidRDefault="00FC6829" w:rsidP="00FC6829">
                  <w:pPr>
                    <w:autoSpaceDE w:val="0"/>
                    <w:autoSpaceDN w:val="0"/>
                    <w:jc w:val="center"/>
                    <w:rPr>
                      <w:rFonts w:ascii="Times New Roman" w:hAnsi="Times New Roman"/>
                      <w:kern w:val="0"/>
                      <w:szCs w:val="21"/>
                      <w:u w:val="single"/>
                    </w:rPr>
                  </w:pPr>
                  <w:r w:rsidRPr="00DC526B">
                    <w:rPr>
                      <w:rFonts w:ascii="Times New Roman" w:hAnsi="Times New Roman"/>
                      <w:kern w:val="0"/>
                      <w:szCs w:val="21"/>
                      <w:u w:val="single"/>
                    </w:rPr>
                    <w:t>供电</w:t>
                  </w:r>
                </w:p>
              </w:tc>
              <w:tc>
                <w:tcPr>
                  <w:tcW w:w="4134" w:type="dxa"/>
                  <w:vAlign w:val="center"/>
                </w:tcPr>
                <w:p w:rsidR="00FC6829" w:rsidRPr="00DC526B" w:rsidRDefault="00FC6829" w:rsidP="00FC6829">
                  <w:pPr>
                    <w:autoSpaceDE w:val="0"/>
                    <w:autoSpaceDN w:val="0"/>
                    <w:jc w:val="center"/>
                    <w:rPr>
                      <w:rFonts w:ascii="Times New Roman" w:hAnsi="Times New Roman"/>
                      <w:kern w:val="0"/>
                      <w:szCs w:val="21"/>
                      <w:u w:val="single"/>
                    </w:rPr>
                  </w:pPr>
                  <w:r w:rsidRPr="00DC526B">
                    <w:rPr>
                      <w:rFonts w:ascii="Times New Roman" w:hAnsi="Times New Roman"/>
                      <w:kern w:val="0"/>
                      <w:szCs w:val="21"/>
                      <w:u w:val="single"/>
                    </w:rPr>
                    <w:t>依托一期工程升压站的双电源系统</w:t>
                  </w:r>
                </w:p>
              </w:tc>
              <w:tc>
                <w:tcPr>
                  <w:tcW w:w="1526" w:type="dxa"/>
                  <w:vAlign w:val="center"/>
                </w:tcPr>
                <w:p w:rsidR="00FC6829" w:rsidRPr="00DC526B" w:rsidRDefault="00FC6829" w:rsidP="00FC6829">
                  <w:pPr>
                    <w:autoSpaceDE w:val="0"/>
                    <w:autoSpaceDN w:val="0"/>
                    <w:jc w:val="center"/>
                    <w:rPr>
                      <w:rFonts w:ascii="Times New Roman" w:hAnsi="Times New Roman"/>
                      <w:kern w:val="0"/>
                      <w:szCs w:val="21"/>
                      <w:u w:val="single"/>
                    </w:rPr>
                  </w:pPr>
                  <w:r w:rsidRPr="00DC526B">
                    <w:rPr>
                      <w:rFonts w:ascii="Times New Roman" w:hAnsi="Times New Roman"/>
                      <w:kern w:val="0"/>
                      <w:szCs w:val="21"/>
                      <w:u w:val="single"/>
                    </w:rPr>
                    <w:t>满足</w:t>
                  </w:r>
                </w:p>
              </w:tc>
              <w:tc>
                <w:tcPr>
                  <w:tcW w:w="788" w:type="dxa"/>
                  <w:vMerge w:val="restart"/>
                  <w:vAlign w:val="center"/>
                </w:tcPr>
                <w:p w:rsidR="00FC6829" w:rsidRPr="00DC526B" w:rsidRDefault="00FC6829" w:rsidP="00FC6829">
                  <w:pPr>
                    <w:autoSpaceDE w:val="0"/>
                    <w:autoSpaceDN w:val="0"/>
                    <w:jc w:val="center"/>
                    <w:rPr>
                      <w:rFonts w:ascii="Times New Roman" w:hAnsi="Times New Roman"/>
                      <w:kern w:val="0"/>
                      <w:szCs w:val="21"/>
                      <w:u w:val="single"/>
                    </w:rPr>
                  </w:pPr>
                  <w:r w:rsidRPr="00DC526B">
                    <w:rPr>
                      <w:rFonts w:ascii="Times New Roman" w:hAnsi="Times New Roman" w:hint="eastAsia"/>
                      <w:kern w:val="0"/>
                      <w:szCs w:val="21"/>
                      <w:u w:val="single"/>
                    </w:rPr>
                    <w:t>全部位于</w:t>
                  </w:r>
                  <w:r w:rsidRPr="00DC526B">
                    <w:rPr>
                      <w:rFonts w:ascii="Times New Roman" w:hAnsi="Times New Roman" w:hint="eastAsia"/>
                      <w:kern w:val="0"/>
                      <w:szCs w:val="21"/>
                      <w:u w:val="single"/>
                    </w:rPr>
                    <w:lastRenderedPageBreak/>
                    <w:t>一期工程</w:t>
                  </w:r>
                  <w:r w:rsidRPr="00DC526B">
                    <w:rPr>
                      <w:rFonts w:ascii="Times New Roman" w:hAnsi="Times New Roman" w:hint="eastAsia"/>
                      <w:kern w:val="0"/>
                      <w:szCs w:val="21"/>
                      <w:u w:val="single"/>
                    </w:rPr>
                    <w:t>110kV</w:t>
                  </w:r>
                  <w:r w:rsidRPr="00DC526B">
                    <w:rPr>
                      <w:rFonts w:ascii="Times New Roman" w:hAnsi="Times New Roman" w:hint="eastAsia"/>
                      <w:kern w:val="0"/>
                      <w:szCs w:val="21"/>
                      <w:u w:val="single"/>
                    </w:rPr>
                    <w:t>升压站</w:t>
                  </w:r>
                </w:p>
              </w:tc>
            </w:tr>
            <w:tr w:rsidR="00FC6829" w:rsidRPr="00DC526B" w:rsidTr="00FC6829">
              <w:trPr>
                <w:trHeight w:val="340"/>
              </w:trPr>
              <w:tc>
                <w:tcPr>
                  <w:tcW w:w="623" w:type="dxa"/>
                  <w:vAlign w:val="center"/>
                </w:tcPr>
                <w:p w:rsidR="00FC6829" w:rsidRPr="00DC526B" w:rsidRDefault="00FC6829" w:rsidP="00FC6829">
                  <w:pPr>
                    <w:autoSpaceDE w:val="0"/>
                    <w:autoSpaceDN w:val="0"/>
                    <w:jc w:val="center"/>
                    <w:rPr>
                      <w:rFonts w:ascii="Times New Roman" w:hAnsi="Times New Roman"/>
                      <w:kern w:val="0"/>
                      <w:szCs w:val="21"/>
                      <w:u w:val="single"/>
                    </w:rPr>
                  </w:pPr>
                  <w:r w:rsidRPr="00DC526B">
                    <w:rPr>
                      <w:rFonts w:ascii="Times New Roman" w:hAnsi="Times New Roman" w:hint="eastAsia"/>
                      <w:kern w:val="0"/>
                      <w:szCs w:val="21"/>
                      <w:u w:val="single"/>
                    </w:rPr>
                    <w:t>2</w:t>
                  </w:r>
                </w:p>
              </w:tc>
              <w:tc>
                <w:tcPr>
                  <w:tcW w:w="1205" w:type="dxa"/>
                  <w:vAlign w:val="center"/>
                </w:tcPr>
                <w:p w:rsidR="00FC6829" w:rsidRPr="00DC526B" w:rsidRDefault="00FC6829" w:rsidP="00FC6829">
                  <w:pPr>
                    <w:autoSpaceDE w:val="0"/>
                    <w:autoSpaceDN w:val="0"/>
                    <w:jc w:val="center"/>
                    <w:rPr>
                      <w:rFonts w:ascii="Times New Roman" w:hAnsi="Times New Roman"/>
                      <w:kern w:val="0"/>
                      <w:szCs w:val="21"/>
                      <w:u w:val="single"/>
                    </w:rPr>
                  </w:pPr>
                  <w:r w:rsidRPr="00DC526B">
                    <w:rPr>
                      <w:rFonts w:ascii="Times New Roman" w:hAnsi="Times New Roman"/>
                      <w:kern w:val="0"/>
                      <w:szCs w:val="21"/>
                      <w:u w:val="single"/>
                    </w:rPr>
                    <w:t>供水</w:t>
                  </w:r>
                </w:p>
              </w:tc>
              <w:tc>
                <w:tcPr>
                  <w:tcW w:w="4134" w:type="dxa"/>
                  <w:vAlign w:val="center"/>
                </w:tcPr>
                <w:p w:rsidR="00FC6829" w:rsidRPr="00DC526B" w:rsidRDefault="00FC6829" w:rsidP="00FC6829">
                  <w:pPr>
                    <w:autoSpaceDE w:val="0"/>
                    <w:autoSpaceDN w:val="0"/>
                    <w:jc w:val="center"/>
                    <w:rPr>
                      <w:rFonts w:ascii="Times New Roman" w:hAnsi="Times New Roman"/>
                      <w:kern w:val="0"/>
                      <w:szCs w:val="21"/>
                      <w:u w:val="single"/>
                    </w:rPr>
                  </w:pPr>
                  <w:r w:rsidRPr="00DC526B">
                    <w:rPr>
                      <w:rFonts w:ascii="Times New Roman" w:hAnsi="Times New Roman"/>
                      <w:kern w:val="0"/>
                      <w:szCs w:val="21"/>
                      <w:u w:val="single"/>
                    </w:rPr>
                    <w:t>依托一期工程升压站地下水井</w:t>
                  </w:r>
                  <w:r w:rsidRPr="00DC526B">
                    <w:rPr>
                      <w:rFonts w:ascii="Times New Roman" w:hAnsi="Times New Roman" w:hint="eastAsia"/>
                      <w:kern w:val="0"/>
                      <w:szCs w:val="21"/>
                      <w:u w:val="single"/>
                    </w:rPr>
                    <w:t>（</w:t>
                  </w:r>
                  <w:r w:rsidRPr="00DC526B">
                    <w:rPr>
                      <w:rFonts w:ascii="Times New Roman" w:hAnsi="Times New Roman" w:hint="eastAsia"/>
                      <w:kern w:val="0"/>
                      <w:szCs w:val="21"/>
                      <w:u w:val="single"/>
                    </w:rPr>
                    <w:t>8m</w:t>
                  </w:r>
                  <w:r w:rsidRPr="00DC526B">
                    <w:rPr>
                      <w:rFonts w:ascii="Times New Roman" w:hAnsi="Times New Roman" w:hint="eastAsia"/>
                      <w:kern w:val="0"/>
                      <w:szCs w:val="21"/>
                      <w:u w:val="single"/>
                      <w:vertAlign w:val="superscript"/>
                    </w:rPr>
                    <w:t>3</w:t>
                  </w:r>
                  <w:r w:rsidRPr="00DC526B">
                    <w:rPr>
                      <w:rFonts w:ascii="Times New Roman" w:hAnsi="Times New Roman" w:hint="eastAsia"/>
                      <w:kern w:val="0"/>
                      <w:szCs w:val="21"/>
                      <w:u w:val="single"/>
                    </w:rPr>
                    <w:t>水箱）</w:t>
                  </w:r>
                </w:p>
              </w:tc>
              <w:tc>
                <w:tcPr>
                  <w:tcW w:w="1526" w:type="dxa"/>
                  <w:vAlign w:val="center"/>
                </w:tcPr>
                <w:p w:rsidR="00FC6829" w:rsidRPr="00DC526B" w:rsidRDefault="00FC6829" w:rsidP="00FC6829">
                  <w:pPr>
                    <w:autoSpaceDE w:val="0"/>
                    <w:autoSpaceDN w:val="0"/>
                    <w:jc w:val="center"/>
                    <w:rPr>
                      <w:rFonts w:ascii="Times New Roman" w:hAnsi="Times New Roman"/>
                      <w:kern w:val="0"/>
                      <w:szCs w:val="21"/>
                      <w:u w:val="single"/>
                    </w:rPr>
                  </w:pPr>
                  <w:r w:rsidRPr="00DC526B">
                    <w:rPr>
                      <w:rFonts w:ascii="Times New Roman" w:hAnsi="Times New Roman"/>
                      <w:kern w:val="0"/>
                      <w:szCs w:val="21"/>
                      <w:u w:val="single"/>
                    </w:rPr>
                    <w:t>满足</w:t>
                  </w:r>
                </w:p>
              </w:tc>
              <w:tc>
                <w:tcPr>
                  <w:tcW w:w="788" w:type="dxa"/>
                  <w:vMerge/>
                  <w:vAlign w:val="center"/>
                </w:tcPr>
                <w:p w:rsidR="00FC6829" w:rsidRPr="00DC526B" w:rsidRDefault="00FC6829" w:rsidP="00FC6829">
                  <w:pPr>
                    <w:autoSpaceDE w:val="0"/>
                    <w:autoSpaceDN w:val="0"/>
                    <w:jc w:val="center"/>
                    <w:rPr>
                      <w:rFonts w:ascii="Times New Roman" w:hAnsi="Times New Roman"/>
                      <w:kern w:val="0"/>
                      <w:szCs w:val="21"/>
                      <w:u w:val="single"/>
                    </w:rPr>
                  </w:pPr>
                </w:p>
              </w:tc>
            </w:tr>
            <w:tr w:rsidR="00FC6829" w:rsidRPr="00DC526B" w:rsidTr="00FC6829">
              <w:trPr>
                <w:trHeight w:val="340"/>
              </w:trPr>
              <w:tc>
                <w:tcPr>
                  <w:tcW w:w="623" w:type="dxa"/>
                  <w:vAlign w:val="center"/>
                </w:tcPr>
                <w:p w:rsidR="00FC6829" w:rsidRPr="00DC526B" w:rsidRDefault="00FC6829" w:rsidP="00FC6829">
                  <w:pPr>
                    <w:autoSpaceDE w:val="0"/>
                    <w:autoSpaceDN w:val="0"/>
                    <w:jc w:val="center"/>
                    <w:rPr>
                      <w:rFonts w:ascii="Times New Roman" w:hAnsi="Times New Roman"/>
                      <w:kern w:val="0"/>
                      <w:szCs w:val="21"/>
                      <w:u w:val="single"/>
                    </w:rPr>
                  </w:pPr>
                  <w:r w:rsidRPr="00DC526B">
                    <w:rPr>
                      <w:rFonts w:ascii="Times New Roman" w:hAnsi="Times New Roman" w:hint="eastAsia"/>
                      <w:kern w:val="0"/>
                      <w:szCs w:val="21"/>
                      <w:u w:val="single"/>
                    </w:rPr>
                    <w:lastRenderedPageBreak/>
                    <w:t>3</w:t>
                  </w:r>
                </w:p>
              </w:tc>
              <w:tc>
                <w:tcPr>
                  <w:tcW w:w="1205" w:type="dxa"/>
                  <w:vAlign w:val="center"/>
                </w:tcPr>
                <w:p w:rsidR="00FC6829" w:rsidRPr="00DC526B" w:rsidRDefault="00FC6829" w:rsidP="00FC6829">
                  <w:pPr>
                    <w:autoSpaceDE w:val="0"/>
                    <w:autoSpaceDN w:val="0"/>
                    <w:jc w:val="center"/>
                    <w:rPr>
                      <w:rFonts w:ascii="Times New Roman" w:hAnsi="Times New Roman"/>
                      <w:kern w:val="0"/>
                      <w:szCs w:val="21"/>
                      <w:u w:val="single"/>
                    </w:rPr>
                  </w:pPr>
                  <w:r w:rsidRPr="00DC526B">
                    <w:rPr>
                      <w:rFonts w:ascii="Times New Roman" w:hAnsi="Times New Roman"/>
                      <w:kern w:val="0"/>
                      <w:szCs w:val="21"/>
                      <w:u w:val="single"/>
                    </w:rPr>
                    <w:t>排水</w:t>
                  </w:r>
                </w:p>
              </w:tc>
              <w:tc>
                <w:tcPr>
                  <w:tcW w:w="4134" w:type="dxa"/>
                  <w:vAlign w:val="center"/>
                </w:tcPr>
                <w:p w:rsidR="00FC6829" w:rsidRPr="00DC526B" w:rsidRDefault="00FC6829" w:rsidP="00FC6829">
                  <w:pPr>
                    <w:autoSpaceDE w:val="0"/>
                    <w:autoSpaceDN w:val="0"/>
                    <w:jc w:val="center"/>
                    <w:rPr>
                      <w:rFonts w:ascii="Times New Roman" w:hAnsi="Times New Roman"/>
                      <w:kern w:val="0"/>
                      <w:szCs w:val="21"/>
                      <w:u w:val="single"/>
                    </w:rPr>
                  </w:pPr>
                  <w:r w:rsidRPr="00DC526B">
                    <w:rPr>
                      <w:rFonts w:ascii="Times New Roman" w:hAnsi="Times New Roman"/>
                      <w:kern w:val="0"/>
                      <w:szCs w:val="21"/>
                      <w:u w:val="single"/>
                    </w:rPr>
                    <w:t>依托一期工程升压站的一体化污水处理设施</w:t>
                  </w:r>
                  <w:r w:rsidRPr="00DC526B">
                    <w:rPr>
                      <w:rFonts w:ascii="Times New Roman" w:hAnsi="Times New Roman" w:hint="eastAsia"/>
                      <w:kern w:val="0"/>
                      <w:szCs w:val="21"/>
                      <w:u w:val="single"/>
                    </w:rPr>
                    <w:t>（</w:t>
                  </w:r>
                  <w:r w:rsidRPr="00DC526B">
                    <w:rPr>
                      <w:rFonts w:ascii="Times New Roman" w:hAnsi="Times New Roman" w:hint="eastAsia"/>
                      <w:kern w:val="0"/>
                      <w:szCs w:val="21"/>
                      <w:u w:val="single"/>
                    </w:rPr>
                    <w:t>0.5m</w:t>
                  </w:r>
                  <w:r w:rsidRPr="00DC526B">
                    <w:rPr>
                      <w:rFonts w:ascii="Times New Roman" w:hAnsi="Times New Roman" w:hint="eastAsia"/>
                      <w:kern w:val="0"/>
                      <w:szCs w:val="21"/>
                      <w:u w:val="single"/>
                      <w:vertAlign w:val="superscript"/>
                    </w:rPr>
                    <w:t>3</w:t>
                  </w:r>
                  <w:r w:rsidRPr="00DC526B">
                    <w:rPr>
                      <w:rFonts w:ascii="Times New Roman" w:hAnsi="Times New Roman" w:hint="eastAsia"/>
                      <w:kern w:val="0"/>
                      <w:szCs w:val="21"/>
                      <w:u w:val="single"/>
                    </w:rPr>
                    <w:t>/h</w:t>
                  </w:r>
                  <w:r w:rsidRPr="00DC526B">
                    <w:rPr>
                      <w:rFonts w:ascii="Times New Roman" w:hAnsi="Times New Roman" w:hint="eastAsia"/>
                      <w:kern w:val="0"/>
                      <w:szCs w:val="21"/>
                      <w:u w:val="single"/>
                    </w:rPr>
                    <w:t>）</w:t>
                  </w:r>
                </w:p>
              </w:tc>
              <w:tc>
                <w:tcPr>
                  <w:tcW w:w="1526" w:type="dxa"/>
                  <w:vAlign w:val="center"/>
                </w:tcPr>
                <w:p w:rsidR="00FC6829" w:rsidRPr="00DC526B" w:rsidRDefault="00FC6829" w:rsidP="00FC6829">
                  <w:pPr>
                    <w:autoSpaceDE w:val="0"/>
                    <w:autoSpaceDN w:val="0"/>
                    <w:jc w:val="center"/>
                    <w:rPr>
                      <w:rFonts w:ascii="Times New Roman" w:hAnsi="Times New Roman"/>
                      <w:kern w:val="0"/>
                      <w:szCs w:val="21"/>
                      <w:u w:val="single"/>
                    </w:rPr>
                  </w:pPr>
                  <w:r w:rsidRPr="00DC526B">
                    <w:rPr>
                      <w:rFonts w:ascii="Times New Roman" w:hAnsi="Times New Roman"/>
                      <w:kern w:val="0"/>
                      <w:szCs w:val="21"/>
                      <w:u w:val="single"/>
                    </w:rPr>
                    <w:t>满足</w:t>
                  </w:r>
                </w:p>
              </w:tc>
              <w:tc>
                <w:tcPr>
                  <w:tcW w:w="788" w:type="dxa"/>
                  <w:vMerge/>
                  <w:vAlign w:val="center"/>
                </w:tcPr>
                <w:p w:rsidR="00FC6829" w:rsidRPr="00DC526B" w:rsidRDefault="00FC6829" w:rsidP="00FC6829">
                  <w:pPr>
                    <w:autoSpaceDE w:val="0"/>
                    <w:autoSpaceDN w:val="0"/>
                    <w:jc w:val="center"/>
                    <w:rPr>
                      <w:rFonts w:ascii="Times New Roman" w:hAnsi="Times New Roman"/>
                      <w:kern w:val="0"/>
                      <w:szCs w:val="21"/>
                      <w:u w:val="single"/>
                    </w:rPr>
                  </w:pPr>
                </w:p>
              </w:tc>
            </w:tr>
            <w:tr w:rsidR="00FC6829" w:rsidRPr="00DC526B" w:rsidTr="00FC6829">
              <w:trPr>
                <w:trHeight w:val="340"/>
              </w:trPr>
              <w:tc>
                <w:tcPr>
                  <w:tcW w:w="623" w:type="dxa"/>
                  <w:vAlign w:val="center"/>
                </w:tcPr>
                <w:p w:rsidR="00FC6829" w:rsidRPr="00DC526B" w:rsidRDefault="00FC6829" w:rsidP="00FC6829">
                  <w:pPr>
                    <w:autoSpaceDE w:val="0"/>
                    <w:autoSpaceDN w:val="0"/>
                    <w:jc w:val="center"/>
                    <w:rPr>
                      <w:rFonts w:ascii="Times New Roman" w:hAnsi="Times New Roman"/>
                      <w:kern w:val="0"/>
                      <w:szCs w:val="21"/>
                      <w:u w:val="single"/>
                    </w:rPr>
                  </w:pPr>
                  <w:r w:rsidRPr="00DC526B">
                    <w:rPr>
                      <w:rFonts w:ascii="Times New Roman" w:hAnsi="Times New Roman" w:hint="eastAsia"/>
                      <w:kern w:val="0"/>
                      <w:szCs w:val="21"/>
                      <w:u w:val="single"/>
                    </w:rPr>
                    <w:lastRenderedPageBreak/>
                    <w:t>4</w:t>
                  </w:r>
                </w:p>
              </w:tc>
              <w:tc>
                <w:tcPr>
                  <w:tcW w:w="1205" w:type="dxa"/>
                  <w:vAlign w:val="center"/>
                </w:tcPr>
                <w:p w:rsidR="00FC6829" w:rsidRPr="00DC526B" w:rsidRDefault="00FC6829" w:rsidP="00FC6829">
                  <w:pPr>
                    <w:autoSpaceDE w:val="0"/>
                    <w:autoSpaceDN w:val="0"/>
                    <w:jc w:val="center"/>
                    <w:rPr>
                      <w:rFonts w:ascii="Times New Roman" w:hAnsi="Times New Roman"/>
                      <w:kern w:val="0"/>
                      <w:szCs w:val="21"/>
                      <w:u w:val="single"/>
                    </w:rPr>
                  </w:pPr>
                  <w:r w:rsidRPr="00DC526B">
                    <w:rPr>
                      <w:rFonts w:ascii="Times New Roman" w:hAnsi="Times New Roman"/>
                      <w:kern w:val="0"/>
                      <w:szCs w:val="21"/>
                      <w:u w:val="single"/>
                    </w:rPr>
                    <w:t>升压站</w:t>
                  </w:r>
                </w:p>
              </w:tc>
              <w:tc>
                <w:tcPr>
                  <w:tcW w:w="4134" w:type="dxa"/>
                  <w:vAlign w:val="center"/>
                </w:tcPr>
                <w:p w:rsidR="00FC6829" w:rsidRPr="00DC526B" w:rsidRDefault="00FC6829" w:rsidP="00FC6829">
                  <w:pPr>
                    <w:autoSpaceDE w:val="0"/>
                    <w:autoSpaceDN w:val="0"/>
                    <w:jc w:val="center"/>
                    <w:rPr>
                      <w:rFonts w:ascii="Times New Roman" w:hAnsi="Times New Roman"/>
                      <w:kern w:val="0"/>
                      <w:szCs w:val="21"/>
                      <w:u w:val="single"/>
                    </w:rPr>
                  </w:pPr>
                  <w:r w:rsidRPr="00DC526B">
                    <w:rPr>
                      <w:rFonts w:ascii="Times New Roman" w:hAnsi="Times New Roman"/>
                      <w:kern w:val="0"/>
                      <w:szCs w:val="21"/>
                      <w:u w:val="single"/>
                    </w:rPr>
                    <w:t>依托一期工程升压站</w:t>
                  </w:r>
                </w:p>
              </w:tc>
              <w:tc>
                <w:tcPr>
                  <w:tcW w:w="1526" w:type="dxa"/>
                  <w:vAlign w:val="center"/>
                </w:tcPr>
                <w:p w:rsidR="00FC6829" w:rsidRPr="00DC526B" w:rsidRDefault="00FC6829" w:rsidP="00FC6829">
                  <w:pPr>
                    <w:autoSpaceDE w:val="0"/>
                    <w:autoSpaceDN w:val="0"/>
                    <w:jc w:val="center"/>
                    <w:rPr>
                      <w:rFonts w:ascii="Times New Roman" w:hAnsi="Times New Roman"/>
                      <w:kern w:val="0"/>
                      <w:szCs w:val="21"/>
                      <w:u w:val="single"/>
                    </w:rPr>
                  </w:pPr>
                  <w:r w:rsidRPr="00DC526B">
                    <w:rPr>
                      <w:rFonts w:ascii="Times New Roman" w:hAnsi="Times New Roman"/>
                      <w:kern w:val="0"/>
                      <w:szCs w:val="21"/>
                      <w:u w:val="single"/>
                    </w:rPr>
                    <w:t>满足</w:t>
                  </w:r>
                </w:p>
              </w:tc>
              <w:tc>
                <w:tcPr>
                  <w:tcW w:w="788" w:type="dxa"/>
                  <w:vMerge/>
                  <w:vAlign w:val="center"/>
                </w:tcPr>
                <w:p w:rsidR="00FC6829" w:rsidRPr="00DC526B" w:rsidRDefault="00FC6829" w:rsidP="00FC6829">
                  <w:pPr>
                    <w:autoSpaceDE w:val="0"/>
                    <w:autoSpaceDN w:val="0"/>
                    <w:jc w:val="center"/>
                    <w:rPr>
                      <w:rFonts w:ascii="Times New Roman" w:hAnsi="Times New Roman"/>
                      <w:kern w:val="0"/>
                      <w:szCs w:val="21"/>
                      <w:u w:val="single"/>
                    </w:rPr>
                  </w:pPr>
                </w:p>
              </w:tc>
            </w:tr>
            <w:tr w:rsidR="00FC6829" w:rsidRPr="00DC526B" w:rsidTr="00FC6829">
              <w:trPr>
                <w:trHeight w:val="340"/>
              </w:trPr>
              <w:tc>
                <w:tcPr>
                  <w:tcW w:w="623" w:type="dxa"/>
                  <w:vAlign w:val="center"/>
                </w:tcPr>
                <w:p w:rsidR="00FC6829" w:rsidRPr="00DC526B" w:rsidRDefault="00FC6829" w:rsidP="00FC6829">
                  <w:pPr>
                    <w:autoSpaceDE w:val="0"/>
                    <w:autoSpaceDN w:val="0"/>
                    <w:jc w:val="center"/>
                    <w:rPr>
                      <w:rFonts w:ascii="Times New Roman" w:hAnsi="Times New Roman"/>
                      <w:kern w:val="0"/>
                      <w:szCs w:val="21"/>
                      <w:u w:val="single"/>
                    </w:rPr>
                  </w:pPr>
                  <w:r w:rsidRPr="00DC526B">
                    <w:rPr>
                      <w:rFonts w:ascii="Times New Roman" w:hAnsi="Times New Roman" w:hint="eastAsia"/>
                      <w:kern w:val="0"/>
                      <w:szCs w:val="21"/>
                      <w:u w:val="single"/>
                    </w:rPr>
                    <w:t>5</w:t>
                  </w:r>
                </w:p>
              </w:tc>
              <w:tc>
                <w:tcPr>
                  <w:tcW w:w="1205" w:type="dxa"/>
                  <w:vAlign w:val="center"/>
                </w:tcPr>
                <w:p w:rsidR="00FC6829" w:rsidRPr="00DC526B" w:rsidRDefault="00FC6829" w:rsidP="00FC6829">
                  <w:pPr>
                    <w:autoSpaceDE w:val="0"/>
                    <w:autoSpaceDN w:val="0"/>
                    <w:jc w:val="center"/>
                    <w:rPr>
                      <w:rFonts w:ascii="Times New Roman" w:hAnsi="Times New Roman"/>
                      <w:kern w:val="0"/>
                      <w:szCs w:val="21"/>
                      <w:u w:val="single"/>
                    </w:rPr>
                  </w:pPr>
                  <w:r w:rsidRPr="00DC526B">
                    <w:rPr>
                      <w:rFonts w:ascii="Times New Roman" w:hAnsi="Times New Roman"/>
                      <w:kern w:val="0"/>
                      <w:szCs w:val="21"/>
                      <w:u w:val="single"/>
                    </w:rPr>
                    <w:t>事故油池</w:t>
                  </w:r>
                </w:p>
              </w:tc>
              <w:tc>
                <w:tcPr>
                  <w:tcW w:w="4134" w:type="dxa"/>
                  <w:vAlign w:val="center"/>
                </w:tcPr>
                <w:p w:rsidR="00FC6829" w:rsidRPr="00DC526B" w:rsidRDefault="00FC6829" w:rsidP="00FC6829">
                  <w:pPr>
                    <w:autoSpaceDE w:val="0"/>
                    <w:autoSpaceDN w:val="0"/>
                    <w:jc w:val="center"/>
                    <w:rPr>
                      <w:rFonts w:ascii="Times New Roman" w:hAnsi="Times New Roman"/>
                      <w:kern w:val="0"/>
                      <w:szCs w:val="21"/>
                      <w:u w:val="single"/>
                    </w:rPr>
                  </w:pPr>
                  <w:r w:rsidRPr="00DC526B">
                    <w:rPr>
                      <w:rFonts w:ascii="Times New Roman" w:hAnsi="Times New Roman"/>
                      <w:kern w:val="0"/>
                      <w:szCs w:val="21"/>
                      <w:u w:val="single"/>
                    </w:rPr>
                    <w:t>依托一期工程事故油池</w:t>
                  </w:r>
                  <w:r w:rsidRPr="00DC526B">
                    <w:rPr>
                      <w:rFonts w:ascii="Times New Roman" w:hAnsi="Times New Roman" w:hint="eastAsia"/>
                      <w:kern w:val="0"/>
                      <w:szCs w:val="21"/>
                      <w:u w:val="single"/>
                    </w:rPr>
                    <w:t>（</w:t>
                  </w:r>
                  <w:r w:rsidRPr="00DC526B">
                    <w:rPr>
                      <w:u w:val="single"/>
                    </w:rPr>
                    <w:t>50m</w:t>
                  </w:r>
                  <w:r w:rsidRPr="00DC526B">
                    <w:rPr>
                      <w:u w:val="single"/>
                      <w:vertAlign w:val="superscript"/>
                    </w:rPr>
                    <w:t>3</w:t>
                  </w:r>
                  <w:r w:rsidRPr="00DC526B">
                    <w:rPr>
                      <w:rFonts w:ascii="Times New Roman" w:hAnsi="Times New Roman" w:hint="eastAsia"/>
                      <w:kern w:val="0"/>
                      <w:szCs w:val="21"/>
                      <w:u w:val="single"/>
                    </w:rPr>
                    <w:t>）</w:t>
                  </w:r>
                </w:p>
              </w:tc>
              <w:tc>
                <w:tcPr>
                  <w:tcW w:w="1526" w:type="dxa"/>
                  <w:vAlign w:val="center"/>
                </w:tcPr>
                <w:p w:rsidR="00FC6829" w:rsidRPr="00DC526B" w:rsidRDefault="00FC6829" w:rsidP="00FC6829">
                  <w:pPr>
                    <w:autoSpaceDE w:val="0"/>
                    <w:autoSpaceDN w:val="0"/>
                    <w:jc w:val="center"/>
                    <w:rPr>
                      <w:rFonts w:ascii="Times New Roman" w:hAnsi="Times New Roman"/>
                      <w:kern w:val="0"/>
                      <w:szCs w:val="21"/>
                      <w:u w:val="single"/>
                    </w:rPr>
                  </w:pPr>
                  <w:r w:rsidRPr="00DC526B">
                    <w:rPr>
                      <w:rFonts w:ascii="Times New Roman" w:hAnsi="Times New Roman"/>
                      <w:kern w:val="0"/>
                      <w:szCs w:val="21"/>
                      <w:u w:val="single"/>
                    </w:rPr>
                    <w:t>满足</w:t>
                  </w:r>
                </w:p>
              </w:tc>
              <w:tc>
                <w:tcPr>
                  <w:tcW w:w="788" w:type="dxa"/>
                  <w:vMerge/>
                  <w:vAlign w:val="center"/>
                </w:tcPr>
                <w:p w:rsidR="00FC6829" w:rsidRPr="00DC526B" w:rsidRDefault="00FC6829" w:rsidP="00FC6829">
                  <w:pPr>
                    <w:autoSpaceDE w:val="0"/>
                    <w:autoSpaceDN w:val="0"/>
                    <w:jc w:val="center"/>
                    <w:rPr>
                      <w:rFonts w:ascii="Times New Roman" w:hAnsi="Times New Roman"/>
                      <w:kern w:val="0"/>
                      <w:szCs w:val="21"/>
                      <w:u w:val="single"/>
                    </w:rPr>
                  </w:pPr>
                </w:p>
              </w:tc>
            </w:tr>
            <w:tr w:rsidR="00D85970" w:rsidRPr="00DC526B" w:rsidTr="00FC6829">
              <w:trPr>
                <w:trHeight w:val="340"/>
              </w:trPr>
              <w:tc>
                <w:tcPr>
                  <w:tcW w:w="623" w:type="dxa"/>
                  <w:vAlign w:val="center"/>
                </w:tcPr>
                <w:p w:rsidR="00D85970" w:rsidRPr="00DC526B" w:rsidRDefault="00D85970" w:rsidP="00FC6829">
                  <w:pPr>
                    <w:autoSpaceDE w:val="0"/>
                    <w:autoSpaceDN w:val="0"/>
                    <w:jc w:val="center"/>
                    <w:rPr>
                      <w:rFonts w:ascii="Times New Roman" w:hAnsi="Times New Roman"/>
                      <w:kern w:val="0"/>
                      <w:szCs w:val="21"/>
                      <w:u w:val="single"/>
                    </w:rPr>
                  </w:pPr>
                </w:p>
              </w:tc>
              <w:tc>
                <w:tcPr>
                  <w:tcW w:w="1205" w:type="dxa"/>
                  <w:vAlign w:val="center"/>
                </w:tcPr>
                <w:p w:rsidR="00D85970" w:rsidRPr="00DC526B" w:rsidRDefault="00D85970" w:rsidP="00FC6829">
                  <w:pPr>
                    <w:autoSpaceDE w:val="0"/>
                    <w:autoSpaceDN w:val="0"/>
                    <w:jc w:val="center"/>
                    <w:rPr>
                      <w:rFonts w:ascii="Times New Roman" w:hAnsi="Times New Roman"/>
                      <w:kern w:val="0"/>
                      <w:szCs w:val="21"/>
                      <w:u w:val="single"/>
                    </w:rPr>
                  </w:pPr>
                  <w:r w:rsidRPr="00DC526B">
                    <w:rPr>
                      <w:rFonts w:ascii="Times New Roman" w:hAnsi="Times New Roman"/>
                      <w:kern w:val="0"/>
                      <w:szCs w:val="21"/>
                      <w:u w:val="single"/>
                    </w:rPr>
                    <w:t>危废暂存间</w:t>
                  </w:r>
                </w:p>
              </w:tc>
              <w:tc>
                <w:tcPr>
                  <w:tcW w:w="4134" w:type="dxa"/>
                  <w:vAlign w:val="center"/>
                </w:tcPr>
                <w:p w:rsidR="00D85970" w:rsidRPr="00DC526B" w:rsidRDefault="00D85970" w:rsidP="00FC6829">
                  <w:pPr>
                    <w:autoSpaceDE w:val="0"/>
                    <w:autoSpaceDN w:val="0"/>
                    <w:jc w:val="center"/>
                    <w:rPr>
                      <w:rFonts w:ascii="Times New Roman" w:hAnsi="Times New Roman"/>
                      <w:kern w:val="0"/>
                      <w:szCs w:val="21"/>
                      <w:u w:val="single"/>
                    </w:rPr>
                  </w:pPr>
                  <w:r w:rsidRPr="00DC526B">
                    <w:rPr>
                      <w:rFonts w:ascii="Times New Roman" w:hAnsi="Times New Roman"/>
                      <w:kern w:val="0"/>
                      <w:szCs w:val="21"/>
                      <w:u w:val="single"/>
                    </w:rPr>
                    <w:t>依托一期工程危废暂存间</w:t>
                  </w:r>
                </w:p>
              </w:tc>
              <w:tc>
                <w:tcPr>
                  <w:tcW w:w="1526" w:type="dxa"/>
                  <w:vAlign w:val="center"/>
                </w:tcPr>
                <w:p w:rsidR="00D85970" w:rsidRPr="00DC526B" w:rsidRDefault="00D85970" w:rsidP="00FC6829">
                  <w:pPr>
                    <w:autoSpaceDE w:val="0"/>
                    <w:autoSpaceDN w:val="0"/>
                    <w:jc w:val="center"/>
                    <w:rPr>
                      <w:rFonts w:ascii="Times New Roman" w:hAnsi="Times New Roman"/>
                      <w:kern w:val="0"/>
                      <w:szCs w:val="21"/>
                      <w:u w:val="single"/>
                    </w:rPr>
                  </w:pPr>
                  <w:r w:rsidRPr="00DC526B">
                    <w:rPr>
                      <w:rFonts w:ascii="Times New Roman" w:hAnsi="Times New Roman"/>
                      <w:kern w:val="0"/>
                      <w:szCs w:val="21"/>
                      <w:u w:val="single"/>
                    </w:rPr>
                    <w:t>满足</w:t>
                  </w:r>
                </w:p>
              </w:tc>
              <w:tc>
                <w:tcPr>
                  <w:tcW w:w="788" w:type="dxa"/>
                  <w:vMerge/>
                  <w:vAlign w:val="center"/>
                </w:tcPr>
                <w:p w:rsidR="00D85970" w:rsidRPr="00DC526B" w:rsidRDefault="00D85970" w:rsidP="00FC6829">
                  <w:pPr>
                    <w:autoSpaceDE w:val="0"/>
                    <w:autoSpaceDN w:val="0"/>
                    <w:jc w:val="center"/>
                    <w:rPr>
                      <w:rFonts w:ascii="Times New Roman" w:hAnsi="Times New Roman"/>
                      <w:kern w:val="0"/>
                      <w:szCs w:val="21"/>
                      <w:u w:val="single"/>
                    </w:rPr>
                  </w:pPr>
                </w:p>
              </w:tc>
            </w:tr>
            <w:tr w:rsidR="00FC6829" w:rsidRPr="00DC526B" w:rsidTr="00FC6829">
              <w:trPr>
                <w:trHeight w:val="340"/>
              </w:trPr>
              <w:tc>
                <w:tcPr>
                  <w:tcW w:w="623" w:type="dxa"/>
                  <w:vAlign w:val="center"/>
                </w:tcPr>
                <w:p w:rsidR="00FC6829" w:rsidRPr="00DC526B" w:rsidRDefault="00FC6829" w:rsidP="00FC6829">
                  <w:pPr>
                    <w:autoSpaceDE w:val="0"/>
                    <w:autoSpaceDN w:val="0"/>
                    <w:jc w:val="center"/>
                    <w:rPr>
                      <w:rFonts w:ascii="Times New Roman" w:hAnsi="Times New Roman"/>
                      <w:kern w:val="0"/>
                      <w:szCs w:val="21"/>
                      <w:u w:val="single"/>
                    </w:rPr>
                  </w:pPr>
                  <w:r w:rsidRPr="00DC526B">
                    <w:rPr>
                      <w:rFonts w:ascii="Times New Roman" w:hAnsi="Times New Roman" w:hint="eastAsia"/>
                      <w:kern w:val="0"/>
                      <w:szCs w:val="21"/>
                      <w:u w:val="single"/>
                    </w:rPr>
                    <w:t>6</w:t>
                  </w:r>
                </w:p>
              </w:tc>
              <w:tc>
                <w:tcPr>
                  <w:tcW w:w="1205" w:type="dxa"/>
                  <w:vAlign w:val="center"/>
                </w:tcPr>
                <w:p w:rsidR="00FC6829" w:rsidRPr="00DC526B" w:rsidRDefault="00FC6829" w:rsidP="00FC6829">
                  <w:pPr>
                    <w:autoSpaceDE w:val="0"/>
                    <w:autoSpaceDN w:val="0"/>
                    <w:jc w:val="center"/>
                    <w:rPr>
                      <w:rFonts w:ascii="Times New Roman" w:hAnsi="Times New Roman"/>
                      <w:kern w:val="0"/>
                      <w:szCs w:val="21"/>
                      <w:u w:val="single"/>
                    </w:rPr>
                  </w:pPr>
                  <w:r w:rsidRPr="00DC526B">
                    <w:rPr>
                      <w:rFonts w:ascii="Times New Roman" w:hAnsi="Times New Roman"/>
                      <w:kern w:val="0"/>
                      <w:szCs w:val="21"/>
                      <w:u w:val="single"/>
                    </w:rPr>
                    <w:t>垃圾桶</w:t>
                  </w:r>
                </w:p>
              </w:tc>
              <w:tc>
                <w:tcPr>
                  <w:tcW w:w="4134" w:type="dxa"/>
                  <w:vAlign w:val="center"/>
                </w:tcPr>
                <w:p w:rsidR="00FC6829" w:rsidRPr="00DC526B" w:rsidRDefault="00FC6829" w:rsidP="00FC6829">
                  <w:pPr>
                    <w:autoSpaceDE w:val="0"/>
                    <w:autoSpaceDN w:val="0"/>
                    <w:jc w:val="center"/>
                    <w:rPr>
                      <w:rFonts w:ascii="Times New Roman" w:hAnsi="Times New Roman"/>
                      <w:kern w:val="0"/>
                      <w:szCs w:val="21"/>
                      <w:u w:val="single"/>
                    </w:rPr>
                  </w:pPr>
                  <w:r w:rsidRPr="00DC526B">
                    <w:rPr>
                      <w:rFonts w:ascii="Times New Roman" w:hAnsi="Times New Roman"/>
                      <w:kern w:val="0"/>
                      <w:szCs w:val="21"/>
                      <w:u w:val="single"/>
                    </w:rPr>
                    <w:t>依托一期工程垃圾桶</w:t>
                  </w:r>
                </w:p>
              </w:tc>
              <w:tc>
                <w:tcPr>
                  <w:tcW w:w="1526" w:type="dxa"/>
                  <w:vAlign w:val="center"/>
                </w:tcPr>
                <w:p w:rsidR="00FC6829" w:rsidRPr="00DC526B" w:rsidRDefault="00FC6829" w:rsidP="00FC6829">
                  <w:pPr>
                    <w:autoSpaceDE w:val="0"/>
                    <w:autoSpaceDN w:val="0"/>
                    <w:jc w:val="center"/>
                    <w:rPr>
                      <w:rFonts w:ascii="Times New Roman" w:hAnsi="Times New Roman"/>
                      <w:kern w:val="0"/>
                      <w:szCs w:val="21"/>
                      <w:u w:val="single"/>
                    </w:rPr>
                  </w:pPr>
                  <w:r w:rsidRPr="00DC526B">
                    <w:rPr>
                      <w:rFonts w:ascii="Times New Roman" w:hAnsi="Times New Roman"/>
                      <w:kern w:val="0"/>
                      <w:szCs w:val="21"/>
                      <w:u w:val="single"/>
                    </w:rPr>
                    <w:t>满足</w:t>
                  </w:r>
                </w:p>
              </w:tc>
              <w:tc>
                <w:tcPr>
                  <w:tcW w:w="788" w:type="dxa"/>
                  <w:vMerge/>
                  <w:vAlign w:val="center"/>
                </w:tcPr>
                <w:p w:rsidR="00FC6829" w:rsidRPr="00DC526B" w:rsidRDefault="00FC6829" w:rsidP="00FC6829">
                  <w:pPr>
                    <w:autoSpaceDE w:val="0"/>
                    <w:autoSpaceDN w:val="0"/>
                    <w:jc w:val="center"/>
                    <w:rPr>
                      <w:rFonts w:ascii="Times New Roman" w:hAnsi="Times New Roman"/>
                      <w:kern w:val="0"/>
                      <w:szCs w:val="21"/>
                      <w:u w:val="single"/>
                    </w:rPr>
                  </w:pPr>
                </w:p>
              </w:tc>
            </w:tr>
            <w:tr w:rsidR="00FC6829" w:rsidRPr="00DC526B" w:rsidTr="00FC6829">
              <w:trPr>
                <w:trHeight w:val="340"/>
              </w:trPr>
              <w:tc>
                <w:tcPr>
                  <w:tcW w:w="623" w:type="dxa"/>
                  <w:vAlign w:val="center"/>
                </w:tcPr>
                <w:p w:rsidR="00FC6829" w:rsidRPr="00DC526B" w:rsidRDefault="00FC6829" w:rsidP="00FC6829">
                  <w:pPr>
                    <w:autoSpaceDE w:val="0"/>
                    <w:autoSpaceDN w:val="0"/>
                    <w:jc w:val="center"/>
                    <w:rPr>
                      <w:rFonts w:ascii="Times New Roman" w:hAnsi="Times New Roman"/>
                      <w:kern w:val="0"/>
                      <w:szCs w:val="21"/>
                      <w:u w:val="single"/>
                    </w:rPr>
                  </w:pPr>
                  <w:r w:rsidRPr="00DC526B">
                    <w:rPr>
                      <w:rFonts w:ascii="Times New Roman" w:hAnsi="Times New Roman" w:hint="eastAsia"/>
                      <w:kern w:val="0"/>
                      <w:szCs w:val="21"/>
                      <w:u w:val="single"/>
                    </w:rPr>
                    <w:t>7</w:t>
                  </w:r>
                </w:p>
              </w:tc>
              <w:tc>
                <w:tcPr>
                  <w:tcW w:w="1205" w:type="dxa"/>
                  <w:vAlign w:val="center"/>
                </w:tcPr>
                <w:p w:rsidR="00FC6829" w:rsidRPr="00DC526B" w:rsidRDefault="00FC6829" w:rsidP="00FC6829">
                  <w:pPr>
                    <w:autoSpaceDE w:val="0"/>
                    <w:autoSpaceDN w:val="0"/>
                    <w:jc w:val="center"/>
                    <w:rPr>
                      <w:rFonts w:ascii="Times New Roman" w:hAnsi="Times New Roman"/>
                      <w:kern w:val="0"/>
                      <w:szCs w:val="21"/>
                      <w:u w:val="single"/>
                    </w:rPr>
                  </w:pPr>
                  <w:r w:rsidRPr="00DC526B">
                    <w:rPr>
                      <w:rFonts w:ascii="Times New Roman" w:hAnsi="Times New Roman"/>
                      <w:kern w:val="0"/>
                      <w:szCs w:val="21"/>
                      <w:u w:val="single"/>
                    </w:rPr>
                    <w:t>食堂</w:t>
                  </w:r>
                </w:p>
              </w:tc>
              <w:tc>
                <w:tcPr>
                  <w:tcW w:w="4134" w:type="dxa"/>
                  <w:vAlign w:val="center"/>
                </w:tcPr>
                <w:p w:rsidR="00FC6829" w:rsidRPr="00DC526B" w:rsidRDefault="00FC6829" w:rsidP="00FC6829">
                  <w:pPr>
                    <w:autoSpaceDE w:val="0"/>
                    <w:autoSpaceDN w:val="0"/>
                    <w:jc w:val="center"/>
                    <w:rPr>
                      <w:rFonts w:ascii="Times New Roman" w:hAnsi="Times New Roman"/>
                      <w:kern w:val="0"/>
                      <w:szCs w:val="21"/>
                      <w:u w:val="single"/>
                    </w:rPr>
                  </w:pPr>
                  <w:r w:rsidRPr="00DC526B">
                    <w:rPr>
                      <w:rFonts w:ascii="Times New Roman" w:hAnsi="Times New Roman"/>
                      <w:kern w:val="0"/>
                      <w:szCs w:val="21"/>
                      <w:u w:val="single"/>
                    </w:rPr>
                    <w:t>依托一期工程升压站食堂</w:t>
                  </w:r>
                </w:p>
              </w:tc>
              <w:tc>
                <w:tcPr>
                  <w:tcW w:w="1526" w:type="dxa"/>
                  <w:vAlign w:val="center"/>
                </w:tcPr>
                <w:p w:rsidR="00FC6829" w:rsidRPr="00DC526B" w:rsidRDefault="00FC6829" w:rsidP="00FC6829">
                  <w:pPr>
                    <w:autoSpaceDE w:val="0"/>
                    <w:autoSpaceDN w:val="0"/>
                    <w:jc w:val="center"/>
                    <w:rPr>
                      <w:rFonts w:ascii="Times New Roman" w:hAnsi="Times New Roman"/>
                      <w:kern w:val="0"/>
                      <w:szCs w:val="21"/>
                      <w:u w:val="single"/>
                    </w:rPr>
                  </w:pPr>
                  <w:r w:rsidRPr="00DC526B">
                    <w:rPr>
                      <w:rFonts w:ascii="Times New Roman" w:hAnsi="Times New Roman"/>
                      <w:kern w:val="0"/>
                      <w:szCs w:val="21"/>
                      <w:u w:val="single"/>
                    </w:rPr>
                    <w:t>满足</w:t>
                  </w:r>
                </w:p>
              </w:tc>
              <w:tc>
                <w:tcPr>
                  <w:tcW w:w="788" w:type="dxa"/>
                  <w:vMerge/>
                  <w:vAlign w:val="center"/>
                </w:tcPr>
                <w:p w:rsidR="00FC6829" w:rsidRPr="00DC526B" w:rsidRDefault="00FC6829" w:rsidP="00FC6829">
                  <w:pPr>
                    <w:autoSpaceDE w:val="0"/>
                    <w:autoSpaceDN w:val="0"/>
                    <w:jc w:val="center"/>
                    <w:rPr>
                      <w:rFonts w:ascii="Times New Roman" w:hAnsi="Times New Roman"/>
                      <w:kern w:val="0"/>
                      <w:szCs w:val="21"/>
                      <w:u w:val="single"/>
                    </w:rPr>
                  </w:pPr>
                </w:p>
              </w:tc>
            </w:tr>
            <w:tr w:rsidR="00FC6829" w:rsidRPr="00DC526B" w:rsidTr="00FC6829">
              <w:trPr>
                <w:trHeight w:val="340"/>
              </w:trPr>
              <w:tc>
                <w:tcPr>
                  <w:tcW w:w="623" w:type="dxa"/>
                  <w:vAlign w:val="center"/>
                </w:tcPr>
                <w:p w:rsidR="00FC6829" w:rsidRPr="00DC526B" w:rsidRDefault="00FC6829" w:rsidP="00FC6829">
                  <w:pPr>
                    <w:autoSpaceDE w:val="0"/>
                    <w:autoSpaceDN w:val="0"/>
                    <w:jc w:val="center"/>
                    <w:rPr>
                      <w:rFonts w:ascii="Times New Roman" w:hAnsi="Times New Roman"/>
                      <w:kern w:val="0"/>
                      <w:szCs w:val="21"/>
                      <w:u w:val="single"/>
                    </w:rPr>
                  </w:pPr>
                  <w:r w:rsidRPr="00DC526B">
                    <w:rPr>
                      <w:rFonts w:ascii="Times New Roman" w:hAnsi="Times New Roman" w:hint="eastAsia"/>
                      <w:kern w:val="0"/>
                      <w:szCs w:val="21"/>
                      <w:u w:val="single"/>
                    </w:rPr>
                    <w:t>8</w:t>
                  </w:r>
                </w:p>
              </w:tc>
              <w:tc>
                <w:tcPr>
                  <w:tcW w:w="1205" w:type="dxa"/>
                  <w:vAlign w:val="center"/>
                </w:tcPr>
                <w:p w:rsidR="00FC6829" w:rsidRPr="00DC526B" w:rsidRDefault="00FC6829" w:rsidP="00FC6829">
                  <w:pPr>
                    <w:autoSpaceDE w:val="0"/>
                    <w:autoSpaceDN w:val="0"/>
                    <w:jc w:val="center"/>
                    <w:rPr>
                      <w:rFonts w:ascii="Times New Roman" w:hAnsi="Times New Roman"/>
                      <w:kern w:val="0"/>
                      <w:szCs w:val="21"/>
                      <w:u w:val="single"/>
                    </w:rPr>
                  </w:pPr>
                  <w:r w:rsidRPr="00DC526B">
                    <w:rPr>
                      <w:rFonts w:ascii="Times New Roman" w:hAnsi="Times New Roman"/>
                      <w:kern w:val="0"/>
                      <w:szCs w:val="21"/>
                      <w:u w:val="single"/>
                    </w:rPr>
                    <w:t>进场道路</w:t>
                  </w:r>
                </w:p>
              </w:tc>
              <w:tc>
                <w:tcPr>
                  <w:tcW w:w="4134" w:type="dxa"/>
                  <w:vAlign w:val="center"/>
                </w:tcPr>
                <w:p w:rsidR="00FC6829" w:rsidRPr="00DC526B" w:rsidRDefault="00FC6829" w:rsidP="00FC6829">
                  <w:pPr>
                    <w:autoSpaceDE w:val="0"/>
                    <w:autoSpaceDN w:val="0"/>
                    <w:jc w:val="center"/>
                    <w:rPr>
                      <w:rFonts w:ascii="Times New Roman" w:hAnsi="Times New Roman"/>
                      <w:kern w:val="0"/>
                      <w:szCs w:val="21"/>
                      <w:u w:val="single"/>
                    </w:rPr>
                  </w:pPr>
                  <w:r w:rsidRPr="00DC526B">
                    <w:rPr>
                      <w:rFonts w:ascii="Times New Roman" w:hAnsi="Times New Roman"/>
                      <w:kern w:val="0"/>
                      <w:szCs w:val="21"/>
                      <w:u w:val="single"/>
                    </w:rPr>
                    <w:t>依托一期工程的进场道路和场内道路</w:t>
                  </w:r>
                </w:p>
              </w:tc>
              <w:tc>
                <w:tcPr>
                  <w:tcW w:w="1526" w:type="dxa"/>
                  <w:vAlign w:val="center"/>
                </w:tcPr>
                <w:p w:rsidR="00FC6829" w:rsidRPr="00DC526B" w:rsidRDefault="00FC6829" w:rsidP="00FC6829">
                  <w:pPr>
                    <w:autoSpaceDE w:val="0"/>
                    <w:autoSpaceDN w:val="0"/>
                    <w:jc w:val="center"/>
                    <w:rPr>
                      <w:rFonts w:ascii="Times New Roman" w:hAnsi="Times New Roman"/>
                      <w:kern w:val="0"/>
                      <w:szCs w:val="21"/>
                      <w:u w:val="single"/>
                    </w:rPr>
                  </w:pPr>
                  <w:r w:rsidRPr="00DC526B">
                    <w:rPr>
                      <w:rFonts w:ascii="Times New Roman" w:hAnsi="Times New Roman"/>
                      <w:kern w:val="0"/>
                      <w:szCs w:val="21"/>
                      <w:u w:val="single"/>
                    </w:rPr>
                    <w:t>满足</w:t>
                  </w:r>
                </w:p>
              </w:tc>
              <w:tc>
                <w:tcPr>
                  <w:tcW w:w="788" w:type="dxa"/>
                  <w:vAlign w:val="center"/>
                </w:tcPr>
                <w:p w:rsidR="00FC6829" w:rsidRPr="00DC526B" w:rsidRDefault="00FC6829" w:rsidP="00FC6829">
                  <w:pPr>
                    <w:autoSpaceDE w:val="0"/>
                    <w:autoSpaceDN w:val="0"/>
                    <w:jc w:val="center"/>
                    <w:rPr>
                      <w:rFonts w:ascii="Times New Roman" w:hAnsi="Times New Roman"/>
                      <w:kern w:val="0"/>
                      <w:szCs w:val="21"/>
                      <w:u w:val="single"/>
                    </w:rPr>
                  </w:pPr>
                  <w:r w:rsidRPr="00DC526B">
                    <w:rPr>
                      <w:rFonts w:ascii="Times New Roman" w:hAnsi="Times New Roman" w:hint="eastAsia"/>
                      <w:kern w:val="0"/>
                      <w:szCs w:val="21"/>
                      <w:u w:val="single"/>
                    </w:rPr>
                    <w:t>/</w:t>
                  </w:r>
                </w:p>
              </w:tc>
            </w:tr>
          </w:tbl>
          <w:p w:rsidR="002D12A3" w:rsidRPr="009F413E" w:rsidRDefault="002D12A3" w:rsidP="002D12A3">
            <w:pPr>
              <w:autoSpaceDE w:val="0"/>
              <w:autoSpaceDN w:val="0"/>
              <w:spacing w:line="360" w:lineRule="auto"/>
              <w:ind w:firstLineChars="200" w:firstLine="480"/>
              <w:jc w:val="left"/>
              <w:rPr>
                <w:rFonts w:ascii="Times New Roman" w:hAnsi="Times New Roman"/>
                <w:kern w:val="0"/>
                <w:sz w:val="24"/>
                <w:szCs w:val="24"/>
              </w:rPr>
            </w:pPr>
            <w:r w:rsidRPr="009F413E">
              <w:rPr>
                <w:rFonts w:ascii="Times New Roman" w:hAnsi="Times New Roman" w:hint="eastAsia"/>
                <w:kern w:val="0"/>
                <w:sz w:val="24"/>
                <w:szCs w:val="24"/>
              </w:rPr>
              <w:t>（</w:t>
            </w:r>
            <w:r w:rsidRPr="009F413E">
              <w:rPr>
                <w:rFonts w:ascii="Times New Roman" w:hAnsi="Times New Roman" w:hint="eastAsia"/>
                <w:kern w:val="0"/>
                <w:sz w:val="24"/>
                <w:szCs w:val="24"/>
              </w:rPr>
              <w:t>1</w:t>
            </w:r>
            <w:r w:rsidRPr="009F413E">
              <w:rPr>
                <w:rFonts w:ascii="Times New Roman" w:hAnsi="Times New Roman" w:hint="eastAsia"/>
                <w:kern w:val="0"/>
                <w:sz w:val="24"/>
                <w:szCs w:val="24"/>
              </w:rPr>
              <w:t>）基本情况</w:t>
            </w:r>
          </w:p>
          <w:p w:rsidR="002D12A3" w:rsidRPr="009F413E" w:rsidRDefault="002D12A3" w:rsidP="002D12A3">
            <w:pPr>
              <w:pStyle w:val="1521"/>
              <w:adjustRightInd/>
              <w:snapToGrid/>
              <w:ind w:firstLine="480"/>
              <w:rPr>
                <w:rFonts w:cs="Times New Roman"/>
              </w:rPr>
            </w:pPr>
            <w:r w:rsidRPr="009F413E">
              <w:rPr>
                <w:rFonts w:cs="Times New Roman" w:hint="eastAsia"/>
              </w:rPr>
              <w:t>通道</w:t>
            </w:r>
            <w:r w:rsidRPr="009F413E">
              <w:rPr>
                <w:rFonts w:cs="Times New Roman"/>
              </w:rPr>
              <w:t>侗族自治县三省坡风电场工程</w:t>
            </w:r>
            <w:r w:rsidR="00D85970">
              <w:rPr>
                <w:rFonts w:cs="Times New Roman" w:hint="eastAsia"/>
              </w:rPr>
              <w:t>（一期工程）</w:t>
            </w:r>
            <w:r w:rsidRPr="009F413E">
              <w:rPr>
                <w:rFonts w:cs="Times New Roman"/>
              </w:rPr>
              <w:t>位于怀化市通道侗族自治县</w:t>
            </w:r>
            <w:r w:rsidR="00DC526B">
              <w:rPr>
                <w:rFonts w:cs="Times New Roman"/>
              </w:rPr>
              <w:t>独坡乡</w:t>
            </w:r>
            <w:r w:rsidRPr="009F413E">
              <w:rPr>
                <w:rFonts w:cs="Times New Roman"/>
              </w:rPr>
              <w:t>境内，湖南、贵州、广西三省交界处的山脊处，地处北纬</w:t>
            </w:r>
            <w:r w:rsidRPr="009F413E">
              <w:rPr>
                <w:rFonts w:cs="Times New Roman"/>
              </w:rPr>
              <w:t>26°00'17.31"~26°08'41.57"</w:t>
            </w:r>
            <w:r w:rsidRPr="009F413E">
              <w:rPr>
                <w:rFonts w:cs="Times New Roman"/>
              </w:rPr>
              <w:t>、东经</w:t>
            </w:r>
            <w:r w:rsidRPr="009F413E">
              <w:rPr>
                <w:rFonts w:cs="Times New Roman"/>
              </w:rPr>
              <w:t>109°26'34.68"~109°32'57.42"</w:t>
            </w:r>
            <w:r w:rsidRPr="009F413E">
              <w:rPr>
                <w:rFonts w:cs="Times New Roman"/>
              </w:rPr>
              <w:t>之间；场址区东西宽约</w:t>
            </w:r>
            <w:r w:rsidRPr="009F413E">
              <w:rPr>
                <w:rFonts w:cs="Times New Roman"/>
              </w:rPr>
              <w:t>4.4km</w:t>
            </w:r>
            <w:r w:rsidRPr="009F413E">
              <w:rPr>
                <w:rFonts w:cs="Times New Roman"/>
              </w:rPr>
              <w:t>、南北长约</w:t>
            </w:r>
            <w:r w:rsidRPr="009F413E">
              <w:rPr>
                <w:rFonts w:cs="Times New Roman"/>
              </w:rPr>
              <w:t>13km</w:t>
            </w:r>
            <w:r w:rsidRPr="009F413E">
              <w:rPr>
                <w:rFonts w:cs="Times New Roman"/>
              </w:rPr>
              <w:t>，总面积约</w:t>
            </w:r>
            <w:r w:rsidRPr="009F413E">
              <w:rPr>
                <w:rFonts w:cs="Times New Roman"/>
              </w:rPr>
              <w:t>52km</w:t>
            </w:r>
            <w:r w:rsidRPr="009F413E">
              <w:rPr>
                <w:rFonts w:cs="Times New Roman"/>
                <w:vertAlign w:val="superscript"/>
              </w:rPr>
              <w:t>2</w:t>
            </w:r>
            <w:r w:rsidRPr="009F413E">
              <w:rPr>
                <w:rFonts w:cs="Times New Roman"/>
              </w:rPr>
              <w:t>，有效山脊长度约为</w:t>
            </w:r>
            <w:r w:rsidRPr="009F413E">
              <w:rPr>
                <w:rFonts w:cs="Times New Roman"/>
              </w:rPr>
              <w:t>16km</w:t>
            </w:r>
            <w:r w:rsidRPr="009F413E">
              <w:rPr>
                <w:rFonts w:cs="Times New Roman"/>
              </w:rPr>
              <w:t>，海拔高度在</w:t>
            </w:r>
            <w:r w:rsidRPr="009F413E">
              <w:rPr>
                <w:rFonts w:cs="Times New Roman"/>
              </w:rPr>
              <w:t>970m~1320m</w:t>
            </w:r>
            <w:r w:rsidRPr="009F413E">
              <w:rPr>
                <w:rFonts w:cs="Times New Roman"/>
              </w:rPr>
              <w:t>之间。</w:t>
            </w:r>
          </w:p>
          <w:p w:rsidR="002D12A3" w:rsidRPr="009F413E" w:rsidRDefault="002D12A3" w:rsidP="002D12A3">
            <w:pPr>
              <w:pStyle w:val="1521"/>
              <w:ind w:firstLine="480"/>
            </w:pPr>
            <w:r w:rsidRPr="009F413E">
              <w:rPr>
                <w:rFonts w:cs="Times New Roman" w:hint="eastAsia"/>
              </w:rPr>
              <w:t>通道</w:t>
            </w:r>
            <w:r w:rsidRPr="009F413E">
              <w:rPr>
                <w:rFonts w:cs="Times New Roman"/>
              </w:rPr>
              <w:t>侗族自治县三省坡风电场工程</w:t>
            </w:r>
            <w:r w:rsidR="006D4666">
              <w:rPr>
                <w:rFonts w:cs="Times New Roman" w:hint="eastAsia"/>
              </w:rPr>
              <w:t>（一期工程）</w:t>
            </w:r>
            <w:r w:rsidRPr="009F413E">
              <w:rPr>
                <w:rFonts w:hint="eastAsia"/>
              </w:rPr>
              <w:t>设计安装</w:t>
            </w:r>
            <w:r w:rsidRPr="009F413E">
              <w:rPr>
                <w:rFonts w:hint="eastAsia"/>
              </w:rPr>
              <w:t>22</w:t>
            </w:r>
            <w:r w:rsidRPr="009F413E">
              <w:rPr>
                <w:rFonts w:hint="eastAsia"/>
              </w:rPr>
              <w:t>台单机容量为</w:t>
            </w:r>
            <w:r w:rsidRPr="009F413E">
              <w:rPr>
                <w:rFonts w:hint="eastAsia"/>
              </w:rPr>
              <w:t>2000kW</w:t>
            </w:r>
            <w:r w:rsidRPr="009F413E">
              <w:rPr>
                <w:rFonts w:hint="eastAsia"/>
              </w:rPr>
              <w:t>的机组，装机规模为</w:t>
            </w:r>
            <w:r w:rsidRPr="009F413E">
              <w:rPr>
                <w:rFonts w:hint="eastAsia"/>
              </w:rPr>
              <w:t>44MW</w:t>
            </w:r>
            <w:r w:rsidRPr="009F413E">
              <w:rPr>
                <w:rFonts w:hint="eastAsia"/>
              </w:rPr>
              <w:t>，风电机组以</w:t>
            </w:r>
            <w:r w:rsidRPr="009F413E">
              <w:rPr>
                <w:rFonts w:hint="eastAsia"/>
              </w:rPr>
              <w:t>35kv</w:t>
            </w:r>
            <w:r w:rsidRPr="009F413E">
              <w:rPr>
                <w:rFonts w:hint="eastAsia"/>
              </w:rPr>
              <w:t>集电线路接入风电场升压站内，再经升压变升压至</w:t>
            </w:r>
            <w:r w:rsidRPr="009F413E">
              <w:rPr>
                <w:rFonts w:hint="eastAsia"/>
              </w:rPr>
              <w:t>110kv</w:t>
            </w:r>
            <w:r w:rsidRPr="009F413E">
              <w:rPr>
                <w:rFonts w:hint="eastAsia"/>
              </w:rPr>
              <w:t>，采用一回</w:t>
            </w:r>
            <w:r w:rsidRPr="009F413E">
              <w:rPr>
                <w:rFonts w:hint="eastAsia"/>
              </w:rPr>
              <w:t>110kv</w:t>
            </w:r>
            <w:r w:rsidRPr="009F413E">
              <w:rPr>
                <w:rFonts w:hint="eastAsia"/>
              </w:rPr>
              <w:t>线路送至</w:t>
            </w:r>
            <w:r w:rsidRPr="009F413E">
              <w:rPr>
                <w:rFonts w:hint="eastAsia"/>
              </w:rPr>
              <w:t>110kv</w:t>
            </w:r>
            <w:r w:rsidRPr="009F413E">
              <w:rPr>
                <w:rFonts w:hint="eastAsia"/>
              </w:rPr>
              <w:t>独峰变电站；预计年上网电量为</w:t>
            </w:r>
            <w:r w:rsidRPr="009F413E">
              <w:t>11191</w:t>
            </w:r>
            <w:r w:rsidRPr="009F413E">
              <w:t>万</w:t>
            </w:r>
            <w:r w:rsidRPr="009F413E">
              <w:t>k</w:t>
            </w:r>
            <w:r w:rsidRPr="009F413E">
              <w:rPr>
                <w:rFonts w:hint="eastAsia"/>
              </w:rPr>
              <w:t>w</w:t>
            </w:r>
            <w:r w:rsidRPr="009F413E">
              <w:t>·h</w:t>
            </w:r>
            <w:r w:rsidRPr="009F413E">
              <w:t>，</w:t>
            </w:r>
            <w:r w:rsidRPr="009F413E">
              <w:rPr>
                <w:rFonts w:hint="eastAsia"/>
              </w:rPr>
              <w:t>相应年等效满负荷利用小时为</w:t>
            </w:r>
            <w:r w:rsidRPr="009F413E">
              <w:rPr>
                <w:rFonts w:hint="eastAsia"/>
              </w:rPr>
              <w:t>2543h</w:t>
            </w:r>
            <w:r w:rsidRPr="009F413E">
              <w:rPr>
                <w:rFonts w:hint="eastAsia"/>
              </w:rPr>
              <w:t>，容量系数为</w:t>
            </w:r>
            <w:r w:rsidRPr="009F413E">
              <w:rPr>
                <w:rFonts w:hint="eastAsia"/>
              </w:rPr>
              <w:t>0.29</w:t>
            </w:r>
            <w:r w:rsidRPr="009F413E">
              <w:t>。</w:t>
            </w:r>
            <w:r w:rsidRPr="009F413E">
              <w:rPr>
                <w:rFonts w:hint="eastAsia"/>
              </w:rPr>
              <w:t>该项目组成及建设内容见下表。</w:t>
            </w:r>
          </w:p>
          <w:p w:rsidR="002D12A3" w:rsidRPr="009F413E" w:rsidRDefault="002D12A3" w:rsidP="002D12A3">
            <w:pPr>
              <w:pStyle w:val="1521"/>
              <w:spacing w:line="240" w:lineRule="auto"/>
              <w:ind w:firstLineChars="0" w:firstLine="0"/>
              <w:jc w:val="center"/>
              <w:rPr>
                <w:rFonts w:cs="Times New Roman"/>
                <w:b/>
              </w:rPr>
            </w:pPr>
            <w:r w:rsidRPr="009F413E">
              <w:rPr>
                <w:rFonts w:hint="eastAsia"/>
                <w:b/>
              </w:rPr>
              <w:t>表</w:t>
            </w:r>
            <w:r w:rsidRPr="009F413E">
              <w:rPr>
                <w:rFonts w:hint="eastAsia"/>
                <w:b/>
              </w:rPr>
              <w:t>1.</w:t>
            </w:r>
            <w:r w:rsidR="006202A2" w:rsidRPr="009F413E">
              <w:rPr>
                <w:rFonts w:hint="eastAsia"/>
                <w:b/>
              </w:rPr>
              <w:t>4-</w:t>
            </w:r>
            <w:r w:rsidR="006D6B40" w:rsidRPr="009F413E">
              <w:rPr>
                <w:rFonts w:hint="eastAsia"/>
                <w:b/>
              </w:rPr>
              <w:t>4</w:t>
            </w:r>
            <w:r w:rsidRPr="009F413E">
              <w:rPr>
                <w:rFonts w:cs="Times New Roman" w:hint="eastAsia"/>
                <w:b/>
              </w:rPr>
              <w:t>通道</w:t>
            </w:r>
            <w:r w:rsidRPr="009F413E">
              <w:rPr>
                <w:rFonts w:cs="Times New Roman"/>
                <w:b/>
              </w:rPr>
              <w:t>侗族自治县三省坡风电场工程</w:t>
            </w:r>
            <w:r w:rsidR="006D4666">
              <w:rPr>
                <w:rFonts w:cs="Times New Roman" w:hint="eastAsia"/>
                <w:b/>
              </w:rPr>
              <w:t>（一期工程）</w:t>
            </w:r>
            <w:r w:rsidRPr="009F413E">
              <w:rPr>
                <w:rFonts w:cs="Times New Roman" w:hint="eastAsia"/>
                <w:b/>
              </w:rPr>
              <w:t>程组成内容</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840"/>
              <w:gridCol w:w="1335"/>
              <w:gridCol w:w="6101"/>
            </w:tblGrid>
            <w:tr w:rsidR="002D12A3" w:rsidRPr="009F413E" w:rsidTr="003B3181">
              <w:trPr>
                <w:trHeight w:val="20"/>
                <w:jc w:val="center"/>
              </w:trPr>
              <w:tc>
                <w:tcPr>
                  <w:tcW w:w="2175" w:type="dxa"/>
                  <w:gridSpan w:val="2"/>
                  <w:tcMar>
                    <w:left w:w="17" w:type="dxa"/>
                    <w:right w:w="17" w:type="dxa"/>
                  </w:tcMar>
                  <w:vAlign w:val="center"/>
                </w:tcPr>
                <w:p w:rsidR="002D12A3" w:rsidRPr="009F413E" w:rsidRDefault="002D12A3" w:rsidP="00330FE8">
                  <w:pPr>
                    <w:spacing w:line="260" w:lineRule="exact"/>
                    <w:jc w:val="center"/>
                    <w:rPr>
                      <w:rFonts w:ascii="Times New Roman" w:hAnsi="Times New Roman"/>
                      <w:szCs w:val="21"/>
                    </w:rPr>
                  </w:pPr>
                  <w:r w:rsidRPr="009F413E">
                    <w:rPr>
                      <w:rFonts w:ascii="Times New Roman" w:hAnsi="Times New Roman"/>
                      <w:szCs w:val="21"/>
                    </w:rPr>
                    <w:t>工程项目</w:t>
                  </w:r>
                </w:p>
              </w:tc>
              <w:tc>
                <w:tcPr>
                  <w:tcW w:w="6101" w:type="dxa"/>
                  <w:tcMar>
                    <w:left w:w="17" w:type="dxa"/>
                    <w:right w:w="17" w:type="dxa"/>
                  </w:tcMar>
                  <w:vAlign w:val="center"/>
                </w:tcPr>
                <w:p w:rsidR="002D12A3" w:rsidRPr="009F413E" w:rsidRDefault="002D12A3" w:rsidP="00330FE8">
                  <w:pPr>
                    <w:spacing w:line="260" w:lineRule="exact"/>
                    <w:jc w:val="center"/>
                    <w:rPr>
                      <w:rFonts w:ascii="Times New Roman" w:hAnsi="Times New Roman"/>
                      <w:szCs w:val="21"/>
                    </w:rPr>
                  </w:pPr>
                  <w:r w:rsidRPr="009F413E">
                    <w:rPr>
                      <w:rFonts w:ascii="Times New Roman" w:hAnsi="Times New Roman"/>
                      <w:szCs w:val="21"/>
                    </w:rPr>
                    <w:t>工程规模</w:t>
                  </w:r>
                </w:p>
              </w:tc>
            </w:tr>
            <w:tr w:rsidR="002D12A3" w:rsidRPr="009F413E" w:rsidTr="003B3181">
              <w:trPr>
                <w:trHeight w:val="20"/>
                <w:jc w:val="center"/>
              </w:trPr>
              <w:tc>
                <w:tcPr>
                  <w:tcW w:w="840" w:type="dxa"/>
                  <w:vMerge w:val="restart"/>
                  <w:tcMar>
                    <w:left w:w="17" w:type="dxa"/>
                    <w:right w:w="17" w:type="dxa"/>
                  </w:tcMar>
                  <w:vAlign w:val="center"/>
                </w:tcPr>
                <w:p w:rsidR="002D12A3" w:rsidRPr="009F413E" w:rsidRDefault="002D12A3" w:rsidP="00330FE8">
                  <w:pPr>
                    <w:spacing w:line="260" w:lineRule="exact"/>
                    <w:jc w:val="center"/>
                    <w:rPr>
                      <w:rFonts w:ascii="Times New Roman" w:hAnsi="Times New Roman"/>
                      <w:szCs w:val="21"/>
                    </w:rPr>
                  </w:pPr>
                  <w:r w:rsidRPr="009F413E">
                    <w:rPr>
                      <w:rFonts w:ascii="Times New Roman" w:hAnsi="Times New Roman"/>
                      <w:szCs w:val="21"/>
                    </w:rPr>
                    <w:t>风机基础工程</w:t>
                  </w:r>
                </w:p>
              </w:tc>
              <w:tc>
                <w:tcPr>
                  <w:tcW w:w="1335" w:type="dxa"/>
                  <w:tcMar>
                    <w:left w:w="17" w:type="dxa"/>
                    <w:right w:w="17" w:type="dxa"/>
                  </w:tcMar>
                  <w:vAlign w:val="center"/>
                </w:tcPr>
                <w:p w:rsidR="002D12A3" w:rsidRPr="009F413E" w:rsidRDefault="002D12A3" w:rsidP="00330FE8">
                  <w:pPr>
                    <w:spacing w:line="260" w:lineRule="exact"/>
                    <w:jc w:val="center"/>
                    <w:rPr>
                      <w:rFonts w:ascii="Times New Roman" w:hAnsi="Times New Roman"/>
                      <w:szCs w:val="21"/>
                    </w:rPr>
                  </w:pPr>
                  <w:r w:rsidRPr="009F413E">
                    <w:rPr>
                      <w:rFonts w:ascii="Times New Roman" w:hAnsi="Times New Roman"/>
                      <w:szCs w:val="21"/>
                    </w:rPr>
                    <w:t>风机基础</w:t>
                  </w:r>
                </w:p>
              </w:tc>
              <w:tc>
                <w:tcPr>
                  <w:tcW w:w="6101" w:type="dxa"/>
                  <w:tcMar>
                    <w:left w:w="17" w:type="dxa"/>
                    <w:right w:w="17" w:type="dxa"/>
                  </w:tcMar>
                  <w:vAlign w:val="center"/>
                </w:tcPr>
                <w:p w:rsidR="002D12A3" w:rsidRPr="009F413E" w:rsidRDefault="002D12A3" w:rsidP="00330FE8">
                  <w:pPr>
                    <w:autoSpaceDE w:val="0"/>
                    <w:autoSpaceDN w:val="0"/>
                    <w:spacing w:line="260" w:lineRule="exact"/>
                    <w:jc w:val="left"/>
                    <w:rPr>
                      <w:rFonts w:ascii="Times New Roman" w:hAnsi="Times New Roman"/>
                      <w:kern w:val="0"/>
                      <w:szCs w:val="21"/>
                    </w:rPr>
                  </w:pPr>
                  <w:r w:rsidRPr="009F413E">
                    <w:rPr>
                      <w:rFonts w:ascii="Times New Roman" w:hAnsi="Times New Roman"/>
                      <w:kern w:val="0"/>
                      <w:szCs w:val="21"/>
                    </w:rPr>
                    <w:t>包括</w:t>
                  </w:r>
                  <w:r w:rsidRPr="009F413E">
                    <w:rPr>
                      <w:rFonts w:ascii="Times New Roman" w:hAnsi="Times New Roman"/>
                      <w:kern w:val="0"/>
                      <w:szCs w:val="21"/>
                    </w:rPr>
                    <w:t>22</w:t>
                  </w:r>
                  <w:r w:rsidRPr="009F413E">
                    <w:rPr>
                      <w:rFonts w:ascii="Times New Roman" w:hAnsi="Times New Roman"/>
                      <w:kern w:val="0"/>
                      <w:szCs w:val="21"/>
                    </w:rPr>
                    <w:t>台单机容量为</w:t>
                  </w:r>
                  <w:r w:rsidRPr="009F413E">
                    <w:rPr>
                      <w:rFonts w:ascii="Times New Roman" w:hAnsi="Times New Roman"/>
                      <w:kern w:val="0"/>
                      <w:szCs w:val="21"/>
                    </w:rPr>
                    <w:t>2000kW</w:t>
                  </w:r>
                  <w:r w:rsidRPr="009F413E">
                    <w:rPr>
                      <w:rFonts w:ascii="Times New Roman" w:hAnsi="Times New Roman"/>
                      <w:kern w:val="0"/>
                      <w:szCs w:val="21"/>
                    </w:rPr>
                    <w:t>的风力发电机组，总占地面积</w:t>
                  </w:r>
                  <w:r w:rsidRPr="009F413E">
                    <w:rPr>
                      <w:rFonts w:ascii="Times New Roman" w:hAnsi="Times New Roman"/>
                      <w:kern w:val="0"/>
                      <w:szCs w:val="21"/>
                    </w:rPr>
                    <w:t>0.678hm</w:t>
                  </w:r>
                  <w:r w:rsidRPr="009F413E">
                    <w:rPr>
                      <w:rFonts w:ascii="Times New Roman" w:hAnsi="Times New Roman"/>
                      <w:kern w:val="0"/>
                      <w:szCs w:val="21"/>
                      <w:vertAlign w:val="superscript"/>
                    </w:rPr>
                    <w:t>2</w:t>
                  </w:r>
                  <w:r w:rsidRPr="009F413E">
                    <w:rPr>
                      <w:rFonts w:ascii="Times New Roman" w:hAnsi="Times New Roman"/>
                      <w:kern w:val="0"/>
                      <w:szCs w:val="21"/>
                    </w:rPr>
                    <w:t>，单个风机基础用地</w:t>
                  </w:r>
                  <w:r w:rsidRPr="009F413E">
                    <w:rPr>
                      <w:rFonts w:ascii="Times New Roman" w:hAnsi="Times New Roman"/>
                      <w:kern w:val="0"/>
                      <w:szCs w:val="21"/>
                    </w:rPr>
                    <w:t>307.9m</w:t>
                  </w:r>
                  <w:r w:rsidRPr="009F413E">
                    <w:rPr>
                      <w:rFonts w:ascii="Times New Roman" w:hAnsi="Times New Roman"/>
                      <w:kern w:val="0"/>
                      <w:szCs w:val="21"/>
                      <w:vertAlign w:val="superscript"/>
                    </w:rPr>
                    <w:t>2</w:t>
                  </w:r>
                  <w:r w:rsidRPr="009F413E">
                    <w:rPr>
                      <w:rFonts w:ascii="Times New Roman" w:hAnsi="Times New Roman"/>
                      <w:kern w:val="0"/>
                      <w:szCs w:val="21"/>
                    </w:rPr>
                    <w:t>，全部为永久占地</w:t>
                  </w:r>
                </w:p>
              </w:tc>
            </w:tr>
            <w:tr w:rsidR="002D12A3" w:rsidRPr="009F413E" w:rsidTr="003B3181">
              <w:trPr>
                <w:trHeight w:val="20"/>
                <w:jc w:val="center"/>
              </w:trPr>
              <w:tc>
                <w:tcPr>
                  <w:tcW w:w="840" w:type="dxa"/>
                  <w:vMerge/>
                  <w:tcMar>
                    <w:left w:w="17" w:type="dxa"/>
                    <w:right w:w="17" w:type="dxa"/>
                  </w:tcMar>
                  <w:vAlign w:val="center"/>
                </w:tcPr>
                <w:p w:rsidR="002D12A3" w:rsidRPr="009F413E" w:rsidRDefault="002D12A3" w:rsidP="00330FE8">
                  <w:pPr>
                    <w:spacing w:line="260" w:lineRule="exact"/>
                    <w:jc w:val="center"/>
                    <w:rPr>
                      <w:rFonts w:ascii="Times New Roman" w:hAnsi="Times New Roman"/>
                      <w:szCs w:val="21"/>
                    </w:rPr>
                  </w:pPr>
                </w:p>
              </w:tc>
              <w:tc>
                <w:tcPr>
                  <w:tcW w:w="1335" w:type="dxa"/>
                  <w:tcMar>
                    <w:left w:w="17" w:type="dxa"/>
                    <w:right w:w="17" w:type="dxa"/>
                  </w:tcMar>
                  <w:vAlign w:val="center"/>
                </w:tcPr>
                <w:p w:rsidR="002D12A3" w:rsidRPr="009F413E" w:rsidRDefault="002D12A3" w:rsidP="00330FE8">
                  <w:pPr>
                    <w:spacing w:line="260" w:lineRule="exact"/>
                    <w:jc w:val="center"/>
                    <w:rPr>
                      <w:rFonts w:ascii="Times New Roman" w:hAnsi="Times New Roman"/>
                      <w:szCs w:val="21"/>
                    </w:rPr>
                  </w:pPr>
                  <w:r w:rsidRPr="009F413E">
                    <w:rPr>
                      <w:rFonts w:ascii="Times New Roman" w:hAnsi="Times New Roman"/>
                      <w:szCs w:val="21"/>
                    </w:rPr>
                    <w:t>箱变基础</w:t>
                  </w:r>
                </w:p>
              </w:tc>
              <w:tc>
                <w:tcPr>
                  <w:tcW w:w="6101" w:type="dxa"/>
                  <w:tcMar>
                    <w:left w:w="17" w:type="dxa"/>
                    <w:right w:w="17" w:type="dxa"/>
                  </w:tcMar>
                  <w:vAlign w:val="center"/>
                </w:tcPr>
                <w:p w:rsidR="002D12A3" w:rsidRPr="009F413E" w:rsidRDefault="002D12A3" w:rsidP="00330FE8">
                  <w:pPr>
                    <w:autoSpaceDE w:val="0"/>
                    <w:autoSpaceDN w:val="0"/>
                    <w:spacing w:line="260" w:lineRule="exact"/>
                    <w:jc w:val="left"/>
                    <w:rPr>
                      <w:rFonts w:ascii="Times New Roman" w:hAnsi="Times New Roman"/>
                      <w:kern w:val="0"/>
                      <w:szCs w:val="21"/>
                    </w:rPr>
                  </w:pPr>
                  <w:r w:rsidRPr="009F413E">
                    <w:rPr>
                      <w:rFonts w:ascii="Times New Roman" w:hAnsi="Times New Roman"/>
                      <w:kern w:val="0"/>
                      <w:szCs w:val="21"/>
                    </w:rPr>
                    <w:t>每台风机配套安装</w:t>
                  </w:r>
                  <w:r w:rsidRPr="009F413E">
                    <w:rPr>
                      <w:rFonts w:ascii="Times New Roman" w:hAnsi="Times New Roman"/>
                      <w:kern w:val="0"/>
                      <w:szCs w:val="21"/>
                    </w:rPr>
                    <w:t>1</w:t>
                  </w:r>
                  <w:r w:rsidRPr="009F413E">
                    <w:rPr>
                      <w:rFonts w:ascii="Times New Roman" w:hAnsi="Times New Roman"/>
                      <w:kern w:val="0"/>
                      <w:szCs w:val="21"/>
                    </w:rPr>
                    <w:t>台箱式变电站，总占地面积</w:t>
                  </w:r>
                  <w:r w:rsidRPr="009F413E">
                    <w:rPr>
                      <w:rFonts w:ascii="Times New Roman" w:hAnsi="Times New Roman"/>
                      <w:kern w:val="0"/>
                      <w:szCs w:val="21"/>
                    </w:rPr>
                    <w:t>0.024hm</w:t>
                  </w:r>
                  <w:r w:rsidRPr="009F413E">
                    <w:rPr>
                      <w:rFonts w:ascii="Times New Roman" w:hAnsi="Times New Roman"/>
                      <w:kern w:val="0"/>
                      <w:szCs w:val="21"/>
                      <w:vertAlign w:val="superscript"/>
                    </w:rPr>
                    <w:t>2</w:t>
                  </w:r>
                  <w:r w:rsidRPr="009F413E">
                    <w:rPr>
                      <w:rFonts w:ascii="Times New Roman" w:hAnsi="Times New Roman"/>
                      <w:kern w:val="0"/>
                      <w:szCs w:val="21"/>
                    </w:rPr>
                    <w:t>，单个箱变基础用地面积</w:t>
                  </w:r>
                  <w:r w:rsidRPr="009F413E">
                    <w:rPr>
                      <w:rFonts w:ascii="Times New Roman" w:hAnsi="Times New Roman"/>
                      <w:kern w:val="0"/>
                      <w:szCs w:val="21"/>
                    </w:rPr>
                    <w:t>11m</w:t>
                  </w:r>
                  <w:r w:rsidRPr="009F413E">
                    <w:rPr>
                      <w:rFonts w:ascii="Times New Roman" w:hAnsi="Times New Roman"/>
                      <w:kern w:val="0"/>
                      <w:szCs w:val="21"/>
                      <w:vertAlign w:val="superscript"/>
                    </w:rPr>
                    <w:t>2</w:t>
                  </w:r>
                  <w:r w:rsidRPr="009F413E">
                    <w:rPr>
                      <w:rFonts w:ascii="Times New Roman" w:hAnsi="Times New Roman"/>
                      <w:kern w:val="0"/>
                      <w:szCs w:val="21"/>
                    </w:rPr>
                    <w:t>，全部为永久占地</w:t>
                  </w:r>
                </w:p>
              </w:tc>
            </w:tr>
            <w:tr w:rsidR="002D12A3" w:rsidRPr="009F413E" w:rsidTr="003B3181">
              <w:trPr>
                <w:trHeight w:val="20"/>
                <w:jc w:val="center"/>
              </w:trPr>
              <w:tc>
                <w:tcPr>
                  <w:tcW w:w="840" w:type="dxa"/>
                  <w:vMerge/>
                  <w:tcMar>
                    <w:left w:w="17" w:type="dxa"/>
                    <w:right w:w="17" w:type="dxa"/>
                  </w:tcMar>
                  <w:vAlign w:val="center"/>
                </w:tcPr>
                <w:p w:rsidR="002D12A3" w:rsidRPr="009F413E" w:rsidRDefault="002D12A3" w:rsidP="00330FE8">
                  <w:pPr>
                    <w:spacing w:line="260" w:lineRule="exact"/>
                    <w:jc w:val="center"/>
                    <w:rPr>
                      <w:rFonts w:ascii="Times New Roman" w:hAnsi="Times New Roman"/>
                      <w:szCs w:val="21"/>
                    </w:rPr>
                  </w:pPr>
                </w:p>
              </w:tc>
              <w:tc>
                <w:tcPr>
                  <w:tcW w:w="1335" w:type="dxa"/>
                  <w:tcMar>
                    <w:left w:w="17" w:type="dxa"/>
                    <w:right w:w="17" w:type="dxa"/>
                  </w:tcMar>
                  <w:vAlign w:val="center"/>
                </w:tcPr>
                <w:p w:rsidR="002D12A3" w:rsidRPr="009F413E" w:rsidRDefault="002D12A3" w:rsidP="00330FE8">
                  <w:pPr>
                    <w:spacing w:line="260" w:lineRule="exact"/>
                    <w:jc w:val="center"/>
                    <w:rPr>
                      <w:rFonts w:ascii="Times New Roman" w:hAnsi="Times New Roman"/>
                      <w:szCs w:val="21"/>
                    </w:rPr>
                  </w:pPr>
                  <w:r w:rsidRPr="009F413E">
                    <w:rPr>
                      <w:rFonts w:ascii="Times New Roman" w:hAnsi="Times New Roman"/>
                      <w:szCs w:val="21"/>
                    </w:rPr>
                    <w:t>风机安装场地</w:t>
                  </w:r>
                </w:p>
              </w:tc>
              <w:tc>
                <w:tcPr>
                  <w:tcW w:w="6101" w:type="dxa"/>
                  <w:tcMar>
                    <w:left w:w="17" w:type="dxa"/>
                    <w:right w:w="17" w:type="dxa"/>
                  </w:tcMar>
                  <w:vAlign w:val="center"/>
                </w:tcPr>
                <w:p w:rsidR="002D12A3" w:rsidRPr="009F413E" w:rsidRDefault="002D12A3" w:rsidP="00330FE8">
                  <w:pPr>
                    <w:autoSpaceDE w:val="0"/>
                    <w:autoSpaceDN w:val="0"/>
                    <w:spacing w:line="260" w:lineRule="exact"/>
                    <w:jc w:val="left"/>
                    <w:rPr>
                      <w:rFonts w:ascii="Times New Roman" w:hAnsi="Times New Roman"/>
                      <w:kern w:val="0"/>
                      <w:szCs w:val="21"/>
                    </w:rPr>
                  </w:pPr>
                  <w:r w:rsidRPr="009F413E">
                    <w:rPr>
                      <w:rFonts w:ascii="Times New Roman" w:hAnsi="Times New Roman"/>
                      <w:kern w:val="0"/>
                      <w:szCs w:val="21"/>
                    </w:rPr>
                    <w:t>施工安装场地</w:t>
                  </w:r>
                  <w:r w:rsidRPr="009F413E">
                    <w:rPr>
                      <w:rFonts w:ascii="Times New Roman" w:hAnsi="Times New Roman"/>
                      <w:kern w:val="0"/>
                      <w:szCs w:val="21"/>
                    </w:rPr>
                    <w:t>22</w:t>
                  </w:r>
                  <w:r w:rsidRPr="009F413E">
                    <w:rPr>
                      <w:rFonts w:ascii="Times New Roman" w:hAnsi="Times New Roman"/>
                      <w:kern w:val="0"/>
                      <w:szCs w:val="21"/>
                    </w:rPr>
                    <w:t>个，总占地面积</w:t>
                  </w:r>
                  <w:r w:rsidRPr="009F413E">
                    <w:rPr>
                      <w:rFonts w:ascii="Times New Roman" w:hAnsi="Times New Roman"/>
                      <w:kern w:val="0"/>
                      <w:szCs w:val="21"/>
                    </w:rPr>
                    <w:t>6.2hm</w:t>
                  </w:r>
                  <w:r w:rsidRPr="009F413E">
                    <w:rPr>
                      <w:rFonts w:ascii="Times New Roman" w:hAnsi="Times New Roman"/>
                      <w:kern w:val="0"/>
                      <w:szCs w:val="21"/>
                      <w:vertAlign w:val="superscript"/>
                    </w:rPr>
                    <w:t>2</w:t>
                  </w:r>
                  <w:r w:rsidRPr="009F413E">
                    <w:rPr>
                      <w:rFonts w:ascii="Times New Roman" w:hAnsi="Times New Roman"/>
                      <w:kern w:val="0"/>
                      <w:szCs w:val="21"/>
                    </w:rPr>
                    <w:t>，单个风机安装场地</w:t>
                  </w:r>
                  <w:r w:rsidRPr="009F413E">
                    <w:rPr>
                      <w:rFonts w:ascii="Times New Roman" w:hAnsi="Times New Roman"/>
                      <w:kern w:val="0"/>
                      <w:szCs w:val="21"/>
                    </w:rPr>
                    <w:t>2818m</w:t>
                  </w:r>
                  <w:r w:rsidRPr="009F413E">
                    <w:rPr>
                      <w:rFonts w:ascii="Times New Roman" w:hAnsi="Times New Roman"/>
                      <w:kern w:val="0"/>
                      <w:szCs w:val="21"/>
                      <w:vertAlign w:val="superscript"/>
                    </w:rPr>
                    <w:t>2</w:t>
                  </w:r>
                </w:p>
              </w:tc>
            </w:tr>
            <w:tr w:rsidR="002D12A3" w:rsidRPr="009F413E" w:rsidTr="003B3181">
              <w:trPr>
                <w:trHeight w:val="20"/>
                <w:jc w:val="center"/>
              </w:trPr>
              <w:tc>
                <w:tcPr>
                  <w:tcW w:w="2175" w:type="dxa"/>
                  <w:gridSpan w:val="2"/>
                  <w:tcMar>
                    <w:left w:w="17" w:type="dxa"/>
                    <w:right w:w="17" w:type="dxa"/>
                  </w:tcMar>
                  <w:vAlign w:val="center"/>
                </w:tcPr>
                <w:p w:rsidR="002D12A3" w:rsidRPr="009F413E" w:rsidRDefault="002D12A3" w:rsidP="00330FE8">
                  <w:pPr>
                    <w:spacing w:line="260" w:lineRule="exact"/>
                    <w:jc w:val="center"/>
                    <w:rPr>
                      <w:rFonts w:ascii="Times New Roman" w:hAnsi="Times New Roman"/>
                      <w:szCs w:val="21"/>
                    </w:rPr>
                  </w:pPr>
                  <w:r w:rsidRPr="009F413E">
                    <w:rPr>
                      <w:rFonts w:ascii="Times New Roman" w:hAnsi="Times New Roman"/>
                      <w:szCs w:val="21"/>
                    </w:rPr>
                    <w:t>110KV</w:t>
                  </w:r>
                  <w:r w:rsidRPr="009F413E">
                    <w:rPr>
                      <w:rFonts w:ascii="Times New Roman" w:hAnsi="Times New Roman"/>
                      <w:szCs w:val="21"/>
                    </w:rPr>
                    <w:t>升压站</w:t>
                  </w:r>
                </w:p>
              </w:tc>
              <w:tc>
                <w:tcPr>
                  <w:tcW w:w="6101" w:type="dxa"/>
                  <w:tcMar>
                    <w:left w:w="17" w:type="dxa"/>
                    <w:right w:w="17" w:type="dxa"/>
                  </w:tcMar>
                  <w:vAlign w:val="center"/>
                </w:tcPr>
                <w:p w:rsidR="002D12A3" w:rsidRPr="009F413E" w:rsidRDefault="002D12A3" w:rsidP="00F86290">
                  <w:pPr>
                    <w:autoSpaceDE w:val="0"/>
                    <w:autoSpaceDN w:val="0"/>
                    <w:spacing w:line="260" w:lineRule="exact"/>
                    <w:jc w:val="left"/>
                    <w:rPr>
                      <w:rFonts w:ascii="Times New Roman" w:hAnsi="Times New Roman"/>
                      <w:kern w:val="0"/>
                      <w:szCs w:val="21"/>
                    </w:rPr>
                  </w:pPr>
                  <w:r w:rsidRPr="009F413E">
                    <w:rPr>
                      <w:rFonts w:ascii="Times New Roman" w:hAnsi="Times New Roman" w:hint="eastAsia"/>
                      <w:kern w:val="0"/>
                      <w:szCs w:val="21"/>
                    </w:rPr>
                    <w:t>新建一座</w:t>
                  </w:r>
                  <w:r w:rsidRPr="009F413E">
                    <w:rPr>
                      <w:rFonts w:ascii="Times New Roman" w:hAnsi="Times New Roman"/>
                      <w:kern w:val="0"/>
                      <w:szCs w:val="21"/>
                    </w:rPr>
                    <w:t>110kV</w:t>
                  </w:r>
                  <w:r w:rsidRPr="009F413E">
                    <w:rPr>
                      <w:rFonts w:ascii="Times New Roman" w:hAnsi="Times New Roman"/>
                      <w:kern w:val="0"/>
                      <w:szCs w:val="21"/>
                    </w:rPr>
                    <w:t>升压站</w:t>
                  </w:r>
                  <w:r w:rsidRPr="009F413E">
                    <w:rPr>
                      <w:rFonts w:ascii="Times New Roman" w:hAnsi="Times New Roman"/>
                      <w:kern w:val="0"/>
                      <w:szCs w:val="21"/>
                    </w:rPr>
                    <w:t>1</w:t>
                  </w:r>
                  <w:r w:rsidRPr="009F413E">
                    <w:rPr>
                      <w:rFonts w:ascii="Times New Roman" w:hAnsi="Times New Roman"/>
                      <w:kern w:val="0"/>
                      <w:szCs w:val="21"/>
                    </w:rPr>
                    <w:t>座，</w:t>
                  </w:r>
                  <w:r w:rsidRPr="009F413E">
                    <w:rPr>
                      <w:rFonts w:ascii="Times New Roman" w:hAnsi="Times New Roman" w:hint="eastAsia"/>
                      <w:kern w:val="0"/>
                      <w:szCs w:val="21"/>
                    </w:rPr>
                    <w:t>原环评升压站中安装</w:t>
                  </w:r>
                  <w:r w:rsidRPr="009F413E">
                    <w:rPr>
                      <w:rFonts w:ascii="Times New Roman" w:hAnsi="Times New Roman" w:hint="eastAsia"/>
                      <w:kern w:val="0"/>
                      <w:szCs w:val="21"/>
                    </w:rPr>
                    <w:t>1</w:t>
                  </w:r>
                  <w:r w:rsidRPr="009F413E">
                    <w:rPr>
                      <w:rFonts w:ascii="Times New Roman" w:hAnsi="Times New Roman" w:hint="eastAsia"/>
                      <w:kern w:val="0"/>
                      <w:szCs w:val="21"/>
                    </w:rPr>
                    <w:t>台</w:t>
                  </w:r>
                  <w:r w:rsidRPr="009F413E">
                    <w:rPr>
                      <w:rFonts w:ascii="Times New Roman" w:hAnsi="Times New Roman" w:hint="eastAsia"/>
                      <w:kern w:val="0"/>
                      <w:szCs w:val="21"/>
                    </w:rPr>
                    <w:t>50MVA</w:t>
                  </w:r>
                  <w:r w:rsidR="003B3181" w:rsidRPr="009F413E">
                    <w:rPr>
                      <w:rFonts w:ascii="Times New Roman" w:hAnsi="Times New Roman" w:hint="eastAsia"/>
                      <w:kern w:val="0"/>
                      <w:szCs w:val="21"/>
                    </w:rPr>
                    <w:t>的升压变压器；为了考虑</w:t>
                  </w:r>
                  <w:r w:rsidR="00F86290">
                    <w:rPr>
                      <w:rFonts w:ascii="Times New Roman" w:hAnsi="Times New Roman" w:hint="eastAsia"/>
                      <w:kern w:val="0"/>
                      <w:szCs w:val="21"/>
                    </w:rPr>
                    <w:t>二期项目</w:t>
                  </w:r>
                  <w:r w:rsidR="003B3181" w:rsidRPr="009F413E">
                    <w:rPr>
                      <w:rFonts w:ascii="Times New Roman" w:hAnsi="Times New Roman" w:hint="eastAsia"/>
                      <w:kern w:val="0"/>
                      <w:szCs w:val="21"/>
                    </w:rPr>
                    <w:t>的接入情况，调整</w:t>
                  </w:r>
                  <w:r w:rsidR="003B3181" w:rsidRPr="009F413E">
                    <w:rPr>
                      <w:rFonts w:ascii="Times New Roman" w:hAnsi="Times New Roman" w:hint="eastAsia"/>
                      <w:kern w:val="0"/>
                      <w:szCs w:val="21"/>
                    </w:rPr>
                    <w:t>110kV</w:t>
                  </w:r>
                  <w:r w:rsidR="003B3181" w:rsidRPr="009F413E">
                    <w:rPr>
                      <w:rFonts w:ascii="Times New Roman" w:hAnsi="Times New Roman" w:hint="eastAsia"/>
                      <w:kern w:val="0"/>
                      <w:szCs w:val="21"/>
                    </w:rPr>
                    <w:t>升压站主变压器的规模，由通道侗族自治县三省坡风电场工程</w:t>
                  </w:r>
                  <w:r w:rsidR="006D4666">
                    <w:rPr>
                      <w:rFonts w:ascii="Times New Roman" w:hAnsi="Times New Roman" w:hint="eastAsia"/>
                      <w:kern w:val="0"/>
                      <w:szCs w:val="21"/>
                    </w:rPr>
                    <w:t>（一期工程）</w:t>
                  </w:r>
                  <w:r w:rsidR="003B3181" w:rsidRPr="009F413E">
                    <w:rPr>
                      <w:rFonts w:ascii="Times New Roman" w:hAnsi="Times New Roman" w:hint="eastAsia"/>
                      <w:kern w:val="0"/>
                      <w:szCs w:val="21"/>
                    </w:rPr>
                    <w:t>环评阶段的</w:t>
                  </w:r>
                  <w:r w:rsidR="003B3181" w:rsidRPr="009F413E">
                    <w:rPr>
                      <w:rFonts w:ascii="Times New Roman" w:hAnsi="Times New Roman" w:hint="eastAsia"/>
                      <w:kern w:val="0"/>
                      <w:szCs w:val="21"/>
                    </w:rPr>
                    <w:t>50MVA</w:t>
                  </w:r>
                  <w:r w:rsidR="003B3181" w:rsidRPr="009F413E">
                    <w:rPr>
                      <w:rFonts w:ascii="Times New Roman" w:hAnsi="Times New Roman" w:hint="eastAsia"/>
                      <w:kern w:val="0"/>
                      <w:szCs w:val="21"/>
                    </w:rPr>
                    <w:t>主变压器变更为</w:t>
                  </w:r>
                  <w:r w:rsidR="003B3181" w:rsidRPr="009F413E">
                    <w:rPr>
                      <w:rFonts w:ascii="Times New Roman" w:hAnsi="Times New Roman" w:hint="eastAsia"/>
                      <w:kern w:val="0"/>
                      <w:szCs w:val="21"/>
                    </w:rPr>
                    <w:t>100MVA</w:t>
                  </w:r>
                  <w:r w:rsidR="003B3181" w:rsidRPr="009F413E">
                    <w:rPr>
                      <w:rFonts w:ascii="Times New Roman" w:hAnsi="Times New Roman" w:hint="eastAsia"/>
                      <w:kern w:val="0"/>
                      <w:szCs w:val="21"/>
                    </w:rPr>
                    <w:t>的主变压器。</w:t>
                  </w:r>
                  <w:r w:rsidRPr="009F413E">
                    <w:rPr>
                      <w:rFonts w:ascii="Times New Roman" w:hAnsi="Times New Roman"/>
                      <w:kern w:val="0"/>
                      <w:szCs w:val="21"/>
                    </w:rPr>
                    <w:t>升压站围墙内及围墙外边坡总占地面积</w:t>
                  </w:r>
                  <w:r w:rsidRPr="009F413E">
                    <w:rPr>
                      <w:rFonts w:ascii="Times New Roman" w:hAnsi="Times New Roman"/>
                      <w:kern w:val="0"/>
                      <w:szCs w:val="21"/>
                    </w:rPr>
                    <w:t>1.03hm</w:t>
                  </w:r>
                  <w:r w:rsidRPr="009F413E">
                    <w:rPr>
                      <w:rFonts w:ascii="Times New Roman" w:hAnsi="Times New Roman"/>
                      <w:kern w:val="0"/>
                      <w:szCs w:val="21"/>
                      <w:vertAlign w:val="superscript"/>
                    </w:rPr>
                    <w:t>2</w:t>
                  </w:r>
                  <w:r w:rsidRPr="009F413E">
                    <w:rPr>
                      <w:rFonts w:ascii="Times New Roman" w:hAnsi="Times New Roman"/>
                      <w:kern w:val="0"/>
                      <w:szCs w:val="21"/>
                    </w:rPr>
                    <w:t>，全部为永久占地。站内设置有综合控制楼</w:t>
                  </w:r>
                  <w:r w:rsidRPr="009F413E">
                    <w:rPr>
                      <w:rFonts w:ascii="Times New Roman" w:hAnsi="Times New Roman" w:hint="eastAsia"/>
                      <w:kern w:val="0"/>
                      <w:szCs w:val="21"/>
                    </w:rPr>
                    <w:t>（占地面积</w:t>
                  </w:r>
                  <w:r w:rsidRPr="009F413E">
                    <w:rPr>
                      <w:rFonts w:ascii="Times New Roman" w:hAnsi="Times New Roman" w:hint="eastAsia"/>
                      <w:kern w:val="0"/>
                      <w:szCs w:val="21"/>
                    </w:rPr>
                    <w:t>567.63m</w:t>
                  </w:r>
                  <w:r w:rsidRPr="009F413E">
                    <w:rPr>
                      <w:rFonts w:ascii="Times New Roman" w:hAnsi="Times New Roman" w:hint="eastAsia"/>
                      <w:kern w:val="0"/>
                      <w:szCs w:val="21"/>
                      <w:vertAlign w:val="superscript"/>
                    </w:rPr>
                    <w:t>2</w:t>
                  </w:r>
                  <w:r w:rsidRPr="009F413E">
                    <w:rPr>
                      <w:rFonts w:ascii="Times New Roman" w:hAnsi="Times New Roman" w:hint="eastAsia"/>
                      <w:kern w:val="0"/>
                      <w:szCs w:val="21"/>
                    </w:rPr>
                    <w:t>，建筑面积</w:t>
                  </w:r>
                  <w:r w:rsidRPr="009F413E">
                    <w:rPr>
                      <w:rFonts w:ascii="Times New Roman" w:hAnsi="Times New Roman" w:hint="eastAsia"/>
                      <w:kern w:val="0"/>
                      <w:szCs w:val="21"/>
                    </w:rPr>
                    <w:t>1135.26m</w:t>
                  </w:r>
                  <w:r w:rsidRPr="009F413E">
                    <w:rPr>
                      <w:rFonts w:ascii="Times New Roman" w:hAnsi="Times New Roman" w:hint="eastAsia"/>
                      <w:kern w:val="0"/>
                      <w:szCs w:val="21"/>
                      <w:vertAlign w:val="superscript"/>
                    </w:rPr>
                    <w:t>2</w:t>
                  </w:r>
                  <w:r w:rsidRPr="009F413E">
                    <w:rPr>
                      <w:rFonts w:ascii="Times New Roman" w:hAnsi="Times New Roman" w:hint="eastAsia"/>
                      <w:kern w:val="0"/>
                      <w:szCs w:val="21"/>
                    </w:rPr>
                    <w:t>）</w:t>
                  </w:r>
                  <w:r w:rsidRPr="009F413E">
                    <w:rPr>
                      <w:rFonts w:ascii="Times New Roman" w:hAnsi="Times New Roman"/>
                      <w:kern w:val="0"/>
                      <w:szCs w:val="21"/>
                    </w:rPr>
                    <w:t>、</w:t>
                  </w:r>
                  <w:r w:rsidR="003B3181" w:rsidRPr="009F413E">
                    <w:rPr>
                      <w:rFonts w:ascii="Times New Roman" w:hAnsi="Times New Roman"/>
                      <w:kern w:val="0"/>
                      <w:szCs w:val="21"/>
                    </w:rPr>
                    <w:t>35k</w:t>
                  </w:r>
                  <w:r w:rsidRPr="009F413E">
                    <w:rPr>
                      <w:rFonts w:ascii="Times New Roman" w:hAnsi="Times New Roman"/>
                      <w:kern w:val="0"/>
                      <w:szCs w:val="21"/>
                    </w:rPr>
                    <w:t>V</w:t>
                  </w:r>
                  <w:r w:rsidRPr="009F413E">
                    <w:rPr>
                      <w:rFonts w:ascii="Times New Roman" w:hAnsi="Times New Roman"/>
                      <w:kern w:val="0"/>
                      <w:szCs w:val="21"/>
                    </w:rPr>
                    <w:t>配电室</w:t>
                  </w:r>
                  <w:r w:rsidRPr="009F413E">
                    <w:rPr>
                      <w:rFonts w:ascii="Times New Roman" w:hAnsi="Times New Roman" w:hint="eastAsia"/>
                      <w:kern w:val="0"/>
                      <w:szCs w:val="21"/>
                    </w:rPr>
                    <w:t>（建筑面积</w:t>
                  </w:r>
                  <w:r w:rsidRPr="009F413E">
                    <w:rPr>
                      <w:rFonts w:ascii="Times New Roman" w:hAnsi="Times New Roman" w:hint="eastAsia"/>
                      <w:kern w:val="0"/>
                      <w:szCs w:val="21"/>
                    </w:rPr>
                    <w:t>292.03m</w:t>
                  </w:r>
                  <w:r w:rsidRPr="009F413E">
                    <w:rPr>
                      <w:rFonts w:ascii="Times New Roman" w:hAnsi="Times New Roman" w:hint="eastAsia"/>
                      <w:kern w:val="0"/>
                      <w:szCs w:val="21"/>
                      <w:vertAlign w:val="superscript"/>
                    </w:rPr>
                    <w:t>2</w:t>
                  </w:r>
                  <w:r w:rsidRPr="009F413E">
                    <w:rPr>
                      <w:rFonts w:ascii="Times New Roman" w:hAnsi="Times New Roman" w:hint="eastAsia"/>
                      <w:kern w:val="0"/>
                      <w:szCs w:val="21"/>
                    </w:rPr>
                    <w:t>）</w:t>
                  </w:r>
                  <w:r w:rsidRPr="009F413E">
                    <w:rPr>
                      <w:rFonts w:ascii="Times New Roman" w:hAnsi="Times New Roman"/>
                      <w:kern w:val="0"/>
                      <w:szCs w:val="21"/>
                    </w:rPr>
                    <w:t>、附属用房</w:t>
                  </w:r>
                  <w:r w:rsidRPr="009F413E">
                    <w:rPr>
                      <w:rFonts w:ascii="Times New Roman" w:hAnsi="Times New Roman" w:hint="eastAsia"/>
                      <w:kern w:val="0"/>
                      <w:szCs w:val="21"/>
                    </w:rPr>
                    <w:t>（建筑面积</w:t>
                  </w:r>
                  <w:r w:rsidRPr="009F413E">
                    <w:rPr>
                      <w:rFonts w:ascii="Times New Roman" w:hAnsi="Times New Roman" w:hint="eastAsia"/>
                      <w:kern w:val="0"/>
                      <w:szCs w:val="21"/>
                    </w:rPr>
                    <w:t>120.76m</w:t>
                  </w:r>
                  <w:r w:rsidRPr="009F413E">
                    <w:rPr>
                      <w:rFonts w:ascii="Times New Roman" w:hAnsi="Times New Roman" w:hint="eastAsia"/>
                      <w:kern w:val="0"/>
                      <w:szCs w:val="21"/>
                      <w:vertAlign w:val="superscript"/>
                    </w:rPr>
                    <w:t>2</w:t>
                  </w:r>
                  <w:r w:rsidRPr="009F413E">
                    <w:rPr>
                      <w:rFonts w:ascii="Times New Roman" w:hAnsi="Times New Roman" w:hint="eastAsia"/>
                      <w:kern w:val="0"/>
                      <w:szCs w:val="21"/>
                    </w:rPr>
                    <w:t>）</w:t>
                  </w:r>
                  <w:r w:rsidRPr="009F413E">
                    <w:rPr>
                      <w:rFonts w:ascii="Times New Roman" w:hAnsi="Times New Roman"/>
                      <w:kern w:val="0"/>
                      <w:szCs w:val="21"/>
                    </w:rPr>
                    <w:t>、水泵房</w:t>
                  </w:r>
                  <w:r w:rsidRPr="009F413E">
                    <w:rPr>
                      <w:rFonts w:ascii="Times New Roman" w:hAnsi="Times New Roman" w:hint="eastAsia"/>
                      <w:kern w:val="0"/>
                      <w:szCs w:val="21"/>
                    </w:rPr>
                    <w:t>（建筑面积</w:t>
                  </w:r>
                  <w:r w:rsidRPr="009F413E">
                    <w:rPr>
                      <w:rFonts w:ascii="Times New Roman" w:hAnsi="Times New Roman" w:hint="eastAsia"/>
                      <w:kern w:val="0"/>
                      <w:szCs w:val="21"/>
                    </w:rPr>
                    <w:t>113.0m</w:t>
                  </w:r>
                  <w:r w:rsidRPr="009F413E">
                    <w:rPr>
                      <w:rFonts w:ascii="Times New Roman" w:hAnsi="Times New Roman" w:hint="eastAsia"/>
                      <w:kern w:val="0"/>
                      <w:szCs w:val="21"/>
                      <w:vertAlign w:val="superscript"/>
                    </w:rPr>
                    <w:t>2</w:t>
                  </w:r>
                  <w:r w:rsidRPr="009F413E">
                    <w:rPr>
                      <w:rFonts w:ascii="Times New Roman" w:hAnsi="Times New Roman" w:hint="eastAsia"/>
                      <w:kern w:val="0"/>
                      <w:szCs w:val="21"/>
                    </w:rPr>
                    <w:t>）</w:t>
                  </w:r>
                  <w:r w:rsidRPr="009F413E">
                    <w:rPr>
                      <w:rFonts w:ascii="Times New Roman" w:hAnsi="Times New Roman"/>
                      <w:kern w:val="0"/>
                      <w:szCs w:val="21"/>
                    </w:rPr>
                    <w:t>、室外主变压器</w:t>
                  </w:r>
                  <w:r w:rsidRPr="009F413E">
                    <w:rPr>
                      <w:rFonts w:ascii="Times New Roman" w:hAnsi="Times New Roman" w:hint="eastAsia"/>
                      <w:kern w:val="0"/>
                      <w:szCs w:val="21"/>
                    </w:rPr>
                    <w:t>（</w:t>
                  </w:r>
                  <w:r w:rsidR="001E5A52" w:rsidRPr="009F413E">
                    <w:rPr>
                      <w:rFonts w:ascii="Times New Roman" w:hAnsi="Times New Roman" w:hint="eastAsia"/>
                      <w:kern w:val="0"/>
                      <w:szCs w:val="21"/>
                    </w:rPr>
                    <w:t>1</w:t>
                  </w:r>
                  <w:r w:rsidRPr="009F413E">
                    <w:rPr>
                      <w:rFonts w:ascii="Times New Roman" w:hAnsi="Times New Roman" w:hint="eastAsia"/>
                      <w:kern w:val="0"/>
                      <w:szCs w:val="21"/>
                    </w:rPr>
                    <w:t>台容量为</w:t>
                  </w:r>
                  <w:r w:rsidRPr="009F413E">
                    <w:rPr>
                      <w:rFonts w:ascii="Times New Roman" w:hAnsi="Times New Roman" w:hint="eastAsia"/>
                      <w:kern w:val="0"/>
                      <w:szCs w:val="21"/>
                    </w:rPr>
                    <w:t>100MVA</w:t>
                  </w:r>
                  <w:r w:rsidRPr="009F413E">
                    <w:rPr>
                      <w:rFonts w:ascii="Times New Roman" w:hAnsi="Times New Roman" w:hint="eastAsia"/>
                      <w:kern w:val="0"/>
                      <w:szCs w:val="21"/>
                    </w:rPr>
                    <w:t>主变压器）</w:t>
                  </w:r>
                  <w:r w:rsidRPr="009F413E">
                    <w:rPr>
                      <w:rFonts w:ascii="Times New Roman" w:hAnsi="Times New Roman"/>
                      <w:kern w:val="0"/>
                      <w:szCs w:val="21"/>
                    </w:rPr>
                    <w:t>及事故油池</w:t>
                  </w:r>
                  <w:r w:rsidRPr="009F413E">
                    <w:rPr>
                      <w:rFonts w:ascii="Times New Roman" w:hAnsi="Times New Roman" w:hint="eastAsia"/>
                      <w:kern w:val="0"/>
                      <w:szCs w:val="21"/>
                    </w:rPr>
                    <w:t>（</w:t>
                  </w:r>
                  <w:r w:rsidR="001E5A52" w:rsidRPr="009F413E">
                    <w:rPr>
                      <w:rFonts w:ascii="Times New Roman" w:hAnsi="Times New Roman" w:hint="eastAsia"/>
                      <w:kern w:val="0"/>
                      <w:szCs w:val="21"/>
                    </w:rPr>
                    <w:t>5</w:t>
                  </w:r>
                  <w:r w:rsidRPr="009F413E">
                    <w:rPr>
                      <w:rFonts w:ascii="Times New Roman" w:hAnsi="Times New Roman" w:hint="eastAsia"/>
                      <w:kern w:val="0"/>
                      <w:szCs w:val="21"/>
                    </w:rPr>
                    <w:t>0m</w:t>
                  </w:r>
                  <w:r w:rsidRPr="009F413E">
                    <w:rPr>
                      <w:rFonts w:ascii="Times New Roman" w:hAnsi="Times New Roman" w:hint="eastAsia"/>
                      <w:kern w:val="0"/>
                      <w:szCs w:val="21"/>
                      <w:vertAlign w:val="superscript"/>
                    </w:rPr>
                    <w:t>3</w:t>
                  </w:r>
                  <w:r w:rsidRPr="009F413E">
                    <w:rPr>
                      <w:rFonts w:ascii="Times New Roman" w:hAnsi="Times New Roman" w:hint="eastAsia"/>
                      <w:kern w:val="0"/>
                      <w:szCs w:val="21"/>
                    </w:rPr>
                    <w:t>）</w:t>
                  </w:r>
                  <w:r w:rsidRPr="009F413E">
                    <w:rPr>
                      <w:rFonts w:ascii="Times New Roman" w:hAnsi="Times New Roman"/>
                      <w:kern w:val="0"/>
                      <w:szCs w:val="21"/>
                    </w:rPr>
                    <w:t>、污水处理设备</w:t>
                  </w:r>
                  <w:r w:rsidRPr="009F413E">
                    <w:rPr>
                      <w:rFonts w:ascii="Times New Roman" w:hAnsi="Times New Roman" w:hint="eastAsia"/>
                      <w:kern w:val="0"/>
                      <w:szCs w:val="21"/>
                    </w:rPr>
                    <w:t>（处理规模</w:t>
                  </w:r>
                  <w:r w:rsidRPr="009F413E">
                    <w:rPr>
                      <w:rFonts w:ascii="Times New Roman" w:hAnsi="Times New Roman" w:hint="eastAsia"/>
                      <w:kern w:val="0"/>
                      <w:szCs w:val="21"/>
                    </w:rPr>
                    <w:t>0.5m</w:t>
                  </w:r>
                  <w:r w:rsidRPr="009F413E">
                    <w:rPr>
                      <w:rFonts w:ascii="Times New Roman" w:hAnsi="Times New Roman" w:hint="eastAsia"/>
                      <w:kern w:val="0"/>
                      <w:szCs w:val="21"/>
                      <w:vertAlign w:val="superscript"/>
                    </w:rPr>
                    <w:t>3</w:t>
                  </w:r>
                  <w:r w:rsidRPr="009F413E">
                    <w:rPr>
                      <w:rFonts w:ascii="Times New Roman" w:hAnsi="Times New Roman" w:hint="eastAsia"/>
                      <w:kern w:val="0"/>
                      <w:szCs w:val="21"/>
                    </w:rPr>
                    <w:t>/h</w:t>
                  </w:r>
                  <w:r w:rsidRPr="009F413E">
                    <w:rPr>
                      <w:rFonts w:ascii="Times New Roman" w:hAnsi="Times New Roman" w:hint="eastAsia"/>
                      <w:kern w:val="0"/>
                      <w:szCs w:val="21"/>
                    </w:rPr>
                    <w:t>）</w:t>
                  </w:r>
                </w:p>
              </w:tc>
            </w:tr>
            <w:tr w:rsidR="002D12A3" w:rsidRPr="009F413E" w:rsidTr="003B3181">
              <w:trPr>
                <w:trHeight w:val="20"/>
                <w:jc w:val="center"/>
              </w:trPr>
              <w:tc>
                <w:tcPr>
                  <w:tcW w:w="2175" w:type="dxa"/>
                  <w:gridSpan w:val="2"/>
                  <w:tcMar>
                    <w:left w:w="17" w:type="dxa"/>
                    <w:right w:w="17" w:type="dxa"/>
                  </w:tcMar>
                  <w:vAlign w:val="center"/>
                </w:tcPr>
                <w:p w:rsidR="002D12A3" w:rsidRPr="009F413E" w:rsidRDefault="002D12A3" w:rsidP="00330FE8">
                  <w:pPr>
                    <w:spacing w:line="260" w:lineRule="exact"/>
                    <w:jc w:val="center"/>
                    <w:rPr>
                      <w:rFonts w:ascii="Times New Roman" w:hAnsi="Times New Roman"/>
                      <w:szCs w:val="21"/>
                    </w:rPr>
                  </w:pPr>
                  <w:r w:rsidRPr="009F413E">
                    <w:rPr>
                      <w:rFonts w:ascii="Times New Roman" w:hAnsi="Times New Roman"/>
                      <w:szCs w:val="21"/>
                    </w:rPr>
                    <w:t>道路工程</w:t>
                  </w:r>
                </w:p>
              </w:tc>
              <w:tc>
                <w:tcPr>
                  <w:tcW w:w="6101" w:type="dxa"/>
                  <w:tcMar>
                    <w:left w:w="17" w:type="dxa"/>
                    <w:right w:w="17" w:type="dxa"/>
                  </w:tcMar>
                  <w:vAlign w:val="center"/>
                </w:tcPr>
                <w:p w:rsidR="002D12A3" w:rsidRPr="009F413E" w:rsidRDefault="002D12A3" w:rsidP="00330FE8">
                  <w:pPr>
                    <w:autoSpaceDE w:val="0"/>
                    <w:autoSpaceDN w:val="0"/>
                    <w:spacing w:line="260" w:lineRule="exact"/>
                    <w:jc w:val="left"/>
                    <w:rPr>
                      <w:rFonts w:ascii="Times New Roman" w:hAnsi="Times New Roman"/>
                      <w:kern w:val="0"/>
                      <w:szCs w:val="21"/>
                    </w:rPr>
                  </w:pPr>
                  <w:r w:rsidRPr="009F413E">
                    <w:rPr>
                      <w:rFonts w:ascii="Times New Roman" w:hAnsi="Times New Roman"/>
                      <w:kern w:val="0"/>
                      <w:szCs w:val="21"/>
                    </w:rPr>
                    <w:t>设置有道路</w:t>
                  </w:r>
                  <w:r w:rsidRPr="009F413E">
                    <w:rPr>
                      <w:rFonts w:ascii="Times New Roman" w:hAnsi="Times New Roman"/>
                      <w:kern w:val="0"/>
                      <w:szCs w:val="21"/>
                    </w:rPr>
                    <w:t>27.2km</w:t>
                  </w:r>
                  <w:r w:rsidRPr="009F413E">
                    <w:rPr>
                      <w:rFonts w:ascii="Times New Roman" w:hAnsi="Times New Roman"/>
                      <w:kern w:val="0"/>
                      <w:szCs w:val="21"/>
                    </w:rPr>
                    <w:t>；其中利用现有道路</w:t>
                  </w:r>
                  <w:r w:rsidRPr="009F413E">
                    <w:rPr>
                      <w:rFonts w:ascii="Times New Roman" w:hAnsi="Times New Roman"/>
                      <w:kern w:val="0"/>
                      <w:szCs w:val="21"/>
                    </w:rPr>
                    <w:t>7.07km</w:t>
                  </w:r>
                  <w:r w:rsidRPr="009F413E">
                    <w:rPr>
                      <w:rFonts w:ascii="Times New Roman" w:hAnsi="Times New Roman"/>
                      <w:kern w:val="0"/>
                      <w:szCs w:val="21"/>
                    </w:rPr>
                    <w:t>（进行改造），新建道路长约</w:t>
                  </w:r>
                  <w:r w:rsidRPr="009F413E">
                    <w:rPr>
                      <w:rFonts w:ascii="Times New Roman" w:hAnsi="Times New Roman"/>
                      <w:kern w:val="0"/>
                      <w:szCs w:val="21"/>
                    </w:rPr>
                    <w:t>20.13km</w:t>
                  </w:r>
                  <w:r w:rsidRPr="009F413E">
                    <w:rPr>
                      <w:rFonts w:ascii="Times New Roman" w:hAnsi="Times New Roman"/>
                      <w:kern w:val="0"/>
                      <w:szCs w:val="21"/>
                    </w:rPr>
                    <w:t>（进场道路</w:t>
                  </w:r>
                  <w:r w:rsidRPr="009F413E">
                    <w:rPr>
                      <w:rFonts w:ascii="Times New Roman" w:hAnsi="Times New Roman"/>
                      <w:kern w:val="0"/>
                      <w:szCs w:val="21"/>
                    </w:rPr>
                    <w:t>2.22km</w:t>
                  </w:r>
                  <w:r w:rsidRPr="009F413E">
                    <w:rPr>
                      <w:rFonts w:ascii="Times New Roman" w:hAnsi="Times New Roman"/>
                      <w:kern w:val="0"/>
                      <w:szCs w:val="21"/>
                    </w:rPr>
                    <w:t>，场内道路</w:t>
                  </w:r>
                  <w:r w:rsidRPr="009F413E">
                    <w:rPr>
                      <w:rFonts w:ascii="Times New Roman" w:hAnsi="Times New Roman"/>
                      <w:kern w:val="0"/>
                      <w:szCs w:val="21"/>
                    </w:rPr>
                    <w:t>17.91km</w:t>
                  </w:r>
                  <w:r w:rsidRPr="009F413E">
                    <w:rPr>
                      <w:rFonts w:ascii="Times New Roman" w:hAnsi="Times New Roman"/>
                      <w:kern w:val="0"/>
                      <w:szCs w:val="21"/>
                    </w:rPr>
                    <w:t>）。新建道路路基宽</w:t>
                  </w:r>
                  <w:r w:rsidRPr="009F413E">
                    <w:rPr>
                      <w:rFonts w:ascii="Times New Roman" w:hAnsi="Times New Roman"/>
                      <w:kern w:val="0"/>
                      <w:szCs w:val="21"/>
                    </w:rPr>
                    <w:t>6.0m</w:t>
                  </w:r>
                  <w:r w:rsidRPr="009F413E">
                    <w:rPr>
                      <w:rFonts w:ascii="Times New Roman" w:hAnsi="Times New Roman"/>
                      <w:kern w:val="0"/>
                      <w:szCs w:val="21"/>
                    </w:rPr>
                    <w:t>，路面宽</w:t>
                  </w:r>
                  <w:r w:rsidRPr="009F413E">
                    <w:rPr>
                      <w:rFonts w:ascii="Times New Roman" w:hAnsi="Times New Roman"/>
                      <w:kern w:val="0"/>
                      <w:szCs w:val="21"/>
                    </w:rPr>
                    <w:t>5.0m</w:t>
                  </w:r>
                  <w:r w:rsidRPr="009F413E">
                    <w:rPr>
                      <w:rFonts w:ascii="Times New Roman" w:hAnsi="Times New Roman"/>
                      <w:kern w:val="0"/>
                      <w:szCs w:val="21"/>
                    </w:rPr>
                    <w:t>，共占地</w:t>
                  </w:r>
                  <w:r w:rsidRPr="009F413E">
                    <w:rPr>
                      <w:rFonts w:ascii="Times New Roman" w:hAnsi="Times New Roman"/>
                      <w:kern w:val="0"/>
                      <w:szCs w:val="21"/>
                    </w:rPr>
                    <w:t>30.16hm</w:t>
                  </w:r>
                  <w:r w:rsidRPr="009F413E">
                    <w:rPr>
                      <w:rFonts w:ascii="Times New Roman" w:hAnsi="Times New Roman"/>
                      <w:kern w:val="0"/>
                      <w:szCs w:val="21"/>
                      <w:vertAlign w:val="superscript"/>
                    </w:rPr>
                    <w:t>2</w:t>
                  </w:r>
                </w:p>
              </w:tc>
            </w:tr>
            <w:tr w:rsidR="002D12A3" w:rsidRPr="009F413E" w:rsidTr="003B3181">
              <w:trPr>
                <w:trHeight w:val="20"/>
                <w:jc w:val="center"/>
              </w:trPr>
              <w:tc>
                <w:tcPr>
                  <w:tcW w:w="2175" w:type="dxa"/>
                  <w:gridSpan w:val="2"/>
                  <w:tcMar>
                    <w:left w:w="17" w:type="dxa"/>
                    <w:right w:w="17" w:type="dxa"/>
                  </w:tcMar>
                  <w:vAlign w:val="center"/>
                </w:tcPr>
                <w:p w:rsidR="002D12A3" w:rsidRPr="009F413E" w:rsidRDefault="002D12A3" w:rsidP="00330FE8">
                  <w:pPr>
                    <w:spacing w:line="260" w:lineRule="exact"/>
                    <w:jc w:val="center"/>
                    <w:rPr>
                      <w:rFonts w:ascii="Times New Roman" w:hAnsi="Times New Roman"/>
                      <w:szCs w:val="21"/>
                    </w:rPr>
                  </w:pPr>
                  <w:r w:rsidRPr="009F413E">
                    <w:rPr>
                      <w:rFonts w:ascii="Times New Roman" w:hAnsi="Times New Roman"/>
                      <w:kern w:val="0"/>
                      <w:szCs w:val="21"/>
                    </w:rPr>
                    <w:t>集电</w:t>
                  </w:r>
                  <w:r w:rsidRPr="009F413E">
                    <w:rPr>
                      <w:rFonts w:ascii="Times New Roman" w:hAnsi="Times New Roman"/>
                      <w:szCs w:val="21"/>
                    </w:rPr>
                    <w:t>线路</w:t>
                  </w:r>
                </w:p>
              </w:tc>
              <w:tc>
                <w:tcPr>
                  <w:tcW w:w="6101" w:type="dxa"/>
                  <w:tcMar>
                    <w:left w:w="17" w:type="dxa"/>
                    <w:right w:w="17" w:type="dxa"/>
                  </w:tcMar>
                  <w:vAlign w:val="center"/>
                </w:tcPr>
                <w:p w:rsidR="002D12A3" w:rsidRPr="009F413E" w:rsidRDefault="002D12A3" w:rsidP="00330FE8">
                  <w:pPr>
                    <w:autoSpaceDE w:val="0"/>
                    <w:autoSpaceDN w:val="0"/>
                    <w:spacing w:line="260" w:lineRule="exact"/>
                    <w:jc w:val="left"/>
                    <w:rPr>
                      <w:rFonts w:ascii="Times New Roman" w:hAnsi="Times New Roman"/>
                      <w:kern w:val="0"/>
                      <w:szCs w:val="21"/>
                    </w:rPr>
                  </w:pPr>
                  <w:r w:rsidRPr="009F413E">
                    <w:rPr>
                      <w:rFonts w:ascii="Times New Roman" w:hAnsi="Times New Roman"/>
                      <w:kern w:val="0"/>
                      <w:szCs w:val="21"/>
                    </w:rPr>
                    <w:t>集电线路采用直埋式，电缆长度为</w:t>
                  </w:r>
                  <w:r w:rsidRPr="009F413E">
                    <w:rPr>
                      <w:rFonts w:ascii="Times New Roman" w:hAnsi="Times New Roman"/>
                      <w:kern w:val="0"/>
                      <w:szCs w:val="21"/>
                    </w:rPr>
                    <w:t>20.7km</w:t>
                  </w:r>
                  <w:r w:rsidRPr="009F413E">
                    <w:rPr>
                      <w:rFonts w:ascii="Times New Roman" w:hAnsi="Times New Roman"/>
                      <w:kern w:val="0"/>
                      <w:szCs w:val="21"/>
                    </w:rPr>
                    <w:t>，电缆开槽底宽</w:t>
                  </w:r>
                  <w:r w:rsidRPr="009F413E">
                    <w:rPr>
                      <w:rFonts w:ascii="Times New Roman" w:hAnsi="Times New Roman"/>
                      <w:kern w:val="0"/>
                      <w:szCs w:val="21"/>
                    </w:rPr>
                    <w:t>0.8m</w:t>
                  </w:r>
                  <w:r w:rsidRPr="009F413E">
                    <w:rPr>
                      <w:rFonts w:ascii="Times New Roman" w:hAnsi="Times New Roman"/>
                      <w:kern w:val="0"/>
                      <w:szCs w:val="21"/>
                    </w:rPr>
                    <w:t>，深</w:t>
                  </w:r>
                  <w:r w:rsidRPr="009F413E">
                    <w:rPr>
                      <w:rFonts w:ascii="Times New Roman" w:hAnsi="Times New Roman"/>
                      <w:kern w:val="0"/>
                      <w:szCs w:val="21"/>
                    </w:rPr>
                    <w:t>1m</w:t>
                  </w:r>
                  <w:r w:rsidRPr="009F413E">
                    <w:rPr>
                      <w:rFonts w:ascii="Times New Roman" w:hAnsi="Times New Roman"/>
                      <w:kern w:val="0"/>
                      <w:szCs w:val="21"/>
                    </w:rPr>
                    <w:t>，占地面积</w:t>
                  </w:r>
                  <w:r w:rsidRPr="009F413E">
                    <w:rPr>
                      <w:rFonts w:ascii="Times New Roman" w:hAnsi="Times New Roman"/>
                      <w:kern w:val="0"/>
                      <w:szCs w:val="21"/>
                    </w:rPr>
                    <w:t>2.43hm</w:t>
                  </w:r>
                  <w:r w:rsidRPr="009F413E">
                    <w:rPr>
                      <w:rFonts w:ascii="Times New Roman" w:hAnsi="Times New Roman"/>
                      <w:kern w:val="0"/>
                      <w:szCs w:val="21"/>
                      <w:vertAlign w:val="superscript"/>
                    </w:rPr>
                    <w:t>2</w:t>
                  </w:r>
                  <w:r w:rsidRPr="009F413E">
                    <w:rPr>
                      <w:rFonts w:ascii="Times New Roman" w:hAnsi="Times New Roman"/>
                      <w:kern w:val="0"/>
                      <w:szCs w:val="21"/>
                    </w:rPr>
                    <w:t>，全部为临时占地</w:t>
                  </w:r>
                </w:p>
              </w:tc>
            </w:tr>
            <w:tr w:rsidR="002D12A3" w:rsidRPr="009F413E" w:rsidTr="003B3181">
              <w:trPr>
                <w:trHeight w:val="20"/>
                <w:jc w:val="center"/>
              </w:trPr>
              <w:tc>
                <w:tcPr>
                  <w:tcW w:w="2175" w:type="dxa"/>
                  <w:gridSpan w:val="2"/>
                  <w:tcMar>
                    <w:left w:w="17" w:type="dxa"/>
                    <w:right w:w="17" w:type="dxa"/>
                  </w:tcMar>
                  <w:vAlign w:val="center"/>
                </w:tcPr>
                <w:p w:rsidR="002D12A3" w:rsidRPr="009F413E" w:rsidRDefault="002D12A3" w:rsidP="00330FE8">
                  <w:pPr>
                    <w:spacing w:line="260" w:lineRule="exact"/>
                    <w:jc w:val="center"/>
                    <w:rPr>
                      <w:rFonts w:ascii="Times New Roman" w:hAnsi="Times New Roman"/>
                      <w:szCs w:val="21"/>
                    </w:rPr>
                  </w:pPr>
                  <w:r w:rsidRPr="009F413E">
                    <w:rPr>
                      <w:rFonts w:ascii="Times New Roman" w:hAnsi="Times New Roman"/>
                      <w:szCs w:val="21"/>
                    </w:rPr>
                    <w:lastRenderedPageBreak/>
                    <w:t>施工生产生活区</w:t>
                  </w:r>
                </w:p>
              </w:tc>
              <w:tc>
                <w:tcPr>
                  <w:tcW w:w="6101" w:type="dxa"/>
                  <w:tcMar>
                    <w:left w:w="17" w:type="dxa"/>
                    <w:right w:w="17" w:type="dxa"/>
                  </w:tcMar>
                  <w:vAlign w:val="center"/>
                </w:tcPr>
                <w:p w:rsidR="002D12A3" w:rsidRPr="009F413E" w:rsidRDefault="002D12A3" w:rsidP="00330FE8">
                  <w:pPr>
                    <w:autoSpaceDE w:val="0"/>
                    <w:autoSpaceDN w:val="0"/>
                    <w:spacing w:line="260" w:lineRule="exact"/>
                    <w:jc w:val="left"/>
                    <w:rPr>
                      <w:rFonts w:ascii="Times New Roman" w:hAnsi="Times New Roman"/>
                      <w:kern w:val="0"/>
                      <w:szCs w:val="21"/>
                    </w:rPr>
                  </w:pPr>
                  <w:r w:rsidRPr="009F413E">
                    <w:rPr>
                      <w:rFonts w:ascii="Times New Roman" w:hAnsi="Times New Roman"/>
                      <w:kern w:val="0"/>
                      <w:szCs w:val="21"/>
                    </w:rPr>
                    <w:t>施工临时生活办公区布置在</w:t>
                  </w:r>
                  <w:r w:rsidRPr="009F413E">
                    <w:rPr>
                      <w:rFonts w:ascii="Times New Roman" w:hAnsi="Times New Roman"/>
                      <w:kern w:val="0"/>
                      <w:szCs w:val="21"/>
                    </w:rPr>
                    <w:t>110kV</w:t>
                  </w:r>
                  <w:r w:rsidRPr="009F413E">
                    <w:rPr>
                      <w:rFonts w:ascii="Times New Roman" w:hAnsi="Times New Roman"/>
                      <w:kern w:val="0"/>
                      <w:szCs w:val="21"/>
                    </w:rPr>
                    <w:t>升压站附近；总占地面积</w:t>
                  </w:r>
                  <w:r w:rsidRPr="009F413E">
                    <w:rPr>
                      <w:rFonts w:ascii="Times New Roman" w:hAnsi="Times New Roman"/>
                      <w:kern w:val="0"/>
                      <w:szCs w:val="21"/>
                    </w:rPr>
                    <w:t>0.54hm</w:t>
                  </w:r>
                  <w:r w:rsidRPr="009F413E">
                    <w:rPr>
                      <w:rFonts w:ascii="Times New Roman" w:hAnsi="Times New Roman"/>
                      <w:kern w:val="0"/>
                      <w:szCs w:val="21"/>
                      <w:vertAlign w:val="superscript"/>
                    </w:rPr>
                    <w:t>2</w:t>
                  </w:r>
                  <w:r w:rsidRPr="009F413E">
                    <w:rPr>
                      <w:rFonts w:ascii="Times New Roman" w:hAnsi="Times New Roman"/>
                      <w:kern w:val="0"/>
                      <w:szCs w:val="21"/>
                    </w:rPr>
                    <w:t>，全部为临时占地。主要包括混凝土拌和站、砂石料堆场、综合加工厂、综合仓库、机械停放场、临时生活办公区等</w:t>
                  </w:r>
                  <w:r w:rsidR="00F86290">
                    <w:rPr>
                      <w:rFonts w:ascii="Times New Roman" w:hAnsi="Times New Roman" w:hint="eastAsia"/>
                      <w:kern w:val="0"/>
                      <w:szCs w:val="21"/>
                    </w:rPr>
                    <w:t>。</w:t>
                  </w:r>
                </w:p>
              </w:tc>
            </w:tr>
            <w:tr w:rsidR="002D12A3" w:rsidRPr="009F413E" w:rsidTr="003B3181">
              <w:trPr>
                <w:trHeight w:val="20"/>
                <w:jc w:val="center"/>
              </w:trPr>
              <w:tc>
                <w:tcPr>
                  <w:tcW w:w="2175" w:type="dxa"/>
                  <w:gridSpan w:val="2"/>
                  <w:tcMar>
                    <w:left w:w="17" w:type="dxa"/>
                    <w:right w:w="17" w:type="dxa"/>
                  </w:tcMar>
                  <w:vAlign w:val="center"/>
                </w:tcPr>
                <w:p w:rsidR="002D12A3" w:rsidRPr="009F413E" w:rsidRDefault="002D12A3" w:rsidP="00330FE8">
                  <w:pPr>
                    <w:spacing w:line="260" w:lineRule="exact"/>
                    <w:jc w:val="center"/>
                    <w:rPr>
                      <w:rFonts w:ascii="Times New Roman" w:hAnsi="Times New Roman"/>
                      <w:szCs w:val="21"/>
                    </w:rPr>
                  </w:pPr>
                  <w:r w:rsidRPr="009F413E">
                    <w:rPr>
                      <w:rFonts w:ascii="Times New Roman" w:hAnsi="Times New Roman"/>
                      <w:szCs w:val="21"/>
                    </w:rPr>
                    <w:t>弃渣场区</w:t>
                  </w:r>
                </w:p>
              </w:tc>
              <w:tc>
                <w:tcPr>
                  <w:tcW w:w="6101" w:type="dxa"/>
                  <w:tcMar>
                    <w:left w:w="17" w:type="dxa"/>
                    <w:right w:w="17" w:type="dxa"/>
                  </w:tcMar>
                  <w:vAlign w:val="center"/>
                </w:tcPr>
                <w:p w:rsidR="002D12A3" w:rsidRPr="009F413E" w:rsidRDefault="002D12A3" w:rsidP="006F3C5A">
                  <w:pPr>
                    <w:spacing w:line="260" w:lineRule="exact"/>
                    <w:rPr>
                      <w:rFonts w:ascii="Times New Roman" w:hAnsi="Times New Roman"/>
                      <w:szCs w:val="21"/>
                    </w:rPr>
                  </w:pPr>
                  <w:r w:rsidRPr="009F413E">
                    <w:rPr>
                      <w:rFonts w:ascii="Times New Roman" w:hAnsi="Times New Roman"/>
                      <w:kern w:val="0"/>
                      <w:szCs w:val="21"/>
                    </w:rPr>
                    <w:t>设置</w:t>
                  </w:r>
                  <w:r w:rsidR="006F3C5A">
                    <w:rPr>
                      <w:rFonts w:ascii="Times New Roman" w:hAnsi="Times New Roman" w:hint="eastAsia"/>
                      <w:kern w:val="0"/>
                      <w:szCs w:val="21"/>
                    </w:rPr>
                    <w:t>3</w:t>
                  </w:r>
                  <w:r w:rsidRPr="009F413E">
                    <w:rPr>
                      <w:rFonts w:ascii="Times New Roman" w:hAnsi="Times New Roman"/>
                      <w:kern w:val="0"/>
                      <w:szCs w:val="21"/>
                    </w:rPr>
                    <w:t>个弃渣场，总面积约为</w:t>
                  </w:r>
                  <w:r w:rsidRPr="009F413E">
                    <w:rPr>
                      <w:rFonts w:ascii="Times New Roman" w:hAnsi="Times New Roman"/>
                      <w:kern w:val="0"/>
                      <w:szCs w:val="21"/>
                    </w:rPr>
                    <w:t>6.98hm</w:t>
                  </w:r>
                  <w:r w:rsidRPr="009F413E">
                    <w:rPr>
                      <w:rFonts w:ascii="Times New Roman" w:hAnsi="Times New Roman"/>
                      <w:kern w:val="0"/>
                      <w:szCs w:val="21"/>
                      <w:vertAlign w:val="superscript"/>
                    </w:rPr>
                    <w:t>2</w:t>
                  </w:r>
                  <w:r w:rsidRPr="009F413E">
                    <w:rPr>
                      <w:rFonts w:ascii="Times New Roman" w:hAnsi="Times New Roman"/>
                      <w:kern w:val="0"/>
                      <w:szCs w:val="21"/>
                    </w:rPr>
                    <w:t>，全部为临时占地</w:t>
                  </w:r>
                </w:p>
              </w:tc>
            </w:tr>
            <w:tr w:rsidR="002D12A3" w:rsidRPr="009F413E" w:rsidTr="003B3181">
              <w:trPr>
                <w:trHeight w:val="20"/>
                <w:jc w:val="center"/>
              </w:trPr>
              <w:tc>
                <w:tcPr>
                  <w:tcW w:w="2175" w:type="dxa"/>
                  <w:gridSpan w:val="2"/>
                  <w:tcMar>
                    <w:left w:w="17" w:type="dxa"/>
                    <w:right w:w="17" w:type="dxa"/>
                  </w:tcMar>
                  <w:vAlign w:val="center"/>
                </w:tcPr>
                <w:p w:rsidR="002D12A3" w:rsidRPr="009F413E" w:rsidRDefault="002D12A3" w:rsidP="00330FE8">
                  <w:pPr>
                    <w:spacing w:line="260" w:lineRule="exact"/>
                    <w:jc w:val="center"/>
                    <w:rPr>
                      <w:rFonts w:ascii="Times New Roman" w:hAnsi="Times New Roman"/>
                      <w:szCs w:val="21"/>
                    </w:rPr>
                  </w:pPr>
                  <w:r w:rsidRPr="009F413E">
                    <w:rPr>
                      <w:rFonts w:ascii="Times New Roman" w:hAnsi="Times New Roman"/>
                      <w:szCs w:val="21"/>
                    </w:rPr>
                    <w:t>表土堆置区</w:t>
                  </w:r>
                </w:p>
              </w:tc>
              <w:tc>
                <w:tcPr>
                  <w:tcW w:w="6101" w:type="dxa"/>
                  <w:tcMar>
                    <w:left w:w="17" w:type="dxa"/>
                    <w:right w:w="17" w:type="dxa"/>
                  </w:tcMar>
                  <w:vAlign w:val="center"/>
                </w:tcPr>
                <w:p w:rsidR="002D12A3" w:rsidRPr="009F413E" w:rsidRDefault="002D12A3" w:rsidP="00330FE8">
                  <w:pPr>
                    <w:spacing w:line="260" w:lineRule="exact"/>
                    <w:rPr>
                      <w:rFonts w:ascii="Times New Roman" w:hAnsi="Times New Roman"/>
                      <w:kern w:val="0"/>
                      <w:szCs w:val="21"/>
                    </w:rPr>
                  </w:pPr>
                  <w:r w:rsidRPr="009F413E">
                    <w:rPr>
                      <w:rFonts w:ascii="Times New Roman" w:hAnsi="Times New Roman"/>
                      <w:kern w:val="0"/>
                      <w:szCs w:val="21"/>
                    </w:rPr>
                    <w:t>各施工区内的表土就近堆置在各自区域内，不设单独的表土堆置区</w:t>
                  </w:r>
                </w:p>
              </w:tc>
            </w:tr>
          </w:tbl>
          <w:p w:rsidR="001E5A52" w:rsidRPr="009F413E" w:rsidRDefault="001E5A52" w:rsidP="001E5A52">
            <w:pPr>
              <w:pStyle w:val="1521"/>
              <w:adjustRightInd/>
              <w:snapToGrid/>
              <w:ind w:firstLine="480"/>
              <w:rPr>
                <w:rFonts w:cs="Times New Roman"/>
              </w:rPr>
            </w:pPr>
            <w:r w:rsidRPr="009F413E">
              <w:rPr>
                <w:rFonts w:cs="Times New Roman" w:hint="eastAsia"/>
              </w:rPr>
              <w:t>（</w:t>
            </w:r>
            <w:r w:rsidRPr="009F413E">
              <w:rPr>
                <w:rFonts w:cs="Times New Roman" w:hint="eastAsia"/>
              </w:rPr>
              <w:t>2</w:t>
            </w:r>
            <w:r w:rsidRPr="009F413E">
              <w:rPr>
                <w:rFonts w:cs="Times New Roman" w:hint="eastAsia"/>
              </w:rPr>
              <w:t>）</w:t>
            </w:r>
            <w:r w:rsidRPr="009F413E">
              <w:rPr>
                <w:rFonts w:cs="Times New Roman" w:hint="eastAsia"/>
              </w:rPr>
              <w:t>110kV</w:t>
            </w:r>
            <w:r w:rsidRPr="009F413E">
              <w:rPr>
                <w:rFonts w:cs="Times New Roman" w:hint="eastAsia"/>
              </w:rPr>
              <w:t>升压站概况</w:t>
            </w:r>
          </w:p>
          <w:p w:rsidR="001E5A52" w:rsidRPr="009F413E" w:rsidRDefault="004504E6" w:rsidP="001E5A52">
            <w:pPr>
              <w:pStyle w:val="1521"/>
              <w:adjustRightInd/>
              <w:snapToGrid/>
              <w:ind w:firstLine="480"/>
              <w:rPr>
                <w:rFonts w:cs="Times New Roman"/>
              </w:rPr>
            </w:pPr>
            <w:r w:rsidRPr="009F413E">
              <w:rPr>
                <w:rFonts w:cs="Times New Roman"/>
              </w:rPr>
              <w:fldChar w:fldCharType="begin"/>
            </w:r>
            <w:r w:rsidR="001E5A52" w:rsidRPr="009F413E">
              <w:rPr>
                <w:rFonts w:cs="Times New Roman" w:hint="eastAsia"/>
              </w:rPr>
              <w:instrText>= 1 \* GB3</w:instrText>
            </w:r>
            <w:r w:rsidRPr="009F413E">
              <w:rPr>
                <w:rFonts w:cs="Times New Roman"/>
              </w:rPr>
              <w:fldChar w:fldCharType="separate"/>
            </w:r>
            <w:r w:rsidR="001E5A52" w:rsidRPr="009F413E">
              <w:rPr>
                <w:rFonts w:cs="Times New Roman" w:hint="eastAsia"/>
              </w:rPr>
              <w:t>①</w:t>
            </w:r>
            <w:r w:rsidRPr="009F413E">
              <w:rPr>
                <w:rFonts w:cs="Times New Roman"/>
              </w:rPr>
              <w:fldChar w:fldCharType="end"/>
            </w:r>
            <w:r w:rsidR="001E5A52" w:rsidRPr="009F413E">
              <w:rPr>
                <w:rFonts w:cs="Times New Roman" w:hint="eastAsia"/>
              </w:rPr>
              <w:t>建设规模</w:t>
            </w:r>
          </w:p>
          <w:p w:rsidR="001E5A52" w:rsidRPr="009F413E" w:rsidRDefault="006D4666" w:rsidP="001E5A52">
            <w:pPr>
              <w:pStyle w:val="1521"/>
              <w:adjustRightInd/>
              <w:snapToGrid/>
              <w:ind w:firstLine="480"/>
              <w:rPr>
                <w:rFonts w:cs="Times New Roman"/>
              </w:rPr>
            </w:pPr>
            <w:r>
              <w:rPr>
                <w:rFonts w:cs="Times New Roman" w:hint="eastAsia"/>
              </w:rPr>
              <w:t>一期工程</w:t>
            </w:r>
            <w:r w:rsidR="001E5A52" w:rsidRPr="009F413E">
              <w:rPr>
                <w:rFonts w:cs="Times New Roman"/>
              </w:rPr>
              <w:t>拟新建一座</w:t>
            </w:r>
            <w:r w:rsidR="001E5A52" w:rsidRPr="009F413E">
              <w:rPr>
                <w:rFonts w:cs="Times New Roman"/>
              </w:rPr>
              <w:t>110k</w:t>
            </w:r>
            <w:r w:rsidR="001E5A52" w:rsidRPr="009F413E">
              <w:rPr>
                <w:rFonts w:cs="Times New Roman" w:hint="eastAsia"/>
              </w:rPr>
              <w:t>v</w:t>
            </w:r>
            <w:r w:rsidR="001E5A52" w:rsidRPr="009F413E">
              <w:rPr>
                <w:rFonts w:cs="Times New Roman"/>
              </w:rPr>
              <w:t>升压站，位于拟建</w:t>
            </w:r>
            <w:r w:rsidR="001E5A52" w:rsidRPr="009F413E">
              <w:rPr>
                <w:rFonts w:cs="Times New Roman" w:hint="eastAsia"/>
              </w:rPr>
              <w:t>A1</w:t>
            </w:r>
            <w:r w:rsidR="001E5A52" w:rsidRPr="009F413E">
              <w:rPr>
                <w:rFonts w:cs="Times New Roman" w:hint="eastAsia"/>
              </w:rPr>
              <w:t>号风机位北侧约</w:t>
            </w:r>
            <w:r w:rsidR="001E5A52" w:rsidRPr="009F413E">
              <w:rPr>
                <w:rFonts w:cs="Times New Roman" w:hint="eastAsia"/>
              </w:rPr>
              <w:t>610m</w:t>
            </w:r>
            <w:r w:rsidR="001E5A52" w:rsidRPr="009F413E">
              <w:rPr>
                <w:rFonts w:cs="Times New Roman" w:hint="eastAsia"/>
              </w:rPr>
              <w:t>、进场道路右侧的平地上，其中心坐标为：</w:t>
            </w:r>
            <w:r w:rsidR="001E5A52" w:rsidRPr="009F413E">
              <w:rPr>
                <w:rFonts w:cs="Times New Roman" w:hint="eastAsia"/>
              </w:rPr>
              <w:t>N</w:t>
            </w:r>
            <w:r w:rsidR="001E5A52" w:rsidRPr="009F413E">
              <w:rPr>
                <w:rFonts w:cs="Times New Roman"/>
              </w:rPr>
              <w:t>26°04'04.1"</w:t>
            </w:r>
            <w:r w:rsidR="001E5A52" w:rsidRPr="009F413E">
              <w:rPr>
                <w:rFonts w:cs="Times New Roman" w:hint="eastAsia"/>
              </w:rPr>
              <w:t>、</w:t>
            </w:r>
            <w:r w:rsidR="001E5A52" w:rsidRPr="009F413E">
              <w:rPr>
                <w:rFonts w:cs="Times New Roman" w:hint="eastAsia"/>
              </w:rPr>
              <w:t>E</w:t>
            </w:r>
            <w:r w:rsidR="001E5A52" w:rsidRPr="009F413E">
              <w:rPr>
                <w:rFonts w:cs="Times New Roman"/>
              </w:rPr>
              <w:t>109°29'46.1"</w:t>
            </w:r>
            <w:r w:rsidR="001E5A52" w:rsidRPr="009F413E">
              <w:rPr>
                <w:rFonts w:cs="Times New Roman" w:hint="eastAsia"/>
              </w:rPr>
              <w:t>，</w:t>
            </w:r>
            <w:r w:rsidR="001E5A52" w:rsidRPr="009F413E">
              <w:rPr>
                <w:rFonts w:cs="Times New Roman"/>
              </w:rPr>
              <w:t>海拔高度</w:t>
            </w:r>
            <w:r w:rsidR="001E5A52" w:rsidRPr="009F413E">
              <w:rPr>
                <w:rFonts w:cs="Times New Roman" w:hint="eastAsia"/>
              </w:rPr>
              <w:t>899m</w:t>
            </w:r>
            <w:r w:rsidR="001E5A52" w:rsidRPr="009F413E">
              <w:rPr>
                <w:rFonts w:cs="Times New Roman" w:hint="eastAsia"/>
              </w:rPr>
              <w:t>；</w:t>
            </w:r>
            <w:r>
              <w:rPr>
                <w:rFonts w:cs="Times New Roman" w:hint="eastAsia"/>
              </w:rPr>
              <w:t>一期工程</w:t>
            </w:r>
            <w:r w:rsidR="001E5A52" w:rsidRPr="009F413E">
              <w:rPr>
                <w:rFonts w:cs="Times New Roman" w:hint="eastAsia"/>
              </w:rPr>
              <w:t>新建升压站原环评中安装</w:t>
            </w:r>
            <w:r w:rsidR="001E5A52" w:rsidRPr="009F413E">
              <w:rPr>
                <w:rFonts w:cs="Times New Roman" w:hint="eastAsia"/>
              </w:rPr>
              <w:t>1</w:t>
            </w:r>
            <w:r w:rsidR="001E5A52" w:rsidRPr="009F413E">
              <w:rPr>
                <w:rFonts w:cs="Times New Roman" w:hint="eastAsia"/>
              </w:rPr>
              <w:t>台</w:t>
            </w:r>
            <w:r w:rsidR="001E5A52" w:rsidRPr="009F413E">
              <w:rPr>
                <w:rFonts w:cs="Times New Roman" w:hint="eastAsia"/>
              </w:rPr>
              <w:t>50MVA</w:t>
            </w:r>
            <w:r w:rsidR="001E5A52" w:rsidRPr="009F413E">
              <w:rPr>
                <w:rFonts w:cs="Times New Roman" w:hint="eastAsia"/>
              </w:rPr>
              <w:t>的升压变压器，考虑通道县三省坡风电场二期项目的接入，将原项目升压站中的</w:t>
            </w:r>
            <w:r w:rsidR="001E5A52" w:rsidRPr="009F413E">
              <w:rPr>
                <w:rFonts w:cs="Times New Roman" w:hint="eastAsia"/>
              </w:rPr>
              <w:t>1</w:t>
            </w:r>
            <w:r w:rsidR="001E5A52" w:rsidRPr="009F413E">
              <w:rPr>
                <w:rFonts w:cs="Times New Roman" w:hint="eastAsia"/>
              </w:rPr>
              <w:t>台</w:t>
            </w:r>
            <w:r w:rsidR="001E5A52" w:rsidRPr="009F413E">
              <w:rPr>
                <w:rFonts w:cs="Times New Roman" w:hint="eastAsia"/>
              </w:rPr>
              <w:t>50MVA</w:t>
            </w:r>
            <w:r w:rsidR="001E5A52" w:rsidRPr="009F413E">
              <w:rPr>
                <w:rFonts w:cs="Times New Roman" w:hint="eastAsia"/>
              </w:rPr>
              <w:t>的升压变压器调整为</w:t>
            </w:r>
            <w:r w:rsidR="001E5A52" w:rsidRPr="009F413E">
              <w:rPr>
                <w:rFonts w:cs="Times New Roman" w:hint="eastAsia"/>
              </w:rPr>
              <w:t>1</w:t>
            </w:r>
            <w:r w:rsidR="001E5A52" w:rsidRPr="009F413E">
              <w:rPr>
                <w:rFonts w:cs="Times New Roman" w:hint="eastAsia"/>
              </w:rPr>
              <w:t>台</w:t>
            </w:r>
            <w:r w:rsidR="001E5A52" w:rsidRPr="009F413E">
              <w:rPr>
                <w:rFonts w:cs="Times New Roman" w:hint="eastAsia"/>
              </w:rPr>
              <w:t>100MVA</w:t>
            </w:r>
            <w:r w:rsidR="001E5A52" w:rsidRPr="009F413E">
              <w:rPr>
                <w:rFonts w:cs="Times New Roman" w:hint="eastAsia"/>
              </w:rPr>
              <w:t>的升压变压器。</w:t>
            </w:r>
            <w:r>
              <w:rPr>
                <w:rFonts w:cs="Times New Roman" w:hint="eastAsia"/>
              </w:rPr>
              <w:t>一期工程</w:t>
            </w:r>
            <w:r w:rsidR="001E5A52" w:rsidRPr="009F413E">
              <w:rPr>
                <w:rFonts w:cs="Times New Roman" w:hint="eastAsia"/>
              </w:rPr>
              <w:t>的按调整之后的规模进行建设。</w:t>
            </w:r>
            <w:r w:rsidR="001E5A52" w:rsidRPr="009F413E">
              <w:rPr>
                <w:rFonts w:cs="Times New Roman"/>
              </w:rPr>
              <w:t>升压站占地面积为</w:t>
            </w:r>
            <w:r w:rsidR="001E5A52" w:rsidRPr="009F413E">
              <w:rPr>
                <w:rFonts w:cs="Times New Roman" w:hint="eastAsia"/>
              </w:rPr>
              <w:t>9450</w:t>
            </w:r>
            <w:r w:rsidR="001E5A52" w:rsidRPr="009F413E">
              <w:rPr>
                <w:rFonts w:cs="Times New Roman"/>
              </w:rPr>
              <w:t>m</w:t>
            </w:r>
            <w:r w:rsidR="001E5A52" w:rsidRPr="009F413E">
              <w:rPr>
                <w:rFonts w:cs="Times New Roman"/>
                <w:vertAlign w:val="superscript"/>
              </w:rPr>
              <w:t>2</w:t>
            </w:r>
            <w:r w:rsidR="001E5A52" w:rsidRPr="009F413E">
              <w:rPr>
                <w:rFonts w:cs="Times New Roman" w:hint="eastAsia"/>
              </w:rPr>
              <w:t>；升压站内建筑物主要包括综合控制楼、</w:t>
            </w:r>
            <w:r w:rsidR="001E5A52" w:rsidRPr="009F413E">
              <w:rPr>
                <w:rFonts w:cs="Times New Roman"/>
              </w:rPr>
              <w:t>35</w:t>
            </w:r>
            <w:r w:rsidR="001E5A52" w:rsidRPr="009F413E">
              <w:rPr>
                <w:rFonts w:cs="Times New Roman" w:hint="eastAsia"/>
              </w:rPr>
              <w:t>kv</w:t>
            </w:r>
            <w:r w:rsidR="001E5A52" w:rsidRPr="009F413E">
              <w:rPr>
                <w:rFonts w:cs="Times New Roman" w:hint="eastAsia"/>
              </w:rPr>
              <w:t>配电室、附属用房及水泵房等。本项目主要经济技术指标见</w:t>
            </w:r>
            <w:r w:rsidR="006202A2" w:rsidRPr="009F413E">
              <w:rPr>
                <w:rFonts w:cs="Times New Roman" w:hint="eastAsia"/>
              </w:rPr>
              <w:t>下表</w:t>
            </w:r>
            <w:r w:rsidR="001E5A52" w:rsidRPr="009F413E">
              <w:rPr>
                <w:rFonts w:cs="Times New Roman" w:hint="eastAsia"/>
              </w:rPr>
              <w:t>。</w:t>
            </w:r>
          </w:p>
          <w:p w:rsidR="001E5A52" w:rsidRPr="009F413E" w:rsidRDefault="001E5A52" w:rsidP="006D6B40">
            <w:pPr>
              <w:pStyle w:val="1521"/>
              <w:spacing w:line="240" w:lineRule="auto"/>
              <w:ind w:firstLineChars="0" w:firstLine="0"/>
              <w:jc w:val="center"/>
              <w:rPr>
                <w:b/>
              </w:rPr>
            </w:pPr>
            <w:r w:rsidRPr="009F413E">
              <w:rPr>
                <w:b/>
              </w:rPr>
              <w:t>表</w:t>
            </w:r>
            <w:r w:rsidR="006202A2" w:rsidRPr="009F413E">
              <w:rPr>
                <w:rFonts w:hint="eastAsia"/>
                <w:b/>
              </w:rPr>
              <w:t>1.4-</w:t>
            </w:r>
            <w:r w:rsidR="006D6B40" w:rsidRPr="009F413E">
              <w:rPr>
                <w:rFonts w:hint="eastAsia"/>
                <w:b/>
              </w:rPr>
              <w:t>5</w:t>
            </w:r>
            <w:r w:rsidR="006D4666">
              <w:rPr>
                <w:rFonts w:cs="Times New Roman" w:hint="eastAsia"/>
                <w:b/>
              </w:rPr>
              <w:t>一期工程</w:t>
            </w:r>
            <w:r w:rsidRPr="009F413E">
              <w:rPr>
                <w:b/>
              </w:rPr>
              <w:t>升压站技术经济指标表</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7" w:type="dxa"/>
                <w:right w:w="17" w:type="dxa"/>
              </w:tblCellMar>
              <w:tblLook w:val="0000"/>
            </w:tblPr>
            <w:tblGrid>
              <w:gridCol w:w="847"/>
              <w:gridCol w:w="2998"/>
              <w:gridCol w:w="1389"/>
              <w:gridCol w:w="3042"/>
            </w:tblGrid>
            <w:tr w:rsidR="001E5A52" w:rsidRPr="009F413E" w:rsidTr="00330FE8">
              <w:trPr>
                <w:jc w:val="center"/>
              </w:trPr>
              <w:tc>
                <w:tcPr>
                  <w:tcW w:w="511" w:type="pct"/>
                  <w:vAlign w:val="center"/>
                </w:tcPr>
                <w:p w:rsidR="001E5A52" w:rsidRPr="009F413E" w:rsidRDefault="001E5A52" w:rsidP="00330FE8">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序</w:t>
                  </w:r>
                </w:p>
              </w:tc>
              <w:tc>
                <w:tcPr>
                  <w:tcW w:w="1811" w:type="pct"/>
                  <w:vAlign w:val="center"/>
                </w:tcPr>
                <w:p w:rsidR="001E5A52" w:rsidRPr="009F413E" w:rsidRDefault="001E5A52" w:rsidP="00330FE8">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项目名称</w:t>
                  </w:r>
                </w:p>
              </w:tc>
              <w:tc>
                <w:tcPr>
                  <w:tcW w:w="839" w:type="pct"/>
                  <w:vAlign w:val="center"/>
                </w:tcPr>
                <w:p w:rsidR="001E5A52" w:rsidRPr="009F413E" w:rsidRDefault="001E5A52" w:rsidP="00330FE8">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单位</w:t>
                  </w:r>
                </w:p>
              </w:tc>
              <w:tc>
                <w:tcPr>
                  <w:tcW w:w="1838" w:type="pct"/>
                  <w:vAlign w:val="center"/>
                </w:tcPr>
                <w:p w:rsidR="001E5A52" w:rsidRPr="009F413E" w:rsidRDefault="001E5A52" w:rsidP="00330FE8">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数量</w:t>
                  </w:r>
                </w:p>
              </w:tc>
            </w:tr>
            <w:tr w:rsidR="001E5A52" w:rsidRPr="009F413E" w:rsidTr="00330FE8">
              <w:trPr>
                <w:jc w:val="center"/>
              </w:trPr>
              <w:tc>
                <w:tcPr>
                  <w:tcW w:w="511" w:type="pct"/>
                  <w:vAlign w:val="center"/>
                </w:tcPr>
                <w:p w:rsidR="001E5A52" w:rsidRPr="009F413E" w:rsidRDefault="001E5A52" w:rsidP="00330FE8">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1</w:t>
                  </w:r>
                </w:p>
              </w:tc>
              <w:tc>
                <w:tcPr>
                  <w:tcW w:w="1811" w:type="pct"/>
                  <w:vAlign w:val="center"/>
                </w:tcPr>
                <w:p w:rsidR="001E5A52" w:rsidRPr="009F413E" w:rsidRDefault="001E5A52" w:rsidP="00330FE8">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升压站占地面积</w:t>
                  </w:r>
                </w:p>
              </w:tc>
              <w:tc>
                <w:tcPr>
                  <w:tcW w:w="839" w:type="pct"/>
                  <w:vAlign w:val="center"/>
                </w:tcPr>
                <w:p w:rsidR="001E5A52" w:rsidRPr="009F413E" w:rsidRDefault="001E5A52" w:rsidP="00330FE8">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m</w:t>
                  </w:r>
                  <w:r w:rsidRPr="009F413E">
                    <w:rPr>
                      <w:rFonts w:ascii="Times New Roman" w:hAnsi="Times New Roman"/>
                      <w:kern w:val="0"/>
                      <w:szCs w:val="21"/>
                      <w:vertAlign w:val="superscript"/>
                    </w:rPr>
                    <w:t>2</w:t>
                  </w:r>
                </w:p>
              </w:tc>
              <w:tc>
                <w:tcPr>
                  <w:tcW w:w="1838" w:type="pct"/>
                  <w:vAlign w:val="center"/>
                </w:tcPr>
                <w:p w:rsidR="001E5A52" w:rsidRPr="009F413E" w:rsidRDefault="001E5A52" w:rsidP="00330FE8">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9450</w:t>
                  </w:r>
                </w:p>
              </w:tc>
            </w:tr>
            <w:tr w:rsidR="001E5A52" w:rsidRPr="009F413E" w:rsidTr="00330FE8">
              <w:trPr>
                <w:jc w:val="center"/>
              </w:trPr>
              <w:tc>
                <w:tcPr>
                  <w:tcW w:w="511" w:type="pct"/>
                  <w:vAlign w:val="center"/>
                </w:tcPr>
                <w:p w:rsidR="001E5A52" w:rsidRPr="009F413E" w:rsidRDefault="001E5A52" w:rsidP="00330FE8">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2</w:t>
                  </w:r>
                </w:p>
              </w:tc>
              <w:tc>
                <w:tcPr>
                  <w:tcW w:w="1811" w:type="pct"/>
                  <w:vAlign w:val="center"/>
                </w:tcPr>
                <w:p w:rsidR="001E5A52" w:rsidRPr="009F413E" w:rsidRDefault="001E5A52" w:rsidP="00330FE8">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建筑物占地面积</w:t>
                  </w:r>
                </w:p>
              </w:tc>
              <w:tc>
                <w:tcPr>
                  <w:tcW w:w="839" w:type="pct"/>
                  <w:vAlign w:val="center"/>
                </w:tcPr>
                <w:p w:rsidR="001E5A52" w:rsidRPr="009F413E" w:rsidRDefault="001E5A52" w:rsidP="00330FE8">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m</w:t>
                  </w:r>
                  <w:r w:rsidRPr="009F413E">
                    <w:rPr>
                      <w:rFonts w:ascii="Times New Roman" w:hAnsi="Times New Roman"/>
                      <w:kern w:val="0"/>
                      <w:szCs w:val="21"/>
                      <w:vertAlign w:val="superscript"/>
                    </w:rPr>
                    <w:t>2</w:t>
                  </w:r>
                </w:p>
              </w:tc>
              <w:tc>
                <w:tcPr>
                  <w:tcW w:w="1838" w:type="pct"/>
                  <w:vAlign w:val="center"/>
                </w:tcPr>
                <w:p w:rsidR="001E5A52" w:rsidRPr="009F413E" w:rsidRDefault="001E5A52" w:rsidP="00330FE8">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1046.12</w:t>
                  </w:r>
                </w:p>
              </w:tc>
            </w:tr>
            <w:tr w:rsidR="001E5A52" w:rsidRPr="009F413E" w:rsidTr="00330FE8">
              <w:trPr>
                <w:jc w:val="center"/>
              </w:trPr>
              <w:tc>
                <w:tcPr>
                  <w:tcW w:w="511" w:type="pct"/>
                  <w:vAlign w:val="center"/>
                </w:tcPr>
                <w:p w:rsidR="001E5A52" w:rsidRPr="009F413E" w:rsidRDefault="001E5A52" w:rsidP="00330FE8">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3</w:t>
                  </w:r>
                </w:p>
              </w:tc>
              <w:tc>
                <w:tcPr>
                  <w:tcW w:w="1811" w:type="pct"/>
                  <w:vAlign w:val="center"/>
                </w:tcPr>
                <w:p w:rsidR="001E5A52" w:rsidRPr="009F413E" w:rsidRDefault="001E5A52" w:rsidP="00330FE8">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建筑密度</w:t>
                  </w:r>
                </w:p>
              </w:tc>
              <w:tc>
                <w:tcPr>
                  <w:tcW w:w="839" w:type="pct"/>
                  <w:vAlign w:val="center"/>
                </w:tcPr>
                <w:p w:rsidR="001E5A52" w:rsidRPr="009F413E" w:rsidRDefault="001E5A52" w:rsidP="00330FE8">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w:t>
                  </w:r>
                </w:p>
              </w:tc>
              <w:tc>
                <w:tcPr>
                  <w:tcW w:w="1838" w:type="pct"/>
                  <w:vAlign w:val="center"/>
                </w:tcPr>
                <w:p w:rsidR="001E5A52" w:rsidRPr="009F413E" w:rsidRDefault="001E5A52" w:rsidP="00330FE8">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11.07</w:t>
                  </w:r>
                </w:p>
              </w:tc>
            </w:tr>
            <w:tr w:rsidR="001E5A52" w:rsidRPr="009F413E" w:rsidTr="00330FE8">
              <w:trPr>
                <w:jc w:val="center"/>
              </w:trPr>
              <w:tc>
                <w:tcPr>
                  <w:tcW w:w="511" w:type="pct"/>
                  <w:vAlign w:val="center"/>
                </w:tcPr>
                <w:p w:rsidR="001E5A52" w:rsidRPr="009F413E" w:rsidRDefault="001E5A52" w:rsidP="00330FE8">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4</w:t>
                  </w:r>
                </w:p>
              </w:tc>
              <w:tc>
                <w:tcPr>
                  <w:tcW w:w="1811" w:type="pct"/>
                  <w:vAlign w:val="center"/>
                </w:tcPr>
                <w:p w:rsidR="001E5A52" w:rsidRPr="009F413E" w:rsidRDefault="001E5A52" w:rsidP="00330FE8">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总建筑面积</w:t>
                  </w:r>
                </w:p>
              </w:tc>
              <w:tc>
                <w:tcPr>
                  <w:tcW w:w="839" w:type="pct"/>
                  <w:vAlign w:val="center"/>
                </w:tcPr>
                <w:p w:rsidR="001E5A52" w:rsidRPr="009F413E" w:rsidRDefault="001E5A52" w:rsidP="00330FE8">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m</w:t>
                  </w:r>
                  <w:r w:rsidRPr="009F413E">
                    <w:rPr>
                      <w:rFonts w:ascii="Times New Roman" w:hAnsi="Times New Roman"/>
                      <w:kern w:val="0"/>
                      <w:szCs w:val="21"/>
                      <w:vertAlign w:val="superscript"/>
                    </w:rPr>
                    <w:t>2</w:t>
                  </w:r>
                </w:p>
              </w:tc>
              <w:tc>
                <w:tcPr>
                  <w:tcW w:w="1838" w:type="pct"/>
                  <w:vAlign w:val="center"/>
                </w:tcPr>
                <w:p w:rsidR="001E5A52" w:rsidRPr="009F413E" w:rsidRDefault="001E5A52" w:rsidP="00330FE8">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1661.05</w:t>
                  </w:r>
                </w:p>
              </w:tc>
            </w:tr>
            <w:tr w:rsidR="001E5A52" w:rsidRPr="009F413E" w:rsidTr="00330FE8">
              <w:trPr>
                <w:jc w:val="center"/>
              </w:trPr>
              <w:tc>
                <w:tcPr>
                  <w:tcW w:w="511" w:type="pct"/>
                  <w:vAlign w:val="center"/>
                </w:tcPr>
                <w:p w:rsidR="001E5A52" w:rsidRPr="009F413E" w:rsidRDefault="001E5A52" w:rsidP="00330FE8">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5</w:t>
                  </w:r>
                </w:p>
              </w:tc>
              <w:tc>
                <w:tcPr>
                  <w:tcW w:w="1811" w:type="pct"/>
                  <w:vAlign w:val="center"/>
                </w:tcPr>
                <w:p w:rsidR="001E5A52" w:rsidRPr="009F413E" w:rsidRDefault="001E5A52" w:rsidP="00330FE8">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容积率</w:t>
                  </w:r>
                </w:p>
              </w:tc>
              <w:tc>
                <w:tcPr>
                  <w:tcW w:w="839" w:type="pct"/>
                  <w:vAlign w:val="center"/>
                </w:tcPr>
                <w:p w:rsidR="001E5A52" w:rsidRPr="009F413E" w:rsidRDefault="001E5A52" w:rsidP="00330FE8">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w:t>
                  </w:r>
                </w:p>
              </w:tc>
              <w:tc>
                <w:tcPr>
                  <w:tcW w:w="1838" w:type="pct"/>
                  <w:vAlign w:val="center"/>
                </w:tcPr>
                <w:p w:rsidR="001E5A52" w:rsidRPr="009F413E" w:rsidRDefault="001E5A52" w:rsidP="00330FE8">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0.18</w:t>
                  </w:r>
                </w:p>
              </w:tc>
            </w:tr>
            <w:tr w:rsidR="001E5A52" w:rsidRPr="009F413E" w:rsidTr="00330FE8">
              <w:trPr>
                <w:jc w:val="center"/>
              </w:trPr>
              <w:tc>
                <w:tcPr>
                  <w:tcW w:w="511" w:type="pct"/>
                  <w:vAlign w:val="center"/>
                </w:tcPr>
                <w:p w:rsidR="001E5A52" w:rsidRPr="009F413E" w:rsidRDefault="001E5A52" w:rsidP="00330FE8">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6</w:t>
                  </w:r>
                </w:p>
              </w:tc>
              <w:tc>
                <w:tcPr>
                  <w:tcW w:w="1811" w:type="pct"/>
                  <w:vAlign w:val="center"/>
                </w:tcPr>
                <w:p w:rsidR="001E5A52" w:rsidRPr="009F413E" w:rsidRDefault="001E5A52" w:rsidP="00330FE8">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道路用地面积</w:t>
                  </w:r>
                </w:p>
              </w:tc>
              <w:tc>
                <w:tcPr>
                  <w:tcW w:w="839" w:type="pct"/>
                  <w:vAlign w:val="center"/>
                </w:tcPr>
                <w:p w:rsidR="001E5A52" w:rsidRPr="009F413E" w:rsidRDefault="001E5A52" w:rsidP="00330FE8">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m</w:t>
                  </w:r>
                  <w:r w:rsidRPr="009F413E">
                    <w:rPr>
                      <w:rFonts w:ascii="Times New Roman" w:hAnsi="Times New Roman"/>
                      <w:kern w:val="0"/>
                      <w:szCs w:val="21"/>
                      <w:vertAlign w:val="superscript"/>
                    </w:rPr>
                    <w:t>2</w:t>
                  </w:r>
                </w:p>
              </w:tc>
              <w:tc>
                <w:tcPr>
                  <w:tcW w:w="1838" w:type="pct"/>
                  <w:vAlign w:val="center"/>
                </w:tcPr>
                <w:p w:rsidR="001E5A52" w:rsidRPr="009F413E" w:rsidRDefault="001E5A52" w:rsidP="00330FE8">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2038.5</w:t>
                  </w:r>
                </w:p>
              </w:tc>
            </w:tr>
            <w:tr w:rsidR="001E5A52" w:rsidRPr="009F413E" w:rsidTr="00330FE8">
              <w:trPr>
                <w:jc w:val="center"/>
              </w:trPr>
              <w:tc>
                <w:tcPr>
                  <w:tcW w:w="511" w:type="pct"/>
                  <w:vAlign w:val="center"/>
                </w:tcPr>
                <w:p w:rsidR="001E5A52" w:rsidRPr="009F413E" w:rsidRDefault="001E5A52" w:rsidP="00330FE8">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7</w:t>
                  </w:r>
                </w:p>
              </w:tc>
              <w:tc>
                <w:tcPr>
                  <w:tcW w:w="1811" w:type="pct"/>
                  <w:vAlign w:val="center"/>
                </w:tcPr>
                <w:p w:rsidR="001E5A52" w:rsidRPr="009F413E" w:rsidRDefault="001E5A52" w:rsidP="00330FE8">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广场利用地面积</w:t>
                  </w:r>
                </w:p>
              </w:tc>
              <w:tc>
                <w:tcPr>
                  <w:tcW w:w="839" w:type="pct"/>
                  <w:vAlign w:val="center"/>
                </w:tcPr>
                <w:p w:rsidR="001E5A52" w:rsidRPr="009F413E" w:rsidRDefault="001E5A52" w:rsidP="00330FE8">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m</w:t>
                  </w:r>
                  <w:r w:rsidRPr="009F413E">
                    <w:rPr>
                      <w:rFonts w:ascii="Times New Roman" w:hAnsi="Times New Roman"/>
                      <w:kern w:val="0"/>
                      <w:szCs w:val="21"/>
                      <w:vertAlign w:val="superscript"/>
                    </w:rPr>
                    <w:t>2</w:t>
                  </w:r>
                </w:p>
              </w:tc>
              <w:tc>
                <w:tcPr>
                  <w:tcW w:w="1838" w:type="pct"/>
                  <w:vAlign w:val="center"/>
                </w:tcPr>
                <w:p w:rsidR="001E5A52" w:rsidRPr="009F413E" w:rsidRDefault="001E5A52" w:rsidP="00330FE8">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2507.5</w:t>
                  </w:r>
                </w:p>
              </w:tc>
            </w:tr>
            <w:tr w:rsidR="001E5A52" w:rsidRPr="009F413E" w:rsidTr="00330FE8">
              <w:trPr>
                <w:jc w:val="center"/>
              </w:trPr>
              <w:tc>
                <w:tcPr>
                  <w:tcW w:w="511" w:type="pct"/>
                  <w:vAlign w:val="center"/>
                </w:tcPr>
                <w:p w:rsidR="001E5A52" w:rsidRPr="009F413E" w:rsidRDefault="001E5A52" w:rsidP="00330FE8">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8</w:t>
                  </w:r>
                </w:p>
              </w:tc>
              <w:tc>
                <w:tcPr>
                  <w:tcW w:w="1811" w:type="pct"/>
                  <w:vAlign w:val="center"/>
                </w:tcPr>
                <w:p w:rsidR="001E5A52" w:rsidRPr="009F413E" w:rsidRDefault="001E5A52" w:rsidP="00330FE8">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围墙长度</w:t>
                  </w:r>
                </w:p>
              </w:tc>
              <w:tc>
                <w:tcPr>
                  <w:tcW w:w="839" w:type="pct"/>
                  <w:vAlign w:val="center"/>
                </w:tcPr>
                <w:p w:rsidR="001E5A52" w:rsidRPr="009F413E" w:rsidRDefault="001E5A52" w:rsidP="00330FE8">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m</w:t>
                  </w:r>
                </w:p>
              </w:tc>
              <w:tc>
                <w:tcPr>
                  <w:tcW w:w="1838" w:type="pct"/>
                  <w:vAlign w:val="center"/>
                </w:tcPr>
                <w:p w:rsidR="001E5A52" w:rsidRPr="009F413E" w:rsidRDefault="001E5A52" w:rsidP="00330FE8">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440.68</w:t>
                  </w:r>
                </w:p>
              </w:tc>
            </w:tr>
            <w:tr w:rsidR="001E5A52" w:rsidRPr="009F413E" w:rsidTr="00330FE8">
              <w:trPr>
                <w:jc w:val="center"/>
              </w:trPr>
              <w:tc>
                <w:tcPr>
                  <w:tcW w:w="511" w:type="pct"/>
                  <w:vAlign w:val="center"/>
                </w:tcPr>
                <w:p w:rsidR="001E5A52" w:rsidRPr="009F413E" w:rsidRDefault="001E5A52" w:rsidP="00330FE8">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9</w:t>
                  </w:r>
                </w:p>
              </w:tc>
              <w:tc>
                <w:tcPr>
                  <w:tcW w:w="1811" w:type="pct"/>
                  <w:vAlign w:val="center"/>
                </w:tcPr>
                <w:p w:rsidR="001E5A52" w:rsidRPr="009F413E" w:rsidRDefault="001E5A52" w:rsidP="00330FE8">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绿地面积</w:t>
                  </w:r>
                </w:p>
              </w:tc>
              <w:tc>
                <w:tcPr>
                  <w:tcW w:w="839" w:type="pct"/>
                  <w:vAlign w:val="center"/>
                </w:tcPr>
                <w:p w:rsidR="001E5A52" w:rsidRPr="009F413E" w:rsidRDefault="001E5A52" w:rsidP="00330FE8">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m</w:t>
                  </w:r>
                  <w:r w:rsidRPr="009F413E">
                    <w:rPr>
                      <w:rFonts w:ascii="Times New Roman" w:hAnsi="Times New Roman"/>
                      <w:kern w:val="0"/>
                      <w:szCs w:val="21"/>
                      <w:vertAlign w:val="superscript"/>
                    </w:rPr>
                    <w:t>2</w:t>
                  </w:r>
                </w:p>
              </w:tc>
              <w:tc>
                <w:tcPr>
                  <w:tcW w:w="1838" w:type="pct"/>
                  <w:vAlign w:val="center"/>
                </w:tcPr>
                <w:p w:rsidR="001E5A52" w:rsidRPr="009F413E" w:rsidRDefault="001E5A52" w:rsidP="00330FE8">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2000</w:t>
                  </w:r>
                </w:p>
              </w:tc>
            </w:tr>
            <w:tr w:rsidR="001E5A52" w:rsidRPr="009F413E" w:rsidTr="00330FE8">
              <w:trPr>
                <w:jc w:val="center"/>
              </w:trPr>
              <w:tc>
                <w:tcPr>
                  <w:tcW w:w="511" w:type="pct"/>
                  <w:vAlign w:val="center"/>
                </w:tcPr>
                <w:p w:rsidR="001E5A52" w:rsidRPr="009F413E" w:rsidRDefault="001E5A52" w:rsidP="00330FE8">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10</w:t>
                  </w:r>
                </w:p>
              </w:tc>
              <w:tc>
                <w:tcPr>
                  <w:tcW w:w="1811" w:type="pct"/>
                  <w:vAlign w:val="center"/>
                </w:tcPr>
                <w:p w:rsidR="001E5A52" w:rsidRPr="009F413E" w:rsidRDefault="001E5A52" w:rsidP="00330FE8">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绿地系数</w:t>
                  </w:r>
                </w:p>
              </w:tc>
              <w:tc>
                <w:tcPr>
                  <w:tcW w:w="839" w:type="pct"/>
                  <w:vAlign w:val="center"/>
                </w:tcPr>
                <w:p w:rsidR="001E5A52" w:rsidRPr="009F413E" w:rsidRDefault="001E5A52" w:rsidP="00330FE8">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w:t>
                  </w:r>
                </w:p>
              </w:tc>
              <w:tc>
                <w:tcPr>
                  <w:tcW w:w="1838" w:type="pct"/>
                  <w:vAlign w:val="center"/>
                </w:tcPr>
                <w:p w:rsidR="001E5A52" w:rsidRPr="009F413E" w:rsidRDefault="001E5A52" w:rsidP="00330FE8">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21.16</w:t>
                  </w:r>
                </w:p>
              </w:tc>
            </w:tr>
          </w:tbl>
          <w:p w:rsidR="001E5A52" w:rsidRPr="009F413E" w:rsidRDefault="004504E6" w:rsidP="001E5A52">
            <w:pPr>
              <w:pStyle w:val="1521"/>
              <w:adjustRightInd/>
              <w:snapToGrid/>
              <w:ind w:firstLine="480"/>
              <w:rPr>
                <w:rFonts w:cs="Times New Roman"/>
              </w:rPr>
            </w:pPr>
            <w:r w:rsidRPr="009F413E">
              <w:rPr>
                <w:rFonts w:cs="Times New Roman"/>
              </w:rPr>
              <w:fldChar w:fldCharType="begin"/>
            </w:r>
            <w:r w:rsidR="001E5A52" w:rsidRPr="009F413E">
              <w:rPr>
                <w:rFonts w:cs="Times New Roman" w:hint="eastAsia"/>
              </w:rPr>
              <w:instrText>= 2 \* GB3</w:instrText>
            </w:r>
            <w:r w:rsidRPr="009F413E">
              <w:rPr>
                <w:rFonts w:cs="Times New Roman"/>
              </w:rPr>
              <w:fldChar w:fldCharType="separate"/>
            </w:r>
            <w:r w:rsidR="001E5A52" w:rsidRPr="009F413E">
              <w:rPr>
                <w:rFonts w:cs="Times New Roman" w:hint="eastAsia"/>
                <w:noProof/>
              </w:rPr>
              <w:t>②</w:t>
            </w:r>
            <w:r w:rsidRPr="009F413E">
              <w:rPr>
                <w:rFonts w:cs="Times New Roman"/>
              </w:rPr>
              <w:fldChar w:fldCharType="end"/>
            </w:r>
            <w:r w:rsidR="001E5A52" w:rsidRPr="009F413E">
              <w:rPr>
                <w:rFonts w:cs="Times New Roman" w:hint="eastAsia"/>
              </w:rPr>
              <w:t>升压站平面布置</w:t>
            </w:r>
          </w:p>
          <w:p w:rsidR="001E5A52" w:rsidRPr="009F413E" w:rsidRDefault="001E5A52" w:rsidP="001E5A52">
            <w:pPr>
              <w:pStyle w:val="1521"/>
              <w:ind w:firstLine="480"/>
            </w:pPr>
            <w:r w:rsidRPr="009F413E">
              <w:rPr>
                <w:rFonts w:hint="eastAsia"/>
              </w:rPr>
              <w:t>升压站总平面围墙内布置尺寸为</w:t>
            </w:r>
            <w:r w:rsidRPr="009F413E">
              <w:t>90.0m</w:t>
            </w:r>
            <w:r w:rsidRPr="009F413E">
              <w:rPr>
                <w:rFonts w:hint="eastAsia"/>
              </w:rPr>
              <w:t>×</w:t>
            </w:r>
            <w:r w:rsidRPr="009F413E">
              <w:t>105.0m,</w:t>
            </w:r>
            <w:r w:rsidRPr="009F413E">
              <w:rPr>
                <w:rFonts w:hint="eastAsia"/>
              </w:rPr>
              <w:t>升压站生活区四周为</w:t>
            </w:r>
            <w:r w:rsidRPr="009F413E">
              <w:t>2.50m</w:t>
            </w:r>
            <w:r w:rsidRPr="009F413E">
              <w:rPr>
                <w:rFonts w:hint="eastAsia"/>
              </w:rPr>
              <w:t>实体围墙，进站大门设置于东侧围墙。</w:t>
            </w:r>
            <w:r w:rsidRPr="009F413E">
              <w:t>110kV</w:t>
            </w:r>
            <w:r w:rsidRPr="009F413E">
              <w:rPr>
                <w:rFonts w:hint="eastAsia"/>
              </w:rPr>
              <w:t>升压站采用</w:t>
            </w:r>
            <w:r w:rsidRPr="009F413E">
              <w:t>GIS</w:t>
            </w:r>
            <w:r w:rsidRPr="009F413E">
              <w:rPr>
                <w:rFonts w:hint="eastAsia"/>
              </w:rPr>
              <w:t>户外式布置。升压站内建筑物包括综合控制楼、</w:t>
            </w:r>
            <w:r w:rsidRPr="009F413E">
              <w:t>35KV</w:t>
            </w:r>
            <w:r w:rsidRPr="009F413E">
              <w:rPr>
                <w:rFonts w:hint="eastAsia"/>
              </w:rPr>
              <w:t>配电室、附属用房及水泵房，总建筑面积</w:t>
            </w:r>
            <w:r w:rsidRPr="009F413E">
              <w:t>1661.05m</w:t>
            </w:r>
            <w:r w:rsidRPr="009F413E">
              <w:rPr>
                <w:vertAlign w:val="superscript"/>
              </w:rPr>
              <w:t>2</w:t>
            </w:r>
            <w:r w:rsidRPr="009F413E">
              <w:rPr>
                <w:rFonts w:hint="eastAsia"/>
              </w:rPr>
              <w:t>。升压站地势平缓，周围无大的河流，升压站不受洪水影响。地面整平采用平坡式。</w:t>
            </w:r>
          </w:p>
          <w:p w:rsidR="001E5A52" w:rsidRPr="009F413E" w:rsidRDefault="004504E6" w:rsidP="001E5A52">
            <w:pPr>
              <w:pStyle w:val="1521"/>
              <w:ind w:firstLine="480"/>
            </w:pPr>
            <w:r w:rsidRPr="009F413E">
              <w:fldChar w:fldCharType="begin"/>
            </w:r>
            <w:r w:rsidR="001E5A52" w:rsidRPr="009F413E">
              <w:rPr>
                <w:rFonts w:hint="eastAsia"/>
              </w:rPr>
              <w:instrText>= 3 \* GB3</w:instrText>
            </w:r>
            <w:r w:rsidRPr="009F413E">
              <w:fldChar w:fldCharType="separate"/>
            </w:r>
            <w:r w:rsidR="001E5A52" w:rsidRPr="009F413E">
              <w:rPr>
                <w:rFonts w:hint="eastAsia"/>
                <w:noProof/>
              </w:rPr>
              <w:t>③</w:t>
            </w:r>
            <w:r w:rsidRPr="009F413E">
              <w:fldChar w:fldCharType="end"/>
            </w:r>
            <w:r w:rsidR="001E5A52" w:rsidRPr="009F413E">
              <w:rPr>
                <w:rFonts w:hint="eastAsia"/>
              </w:rPr>
              <w:t>控制楼平面布置</w:t>
            </w:r>
          </w:p>
          <w:p w:rsidR="001E5A52" w:rsidRPr="009F413E" w:rsidRDefault="001E5A52" w:rsidP="001E5A52">
            <w:pPr>
              <w:pStyle w:val="1521"/>
              <w:ind w:firstLine="480"/>
            </w:pPr>
            <w:r w:rsidRPr="009F413E">
              <w:rPr>
                <w:rFonts w:hint="eastAsia"/>
              </w:rPr>
              <w:t>综合控制楼的平面布局依据主工艺所提出的功能要求与总平面布局和其它外部条件相结合。综合控制楼为二层框架结构，其占地面积为</w:t>
            </w:r>
            <w:r w:rsidRPr="009F413E">
              <w:t>567.63m</w:t>
            </w:r>
            <w:r w:rsidRPr="009F413E">
              <w:rPr>
                <w:vertAlign w:val="superscript"/>
              </w:rPr>
              <w:t>2</w:t>
            </w:r>
            <w:r w:rsidRPr="009F413E">
              <w:rPr>
                <w:rFonts w:hint="eastAsia"/>
              </w:rPr>
              <w:t>，建筑</w:t>
            </w:r>
            <w:r w:rsidRPr="009F413E">
              <w:rPr>
                <w:rFonts w:hint="eastAsia"/>
              </w:rPr>
              <w:lastRenderedPageBreak/>
              <w:t>面积为</w:t>
            </w:r>
            <w:r w:rsidRPr="009F413E">
              <w:t>1135.26m</w:t>
            </w:r>
            <w:r w:rsidRPr="009F413E">
              <w:rPr>
                <w:vertAlign w:val="superscript"/>
              </w:rPr>
              <w:t>2</w:t>
            </w:r>
            <w:r w:rsidRPr="009F413E">
              <w:rPr>
                <w:rFonts w:hint="eastAsia"/>
              </w:rPr>
              <w:t>，建筑高度为</w:t>
            </w:r>
            <w:r w:rsidRPr="009F413E">
              <w:t>8.25m</w:t>
            </w:r>
            <w:r w:rsidRPr="009F413E">
              <w:rPr>
                <w:rFonts w:hint="eastAsia"/>
              </w:rPr>
              <w:t>。一层布置继保室、交直流一体化室、蓄电池室、库房、餐厅、厨房、宿舍等；二层布置主控室、会议室、休息室、杂物间、宿舍等。综合控制楼采用框架结构，除特殊标明外墙体厚度为</w:t>
            </w:r>
            <w:r w:rsidRPr="009F413E">
              <w:t>240mm</w:t>
            </w:r>
            <w:r w:rsidRPr="009F413E">
              <w:rPr>
                <w:rFonts w:hint="eastAsia"/>
              </w:rPr>
              <w:t>。</w:t>
            </w:r>
          </w:p>
          <w:p w:rsidR="001E5A52" w:rsidRPr="009F413E" w:rsidRDefault="004504E6" w:rsidP="001E5A52">
            <w:pPr>
              <w:pStyle w:val="1521"/>
              <w:ind w:firstLine="480"/>
            </w:pPr>
            <w:r w:rsidRPr="009F413E">
              <w:fldChar w:fldCharType="begin"/>
            </w:r>
            <w:r w:rsidR="001E5A52" w:rsidRPr="009F413E">
              <w:rPr>
                <w:rFonts w:hint="eastAsia"/>
              </w:rPr>
              <w:instrText>= 4 \* GB3</w:instrText>
            </w:r>
            <w:r w:rsidRPr="009F413E">
              <w:fldChar w:fldCharType="separate"/>
            </w:r>
            <w:r w:rsidR="001E5A52" w:rsidRPr="009F413E">
              <w:rPr>
                <w:rFonts w:hint="eastAsia"/>
                <w:noProof/>
              </w:rPr>
              <w:t>④</w:t>
            </w:r>
            <w:r w:rsidRPr="009F413E">
              <w:fldChar w:fldCharType="end"/>
            </w:r>
            <w:r w:rsidR="001E5A52" w:rsidRPr="009F413E">
              <w:rPr>
                <w:rFonts w:hint="eastAsia"/>
              </w:rPr>
              <w:t>站内给排水</w:t>
            </w:r>
          </w:p>
          <w:p w:rsidR="001E5A52" w:rsidRPr="009F413E" w:rsidRDefault="001E5A52" w:rsidP="001E5A52">
            <w:pPr>
              <w:pStyle w:val="1521"/>
              <w:ind w:firstLineChars="0" w:firstLine="480"/>
            </w:pPr>
            <w:r w:rsidRPr="009F413E">
              <w:rPr>
                <w:rFonts w:hint="eastAsia"/>
              </w:rPr>
              <w:t>a.</w:t>
            </w:r>
            <w:r w:rsidRPr="009F413E">
              <w:rPr>
                <w:rFonts w:hint="eastAsia"/>
              </w:rPr>
              <w:t>给水</w:t>
            </w:r>
          </w:p>
          <w:p w:rsidR="001E5A52" w:rsidRPr="009F413E" w:rsidRDefault="001E5A52" w:rsidP="001E5A52">
            <w:pPr>
              <w:pStyle w:val="1521"/>
              <w:adjustRightInd/>
              <w:snapToGrid/>
              <w:ind w:firstLine="480"/>
            </w:pPr>
            <w:r w:rsidRPr="009F413E">
              <w:rPr>
                <w:rFonts w:hint="eastAsia"/>
              </w:rPr>
              <w:t>水源：升压站水源采用地下水，在升压站附近打一眼深井，供水量按不小于</w:t>
            </w:r>
            <w:r w:rsidRPr="009F413E">
              <w:rPr>
                <w:rFonts w:hint="eastAsia"/>
              </w:rPr>
              <w:t>6.2</w:t>
            </w:r>
            <w:r w:rsidRPr="009F413E">
              <w:t>t/h</w:t>
            </w:r>
            <w:r w:rsidRPr="009F413E">
              <w:rPr>
                <w:rFonts w:hint="eastAsia"/>
              </w:rPr>
              <w:t>设计，满足生活及消防用水要求。井水通过深井泵加压送至升压站生活水箱及消防水池。</w:t>
            </w:r>
          </w:p>
          <w:p w:rsidR="001E5A52" w:rsidRPr="009F413E" w:rsidRDefault="001E5A52" w:rsidP="001E5A52">
            <w:pPr>
              <w:pStyle w:val="1521"/>
              <w:ind w:firstLine="480"/>
            </w:pPr>
            <w:r w:rsidRPr="009F413E">
              <w:rPr>
                <w:rFonts w:hint="eastAsia"/>
              </w:rPr>
              <w:t>生活给水：升压站采用水箱结合水泵的二次加压供水方式，水箱及加压设备设置在水泵房内。生活给水系统采用成套设备，包括</w:t>
            </w:r>
            <w:r w:rsidRPr="009F413E">
              <w:t>1</w:t>
            </w:r>
            <w:r w:rsidRPr="009F413E">
              <w:rPr>
                <w:rFonts w:hint="eastAsia"/>
              </w:rPr>
              <w:t>个</w:t>
            </w:r>
            <w:r w:rsidRPr="009F413E">
              <w:t>8m</w:t>
            </w:r>
            <w:r w:rsidRPr="009F413E">
              <w:rPr>
                <w:vertAlign w:val="superscript"/>
              </w:rPr>
              <w:t>3</w:t>
            </w:r>
            <w:r w:rsidRPr="009F413E">
              <w:rPr>
                <w:rFonts w:hint="eastAsia"/>
              </w:rPr>
              <w:t>生活水箱、</w:t>
            </w:r>
            <w:r w:rsidRPr="009F413E">
              <w:t>2</w:t>
            </w:r>
            <w:r w:rsidRPr="009F413E">
              <w:rPr>
                <w:rFonts w:hint="eastAsia"/>
              </w:rPr>
              <w:t>套紫外线消毒仪、</w:t>
            </w:r>
            <w:r w:rsidRPr="009F413E">
              <w:t>2</w:t>
            </w:r>
            <w:r w:rsidRPr="009F413E">
              <w:rPr>
                <w:rFonts w:hint="eastAsia"/>
              </w:rPr>
              <w:t>台变频生活泵</w:t>
            </w:r>
            <w:r w:rsidRPr="009F413E">
              <w:t>(</w:t>
            </w:r>
            <w:r w:rsidRPr="009F413E">
              <w:rPr>
                <w:rFonts w:hint="eastAsia"/>
              </w:rPr>
              <w:t>一用一备</w:t>
            </w:r>
            <w:r w:rsidRPr="009F413E">
              <w:t>)</w:t>
            </w:r>
            <w:r w:rsidRPr="009F413E">
              <w:rPr>
                <w:rFonts w:hint="eastAsia"/>
              </w:rPr>
              <w:t>及稳压装置。变频生活给水泵从生活水箱吸水，加压后通过管道送至升压站各用水点。</w:t>
            </w:r>
          </w:p>
          <w:p w:rsidR="001E5A52" w:rsidRPr="009F413E" w:rsidRDefault="001E5A52" w:rsidP="001E5A52">
            <w:pPr>
              <w:pStyle w:val="1521"/>
              <w:ind w:firstLine="480"/>
            </w:pPr>
            <w:r w:rsidRPr="009F413E">
              <w:rPr>
                <w:rFonts w:hint="eastAsia"/>
              </w:rPr>
              <w:t>生活用水：生活用水包括日常用水、淋浴用水、厨房用水和未预见水。用水量约为</w:t>
            </w:r>
            <w:r w:rsidRPr="009F413E">
              <w:t>2.7m</w:t>
            </w:r>
            <w:r w:rsidRPr="009F413E">
              <w:rPr>
                <w:vertAlign w:val="superscript"/>
              </w:rPr>
              <w:t>3</w:t>
            </w:r>
            <w:r w:rsidRPr="009F413E">
              <w:t>/d</w:t>
            </w:r>
            <w:r w:rsidRPr="009F413E">
              <w:rPr>
                <w:rFonts w:hint="eastAsia"/>
              </w:rPr>
              <w:t>。</w:t>
            </w:r>
          </w:p>
          <w:p w:rsidR="001E5A52" w:rsidRPr="009F413E" w:rsidRDefault="001E5A52" w:rsidP="001E5A52">
            <w:pPr>
              <w:pStyle w:val="1521"/>
              <w:ind w:firstLine="480"/>
            </w:pPr>
            <w:r w:rsidRPr="009F413E">
              <w:rPr>
                <w:rFonts w:hint="eastAsia"/>
              </w:rPr>
              <w:t>消防用水：只考虑室外消火栓系统，用水量按</w:t>
            </w:r>
            <w:r w:rsidRPr="009F413E">
              <w:t>10L/s</w:t>
            </w:r>
            <w:r w:rsidRPr="009F413E">
              <w:rPr>
                <w:rFonts w:hint="eastAsia"/>
              </w:rPr>
              <w:t>计算。确定同一时间内的火灾次数为一次，延续时间按</w:t>
            </w:r>
            <w:r w:rsidRPr="009F413E">
              <w:t>2h</w:t>
            </w:r>
            <w:r w:rsidRPr="009F413E">
              <w:rPr>
                <w:rFonts w:hint="eastAsia"/>
              </w:rPr>
              <w:t>计，消火栓系统一次灭火用水量为</w:t>
            </w:r>
            <w:r w:rsidRPr="009F413E">
              <w:t>72m</w:t>
            </w:r>
            <w:r w:rsidRPr="009F413E">
              <w:rPr>
                <w:vertAlign w:val="superscript"/>
              </w:rPr>
              <w:t>3</w:t>
            </w:r>
            <w:r w:rsidRPr="009F413E">
              <w:rPr>
                <w:rFonts w:hint="eastAsia"/>
              </w:rPr>
              <w:t>。消火栓系统水压约为</w:t>
            </w:r>
            <w:r w:rsidRPr="009F413E">
              <w:t>45m</w:t>
            </w:r>
            <w:r w:rsidRPr="009F413E">
              <w:rPr>
                <w:rFonts w:hint="eastAsia"/>
              </w:rPr>
              <w:t>。</w:t>
            </w:r>
          </w:p>
          <w:p w:rsidR="001E5A52" w:rsidRPr="009F413E" w:rsidRDefault="001E5A52" w:rsidP="001E5A52">
            <w:pPr>
              <w:pStyle w:val="1521"/>
              <w:ind w:firstLine="480"/>
            </w:pPr>
            <w:r w:rsidRPr="009F413E">
              <w:rPr>
                <w:rFonts w:hint="eastAsia"/>
              </w:rPr>
              <w:t>b.</w:t>
            </w:r>
            <w:r w:rsidRPr="009F413E">
              <w:rPr>
                <w:rFonts w:hint="eastAsia"/>
              </w:rPr>
              <w:t>排水</w:t>
            </w:r>
          </w:p>
          <w:p w:rsidR="001E5A52" w:rsidRPr="009F413E" w:rsidRDefault="001E5A52" w:rsidP="001E5A52">
            <w:pPr>
              <w:pStyle w:val="1521"/>
              <w:ind w:firstLine="480"/>
            </w:pPr>
            <w:r w:rsidRPr="009F413E">
              <w:rPr>
                <w:rFonts w:hint="eastAsia"/>
              </w:rPr>
              <w:t>升压站排水系统采用雨、污分流制，主要包括：雨水、生活污水排放和变压器事故含油废水的排放。</w:t>
            </w:r>
          </w:p>
          <w:p w:rsidR="001E5A52" w:rsidRPr="009F413E" w:rsidRDefault="001E5A52" w:rsidP="001E5A52">
            <w:pPr>
              <w:pStyle w:val="1521"/>
              <w:ind w:firstLine="480"/>
            </w:pPr>
            <w:r w:rsidRPr="009F413E">
              <w:rPr>
                <w:rFonts w:hint="eastAsia"/>
              </w:rPr>
              <w:t>雨水排放：雨水排水包括屋面雨水排水、站区场地雨水排水、电缆沟的雨水排水。建筑物屋面雨水通过雨水斗收集，通过雨水立管引至地面雨水沟，站区场地雨水通过雨水口收集，通过室外埋地雨水管道排至站外。电缆沟的雨水通过管道排至站内雨水排水系统。</w:t>
            </w:r>
          </w:p>
          <w:p w:rsidR="001E5A52" w:rsidRPr="009F413E" w:rsidRDefault="001E5A52" w:rsidP="001E5A52">
            <w:pPr>
              <w:pStyle w:val="1521"/>
              <w:ind w:firstLineChars="182" w:firstLine="437"/>
            </w:pPr>
            <w:r w:rsidRPr="009F413E">
              <w:rPr>
                <w:rFonts w:hint="eastAsia"/>
              </w:rPr>
              <w:t>生活污水排放：</w:t>
            </w:r>
            <w:r w:rsidRPr="009F413E">
              <w:t>生活污水</w:t>
            </w:r>
            <w:r w:rsidRPr="009F413E">
              <w:rPr>
                <w:rFonts w:hint="eastAsia"/>
              </w:rPr>
              <w:t>通过污水管道汇集至调节池，经一体化污水处理设备（处理规模为</w:t>
            </w:r>
            <w:r w:rsidRPr="009F413E">
              <w:rPr>
                <w:rFonts w:hint="eastAsia"/>
              </w:rPr>
              <w:t>0.5m</w:t>
            </w:r>
            <w:r w:rsidRPr="009F413E">
              <w:rPr>
                <w:rFonts w:hint="eastAsia"/>
                <w:vertAlign w:val="superscript"/>
              </w:rPr>
              <w:t>3</w:t>
            </w:r>
            <w:r w:rsidRPr="009F413E">
              <w:rPr>
                <w:rFonts w:hint="eastAsia"/>
              </w:rPr>
              <w:t>/h</w:t>
            </w:r>
            <w:r w:rsidRPr="009F413E">
              <w:rPr>
                <w:rFonts w:hint="eastAsia"/>
              </w:rPr>
              <w:t>）处理达到《污水综合排放标准》（</w:t>
            </w:r>
            <w:r w:rsidRPr="009F413E">
              <w:rPr>
                <w:rFonts w:hint="eastAsia"/>
              </w:rPr>
              <w:t>GB8978-1996</w:t>
            </w:r>
            <w:r w:rsidRPr="009F413E">
              <w:rPr>
                <w:rFonts w:hint="eastAsia"/>
              </w:rPr>
              <w:t>）表</w:t>
            </w:r>
            <w:r w:rsidRPr="009F413E">
              <w:rPr>
                <w:rFonts w:hint="eastAsia"/>
              </w:rPr>
              <w:t>4</w:t>
            </w:r>
            <w:r w:rsidRPr="009F413E">
              <w:rPr>
                <w:rFonts w:hint="eastAsia"/>
              </w:rPr>
              <w:t>中一级标准后作为升压站绿化浇灌，</w:t>
            </w:r>
            <w:r w:rsidRPr="009F413E">
              <w:t>不外排。</w:t>
            </w:r>
            <w:r w:rsidR="006D4666">
              <w:rPr>
                <w:rFonts w:cs="Times New Roman" w:hint="eastAsia"/>
              </w:rPr>
              <w:t>一期工程</w:t>
            </w:r>
            <w:r w:rsidRPr="009F413E">
              <w:rPr>
                <w:rFonts w:hint="eastAsia"/>
                <w:szCs w:val="24"/>
              </w:rPr>
              <w:t>升压站污水处理设备处理规模能够满足</w:t>
            </w:r>
            <w:r w:rsidR="008D505F" w:rsidRPr="009F413E">
              <w:rPr>
                <w:rFonts w:hint="eastAsia"/>
                <w:szCs w:val="24"/>
              </w:rPr>
              <w:t>通道县三省坡风电场二期</w:t>
            </w:r>
            <w:r w:rsidRPr="009F413E">
              <w:rPr>
                <w:rFonts w:hint="eastAsia"/>
                <w:szCs w:val="24"/>
              </w:rPr>
              <w:t>项目的需要。</w:t>
            </w:r>
          </w:p>
          <w:p w:rsidR="001E5A52" w:rsidRPr="009F413E" w:rsidRDefault="001E5A52" w:rsidP="001E5A52">
            <w:pPr>
              <w:pStyle w:val="1521"/>
              <w:ind w:firstLineChars="132" w:firstLine="317"/>
            </w:pPr>
            <w:r w:rsidRPr="009F413E">
              <w:rPr>
                <w:rFonts w:hint="eastAsia"/>
              </w:rPr>
              <w:t>事故油池废水排放：当雨季或变压器发生事故时，事故油排入事故油池进行油水分离，经过隔油后的污水不会对周围环境造成污染，分离后的废水排至站内</w:t>
            </w:r>
            <w:r w:rsidRPr="009F413E">
              <w:rPr>
                <w:rFonts w:hint="eastAsia"/>
              </w:rPr>
              <w:lastRenderedPageBreak/>
              <w:t>雨水系统，存入油池中的油单独收集，送有资质的单位处理。</w:t>
            </w:r>
          </w:p>
          <w:p w:rsidR="001E5A52" w:rsidRPr="009F413E" w:rsidRDefault="00330FE8" w:rsidP="006202A2">
            <w:pPr>
              <w:pStyle w:val="1521"/>
              <w:ind w:firstLineChars="182" w:firstLine="437"/>
              <w:rPr>
                <w:szCs w:val="24"/>
              </w:rPr>
            </w:pPr>
            <w:r w:rsidRPr="009F413E">
              <w:rPr>
                <w:rFonts w:hint="eastAsia"/>
                <w:szCs w:val="24"/>
              </w:rPr>
              <w:t>在考虑通道县三省坡风电场二期项目的接入情况，</w:t>
            </w:r>
            <w:r w:rsidRPr="009F413E">
              <w:t>通道新天绿色能源有限公司拟将</w:t>
            </w:r>
            <w:r w:rsidR="006D4666">
              <w:rPr>
                <w:rFonts w:cs="Times New Roman" w:hint="eastAsia"/>
              </w:rPr>
              <w:t>一期工程</w:t>
            </w:r>
            <w:r w:rsidR="006202A2" w:rsidRPr="009F413E">
              <w:rPr>
                <w:rFonts w:cs="Times New Roman"/>
              </w:rPr>
              <w:t>的</w:t>
            </w:r>
            <w:r w:rsidR="006202A2" w:rsidRPr="009F413E">
              <w:rPr>
                <w:rFonts w:cs="Times New Roman" w:hint="eastAsia"/>
              </w:rPr>
              <w:t>50MVA</w:t>
            </w:r>
            <w:r w:rsidR="006202A2" w:rsidRPr="009F413E">
              <w:rPr>
                <w:rFonts w:cs="Times New Roman" w:hint="eastAsia"/>
              </w:rPr>
              <w:t>的主变压器变更为</w:t>
            </w:r>
            <w:r w:rsidR="006202A2" w:rsidRPr="009F413E">
              <w:rPr>
                <w:rFonts w:cs="Times New Roman" w:hint="eastAsia"/>
              </w:rPr>
              <w:t>100MVA</w:t>
            </w:r>
            <w:r w:rsidR="006202A2" w:rsidRPr="009F413E">
              <w:rPr>
                <w:rFonts w:cs="Times New Roman" w:hint="eastAsia"/>
              </w:rPr>
              <w:t>，两座风电场共用一座</w:t>
            </w:r>
            <w:r w:rsidR="006202A2" w:rsidRPr="009F413E">
              <w:rPr>
                <w:rFonts w:cs="Times New Roman" w:hint="eastAsia"/>
              </w:rPr>
              <w:t>110kV</w:t>
            </w:r>
            <w:r w:rsidR="006202A2" w:rsidRPr="009F413E">
              <w:rPr>
                <w:rFonts w:cs="Times New Roman" w:hint="eastAsia"/>
              </w:rPr>
              <w:t>升压站和共用一台主变压器。同时</w:t>
            </w:r>
            <w:r w:rsidR="001E5A52" w:rsidRPr="009F413E">
              <w:rPr>
                <w:rFonts w:hint="eastAsia"/>
                <w:szCs w:val="24"/>
              </w:rPr>
              <w:t>，将原有事故油池的设计规模调整为</w:t>
            </w:r>
            <w:r w:rsidR="006202A2" w:rsidRPr="009F413E">
              <w:rPr>
                <w:rFonts w:hint="eastAsia"/>
                <w:szCs w:val="24"/>
              </w:rPr>
              <w:t>5</w:t>
            </w:r>
            <w:r w:rsidR="001E5A52" w:rsidRPr="009F413E">
              <w:rPr>
                <w:rFonts w:hint="eastAsia"/>
                <w:szCs w:val="24"/>
              </w:rPr>
              <w:t>0m</w:t>
            </w:r>
            <w:r w:rsidR="001E5A52" w:rsidRPr="009F413E">
              <w:rPr>
                <w:rFonts w:hint="eastAsia"/>
                <w:szCs w:val="24"/>
                <w:vertAlign w:val="superscript"/>
              </w:rPr>
              <w:t>3</w:t>
            </w:r>
            <w:r w:rsidR="001E5A52" w:rsidRPr="009F413E">
              <w:rPr>
                <w:rFonts w:hint="eastAsia"/>
                <w:szCs w:val="24"/>
              </w:rPr>
              <w:t>。</w:t>
            </w:r>
            <w:r w:rsidR="006D4666">
              <w:rPr>
                <w:rFonts w:cs="Times New Roman" w:hint="eastAsia"/>
              </w:rPr>
              <w:t>一期工程</w:t>
            </w:r>
            <w:r w:rsidR="001E5A52" w:rsidRPr="009F413E">
              <w:rPr>
                <w:rFonts w:hint="eastAsia"/>
                <w:szCs w:val="24"/>
              </w:rPr>
              <w:t>的污水处理站规模按调整之后的规模进行建设。</w:t>
            </w:r>
          </w:p>
          <w:p w:rsidR="001E5A52" w:rsidRPr="009F413E" w:rsidRDefault="004504E6" w:rsidP="006202A2">
            <w:pPr>
              <w:pStyle w:val="1521"/>
              <w:adjustRightInd/>
              <w:snapToGrid/>
              <w:ind w:firstLine="480"/>
              <w:rPr>
                <w:rFonts w:cs="Times New Roman"/>
              </w:rPr>
            </w:pPr>
            <w:r w:rsidRPr="009F413E">
              <w:rPr>
                <w:rFonts w:cs="Times New Roman"/>
              </w:rPr>
              <w:fldChar w:fldCharType="begin"/>
            </w:r>
            <w:r w:rsidR="001E5A52" w:rsidRPr="009F413E">
              <w:rPr>
                <w:rFonts w:cs="Times New Roman" w:hint="eastAsia"/>
              </w:rPr>
              <w:instrText>= 5 \* GB3</w:instrText>
            </w:r>
            <w:r w:rsidRPr="009F413E">
              <w:rPr>
                <w:rFonts w:cs="Times New Roman"/>
              </w:rPr>
              <w:fldChar w:fldCharType="separate"/>
            </w:r>
            <w:r w:rsidR="001E5A52" w:rsidRPr="009F413E">
              <w:rPr>
                <w:rFonts w:cs="Times New Roman" w:hint="eastAsia"/>
              </w:rPr>
              <w:t>⑤</w:t>
            </w:r>
            <w:r w:rsidRPr="009F413E">
              <w:rPr>
                <w:rFonts w:cs="Times New Roman"/>
              </w:rPr>
              <w:fldChar w:fldCharType="end"/>
            </w:r>
            <w:r w:rsidR="001E5A52" w:rsidRPr="009F413E">
              <w:rPr>
                <w:rFonts w:cs="Times New Roman" w:hint="eastAsia"/>
              </w:rPr>
              <w:t>采暖</w:t>
            </w:r>
          </w:p>
          <w:p w:rsidR="001E5A52" w:rsidRPr="009F413E" w:rsidRDefault="001E5A52" w:rsidP="006202A2">
            <w:pPr>
              <w:pStyle w:val="1521"/>
              <w:adjustRightInd/>
              <w:snapToGrid/>
              <w:ind w:firstLine="480"/>
              <w:rPr>
                <w:rFonts w:cs="Times New Roman"/>
              </w:rPr>
            </w:pPr>
            <w:r w:rsidRPr="009F413E">
              <w:rPr>
                <w:rFonts w:cs="Times New Roman" w:hint="eastAsia"/>
              </w:rPr>
              <w:t>根据当地气候条件，本工程不单独设置采暖系统，而是与空调系统合并，采用冷暖型分体空调。</w:t>
            </w:r>
          </w:p>
          <w:p w:rsidR="001E5A52" w:rsidRPr="009F413E" w:rsidRDefault="004504E6" w:rsidP="006202A2">
            <w:pPr>
              <w:pStyle w:val="1521"/>
              <w:adjustRightInd/>
              <w:snapToGrid/>
              <w:ind w:firstLine="480"/>
              <w:rPr>
                <w:rFonts w:cs="Times New Roman"/>
              </w:rPr>
            </w:pPr>
            <w:r w:rsidRPr="009F413E">
              <w:rPr>
                <w:rFonts w:cs="Times New Roman"/>
              </w:rPr>
              <w:fldChar w:fldCharType="begin"/>
            </w:r>
            <w:r w:rsidR="001E5A52" w:rsidRPr="009F413E">
              <w:rPr>
                <w:rFonts w:cs="Times New Roman" w:hint="eastAsia"/>
              </w:rPr>
              <w:instrText>= 6 \* GB3</w:instrText>
            </w:r>
            <w:r w:rsidRPr="009F413E">
              <w:rPr>
                <w:rFonts w:cs="Times New Roman"/>
              </w:rPr>
              <w:fldChar w:fldCharType="separate"/>
            </w:r>
            <w:r w:rsidR="001E5A52" w:rsidRPr="009F413E">
              <w:rPr>
                <w:rFonts w:cs="Times New Roman" w:hint="eastAsia"/>
              </w:rPr>
              <w:t>⑥</w:t>
            </w:r>
            <w:r w:rsidRPr="009F413E">
              <w:rPr>
                <w:rFonts w:cs="Times New Roman"/>
              </w:rPr>
              <w:fldChar w:fldCharType="end"/>
            </w:r>
            <w:r w:rsidR="001E5A52" w:rsidRPr="009F413E">
              <w:rPr>
                <w:rFonts w:cs="Times New Roman" w:hint="eastAsia"/>
              </w:rPr>
              <w:t>通风</w:t>
            </w:r>
          </w:p>
          <w:p w:rsidR="001E5A52" w:rsidRPr="009F413E" w:rsidRDefault="006202A2" w:rsidP="006202A2">
            <w:pPr>
              <w:pStyle w:val="1521"/>
              <w:adjustRightInd/>
              <w:snapToGrid/>
              <w:ind w:firstLine="480"/>
              <w:rPr>
                <w:rFonts w:cs="Times New Roman"/>
              </w:rPr>
            </w:pPr>
            <w:r w:rsidRPr="009F413E">
              <w:rPr>
                <w:rFonts w:cs="Times New Roman" w:hint="eastAsia"/>
              </w:rPr>
              <w:t>a.</w:t>
            </w:r>
            <w:r w:rsidR="001E5A52" w:rsidRPr="009F413E">
              <w:rPr>
                <w:rFonts w:cs="Times New Roman" w:hint="eastAsia"/>
              </w:rPr>
              <w:t>主控室、继保室通过外窗自然通风</w:t>
            </w:r>
            <w:r w:rsidRPr="009F413E">
              <w:rPr>
                <w:rFonts w:cs="Times New Roman" w:hint="eastAsia"/>
              </w:rPr>
              <w:t>；</w:t>
            </w:r>
          </w:p>
          <w:p w:rsidR="001E5A52" w:rsidRPr="009F413E" w:rsidRDefault="001E5A52" w:rsidP="006202A2">
            <w:pPr>
              <w:pStyle w:val="1521"/>
              <w:adjustRightInd/>
              <w:snapToGrid/>
              <w:ind w:firstLine="480"/>
              <w:rPr>
                <w:rFonts w:cs="Times New Roman"/>
              </w:rPr>
            </w:pPr>
            <w:r w:rsidRPr="009F413E">
              <w:rPr>
                <w:rFonts w:cs="Times New Roman" w:hint="eastAsia"/>
              </w:rPr>
              <w:t>b.</w:t>
            </w:r>
            <w:r w:rsidRPr="009F413E">
              <w:rPr>
                <w:rFonts w:cs="Times New Roman" w:hint="eastAsia"/>
              </w:rPr>
              <w:t>蓄电池室采用自然进风，机械排风的通风方式。通风量按每小时</w:t>
            </w:r>
            <w:r w:rsidRPr="009F413E">
              <w:rPr>
                <w:rFonts w:cs="Times New Roman"/>
              </w:rPr>
              <w:t>6</w:t>
            </w:r>
            <w:r w:rsidRPr="009F413E">
              <w:rPr>
                <w:rFonts w:cs="Times New Roman" w:hint="eastAsia"/>
              </w:rPr>
              <w:t>次换气次数计算；选用</w:t>
            </w:r>
            <w:r w:rsidRPr="009F413E">
              <w:rPr>
                <w:rFonts w:cs="Times New Roman"/>
              </w:rPr>
              <w:t>BT35-11No2.8</w:t>
            </w:r>
            <w:r w:rsidRPr="009F413E">
              <w:rPr>
                <w:rFonts w:cs="Times New Roman" w:hint="eastAsia"/>
              </w:rPr>
              <w:t>防爆轴流风机</w:t>
            </w:r>
            <w:r w:rsidRPr="009F413E">
              <w:rPr>
                <w:rFonts w:cs="Times New Roman"/>
              </w:rPr>
              <w:t>1</w:t>
            </w:r>
            <w:r w:rsidRPr="009F413E">
              <w:rPr>
                <w:rFonts w:cs="Times New Roman" w:hint="eastAsia"/>
              </w:rPr>
              <w:t>台</w:t>
            </w:r>
            <w:r w:rsidR="006202A2" w:rsidRPr="009F413E">
              <w:rPr>
                <w:rFonts w:cs="Times New Roman" w:hint="eastAsia"/>
              </w:rPr>
              <w:t>；</w:t>
            </w:r>
          </w:p>
          <w:p w:rsidR="001E5A52" w:rsidRPr="009F413E" w:rsidRDefault="001E5A52" w:rsidP="006202A2">
            <w:pPr>
              <w:pStyle w:val="1521"/>
              <w:adjustRightInd/>
              <w:snapToGrid/>
              <w:ind w:firstLine="480"/>
              <w:rPr>
                <w:rFonts w:cs="Times New Roman"/>
              </w:rPr>
            </w:pPr>
            <w:r w:rsidRPr="009F413E">
              <w:rPr>
                <w:rFonts w:cs="Times New Roman" w:hint="eastAsia"/>
              </w:rPr>
              <w:t>c.</w:t>
            </w:r>
            <w:r w:rsidRPr="009F413E">
              <w:rPr>
                <w:rFonts w:cs="Times New Roman" w:hint="eastAsia"/>
              </w:rPr>
              <w:t>交直流一体化室、</w:t>
            </w:r>
            <w:r w:rsidRPr="009F413E">
              <w:rPr>
                <w:rFonts w:cs="Times New Roman"/>
              </w:rPr>
              <w:t>35kV</w:t>
            </w:r>
            <w:r w:rsidRPr="009F413E">
              <w:rPr>
                <w:rFonts w:cs="Times New Roman" w:hint="eastAsia"/>
              </w:rPr>
              <w:t>配电室采用自然进风、机械排风的通风方式，排风机作为夏季通风用同时兼作事故排风；正常时通风量按每小时</w:t>
            </w:r>
            <w:r w:rsidRPr="009F413E">
              <w:rPr>
                <w:rFonts w:cs="Times New Roman"/>
              </w:rPr>
              <w:t>10</w:t>
            </w:r>
            <w:r w:rsidRPr="009F413E">
              <w:rPr>
                <w:rFonts w:cs="Times New Roman" w:hint="eastAsia"/>
              </w:rPr>
              <w:t>次换气次数计算；交直流一体化室选用</w:t>
            </w:r>
            <w:r w:rsidRPr="009F413E">
              <w:rPr>
                <w:rFonts w:cs="Times New Roman"/>
              </w:rPr>
              <w:t>T35-11No3.15</w:t>
            </w:r>
            <w:r w:rsidRPr="009F413E">
              <w:rPr>
                <w:rFonts w:cs="Times New Roman" w:hint="eastAsia"/>
              </w:rPr>
              <w:t>轴流风机</w:t>
            </w:r>
            <w:r w:rsidRPr="009F413E">
              <w:rPr>
                <w:rFonts w:cs="Times New Roman"/>
              </w:rPr>
              <w:t>1</w:t>
            </w:r>
            <w:r w:rsidRPr="009F413E">
              <w:rPr>
                <w:rFonts w:cs="Times New Roman" w:hint="eastAsia"/>
              </w:rPr>
              <w:t>台；</w:t>
            </w:r>
            <w:r w:rsidRPr="009F413E">
              <w:rPr>
                <w:rFonts w:cs="Times New Roman"/>
              </w:rPr>
              <w:t>35kV</w:t>
            </w:r>
            <w:r w:rsidRPr="009F413E">
              <w:rPr>
                <w:rFonts w:cs="Times New Roman" w:hint="eastAsia"/>
              </w:rPr>
              <w:t>配电室选用</w:t>
            </w:r>
            <w:r w:rsidRPr="009F413E">
              <w:rPr>
                <w:rFonts w:cs="Times New Roman"/>
              </w:rPr>
              <w:t>T35-11No3.55</w:t>
            </w:r>
            <w:r w:rsidRPr="009F413E">
              <w:rPr>
                <w:rFonts w:cs="Times New Roman" w:hint="eastAsia"/>
              </w:rPr>
              <w:t>轴流风机</w:t>
            </w:r>
            <w:r w:rsidRPr="009F413E">
              <w:rPr>
                <w:rFonts w:cs="Times New Roman"/>
              </w:rPr>
              <w:t>5</w:t>
            </w:r>
            <w:r w:rsidRPr="009F413E">
              <w:rPr>
                <w:rFonts w:cs="Times New Roman" w:hint="eastAsia"/>
              </w:rPr>
              <w:t>台</w:t>
            </w:r>
            <w:r w:rsidR="006202A2" w:rsidRPr="009F413E">
              <w:rPr>
                <w:rFonts w:cs="Times New Roman" w:hint="eastAsia"/>
              </w:rPr>
              <w:t>；</w:t>
            </w:r>
          </w:p>
          <w:p w:rsidR="001E5A52" w:rsidRPr="009F413E" w:rsidRDefault="001E5A52" w:rsidP="006202A2">
            <w:pPr>
              <w:pStyle w:val="1521"/>
              <w:adjustRightInd/>
              <w:snapToGrid/>
              <w:ind w:firstLine="480"/>
              <w:rPr>
                <w:rFonts w:cs="Times New Roman"/>
              </w:rPr>
            </w:pPr>
            <w:r w:rsidRPr="009F413E">
              <w:rPr>
                <w:rFonts w:cs="Times New Roman" w:hint="eastAsia"/>
              </w:rPr>
              <w:t>d.</w:t>
            </w:r>
            <w:r w:rsidRPr="009F413E">
              <w:rPr>
                <w:rFonts w:cs="Times New Roman"/>
              </w:rPr>
              <w:t>SVG</w:t>
            </w:r>
            <w:r w:rsidRPr="009F413E">
              <w:rPr>
                <w:rFonts w:cs="Times New Roman" w:hint="eastAsia"/>
              </w:rPr>
              <w:t>室采用自然进风、机械排风的通风方式，设事故排风；通风量按每小时</w:t>
            </w:r>
            <w:r w:rsidRPr="009F413E">
              <w:rPr>
                <w:rFonts w:cs="Times New Roman"/>
              </w:rPr>
              <w:t>10</w:t>
            </w:r>
            <w:r w:rsidRPr="009F413E">
              <w:rPr>
                <w:rFonts w:cs="Times New Roman" w:hint="eastAsia"/>
              </w:rPr>
              <w:t>次换气次数计算；</w:t>
            </w:r>
            <w:r w:rsidRPr="009F413E">
              <w:rPr>
                <w:rFonts w:cs="Times New Roman"/>
              </w:rPr>
              <w:t>SVG</w:t>
            </w:r>
            <w:r w:rsidRPr="009F413E">
              <w:rPr>
                <w:rFonts w:cs="Times New Roman" w:hint="eastAsia"/>
              </w:rPr>
              <w:t>室选用</w:t>
            </w:r>
            <w:r w:rsidRPr="009F413E">
              <w:rPr>
                <w:rFonts w:cs="Times New Roman"/>
              </w:rPr>
              <w:t>T35-11No3.15</w:t>
            </w:r>
            <w:r w:rsidRPr="009F413E">
              <w:rPr>
                <w:rFonts w:cs="Times New Roman" w:hint="eastAsia"/>
              </w:rPr>
              <w:t>轴流风机</w:t>
            </w:r>
            <w:r w:rsidRPr="009F413E">
              <w:rPr>
                <w:rFonts w:cs="Times New Roman"/>
              </w:rPr>
              <w:t>2</w:t>
            </w:r>
            <w:r w:rsidRPr="009F413E">
              <w:rPr>
                <w:rFonts w:cs="Times New Roman" w:hint="eastAsia"/>
              </w:rPr>
              <w:t>台，无功补偿设备散热通风由厂家配套供应通风设备及附件</w:t>
            </w:r>
            <w:r w:rsidR="006202A2" w:rsidRPr="009F413E">
              <w:rPr>
                <w:rFonts w:cs="Times New Roman" w:hint="eastAsia"/>
              </w:rPr>
              <w:t>；</w:t>
            </w:r>
          </w:p>
          <w:p w:rsidR="001E5A52" w:rsidRPr="009F413E" w:rsidRDefault="001E5A52" w:rsidP="006202A2">
            <w:pPr>
              <w:pStyle w:val="1521"/>
              <w:adjustRightInd/>
              <w:snapToGrid/>
              <w:ind w:firstLine="480"/>
              <w:rPr>
                <w:rFonts w:cs="Times New Roman"/>
              </w:rPr>
            </w:pPr>
            <w:r w:rsidRPr="009F413E">
              <w:rPr>
                <w:rFonts w:cs="Times New Roman" w:hint="eastAsia"/>
              </w:rPr>
              <w:t>e.</w:t>
            </w:r>
            <w:r w:rsidRPr="009F413E">
              <w:rPr>
                <w:rFonts w:cs="Times New Roman" w:hint="eastAsia"/>
              </w:rPr>
              <w:t>卫生间采用通风器通风；其余房间采用自然通风</w:t>
            </w:r>
            <w:r w:rsidR="006202A2" w:rsidRPr="009F413E">
              <w:rPr>
                <w:rFonts w:cs="Times New Roman" w:hint="eastAsia"/>
              </w:rPr>
              <w:t>；</w:t>
            </w:r>
          </w:p>
          <w:p w:rsidR="001E5A52" w:rsidRPr="009F413E" w:rsidRDefault="001E5A52" w:rsidP="006202A2">
            <w:pPr>
              <w:pStyle w:val="1521"/>
              <w:adjustRightInd/>
              <w:snapToGrid/>
              <w:ind w:firstLine="480"/>
              <w:rPr>
                <w:rFonts w:cs="Times New Roman"/>
              </w:rPr>
            </w:pPr>
            <w:r w:rsidRPr="009F413E">
              <w:rPr>
                <w:rFonts w:cs="Times New Roman" w:hint="eastAsia"/>
              </w:rPr>
              <w:t>f.</w:t>
            </w:r>
            <w:r w:rsidRPr="009F413E">
              <w:rPr>
                <w:rFonts w:cs="Times New Roman" w:hint="eastAsia"/>
              </w:rPr>
              <w:t>通风系统空气均不作循环，各房间均为独立的通风系统。</w:t>
            </w:r>
          </w:p>
          <w:p w:rsidR="006202A2" w:rsidRPr="009F413E" w:rsidRDefault="006202A2" w:rsidP="006202A2">
            <w:pPr>
              <w:pStyle w:val="1521"/>
              <w:adjustRightInd/>
              <w:snapToGrid/>
              <w:ind w:firstLine="480"/>
              <w:rPr>
                <w:rFonts w:cs="Times New Roman"/>
              </w:rPr>
            </w:pPr>
            <w:r w:rsidRPr="009F413E">
              <w:rPr>
                <w:rFonts w:cs="Times New Roman" w:hint="eastAsia"/>
              </w:rPr>
              <w:t>（</w:t>
            </w:r>
            <w:r w:rsidRPr="009F413E">
              <w:rPr>
                <w:rFonts w:cs="Times New Roman" w:hint="eastAsia"/>
              </w:rPr>
              <w:t>3</w:t>
            </w:r>
            <w:r w:rsidRPr="009F413E">
              <w:rPr>
                <w:rFonts w:cs="Times New Roman" w:hint="eastAsia"/>
              </w:rPr>
              <w:t>）通道</w:t>
            </w:r>
            <w:r w:rsidRPr="009F413E">
              <w:rPr>
                <w:rFonts w:cs="Times New Roman"/>
              </w:rPr>
              <w:t>侗族自治县三省坡风电场工程</w:t>
            </w:r>
            <w:r w:rsidR="006D4666">
              <w:rPr>
                <w:rFonts w:cs="Times New Roman" w:hint="eastAsia"/>
              </w:rPr>
              <w:t>（一期工程）</w:t>
            </w:r>
            <w:r w:rsidRPr="009F413E">
              <w:rPr>
                <w:rFonts w:cs="Times New Roman"/>
              </w:rPr>
              <w:t>产排污情况</w:t>
            </w:r>
          </w:p>
          <w:p w:rsidR="006202A2" w:rsidRPr="009F413E" w:rsidRDefault="006202A2" w:rsidP="006202A2">
            <w:pPr>
              <w:pStyle w:val="1521"/>
              <w:adjustRightInd/>
              <w:snapToGrid/>
              <w:ind w:firstLine="480"/>
              <w:rPr>
                <w:rFonts w:cs="Times New Roman"/>
              </w:rPr>
            </w:pPr>
            <w:r w:rsidRPr="009F413E">
              <w:rPr>
                <w:rFonts w:cs="Times New Roman"/>
              </w:rPr>
              <w:t>根据《</w:t>
            </w:r>
            <w:r w:rsidRPr="009F413E">
              <w:rPr>
                <w:rFonts w:cs="Times New Roman" w:hint="eastAsia"/>
              </w:rPr>
              <w:t>通道</w:t>
            </w:r>
            <w:r w:rsidRPr="009F413E">
              <w:rPr>
                <w:rFonts w:cs="Times New Roman"/>
              </w:rPr>
              <w:t>侗族自治县三省坡风电场工程环境影响报告表》中内容，</w:t>
            </w:r>
            <w:r w:rsidR="006D4666">
              <w:rPr>
                <w:rFonts w:cs="Times New Roman" w:hint="eastAsia"/>
              </w:rPr>
              <w:t>一期工程</w:t>
            </w:r>
            <w:r w:rsidRPr="009F413E">
              <w:rPr>
                <w:rFonts w:cs="Times New Roman"/>
              </w:rPr>
              <w:t>运营过程污染物产生排放情况详见</w:t>
            </w:r>
            <w:r w:rsidRPr="009F413E">
              <w:rPr>
                <w:rFonts w:cs="Times New Roman" w:hint="eastAsia"/>
              </w:rPr>
              <w:t>下表</w:t>
            </w:r>
            <w:r w:rsidRPr="009F413E">
              <w:rPr>
                <w:rFonts w:cs="Times New Roman"/>
              </w:rPr>
              <w:t>。</w:t>
            </w:r>
          </w:p>
          <w:p w:rsidR="006202A2" w:rsidRPr="00AC46F8" w:rsidRDefault="006202A2" w:rsidP="006D6B40">
            <w:pPr>
              <w:pStyle w:val="1520"/>
              <w:spacing w:line="240" w:lineRule="auto"/>
              <w:ind w:firstLineChars="0" w:firstLine="0"/>
              <w:jc w:val="center"/>
              <w:rPr>
                <w:rFonts w:cs="Times New Roman"/>
                <w:b/>
                <w:kern w:val="0"/>
                <w:szCs w:val="24"/>
                <w:u w:val="single"/>
              </w:rPr>
            </w:pPr>
            <w:r w:rsidRPr="00AC46F8">
              <w:rPr>
                <w:rFonts w:cs="Times New Roman"/>
                <w:b/>
                <w:kern w:val="0"/>
                <w:szCs w:val="24"/>
                <w:u w:val="single"/>
              </w:rPr>
              <w:t>表</w:t>
            </w:r>
            <w:r w:rsidRPr="00AC46F8">
              <w:rPr>
                <w:rFonts w:cs="Times New Roman" w:hint="eastAsia"/>
                <w:b/>
                <w:kern w:val="0"/>
                <w:szCs w:val="24"/>
                <w:u w:val="single"/>
              </w:rPr>
              <w:t>1.4-</w:t>
            </w:r>
            <w:r w:rsidR="006D6B40" w:rsidRPr="00AC46F8">
              <w:rPr>
                <w:rFonts w:cs="Times New Roman" w:hint="eastAsia"/>
                <w:b/>
                <w:kern w:val="0"/>
                <w:szCs w:val="24"/>
                <w:u w:val="single"/>
              </w:rPr>
              <w:t>6</w:t>
            </w:r>
            <w:r w:rsidR="006D4666" w:rsidRPr="00AC46F8">
              <w:rPr>
                <w:rFonts w:cs="Times New Roman" w:hint="eastAsia"/>
                <w:b/>
                <w:u w:val="single"/>
              </w:rPr>
              <w:t>一期工程</w:t>
            </w:r>
            <w:r w:rsidRPr="00AC46F8">
              <w:rPr>
                <w:rFonts w:cs="Times New Roman"/>
                <w:b/>
                <w:kern w:val="0"/>
                <w:szCs w:val="24"/>
                <w:u w:val="single"/>
              </w:rPr>
              <w:t>运营过程污染物产生排放情况表</w:t>
            </w:r>
          </w:p>
          <w:tbl>
            <w:tblPr>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tblPr>
            <w:tblGrid>
              <w:gridCol w:w="860"/>
              <w:gridCol w:w="1680"/>
              <w:gridCol w:w="707"/>
              <w:gridCol w:w="991"/>
              <w:gridCol w:w="1698"/>
              <w:gridCol w:w="2340"/>
            </w:tblGrid>
            <w:tr w:rsidR="006202A2" w:rsidRPr="00AC46F8" w:rsidTr="006202A2">
              <w:trPr>
                <w:trHeight w:val="340"/>
              </w:trPr>
              <w:tc>
                <w:tcPr>
                  <w:tcW w:w="519" w:type="pct"/>
                  <w:vAlign w:val="center"/>
                </w:tcPr>
                <w:p w:rsidR="006202A2" w:rsidRPr="00AC46F8" w:rsidRDefault="006202A2" w:rsidP="001846E4">
                  <w:pPr>
                    <w:jc w:val="center"/>
                    <w:rPr>
                      <w:rFonts w:ascii="Times New Roman" w:hAnsi="Times New Roman"/>
                      <w:szCs w:val="21"/>
                      <w:u w:val="single"/>
                    </w:rPr>
                  </w:pPr>
                  <w:r w:rsidRPr="00AC46F8">
                    <w:rPr>
                      <w:rFonts w:ascii="Times New Roman" w:hAnsi="Times New Roman"/>
                      <w:szCs w:val="21"/>
                      <w:u w:val="single"/>
                    </w:rPr>
                    <w:t>项目</w:t>
                  </w:r>
                </w:p>
              </w:tc>
              <w:tc>
                <w:tcPr>
                  <w:tcW w:w="1015" w:type="pct"/>
                  <w:vAlign w:val="center"/>
                </w:tcPr>
                <w:p w:rsidR="006202A2" w:rsidRPr="00AC46F8" w:rsidRDefault="006202A2" w:rsidP="001846E4">
                  <w:pPr>
                    <w:jc w:val="center"/>
                    <w:rPr>
                      <w:rFonts w:ascii="Times New Roman" w:hAnsi="Times New Roman"/>
                      <w:szCs w:val="21"/>
                      <w:u w:val="single"/>
                    </w:rPr>
                  </w:pPr>
                  <w:r w:rsidRPr="00AC46F8">
                    <w:rPr>
                      <w:rFonts w:ascii="Times New Roman" w:hAnsi="Times New Roman"/>
                      <w:szCs w:val="21"/>
                      <w:u w:val="single"/>
                    </w:rPr>
                    <w:t>污染源</w:t>
                  </w:r>
                </w:p>
              </w:tc>
              <w:tc>
                <w:tcPr>
                  <w:tcW w:w="1026" w:type="pct"/>
                  <w:gridSpan w:val="2"/>
                  <w:vAlign w:val="center"/>
                </w:tcPr>
                <w:p w:rsidR="006202A2" w:rsidRPr="00AC46F8" w:rsidRDefault="006202A2" w:rsidP="001846E4">
                  <w:pPr>
                    <w:jc w:val="center"/>
                    <w:rPr>
                      <w:rFonts w:ascii="Times New Roman" w:hAnsi="Times New Roman"/>
                      <w:szCs w:val="21"/>
                      <w:u w:val="single"/>
                    </w:rPr>
                  </w:pPr>
                  <w:r w:rsidRPr="00AC46F8">
                    <w:rPr>
                      <w:rFonts w:ascii="Times New Roman" w:hAnsi="Times New Roman"/>
                      <w:szCs w:val="21"/>
                      <w:u w:val="single"/>
                    </w:rPr>
                    <w:t>污染物</w:t>
                  </w:r>
                </w:p>
              </w:tc>
              <w:tc>
                <w:tcPr>
                  <w:tcW w:w="1026" w:type="pct"/>
                  <w:vAlign w:val="center"/>
                </w:tcPr>
                <w:p w:rsidR="006202A2" w:rsidRPr="00AC46F8" w:rsidRDefault="006202A2" w:rsidP="001846E4">
                  <w:pPr>
                    <w:jc w:val="center"/>
                    <w:rPr>
                      <w:rFonts w:ascii="Times New Roman" w:hAnsi="Times New Roman"/>
                      <w:szCs w:val="21"/>
                      <w:u w:val="single"/>
                    </w:rPr>
                  </w:pPr>
                  <w:r w:rsidRPr="00AC46F8">
                    <w:rPr>
                      <w:rFonts w:ascii="Times New Roman" w:hAnsi="Times New Roman"/>
                      <w:szCs w:val="21"/>
                      <w:u w:val="single"/>
                    </w:rPr>
                    <w:t>产生情况</w:t>
                  </w:r>
                </w:p>
              </w:tc>
              <w:tc>
                <w:tcPr>
                  <w:tcW w:w="1414" w:type="pct"/>
                  <w:vAlign w:val="center"/>
                </w:tcPr>
                <w:p w:rsidR="006202A2" w:rsidRPr="00AC46F8" w:rsidRDefault="006202A2" w:rsidP="001846E4">
                  <w:pPr>
                    <w:jc w:val="center"/>
                    <w:rPr>
                      <w:rFonts w:ascii="Times New Roman" w:hAnsi="Times New Roman"/>
                      <w:szCs w:val="21"/>
                      <w:u w:val="single"/>
                    </w:rPr>
                  </w:pPr>
                  <w:r w:rsidRPr="00AC46F8">
                    <w:rPr>
                      <w:rFonts w:ascii="Times New Roman" w:hAnsi="Times New Roman"/>
                      <w:szCs w:val="21"/>
                      <w:u w:val="single"/>
                    </w:rPr>
                    <w:t>排放情况</w:t>
                  </w:r>
                </w:p>
              </w:tc>
            </w:tr>
            <w:tr w:rsidR="006202A2" w:rsidRPr="00AC46F8" w:rsidTr="006202A2">
              <w:trPr>
                <w:trHeight w:val="340"/>
              </w:trPr>
              <w:tc>
                <w:tcPr>
                  <w:tcW w:w="519" w:type="pct"/>
                  <w:vAlign w:val="center"/>
                </w:tcPr>
                <w:p w:rsidR="006202A2" w:rsidRPr="00AC46F8" w:rsidRDefault="006202A2" w:rsidP="001846E4">
                  <w:pPr>
                    <w:jc w:val="center"/>
                    <w:rPr>
                      <w:rFonts w:ascii="Times New Roman" w:hAnsi="Times New Roman"/>
                      <w:szCs w:val="21"/>
                      <w:u w:val="single"/>
                    </w:rPr>
                  </w:pPr>
                  <w:r w:rsidRPr="00AC46F8">
                    <w:rPr>
                      <w:rFonts w:ascii="Times New Roman" w:hAnsi="Times New Roman"/>
                      <w:szCs w:val="21"/>
                      <w:u w:val="single"/>
                    </w:rPr>
                    <w:t>大气</w:t>
                  </w:r>
                </w:p>
                <w:p w:rsidR="006202A2" w:rsidRPr="00AC46F8" w:rsidRDefault="006202A2" w:rsidP="001846E4">
                  <w:pPr>
                    <w:jc w:val="center"/>
                    <w:rPr>
                      <w:rFonts w:ascii="Times New Roman" w:hAnsi="Times New Roman"/>
                      <w:szCs w:val="21"/>
                      <w:u w:val="single"/>
                    </w:rPr>
                  </w:pPr>
                  <w:r w:rsidRPr="00AC46F8">
                    <w:rPr>
                      <w:rFonts w:ascii="Times New Roman" w:hAnsi="Times New Roman"/>
                      <w:szCs w:val="21"/>
                      <w:u w:val="single"/>
                    </w:rPr>
                    <w:t>污染物</w:t>
                  </w:r>
                </w:p>
              </w:tc>
              <w:tc>
                <w:tcPr>
                  <w:tcW w:w="1015" w:type="pct"/>
                  <w:vAlign w:val="center"/>
                </w:tcPr>
                <w:p w:rsidR="006202A2" w:rsidRPr="00AC46F8" w:rsidRDefault="006202A2" w:rsidP="001846E4">
                  <w:pPr>
                    <w:jc w:val="center"/>
                    <w:rPr>
                      <w:rFonts w:ascii="Times New Roman" w:hAnsi="Times New Roman"/>
                      <w:szCs w:val="21"/>
                      <w:u w:val="single"/>
                    </w:rPr>
                  </w:pPr>
                  <w:r w:rsidRPr="00AC46F8">
                    <w:rPr>
                      <w:rFonts w:ascii="Times New Roman" w:hAnsi="Times New Roman"/>
                      <w:szCs w:val="21"/>
                      <w:u w:val="single"/>
                    </w:rPr>
                    <w:t>食堂</w:t>
                  </w:r>
                </w:p>
              </w:tc>
              <w:tc>
                <w:tcPr>
                  <w:tcW w:w="1026" w:type="pct"/>
                  <w:gridSpan w:val="2"/>
                  <w:vAlign w:val="center"/>
                </w:tcPr>
                <w:p w:rsidR="006202A2" w:rsidRPr="00AC46F8" w:rsidRDefault="006202A2" w:rsidP="001846E4">
                  <w:pPr>
                    <w:jc w:val="center"/>
                    <w:rPr>
                      <w:rFonts w:ascii="Times New Roman" w:hAnsi="Times New Roman"/>
                      <w:szCs w:val="21"/>
                      <w:u w:val="single"/>
                    </w:rPr>
                  </w:pPr>
                  <w:r w:rsidRPr="00AC46F8">
                    <w:rPr>
                      <w:rFonts w:ascii="Times New Roman" w:hAnsi="Times New Roman"/>
                      <w:szCs w:val="21"/>
                      <w:u w:val="single"/>
                    </w:rPr>
                    <w:t>食堂油烟</w:t>
                  </w:r>
                </w:p>
              </w:tc>
              <w:tc>
                <w:tcPr>
                  <w:tcW w:w="1026" w:type="pct"/>
                  <w:vAlign w:val="center"/>
                </w:tcPr>
                <w:p w:rsidR="006202A2" w:rsidRPr="00AC46F8" w:rsidRDefault="006202A2" w:rsidP="001846E4">
                  <w:pPr>
                    <w:jc w:val="center"/>
                    <w:rPr>
                      <w:rFonts w:ascii="Times New Roman" w:hAnsi="Times New Roman"/>
                      <w:szCs w:val="21"/>
                      <w:u w:val="single"/>
                    </w:rPr>
                  </w:pPr>
                  <w:r w:rsidRPr="00AC46F8">
                    <w:rPr>
                      <w:rFonts w:ascii="Times New Roman" w:hAnsi="Times New Roman"/>
                      <w:szCs w:val="21"/>
                      <w:u w:val="single"/>
                    </w:rPr>
                    <w:t>2.4mg/m</w:t>
                  </w:r>
                  <w:r w:rsidRPr="00AC46F8">
                    <w:rPr>
                      <w:rFonts w:ascii="Times New Roman" w:hAnsi="Times New Roman"/>
                      <w:szCs w:val="21"/>
                      <w:u w:val="single"/>
                      <w:vertAlign w:val="superscript"/>
                    </w:rPr>
                    <w:t>3</w:t>
                  </w:r>
                  <w:r w:rsidRPr="00AC46F8">
                    <w:rPr>
                      <w:rFonts w:ascii="Times New Roman" w:hAnsi="Times New Roman"/>
                      <w:szCs w:val="21"/>
                      <w:u w:val="single"/>
                    </w:rPr>
                    <w:t>，</w:t>
                  </w:r>
                  <w:r w:rsidRPr="00AC46F8">
                    <w:rPr>
                      <w:rFonts w:ascii="Times New Roman" w:hAnsi="Times New Roman"/>
                      <w:szCs w:val="21"/>
                      <w:u w:val="single"/>
                    </w:rPr>
                    <w:t>3.94kg/a</w:t>
                  </w:r>
                </w:p>
              </w:tc>
              <w:tc>
                <w:tcPr>
                  <w:tcW w:w="1414" w:type="pct"/>
                  <w:vAlign w:val="center"/>
                </w:tcPr>
                <w:p w:rsidR="006202A2" w:rsidRPr="00AC46F8" w:rsidRDefault="006202A2" w:rsidP="001846E4">
                  <w:pPr>
                    <w:jc w:val="center"/>
                    <w:rPr>
                      <w:rFonts w:ascii="Times New Roman" w:hAnsi="Times New Roman"/>
                      <w:szCs w:val="21"/>
                      <w:u w:val="single"/>
                    </w:rPr>
                  </w:pPr>
                  <w:r w:rsidRPr="00AC46F8">
                    <w:rPr>
                      <w:rFonts w:ascii="Times New Roman" w:hAnsi="Times New Roman"/>
                      <w:szCs w:val="21"/>
                      <w:u w:val="single"/>
                    </w:rPr>
                    <w:t>0.72mg/m</w:t>
                  </w:r>
                  <w:r w:rsidRPr="00AC46F8">
                    <w:rPr>
                      <w:rFonts w:ascii="Times New Roman" w:hAnsi="Times New Roman"/>
                      <w:szCs w:val="21"/>
                      <w:u w:val="single"/>
                      <w:vertAlign w:val="superscript"/>
                    </w:rPr>
                    <w:t>3</w:t>
                  </w:r>
                  <w:r w:rsidRPr="00AC46F8">
                    <w:rPr>
                      <w:rFonts w:ascii="Times New Roman" w:hAnsi="Times New Roman"/>
                      <w:szCs w:val="21"/>
                      <w:u w:val="single"/>
                    </w:rPr>
                    <w:t>，</w:t>
                  </w:r>
                  <w:r w:rsidRPr="00AC46F8">
                    <w:rPr>
                      <w:rFonts w:ascii="Times New Roman" w:hAnsi="Times New Roman"/>
                      <w:szCs w:val="21"/>
                      <w:u w:val="single"/>
                    </w:rPr>
                    <w:t>1.18kg/a</w:t>
                  </w:r>
                </w:p>
              </w:tc>
            </w:tr>
            <w:tr w:rsidR="006202A2" w:rsidRPr="00AC46F8" w:rsidTr="006202A2">
              <w:trPr>
                <w:trHeight w:val="340"/>
              </w:trPr>
              <w:tc>
                <w:tcPr>
                  <w:tcW w:w="519" w:type="pct"/>
                  <w:vMerge w:val="restart"/>
                  <w:vAlign w:val="center"/>
                </w:tcPr>
                <w:p w:rsidR="006202A2" w:rsidRPr="00AC46F8" w:rsidRDefault="006202A2" w:rsidP="001846E4">
                  <w:pPr>
                    <w:jc w:val="center"/>
                    <w:rPr>
                      <w:rFonts w:ascii="Times New Roman" w:hAnsi="Times New Roman"/>
                      <w:szCs w:val="21"/>
                      <w:u w:val="single"/>
                    </w:rPr>
                  </w:pPr>
                  <w:r w:rsidRPr="00AC46F8">
                    <w:rPr>
                      <w:rFonts w:ascii="Times New Roman" w:hAnsi="Times New Roman"/>
                      <w:szCs w:val="21"/>
                      <w:u w:val="single"/>
                    </w:rPr>
                    <w:t>水污</w:t>
                  </w:r>
                </w:p>
                <w:p w:rsidR="006202A2" w:rsidRPr="00AC46F8" w:rsidRDefault="006202A2" w:rsidP="001846E4">
                  <w:pPr>
                    <w:jc w:val="center"/>
                    <w:rPr>
                      <w:rFonts w:ascii="Times New Roman" w:hAnsi="Times New Roman"/>
                      <w:szCs w:val="21"/>
                      <w:u w:val="single"/>
                    </w:rPr>
                  </w:pPr>
                  <w:r w:rsidRPr="00AC46F8">
                    <w:rPr>
                      <w:rFonts w:ascii="Times New Roman" w:hAnsi="Times New Roman"/>
                      <w:szCs w:val="21"/>
                      <w:u w:val="single"/>
                    </w:rPr>
                    <w:t>染物</w:t>
                  </w:r>
                </w:p>
              </w:tc>
              <w:tc>
                <w:tcPr>
                  <w:tcW w:w="1015" w:type="pct"/>
                  <w:vMerge w:val="restart"/>
                  <w:vAlign w:val="center"/>
                </w:tcPr>
                <w:p w:rsidR="006202A2" w:rsidRPr="00AC46F8" w:rsidRDefault="006202A2" w:rsidP="001846E4">
                  <w:pPr>
                    <w:jc w:val="center"/>
                    <w:rPr>
                      <w:rFonts w:ascii="Times New Roman" w:hAnsi="Times New Roman"/>
                      <w:szCs w:val="21"/>
                      <w:u w:val="single"/>
                    </w:rPr>
                  </w:pPr>
                  <w:r w:rsidRPr="00AC46F8">
                    <w:rPr>
                      <w:rFonts w:ascii="Times New Roman" w:hAnsi="Times New Roman"/>
                      <w:szCs w:val="21"/>
                      <w:u w:val="single"/>
                    </w:rPr>
                    <w:t>管理运行人员</w:t>
                  </w:r>
                </w:p>
              </w:tc>
              <w:tc>
                <w:tcPr>
                  <w:tcW w:w="427" w:type="pct"/>
                  <w:vMerge w:val="restart"/>
                  <w:vAlign w:val="center"/>
                </w:tcPr>
                <w:p w:rsidR="006202A2" w:rsidRPr="00AC46F8" w:rsidRDefault="006202A2" w:rsidP="001846E4">
                  <w:pPr>
                    <w:jc w:val="center"/>
                    <w:rPr>
                      <w:rFonts w:ascii="Times New Roman" w:hAnsi="Times New Roman"/>
                      <w:szCs w:val="21"/>
                      <w:u w:val="single"/>
                    </w:rPr>
                  </w:pPr>
                  <w:r w:rsidRPr="00AC46F8">
                    <w:rPr>
                      <w:rFonts w:ascii="Times New Roman" w:hAnsi="Times New Roman"/>
                      <w:szCs w:val="21"/>
                      <w:u w:val="single"/>
                    </w:rPr>
                    <w:t>生活污水</w:t>
                  </w:r>
                </w:p>
              </w:tc>
              <w:tc>
                <w:tcPr>
                  <w:tcW w:w="599" w:type="pct"/>
                  <w:vAlign w:val="center"/>
                </w:tcPr>
                <w:p w:rsidR="006202A2" w:rsidRPr="00AC46F8" w:rsidRDefault="006202A2" w:rsidP="001846E4">
                  <w:pPr>
                    <w:jc w:val="center"/>
                    <w:rPr>
                      <w:rFonts w:ascii="Times New Roman" w:hAnsi="Times New Roman"/>
                      <w:szCs w:val="21"/>
                      <w:u w:val="single"/>
                    </w:rPr>
                  </w:pPr>
                  <w:r w:rsidRPr="00AC46F8">
                    <w:rPr>
                      <w:rFonts w:ascii="Times New Roman" w:hAnsi="Times New Roman"/>
                      <w:szCs w:val="21"/>
                      <w:u w:val="single"/>
                    </w:rPr>
                    <w:t>COD</w:t>
                  </w:r>
                </w:p>
              </w:tc>
              <w:tc>
                <w:tcPr>
                  <w:tcW w:w="1026" w:type="pct"/>
                  <w:vAlign w:val="center"/>
                </w:tcPr>
                <w:p w:rsidR="006202A2" w:rsidRPr="00AC46F8" w:rsidRDefault="006202A2" w:rsidP="001846E4">
                  <w:pPr>
                    <w:jc w:val="center"/>
                    <w:rPr>
                      <w:rFonts w:ascii="Times New Roman" w:hAnsi="Times New Roman"/>
                      <w:szCs w:val="21"/>
                      <w:u w:val="single"/>
                    </w:rPr>
                  </w:pPr>
                  <w:r w:rsidRPr="00AC46F8">
                    <w:rPr>
                      <w:rFonts w:ascii="Times New Roman" w:hAnsi="Times New Roman"/>
                      <w:szCs w:val="21"/>
                      <w:u w:val="single"/>
                    </w:rPr>
                    <w:t>350mg/L</w:t>
                  </w:r>
                  <w:r w:rsidRPr="00AC46F8">
                    <w:rPr>
                      <w:rFonts w:ascii="Times New Roman" w:hAnsi="Times New Roman"/>
                      <w:szCs w:val="21"/>
                      <w:u w:val="single"/>
                    </w:rPr>
                    <w:t>，</w:t>
                  </w:r>
                  <w:r w:rsidRPr="00AC46F8">
                    <w:rPr>
                      <w:rFonts w:ascii="Times New Roman" w:hAnsi="Times New Roman"/>
                      <w:szCs w:val="21"/>
                      <w:u w:val="single"/>
                    </w:rPr>
                    <w:t>0.147t/a</w:t>
                  </w:r>
                </w:p>
              </w:tc>
              <w:tc>
                <w:tcPr>
                  <w:tcW w:w="1414" w:type="pct"/>
                  <w:vAlign w:val="center"/>
                </w:tcPr>
                <w:p w:rsidR="006202A2" w:rsidRPr="00AC46F8" w:rsidRDefault="00AC46F8" w:rsidP="001846E4">
                  <w:pPr>
                    <w:jc w:val="center"/>
                    <w:rPr>
                      <w:rFonts w:ascii="Times New Roman" w:hAnsi="Times New Roman"/>
                      <w:szCs w:val="21"/>
                      <w:u w:val="single"/>
                    </w:rPr>
                  </w:pPr>
                  <w:r w:rsidRPr="00AC46F8">
                    <w:rPr>
                      <w:rFonts w:ascii="Times New Roman" w:hAnsi="Times New Roman" w:hint="eastAsia"/>
                      <w:szCs w:val="21"/>
                      <w:u w:val="single"/>
                    </w:rPr>
                    <w:t>不外排</w:t>
                  </w:r>
                </w:p>
              </w:tc>
            </w:tr>
            <w:tr w:rsidR="006202A2" w:rsidRPr="00AC46F8" w:rsidTr="006202A2">
              <w:trPr>
                <w:trHeight w:val="340"/>
              </w:trPr>
              <w:tc>
                <w:tcPr>
                  <w:tcW w:w="519" w:type="pct"/>
                  <w:vMerge/>
                  <w:vAlign w:val="center"/>
                </w:tcPr>
                <w:p w:rsidR="006202A2" w:rsidRPr="00AC46F8" w:rsidRDefault="006202A2" w:rsidP="001846E4">
                  <w:pPr>
                    <w:jc w:val="center"/>
                    <w:rPr>
                      <w:rFonts w:ascii="Times New Roman" w:hAnsi="Times New Roman"/>
                      <w:szCs w:val="21"/>
                      <w:u w:val="single"/>
                    </w:rPr>
                  </w:pPr>
                </w:p>
              </w:tc>
              <w:tc>
                <w:tcPr>
                  <w:tcW w:w="1015" w:type="pct"/>
                  <w:vMerge/>
                  <w:vAlign w:val="center"/>
                </w:tcPr>
                <w:p w:rsidR="006202A2" w:rsidRPr="00AC46F8" w:rsidRDefault="006202A2" w:rsidP="001846E4">
                  <w:pPr>
                    <w:jc w:val="center"/>
                    <w:rPr>
                      <w:rFonts w:ascii="Times New Roman" w:hAnsi="Times New Roman"/>
                      <w:szCs w:val="21"/>
                      <w:u w:val="single"/>
                    </w:rPr>
                  </w:pPr>
                </w:p>
              </w:tc>
              <w:tc>
                <w:tcPr>
                  <w:tcW w:w="427" w:type="pct"/>
                  <w:vMerge/>
                  <w:vAlign w:val="center"/>
                </w:tcPr>
                <w:p w:rsidR="006202A2" w:rsidRPr="00AC46F8" w:rsidRDefault="006202A2" w:rsidP="001846E4">
                  <w:pPr>
                    <w:jc w:val="center"/>
                    <w:rPr>
                      <w:rFonts w:ascii="Times New Roman" w:hAnsi="Times New Roman"/>
                      <w:szCs w:val="21"/>
                      <w:u w:val="single"/>
                    </w:rPr>
                  </w:pPr>
                </w:p>
              </w:tc>
              <w:tc>
                <w:tcPr>
                  <w:tcW w:w="599" w:type="pct"/>
                  <w:vAlign w:val="center"/>
                </w:tcPr>
                <w:p w:rsidR="006202A2" w:rsidRPr="00AC46F8" w:rsidRDefault="006202A2" w:rsidP="001846E4">
                  <w:pPr>
                    <w:jc w:val="center"/>
                    <w:rPr>
                      <w:rFonts w:ascii="Times New Roman" w:hAnsi="Times New Roman"/>
                      <w:szCs w:val="21"/>
                      <w:u w:val="single"/>
                    </w:rPr>
                  </w:pPr>
                  <w:r w:rsidRPr="00AC46F8">
                    <w:rPr>
                      <w:rFonts w:ascii="Times New Roman" w:hAnsi="Times New Roman"/>
                      <w:szCs w:val="21"/>
                      <w:u w:val="single"/>
                    </w:rPr>
                    <w:t>NH</w:t>
                  </w:r>
                  <w:r w:rsidRPr="00AC46F8">
                    <w:rPr>
                      <w:rFonts w:ascii="Times New Roman" w:hAnsi="Times New Roman"/>
                      <w:szCs w:val="21"/>
                      <w:u w:val="single"/>
                      <w:vertAlign w:val="subscript"/>
                    </w:rPr>
                    <w:t>3</w:t>
                  </w:r>
                  <w:r w:rsidRPr="00AC46F8">
                    <w:rPr>
                      <w:rFonts w:ascii="Times New Roman" w:hAnsi="Times New Roman"/>
                      <w:szCs w:val="21"/>
                      <w:u w:val="single"/>
                    </w:rPr>
                    <w:t>-N</w:t>
                  </w:r>
                </w:p>
              </w:tc>
              <w:tc>
                <w:tcPr>
                  <w:tcW w:w="1026" w:type="pct"/>
                  <w:vAlign w:val="center"/>
                </w:tcPr>
                <w:p w:rsidR="006202A2" w:rsidRPr="00AC46F8" w:rsidRDefault="006202A2" w:rsidP="001846E4">
                  <w:pPr>
                    <w:jc w:val="center"/>
                    <w:rPr>
                      <w:rFonts w:ascii="Times New Roman" w:hAnsi="Times New Roman"/>
                      <w:szCs w:val="21"/>
                      <w:u w:val="single"/>
                    </w:rPr>
                  </w:pPr>
                  <w:r w:rsidRPr="00AC46F8">
                    <w:rPr>
                      <w:rFonts w:ascii="Times New Roman" w:hAnsi="Times New Roman"/>
                      <w:szCs w:val="21"/>
                      <w:u w:val="single"/>
                    </w:rPr>
                    <w:t>35mg/L</w:t>
                  </w:r>
                  <w:r w:rsidRPr="00AC46F8">
                    <w:rPr>
                      <w:rFonts w:ascii="Times New Roman" w:hAnsi="Times New Roman"/>
                      <w:szCs w:val="21"/>
                      <w:u w:val="single"/>
                    </w:rPr>
                    <w:t>，</w:t>
                  </w:r>
                  <w:r w:rsidRPr="00AC46F8">
                    <w:rPr>
                      <w:rFonts w:ascii="Times New Roman" w:hAnsi="Times New Roman"/>
                      <w:szCs w:val="21"/>
                      <w:u w:val="single"/>
                    </w:rPr>
                    <w:t>0.015t/a</w:t>
                  </w:r>
                </w:p>
              </w:tc>
              <w:tc>
                <w:tcPr>
                  <w:tcW w:w="1414" w:type="pct"/>
                  <w:vAlign w:val="center"/>
                </w:tcPr>
                <w:p w:rsidR="006202A2" w:rsidRPr="00AC46F8" w:rsidRDefault="00AC46F8" w:rsidP="001846E4">
                  <w:pPr>
                    <w:jc w:val="center"/>
                    <w:rPr>
                      <w:rFonts w:ascii="Times New Roman" w:hAnsi="Times New Roman"/>
                      <w:szCs w:val="21"/>
                      <w:u w:val="single"/>
                    </w:rPr>
                  </w:pPr>
                  <w:r w:rsidRPr="00AC46F8">
                    <w:rPr>
                      <w:rFonts w:ascii="Times New Roman" w:hAnsi="Times New Roman" w:hint="eastAsia"/>
                      <w:szCs w:val="21"/>
                      <w:u w:val="single"/>
                    </w:rPr>
                    <w:t>不外排</w:t>
                  </w:r>
                </w:p>
              </w:tc>
            </w:tr>
            <w:tr w:rsidR="006202A2" w:rsidRPr="00AC46F8" w:rsidTr="006202A2">
              <w:trPr>
                <w:trHeight w:val="340"/>
              </w:trPr>
              <w:tc>
                <w:tcPr>
                  <w:tcW w:w="519" w:type="pct"/>
                  <w:vMerge w:val="restart"/>
                  <w:vAlign w:val="center"/>
                </w:tcPr>
                <w:p w:rsidR="006202A2" w:rsidRPr="00AC46F8" w:rsidRDefault="006202A2" w:rsidP="001846E4">
                  <w:pPr>
                    <w:jc w:val="center"/>
                    <w:rPr>
                      <w:rFonts w:ascii="Times New Roman" w:hAnsi="Times New Roman"/>
                      <w:szCs w:val="21"/>
                      <w:u w:val="single"/>
                    </w:rPr>
                  </w:pPr>
                  <w:r w:rsidRPr="00AC46F8">
                    <w:rPr>
                      <w:rFonts w:ascii="Times New Roman" w:hAnsi="Times New Roman"/>
                      <w:szCs w:val="21"/>
                      <w:u w:val="single"/>
                    </w:rPr>
                    <w:t>固体</w:t>
                  </w:r>
                </w:p>
                <w:p w:rsidR="006202A2" w:rsidRPr="00AC46F8" w:rsidRDefault="006202A2" w:rsidP="001846E4">
                  <w:pPr>
                    <w:jc w:val="center"/>
                    <w:rPr>
                      <w:rFonts w:ascii="Times New Roman" w:hAnsi="Times New Roman"/>
                      <w:szCs w:val="21"/>
                      <w:u w:val="single"/>
                    </w:rPr>
                  </w:pPr>
                  <w:r w:rsidRPr="00AC46F8">
                    <w:rPr>
                      <w:rFonts w:ascii="Times New Roman" w:hAnsi="Times New Roman"/>
                      <w:szCs w:val="21"/>
                      <w:u w:val="single"/>
                    </w:rPr>
                    <w:lastRenderedPageBreak/>
                    <w:t>废物</w:t>
                  </w:r>
                </w:p>
              </w:tc>
              <w:tc>
                <w:tcPr>
                  <w:tcW w:w="1015" w:type="pct"/>
                  <w:vAlign w:val="center"/>
                </w:tcPr>
                <w:p w:rsidR="006202A2" w:rsidRPr="00AC46F8" w:rsidRDefault="006202A2" w:rsidP="001846E4">
                  <w:pPr>
                    <w:jc w:val="center"/>
                    <w:rPr>
                      <w:rFonts w:ascii="Times New Roman" w:hAnsi="Times New Roman"/>
                      <w:szCs w:val="21"/>
                      <w:u w:val="single"/>
                    </w:rPr>
                  </w:pPr>
                  <w:r w:rsidRPr="00AC46F8">
                    <w:rPr>
                      <w:rFonts w:ascii="Times New Roman" w:hAnsi="Times New Roman"/>
                      <w:szCs w:val="21"/>
                      <w:u w:val="single"/>
                    </w:rPr>
                    <w:lastRenderedPageBreak/>
                    <w:t>管理运行人员</w:t>
                  </w:r>
                </w:p>
              </w:tc>
              <w:tc>
                <w:tcPr>
                  <w:tcW w:w="1026" w:type="pct"/>
                  <w:gridSpan w:val="2"/>
                  <w:vAlign w:val="center"/>
                </w:tcPr>
                <w:p w:rsidR="006202A2" w:rsidRPr="00AC46F8" w:rsidRDefault="006202A2" w:rsidP="001846E4">
                  <w:pPr>
                    <w:jc w:val="center"/>
                    <w:rPr>
                      <w:rFonts w:ascii="Times New Roman" w:hAnsi="Times New Roman"/>
                      <w:szCs w:val="21"/>
                      <w:u w:val="single"/>
                    </w:rPr>
                  </w:pPr>
                  <w:r w:rsidRPr="00AC46F8">
                    <w:rPr>
                      <w:rFonts w:ascii="Times New Roman" w:hAnsi="Times New Roman"/>
                      <w:szCs w:val="21"/>
                      <w:u w:val="single"/>
                    </w:rPr>
                    <w:t>生活垃圾</w:t>
                  </w:r>
                </w:p>
              </w:tc>
              <w:tc>
                <w:tcPr>
                  <w:tcW w:w="1026" w:type="pct"/>
                  <w:vAlign w:val="center"/>
                </w:tcPr>
                <w:p w:rsidR="006202A2" w:rsidRPr="00AC46F8" w:rsidRDefault="006202A2" w:rsidP="001846E4">
                  <w:pPr>
                    <w:jc w:val="center"/>
                    <w:rPr>
                      <w:rFonts w:ascii="Times New Roman" w:hAnsi="Times New Roman"/>
                      <w:szCs w:val="21"/>
                      <w:u w:val="single"/>
                    </w:rPr>
                  </w:pPr>
                  <w:r w:rsidRPr="00AC46F8">
                    <w:rPr>
                      <w:rFonts w:ascii="Times New Roman" w:hAnsi="Times New Roman"/>
                      <w:szCs w:val="21"/>
                      <w:u w:val="single"/>
                    </w:rPr>
                    <w:t>9.6kg/d</w:t>
                  </w:r>
                </w:p>
              </w:tc>
              <w:tc>
                <w:tcPr>
                  <w:tcW w:w="1414" w:type="pct"/>
                  <w:vMerge w:val="restart"/>
                  <w:vAlign w:val="center"/>
                </w:tcPr>
                <w:p w:rsidR="006202A2" w:rsidRPr="00AC46F8" w:rsidRDefault="006202A2" w:rsidP="001846E4">
                  <w:pPr>
                    <w:jc w:val="center"/>
                    <w:rPr>
                      <w:rFonts w:ascii="Times New Roman" w:hAnsi="Times New Roman"/>
                      <w:szCs w:val="21"/>
                      <w:u w:val="single"/>
                    </w:rPr>
                  </w:pPr>
                  <w:r w:rsidRPr="00AC46F8">
                    <w:rPr>
                      <w:rFonts w:ascii="Times New Roman" w:hAnsi="Times New Roman"/>
                      <w:szCs w:val="21"/>
                      <w:u w:val="single"/>
                    </w:rPr>
                    <w:t>0</w:t>
                  </w:r>
                </w:p>
              </w:tc>
            </w:tr>
            <w:tr w:rsidR="006202A2" w:rsidRPr="00AC46F8" w:rsidTr="006202A2">
              <w:trPr>
                <w:trHeight w:val="340"/>
              </w:trPr>
              <w:tc>
                <w:tcPr>
                  <w:tcW w:w="519" w:type="pct"/>
                  <w:vMerge/>
                  <w:vAlign w:val="center"/>
                </w:tcPr>
                <w:p w:rsidR="006202A2" w:rsidRPr="00AC46F8" w:rsidRDefault="006202A2" w:rsidP="001846E4">
                  <w:pPr>
                    <w:jc w:val="center"/>
                    <w:rPr>
                      <w:rFonts w:ascii="Times New Roman" w:hAnsi="Times New Roman"/>
                      <w:szCs w:val="21"/>
                      <w:u w:val="single"/>
                    </w:rPr>
                  </w:pPr>
                </w:p>
              </w:tc>
              <w:tc>
                <w:tcPr>
                  <w:tcW w:w="1015" w:type="pct"/>
                  <w:vAlign w:val="center"/>
                </w:tcPr>
                <w:p w:rsidR="006202A2" w:rsidRPr="00AC46F8" w:rsidRDefault="006202A2" w:rsidP="001846E4">
                  <w:pPr>
                    <w:jc w:val="center"/>
                    <w:rPr>
                      <w:rFonts w:ascii="Times New Roman" w:hAnsi="Times New Roman"/>
                      <w:szCs w:val="21"/>
                      <w:u w:val="single"/>
                    </w:rPr>
                  </w:pPr>
                  <w:r w:rsidRPr="00AC46F8">
                    <w:rPr>
                      <w:rFonts w:ascii="Times New Roman" w:hAnsi="Times New Roman"/>
                      <w:szCs w:val="21"/>
                      <w:u w:val="single"/>
                    </w:rPr>
                    <w:t>设备维修</w:t>
                  </w:r>
                </w:p>
              </w:tc>
              <w:tc>
                <w:tcPr>
                  <w:tcW w:w="1026" w:type="pct"/>
                  <w:gridSpan w:val="2"/>
                  <w:vAlign w:val="center"/>
                </w:tcPr>
                <w:p w:rsidR="006202A2" w:rsidRPr="00AC46F8" w:rsidRDefault="006202A2" w:rsidP="001846E4">
                  <w:pPr>
                    <w:jc w:val="center"/>
                    <w:rPr>
                      <w:rFonts w:ascii="Times New Roman" w:hAnsi="Times New Roman"/>
                      <w:szCs w:val="21"/>
                      <w:u w:val="single"/>
                    </w:rPr>
                  </w:pPr>
                  <w:r w:rsidRPr="00AC46F8">
                    <w:rPr>
                      <w:rFonts w:ascii="Times New Roman" w:hAnsi="Times New Roman"/>
                      <w:szCs w:val="21"/>
                      <w:u w:val="single"/>
                    </w:rPr>
                    <w:t>油污抹布</w:t>
                  </w:r>
                </w:p>
              </w:tc>
              <w:tc>
                <w:tcPr>
                  <w:tcW w:w="1026" w:type="pct"/>
                  <w:vAlign w:val="center"/>
                </w:tcPr>
                <w:p w:rsidR="006202A2" w:rsidRPr="00AC46F8" w:rsidRDefault="006202A2" w:rsidP="001846E4">
                  <w:pPr>
                    <w:jc w:val="center"/>
                    <w:rPr>
                      <w:rFonts w:ascii="Times New Roman" w:hAnsi="Times New Roman"/>
                      <w:szCs w:val="21"/>
                      <w:u w:val="single"/>
                    </w:rPr>
                  </w:pPr>
                  <w:r w:rsidRPr="00AC46F8">
                    <w:rPr>
                      <w:rFonts w:ascii="Times New Roman" w:hAnsi="Times New Roman"/>
                      <w:szCs w:val="21"/>
                      <w:u w:val="single"/>
                    </w:rPr>
                    <w:t>少量</w:t>
                  </w:r>
                </w:p>
              </w:tc>
              <w:tc>
                <w:tcPr>
                  <w:tcW w:w="1414" w:type="pct"/>
                  <w:vMerge/>
                  <w:vAlign w:val="center"/>
                </w:tcPr>
                <w:p w:rsidR="006202A2" w:rsidRPr="00AC46F8" w:rsidRDefault="006202A2" w:rsidP="001846E4">
                  <w:pPr>
                    <w:jc w:val="center"/>
                    <w:rPr>
                      <w:rFonts w:ascii="Times New Roman" w:hAnsi="Times New Roman"/>
                      <w:szCs w:val="21"/>
                      <w:u w:val="single"/>
                    </w:rPr>
                  </w:pPr>
                </w:p>
              </w:tc>
            </w:tr>
            <w:tr w:rsidR="006202A2" w:rsidRPr="00AC46F8" w:rsidTr="006202A2">
              <w:trPr>
                <w:trHeight w:val="340"/>
              </w:trPr>
              <w:tc>
                <w:tcPr>
                  <w:tcW w:w="519" w:type="pct"/>
                  <w:vMerge/>
                  <w:vAlign w:val="center"/>
                </w:tcPr>
                <w:p w:rsidR="006202A2" w:rsidRPr="00AC46F8" w:rsidRDefault="006202A2" w:rsidP="001846E4">
                  <w:pPr>
                    <w:jc w:val="center"/>
                    <w:rPr>
                      <w:rFonts w:ascii="Times New Roman" w:hAnsi="Times New Roman"/>
                      <w:szCs w:val="21"/>
                      <w:u w:val="single"/>
                    </w:rPr>
                  </w:pPr>
                </w:p>
              </w:tc>
              <w:tc>
                <w:tcPr>
                  <w:tcW w:w="1015" w:type="pct"/>
                  <w:vAlign w:val="center"/>
                </w:tcPr>
                <w:p w:rsidR="006202A2" w:rsidRPr="00AC46F8" w:rsidRDefault="006E25FA" w:rsidP="001846E4">
                  <w:pPr>
                    <w:jc w:val="center"/>
                    <w:rPr>
                      <w:rFonts w:ascii="Times New Roman" w:hAnsi="Times New Roman"/>
                      <w:szCs w:val="21"/>
                      <w:u w:val="single"/>
                    </w:rPr>
                  </w:pPr>
                  <w:r>
                    <w:rPr>
                      <w:rFonts w:ascii="Times New Roman" w:hAnsi="Times New Roman"/>
                      <w:szCs w:val="21"/>
                      <w:u w:val="single"/>
                    </w:rPr>
                    <w:t>变压器</w:t>
                  </w:r>
                </w:p>
              </w:tc>
              <w:tc>
                <w:tcPr>
                  <w:tcW w:w="1026" w:type="pct"/>
                  <w:gridSpan w:val="2"/>
                  <w:vAlign w:val="center"/>
                </w:tcPr>
                <w:p w:rsidR="006202A2" w:rsidRPr="00AC46F8" w:rsidRDefault="006202A2" w:rsidP="001846E4">
                  <w:pPr>
                    <w:pStyle w:val="6-1"/>
                    <w:adjustRightInd/>
                    <w:snapToGrid/>
                    <w:rPr>
                      <w:color w:val="auto"/>
                      <w:szCs w:val="21"/>
                      <w:u w:val="single"/>
                    </w:rPr>
                  </w:pPr>
                  <w:r w:rsidRPr="00AC46F8">
                    <w:rPr>
                      <w:color w:val="auto"/>
                      <w:szCs w:val="21"/>
                      <w:u w:val="single"/>
                    </w:rPr>
                    <w:t>废油</w:t>
                  </w:r>
                </w:p>
              </w:tc>
              <w:tc>
                <w:tcPr>
                  <w:tcW w:w="1026" w:type="pct"/>
                  <w:vAlign w:val="center"/>
                </w:tcPr>
                <w:p w:rsidR="006202A2" w:rsidRPr="00AC46F8" w:rsidRDefault="006202A2" w:rsidP="001846E4">
                  <w:pPr>
                    <w:pStyle w:val="6-1"/>
                    <w:adjustRightInd/>
                    <w:snapToGrid/>
                    <w:rPr>
                      <w:color w:val="auto"/>
                      <w:szCs w:val="21"/>
                      <w:u w:val="single"/>
                    </w:rPr>
                  </w:pPr>
                  <w:r w:rsidRPr="00AC46F8">
                    <w:rPr>
                      <w:color w:val="auto"/>
                      <w:szCs w:val="21"/>
                      <w:u w:val="single"/>
                    </w:rPr>
                    <w:t>少量</w:t>
                  </w:r>
                </w:p>
              </w:tc>
              <w:tc>
                <w:tcPr>
                  <w:tcW w:w="1414" w:type="pct"/>
                  <w:vMerge/>
                  <w:vAlign w:val="center"/>
                </w:tcPr>
                <w:p w:rsidR="006202A2" w:rsidRPr="00AC46F8" w:rsidRDefault="006202A2" w:rsidP="001846E4">
                  <w:pPr>
                    <w:pStyle w:val="6-1"/>
                    <w:adjustRightInd/>
                    <w:snapToGrid/>
                    <w:rPr>
                      <w:color w:val="auto"/>
                      <w:szCs w:val="21"/>
                      <w:u w:val="single"/>
                    </w:rPr>
                  </w:pPr>
                </w:p>
              </w:tc>
            </w:tr>
            <w:tr w:rsidR="006202A2" w:rsidRPr="009F413E" w:rsidTr="006202A2">
              <w:trPr>
                <w:trHeight w:val="340"/>
              </w:trPr>
              <w:tc>
                <w:tcPr>
                  <w:tcW w:w="519" w:type="pct"/>
                  <w:vAlign w:val="center"/>
                </w:tcPr>
                <w:p w:rsidR="006202A2" w:rsidRPr="009F413E" w:rsidRDefault="006202A2" w:rsidP="001846E4">
                  <w:pPr>
                    <w:jc w:val="center"/>
                    <w:rPr>
                      <w:rFonts w:ascii="Times New Roman" w:hAnsi="Times New Roman"/>
                      <w:szCs w:val="21"/>
                    </w:rPr>
                  </w:pPr>
                  <w:r w:rsidRPr="009F413E">
                    <w:rPr>
                      <w:rFonts w:ascii="Times New Roman" w:hAnsi="Times New Roman"/>
                      <w:szCs w:val="21"/>
                    </w:rPr>
                    <w:t>噪声</w:t>
                  </w:r>
                </w:p>
              </w:tc>
              <w:tc>
                <w:tcPr>
                  <w:tcW w:w="1015" w:type="pct"/>
                  <w:vAlign w:val="center"/>
                </w:tcPr>
                <w:p w:rsidR="006202A2" w:rsidRPr="009F413E" w:rsidRDefault="006202A2" w:rsidP="001846E4">
                  <w:pPr>
                    <w:jc w:val="center"/>
                    <w:rPr>
                      <w:rFonts w:ascii="Times New Roman" w:hAnsi="Times New Roman"/>
                      <w:szCs w:val="21"/>
                    </w:rPr>
                  </w:pPr>
                  <w:r w:rsidRPr="009F413E">
                    <w:rPr>
                      <w:rFonts w:ascii="Times New Roman" w:hAnsi="Times New Roman"/>
                      <w:szCs w:val="21"/>
                    </w:rPr>
                    <w:t>机组运行噪声</w:t>
                  </w:r>
                </w:p>
              </w:tc>
              <w:tc>
                <w:tcPr>
                  <w:tcW w:w="1026" w:type="pct"/>
                  <w:gridSpan w:val="2"/>
                  <w:vAlign w:val="center"/>
                </w:tcPr>
                <w:p w:rsidR="006202A2" w:rsidRPr="009F413E" w:rsidRDefault="006202A2" w:rsidP="001846E4">
                  <w:pPr>
                    <w:jc w:val="center"/>
                    <w:rPr>
                      <w:rFonts w:ascii="Times New Roman" w:hAnsi="Times New Roman"/>
                      <w:szCs w:val="21"/>
                    </w:rPr>
                  </w:pPr>
                  <w:r w:rsidRPr="009F413E">
                    <w:rPr>
                      <w:rFonts w:ascii="Times New Roman" w:hAnsi="Times New Roman"/>
                      <w:szCs w:val="21"/>
                    </w:rPr>
                    <w:t>噪声</w:t>
                  </w:r>
                </w:p>
              </w:tc>
              <w:tc>
                <w:tcPr>
                  <w:tcW w:w="1026" w:type="pct"/>
                  <w:vAlign w:val="center"/>
                </w:tcPr>
                <w:p w:rsidR="006202A2" w:rsidRPr="009F413E" w:rsidRDefault="006202A2" w:rsidP="001846E4">
                  <w:pPr>
                    <w:jc w:val="center"/>
                    <w:rPr>
                      <w:rFonts w:ascii="Times New Roman" w:hAnsi="Times New Roman"/>
                      <w:szCs w:val="21"/>
                    </w:rPr>
                  </w:pPr>
                  <w:r w:rsidRPr="009F413E">
                    <w:rPr>
                      <w:rFonts w:ascii="Times New Roman" w:hAnsi="Times New Roman"/>
                      <w:szCs w:val="21"/>
                    </w:rPr>
                    <w:t>100~106dB(A)</w:t>
                  </w:r>
                </w:p>
              </w:tc>
              <w:tc>
                <w:tcPr>
                  <w:tcW w:w="1414" w:type="pct"/>
                  <w:vAlign w:val="center"/>
                </w:tcPr>
                <w:p w:rsidR="006202A2" w:rsidRPr="009F413E" w:rsidRDefault="006202A2" w:rsidP="001846E4">
                  <w:pPr>
                    <w:rPr>
                      <w:rFonts w:ascii="Times New Roman" w:hAnsi="Times New Roman"/>
                      <w:szCs w:val="21"/>
                    </w:rPr>
                  </w:pPr>
                  <w:r w:rsidRPr="009F413E">
                    <w:rPr>
                      <w:rFonts w:ascii="Times New Roman" w:hAnsi="Times New Roman"/>
                      <w:szCs w:val="21"/>
                    </w:rPr>
                    <w:t>满足《声环境质量标准》（</w:t>
                  </w:r>
                  <w:r w:rsidRPr="009F413E">
                    <w:rPr>
                      <w:rFonts w:ascii="Times New Roman" w:hAnsi="Times New Roman"/>
                      <w:szCs w:val="21"/>
                    </w:rPr>
                    <w:t>GB3096-2008</w:t>
                  </w:r>
                  <w:r w:rsidRPr="009F413E">
                    <w:rPr>
                      <w:rFonts w:ascii="Times New Roman" w:hAnsi="Times New Roman"/>
                      <w:szCs w:val="21"/>
                    </w:rPr>
                    <w:t>）</w:t>
                  </w:r>
                  <w:r w:rsidRPr="009F413E">
                    <w:rPr>
                      <w:rFonts w:ascii="Times New Roman" w:hAnsi="Times New Roman"/>
                      <w:szCs w:val="21"/>
                    </w:rPr>
                    <w:t>2</w:t>
                  </w:r>
                  <w:r w:rsidRPr="009F413E">
                    <w:rPr>
                      <w:rFonts w:ascii="Times New Roman" w:hAnsi="Times New Roman"/>
                      <w:szCs w:val="21"/>
                    </w:rPr>
                    <w:t>类标准限制</w:t>
                  </w:r>
                </w:p>
              </w:tc>
            </w:tr>
          </w:tbl>
          <w:p w:rsidR="006202A2" w:rsidRPr="009F413E" w:rsidRDefault="000B2FAD" w:rsidP="00FF4D1B">
            <w:pPr>
              <w:pStyle w:val="1521"/>
              <w:adjustRightInd/>
              <w:snapToGrid/>
              <w:ind w:firstLine="482"/>
              <w:rPr>
                <w:rFonts w:cs="Times New Roman"/>
                <w:b/>
              </w:rPr>
            </w:pPr>
            <w:r w:rsidRPr="009F413E">
              <w:rPr>
                <w:rFonts w:cs="Times New Roman" w:hint="eastAsia"/>
                <w:b/>
              </w:rPr>
              <w:t>（</w:t>
            </w:r>
            <w:r w:rsidR="00FF4D1B" w:rsidRPr="009F413E">
              <w:rPr>
                <w:rFonts w:cs="Times New Roman" w:hint="eastAsia"/>
                <w:b/>
              </w:rPr>
              <w:t>4</w:t>
            </w:r>
            <w:r w:rsidRPr="009F413E">
              <w:rPr>
                <w:rFonts w:cs="Times New Roman" w:hint="eastAsia"/>
                <w:b/>
              </w:rPr>
              <w:t>）通道</w:t>
            </w:r>
            <w:r w:rsidRPr="009F413E">
              <w:rPr>
                <w:rFonts w:cs="Times New Roman"/>
                <w:b/>
              </w:rPr>
              <w:t>侗族自治县三省坡风电场工程</w:t>
            </w:r>
            <w:r w:rsidR="006D4666">
              <w:rPr>
                <w:rFonts w:cs="Times New Roman" w:hint="eastAsia"/>
                <w:b/>
              </w:rPr>
              <w:t>（一期工程）</w:t>
            </w:r>
            <w:r w:rsidRPr="009F413E">
              <w:rPr>
                <w:rFonts w:cs="Times New Roman"/>
                <w:b/>
              </w:rPr>
              <w:t>的建设情况</w:t>
            </w:r>
          </w:p>
          <w:p w:rsidR="000B2FAD" w:rsidRPr="009F413E" w:rsidRDefault="00864484" w:rsidP="000B2FAD">
            <w:pPr>
              <w:pStyle w:val="1521"/>
              <w:adjustRightInd/>
              <w:snapToGrid/>
              <w:ind w:firstLine="480"/>
              <w:rPr>
                <w:rFonts w:cs="Times New Roman"/>
              </w:rPr>
            </w:pPr>
            <w:r w:rsidRPr="009F413E">
              <w:rPr>
                <w:rFonts w:cs="Times New Roman" w:hint="eastAsia"/>
              </w:rPr>
              <w:t>通道侗族自治县三省坡风电场工程</w:t>
            </w:r>
            <w:r w:rsidR="006D4666">
              <w:rPr>
                <w:rFonts w:cs="Times New Roman" w:hint="eastAsia"/>
              </w:rPr>
              <w:t>（一期工程）</w:t>
            </w:r>
            <w:r w:rsidRPr="009F413E">
              <w:rPr>
                <w:rFonts w:cs="Times New Roman" w:hint="eastAsia"/>
              </w:rPr>
              <w:t>已获得了湖南省生态环境厅（原湖南省环境保护厅）关于《通道侗族自治县三省坡风电场工程环境影响报告表的批复》（湘环评表</w:t>
            </w:r>
            <w:r w:rsidRPr="009F413E">
              <w:rPr>
                <w:rFonts w:cs="Times New Roman" w:hint="eastAsia"/>
              </w:rPr>
              <w:t>[2017]48</w:t>
            </w:r>
            <w:r w:rsidRPr="009F413E">
              <w:rPr>
                <w:rFonts w:cs="Times New Roman" w:hint="eastAsia"/>
              </w:rPr>
              <w:t>号）。</w:t>
            </w:r>
            <w:r w:rsidRPr="006E25FA">
              <w:rPr>
                <w:rFonts w:cs="Times New Roman" w:hint="eastAsia"/>
                <w:u w:val="single"/>
              </w:rPr>
              <w:t>该</w:t>
            </w:r>
            <w:r w:rsidR="006E25FA" w:rsidRPr="006E25FA">
              <w:rPr>
                <w:rFonts w:cs="Times New Roman" w:hint="eastAsia"/>
                <w:u w:val="single"/>
              </w:rPr>
              <w:t>项目</w:t>
            </w:r>
            <w:r w:rsidR="00FF4D1B" w:rsidRPr="006E25FA">
              <w:rPr>
                <w:rFonts w:cs="Times New Roman" w:hint="eastAsia"/>
                <w:u w:val="single"/>
              </w:rPr>
              <w:t>目前风机基础浇筑完毕</w:t>
            </w:r>
            <w:r w:rsidR="00FF4D1B" w:rsidRPr="009F413E">
              <w:rPr>
                <w:rFonts w:cs="Times New Roman" w:hint="eastAsia"/>
              </w:rPr>
              <w:t>，升压站施工基本完成，预计</w:t>
            </w:r>
            <w:r w:rsidR="00FF4D1B" w:rsidRPr="009F413E">
              <w:rPr>
                <w:rFonts w:cs="Times New Roman" w:hint="eastAsia"/>
              </w:rPr>
              <w:t>2020</w:t>
            </w:r>
            <w:r w:rsidR="00FF4D1B" w:rsidRPr="009F413E">
              <w:rPr>
                <w:rFonts w:cs="Times New Roman" w:hint="eastAsia"/>
              </w:rPr>
              <w:t>年</w:t>
            </w:r>
            <w:r w:rsidR="00AC46F8">
              <w:rPr>
                <w:rFonts w:cs="Times New Roman" w:hint="eastAsia"/>
              </w:rPr>
              <w:t>10</w:t>
            </w:r>
            <w:r w:rsidR="00FF4D1B" w:rsidRPr="009F413E">
              <w:rPr>
                <w:rFonts w:cs="Times New Roman" w:hint="eastAsia"/>
              </w:rPr>
              <w:t>月全部并网发电</w:t>
            </w:r>
            <w:r w:rsidRPr="009F413E">
              <w:rPr>
                <w:rFonts w:cs="Times New Roman" w:hint="eastAsia"/>
              </w:rPr>
              <w:t>。</w:t>
            </w:r>
          </w:p>
          <w:p w:rsidR="00E039CA" w:rsidRPr="009F413E" w:rsidRDefault="00E039CA" w:rsidP="00E039CA">
            <w:pPr>
              <w:pStyle w:val="2"/>
              <w:adjustRightInd/>
              <w:spacing w:before="0" w:after="0" w:line="360" w:lineRule="auto"/>
              <w:rPr>
                <w:rFonts w:ascii="Times New Roman" w:hAnsi="Times New Roman"/>
              </w:rPr>
            </w:pPr>
            <w:bookmarkStart w:id="23" w:name="_Toc37089583"/>
            <w:r w:rsidRPr="009F413E">
              <w:rPr>
                <w:rFonts w:ascii="Times New Roman" w:hAnsi="Times New Roman" w:hint="eastAsia"/>
              </w:rPr>
              <w:t>1.</w:t>
            </w:r>
            <w:r w:rsidR="00AC7E5E" w:rsidRPr="009F413E">
              <w:rPr>
                <w:rFonts w:ascii="Times New Roman" w:hAnsi="Times New Roman" w:hint="eastAsia"/>
              </w:rPr>
              <w:t>5</w:t>
            </w:r>
            <w:r w:rsidRPr="009F413E">
              <w:rPr>
                <w:rFonts w:ascii="Times New Roman" w:hAnsi="Times New Roman" w:hint="eastAsia"/>
              </w:rPr>
              <w:t>工程平面内容</w:t>
            </w:r>
            <w:bookmarkEnd w:id="20"/>
            <w:bookmarkEnd w:id="23"/>
          </w:p>
          <w:p w:rsidR="00E039CA" w:rsidRPr="009F413E" w:rsidRDefault="00E039CA" w:rsidP="001358D7">
            <w:pPr>
              <w:pStyle w:val="3"/>
              <w:widowControl w:val="0"/>
              <w:jc w:val="both"/>
              <w:rPr>
                <w:rFonts w:hAnsi="Times New Roman"/>
                <w:bCs/>
                <w:sz w:val="28"/>
                <w:szCs w:val="28"/>
              </w:rPr>
            </w:pPr>
            <w:bookmarkStart w:id="24" w:name="_Toc491432924"/>
            <w:bookmarkEnd w:id="21"/>
            <w:bookmarkEnd w:id="22"/>
            <w:r w:rsidRPr="009F413E">
              <w:rPr>
                <w:rFonts w:hAnsi="Times New Roman" w:hint="eastAsia"/>
                <w:bCs/>
                <w:sz w:val="28"/>
                <w:szCs w:val="28"/>
              </w:rPr>
              <w:t>1.</w:t>
            </w:r>
            <w:r w:rsidR="00AC7E5E" w:rsidRPr="009F413E">
              <w:rPr>
                <w:rFonts w:hAnsi="Times New Roman" w:hint="eastAsia"/>
                <w:bCs/>
                <w:sz w:val="28"/>
                <w:szCs w:val="28"/>
              </w:rPr>
              <w:t>5</w:t>
            </w:r>
            <w:r w:rsidRPr="009F413E">
              <w:rPr>
                <w:rFonts w:hAnsi="Times New Roman" w:hint="eastAsia"/>
                <w:bCs/>
                <w:sz w:val="28"/>
                <w:szCs w:val="28"/>
              </w:rPr>
              <w:t>.1</w:t>
            </w:r>
            <w:r w:rsidRPr="009F413E">
              <w:rPr>
                <w:rFonts w:hAnsi="Times New Roman" w:hint="eastAsia"/>
                <w:bCs/>
                <w:sz w:val="28"/>
                <w:szCs w:val="28"/>
              </w:rPr>
              <w:t>风电场机组总体布置</w:t>
            </w:r>
            <w:bookmarkEnd w:id="24"/>
          </w:p>
          <w:p w:rsidR="00EF062B" w:rsidRPr="009F413E" w:rsidRDefault="00AF51D1" w:rsidP="001358D7">
            <w:pPr>
              <w:autoSpaceDE w:val="0"/>
              <w:autoSpaceDN w:val="0"/>
              <w:spacing w:line="360" w:lineRule="auto"/>
              <w:ind w:firstLineChars="200" w:firstLine="480"/>
              <w:jc w:val="left"/>
              <w:rPr>
                <w:rFonts w:ascii="Times New Roman" w:hAnsi="Times New Roman"/>
                <w:kern w:val="0"/>
                <w:sz w:val="24"/>
                <w:szCs w:val="24"/>
              </w:rPr>
            </w:pPr>
            <w:r w:rsidRPr="009F413E">
              <w:rPr>
                <w:rFonts w:ascii="Times New Roman" w:hAnsi="Times New Roman" w:hint="eastAsia"/>
                <w:kern w:val="0"/>
                <w:sz w:val="24"/>
                <w:szCs w:val="24"/>
              </w:rPr>
              <w:t>通道县三省坡风电场二期项目</w:t>
            </w:r>
            <w:r w:rsidR="00EF062B" w:rsidRPr="009F413E">
              <w:rPr>
                <w:rFonts w:ascii="Times New Roman" w:hAnsi="Times New Roman"/>
                <w:kern w:val="0"/>
                <w:sz w:val="24"/>
                <w:szCs w:val="24"/>
              </w:rPr>
              <w:t>装机容量</w:t>
            </w:r>
            <w:r w:rsidR="00562810" w:rsidRPr="009F413E">
              <w:rPr>
                <w:rFonts w:ascii="Times New Roman" w:hAnsi="Times New Roman" w:hint="eastAsia"/>
                <w:kern w:val="0"/>
                <w:sz w:val="24"/>
                <w:szCs w:val="24"/>
              </w:rPr>
              <w:t>48</w:t>
            </w:r>
            <w:r w:rsidR="00EF062B" w:rsidRPr="009F413E">
              <w:rPr>
                <w:rFonts w:ascii="Times New Roman" w:hAnsi="Times New Roman"/>
                <w:kern w:val="0"/>
                <w:sz w:val="24"/>
                <w:szCs w:val="24"/>
              </w:rPr>
              <w:t>MW</w:t>
            </w:r>
            <w:r w:rsidR="00EF062B" w:rsidRPr="009F413E">
              <w:rPr>
                <w:rFonts w:ascii="Times New Roman" w:hAnsi="Times New Roman"/>
                <w:kern w:val="0"/>
                <w:sz w:val="24"/>
                <w:szCs w:val="24"/>
              </w:rPr>
              <w:t>，共布置</w:t>
            </w:r>
            <w:r w:rsidR="00562810" w:rsidRPr="009F413E">
              <w:rPr>
                <w:rFonts w:ascii="Times New Roman" w:hAnsi="Times New Roman" w:hint="eastAsia"/>
                <w:kern w:val="0"/>
                <w:sz w:val="24"/>
                <w:szCs w:val="24"/>
              </w:rPr>
              <w:t>24</w:t>
            </w:r>
            <w:r w:rsidR="00EF062B" w:rsidRPr="009F413E">
              <w:rPr>
                <w:rFonts w:ascii="Times New Roman" w:hAnsi="Times New Roman"/>
                <w:kern w:val="0"/>
                <w:sz w:val="24"/>
                <w:szCs w:val="24"/>
              </w:rPr>
              <w:t>台单机容量为</w:t>
            </w:r>
            <w:r w:rsidR="00EF062B" w:rsidRPr="009F413E">
              <w:rPr>
                <w:rFonts w:ascii="Times New Roman" w:hAnsi="Times New Roman"/>
                <w:kern w:val="0"/>
                <w:sz w:val="24"/>
                <w:szCs w:val="24"/>
              </w:rPr>
              <w:t>2000kW</w:t>
            </w:r>
            <w:r w:rsidR="00EF062B" w:rsidRPr="009F413E">
              <w:rPr>
                <w:rFonts w:ascii="Times New Roman" w:hAnsi="Times New Roman"/>
                <w:kern w:val="0"/>
                <w:sz w:val="24"/>
                <w:szCs w:val="24"/>
              </w:rPr>
              <w:t>风电机组</w:t>
            </w:r>
            <w:r w:rsidR="00EF062B" w:rsidRPr="009F413E">
              <w:rPr>
                <w:rFonts w:ascii="Times New Roman" w:hAnsi="Times New Roman" w:hint="eastAsia"/>
                <w:kern w:val="0"/>
                <w:sz w:val="24"/>
                <w:szCs w:val="24"/>
              </w:rPr>
              <w:t>，</w:t>
            </w:r>
            <w:r w:rsidR="004D0E89" w:rsidRPr="009F413E">
              <w:rPr>
                <w:rFonts w:ascii="Times New Roman" w:hAnsi="Times New Roman" w:hint="eastAsia"/>
                <w:kern w:val="0"/>
                <w:sz w:val="24"/>
                <w:szCs w:val="24"/>
              </w:rPr>
              <w:t>项目无备用机位。本项目</w:t>
            </w:r>
            <w:r w:rsidR="00EF062B" w:rsidRPr="009F413E">
              <w:rPr>
                <w:rFonts w:ascii="Times New Roman" w:hAnsi="Times New Roman" w:hint="eastAsia"/>
                <w:kern w:val="0"/>
                <w:sz w:val="24"/>
                <w:szCs w:val="24"/>
              </w:rPr>
              <w:t>以</w:t>
            </w:r>
            <w:r w:rsidR="00562810" w:rsidRPr="009F413E">
              <w:rPr>
                <w:rFonts w:ascii="Times New Roman" w:hAnsi="Times New Roman" w:hint="eastAsia"/>
                <w:kern w:val="0"/>
                <w:sz w:val="24"/>
                <w:szCs w:val="24"/>
              </w:rPr>
              <w:t>WTG2000C</w:t>
            </w:r>
            <w:r w:rsidR="00EF062B" w:rsidRPr="009F413E">
              <w:rPr>
                <w:rFonts w:ascii="Times New Roman" w:hAnsi="Times New Roman" w:hint="eastAsia"/>
                <w:kern w:val="0"/>
                <w:sz w:val="24"/>
                <w:szCs w:val="24"/>
              </w:rPr>
              <w:t>型风力发电机组作为本风电场的风电机组。</w:t>
            </w:r>
          </w:p>
          <w:p w:rsidR="004D0E89" w:rsidRPr="009F413E" w:rsidRDefault="004D0E89" w:rsidP="001358D7">
            <w:pPr>
              <w:autoSpaceDE w:val="0"/>
              <w:autoSpaceDN w:val="0"/>
              <w:spacing w:line="360" w:lineRule="auto"/>
              <w:ind w:firstLineChars="200" w:firstLine="480"/>
              <w:jc w:val="left"/>
              <w:rPr>
                <w:rFonts w:ascii="Times New Roman" w:hAnsi="Times New Roman"/>
                <w:kern w:val="0"/>
                <w:sz w:val="24"/>
                <w:szCs w:val="24"/>
              </w:rPr>
            </w:pPr>
            <w:r w:rsidRPr="009F413E">
              <w:rPr>
                <w:rFonts w:ascii="Times New Roman" w:hAnsi="Times New Roman" w:hint="eastAsia"/>
                <w:kern w:val="0"/>
                <w:sz w:val="24"/>
                <w:szCs w:val="24"/>
              </w:rPr>
              <w:t>根据调查，本项目所有风机点位均位于湖南省通道侗族自治县</w:t>
            </w:r>
            <w:r w:rsidR="00DC526B">
              <w:rPr>
                <w:rFonts w:ascii="Times New Roman" w:hAnsi="Times New Roman" w:hint="eastAsia"/>
                <w:kern w:val="0"/>
                <w:sz w:val="24"/>
                <w:szCs w:val="24"/>
              </w:rPr>
              <w:t>独坡乡</w:t>
            </w:r>
            <w:r w:rsidRPr="009F413E">
              <w:rPr>
                <w:rFonts w:ascii="Times New Roman" w:hAnsi="Times New Roman" w:hint="eastAsia"/>
                <w:kern w:val="0"/>
                <w:sz w:val="24"/>
                <w:szCs w:val="24"/>
              </w:rPr>
              <w:t>境内，</w:t>
            </w:r>
            <w:r w:rsidR="00686F8D">
              <w:rPr>
                <w:rFonts w:ascii="Times New Roman" w:hAnsi="Times New Roman" w:hint="eastAsia"/>
                <w:kern w:val="0"/>
                <w:sz w:val="24"/>
                <w:szCs w:val="24"/>
              </w:rPr>
              <w:t>本</w:t>
            </w:r>
            <w:r w:rsidRPr="009F413E">
              <w:rPr>
                <w:rFonts w:ascii="Times New Roman" w:hAnsi="Times New Roman" w:hint="eastAsia"/>
                <w:kern w:val="0"/>
                <w:sz w:val="24"/>
                <w:szCs w:val="24"/>
              </w:rPr>
              <w:t>项目不涉及跨界风机点位（根据黎平县国土资源局文件）</w:t>
            </w:r>
            <w:r w:rsidR="000768B6" w:rsidRPr="009F413E">
              <w:rPr>
                <w:rFonts w:ascii="Times New Roman" w:hAnsi="Times New Roman" w:hint="eastAsia"/>
                <w:kern w:val="0"/>
                <w:sz w:val="24"/>
                <w:szCs w:val="24"/>
              </w:rPr>
              <w:t>。</w:t>
            </w:r>
          </w:p>
          <w:p w:rsidR="00EF062B" w:rsidRPr="009F413E" w:rsidRDefault="00333B47" w:rsidP="00EF062B">
            <w:pPr>
              <w:autoSpaceDE w:val="0"/>
              <w:autoSpaceDN w:val="0"/>
              <w:spacing w:line="360" w:lineRule="auto"/>
              <w:ind w:firstLineChars="200" w:firstLine="480"/>
              <w:jc w:val="left"/>
              <w:rPr>
                <w:rFonts w:ascii="Times New Roman" w:hAnsi="Times New Roman"/>
                <w:kern w:val="0"/>
                <w:sz w:val="24"/>
                <w:szCs w:val="24"/>
              </w:rPr>
            </w:pPr>
            <w:r w:rsidRPr="009F413E">
              <w:rPr>
                <w:rFonts w:ascii="Times New Roman" w:hAnsi="Times New Roman" w:hint="eastAsia"/>
                <w:kern w:val="0"/>
                <w:sz w:val="24"/>
                <w:szCs w:val="24"/>
              </w:rPr>
              <w:t>通道县三省坡风电场二期项目</w:t>
            </w:r>
            <w:r w:rsidR="00EF062B" w:rsidRPr="009F413E">
              <w:rPr>
                <w:rFonts w:ascii="Times New Roman" w:hAnsi="Times New Roman"/>
                <w:kern w:val="0"/>
                <w:sz w:val="24"/>
                <w:szCs w:val="24"/>
              </w:rPr>
              <w:t>各风机点位坐标</w:t>
            </w:r>
            <w:r w:rsidR="000768B6" w:rsidRPr="009F413E">
              <w:rPr>
                <w:rFonts w:ascii="Times New Roman" w:hAnsi="Times New Roman" w:hint="eastAsia"/>
                <w:kern w:val="0"/>
                <w:sz w:val="24"/>
                <w:szCs w:val="24"/>
              </w:rPr>
              <w:t>见</w:t>
            </w:r>
            <w:r w:rsidR="000768B6" w:rsidRPr="009F413E">
              <w:rPr>
                <w:rFonts w:ascii="Times New Roman" w:hAnsi="Times New Roman"/>
                <w:kern w:val="0"/>
                <w:sz w:val="24"/>
                <w:szCs w:val="24"/>
              </w:rPr>
              <w:t>下表</w:t>
            </w:r>
            <w:r w:rsidR="00EF062B" w:rsidRPr="009F413E">
              <w:rPr>
                <w:rFonts w:ascii="Times New Roman" w:hAnsi="Times New Roman"/>
                <w:kern w:val="0"/>
                <w:sz w:val="24"/>
                <w:szCs w:val="24"/>
              </w:rPr>
              <w:t>。</w:t>
            </w:r>
            <w:r w:rsidR="00EF062B" w:rsidRPr="009F413E">
              <w:rPr>
                <w:rFonts w:ascii="Times New Roman" w:hAnsi="Times New Roman" w:hint="eastAsia"/>
                <w:kern w:val="0"/>
                <w:sz w:val="24"/>
                <w:szCs w:val="24"/>
              </w:rPr>
              <w:t>风机</w:t>
            </w:r>
            <w:r w:rsidR="00EF062B" w:rsidRPr="009F413E">
              <w:rPr>
                <w:rFonts w:ascii="Times New Roman" w:hAnsi="Times New Roman"/>
                <w:kern w:val="0"/>
                <w:sz w:val="24"/>
                <w:szCs w:val="24"/>
              </w:rPr>
              <w:t>总平面布置图见</w:t>
            </w:r>
            <w:r w:rsidR="00EF062B" w:rsidRPr="009F413E">
              <w:rPr>
                <w:rFonts w:ascii="Times New Roman" w:hAnsi="Times New Roman" w:hint="eastAsia"/>
                <w:kern w:val="0"/>
                <w:sz w:val="24"/>
                <w:szCs w:val="24"/>
              </w:rPr>
              <w:t>图</w:t>
            </w:r>
            <w:r w:rsidR="00EF062B" w:rsidRPr="009F413E">
              <w:rPr>
                <w:rFonts w:ascii="Times New Roman" w:hAnsi="Times New Roman" w:hint="eastAsia"/>
                <w:kern w:val="0"/>
                <w:sz w:val="24"/>
                <w:szCs w:val="24"/>
              </w:rPr>
              <w:t>1.</w:t>
            </w:r>
            <w:r w:rsidR="00AC7E5E" w:rsidRPr="009F413E">
              <w:rPr>
                <w:rFonts w:ascii="Times New Roman" w:hAnsi="Times New Roman" w:hint="eastAsia"/>
                <w:kern w:val="0"/>
                <w:sz w:val="24"/>
                <w:szCs w:val="24"/>
              </w:rPr>
              <w:t>5</w:t>
            </w:r>
            <w:r w:rsidR="00EF062B" w:rsidRPr="009F413E">
              <w:rPr>
                <w:rFonts w:ascii="Times New Roman" w:hAnsi="Times New Roman" w:hint="eastAsia"/>
                <w:kern w:val="0"/>
                <w:sz w:val="24"/>
                <w:szCs w:val="24"/>
              </w:rPr>
              <w:t>-1</w:t>
            </w:r>
            <w:r w:rsidR="00EF062B" w:rsidRPr="009F413E">
              <w:rPr>
                <w:rFonts w:ascii="Times New Roman" w:hAnsi="Times New Roman"/>
                <w:kern w:val="0"/>
                <w:sz w:val="24"/>
                <w:szCs w:val="24"/>
              </w:rPr>
              <w:t>。</w:t>
            </w:r>
          </w:p>
          <w:p w:rsidR="00EF062B" w:rsidRPr="009F413E" w:rsidRDefault="00EF062B" w:rsidP="006D6B40">
            <w:pPr>
              <w:pStyle w:val="a6"/>
              <w:keepNext/>
              <w:adjustRightInd w:val="0"/>
              <w:snapToGrid w:val="0"/>
              <w:jc w:val="center"/>
              <w:rPr>
                <w:rFonts w:ascii="Times New Roman" w:eastAsia="宋体" w:hAnsi="Times New Roman"/>
                <w:b/>
                <w:bCs/>
                <w:sz w:val="24"/>
                <w:szCs w:val="24"/>
              </w:rPr>
            </w:pPr>
            <w:r w:rsidRPr="009F413E">
              <w:rPr>
                <w:rFonts w:ascii="Times New Roman" w:eastAsia="宋体" w:hAnsi="Times New Roman"/>
                <w:b/>
                <w:bCs/>
                <w:sz w:val="24"/>
                <w:szCs w:val="24"/>
              </w:rPr>
              <w:t>表</w:t>
            </w:r>
            <w:r w:rsidRPr="009F413E">
              <w:rPr>
                <w:rFonts w:ascii="Times New Roman" w:eastAsia="宋体" w:hAnsi="Times New Roman"/>
                <w:b/>
                <w:bCs/>
                <w:sz w:val="24"/>
                <w:szCs w:val="24"/>
              </w:rPr>
              <w:t>1.</w:t>
            </w:r>
            <w:r w:rsidR="00AC7E5E" w:rsidRPr="009F413E">
              <w:rPr>
                <w:rFonts w:ascii="Times New Roman" w:eastAsia="宋体" w:hAnsi="Times New Roman" w:hint="eastAsia"/>
                <w:b/>
                <w:bCs/>
                <w:sz w:val="24"/>
                <w:szCs w:val="24"/>
              </w:rPr>
              <w:t>5</w:t>
            </w:r>
            <w:r w:rsidRPr="009F413E">
              <w:rPr>
                <w:rFonts w:ascii="Times New Roman" w:eastAsia="宋体" w:hAnsi="Times New Roman"/>
                <w:b/>
                <w:bCs/>
                <w:sz w:val="24"/>
                <w:szCs w:val="24"/>
              </w:rPr>
              <w:t>-</w:t>
            </w:r>
            <w:r w:rsidR="00BA1F93" w:rsidRPr="009F413E">
              <w:rPr>
                <w:rFonts w:ascii="Times New Roman" w:eastAsia="宋体" w:hAnsi="Times New Roman" w:hint="eastAsia"/>
                <w:b/>
                <w:bCs/>
                <w:sz w:val="24"/>
                <w:szCs w:val="24"/>
              </w:rPr>
              <w:t>1</w:t>
            </w:r>
            <w:r w:rsidRPr="009F413E">
              <w:rPr>
                <w:rFonts w:ascii="Times New Roman" w:eastAsia="宋体" w:hAnsi="Times New Roman"/>
                <w:b/>
                <w:bCs/>
                <w:sz w:val="24"/>
                <w:szCs w:val="24"/>
              </w:rPr>
              <w:t>风电场风机点位坐标及发电量估算成果一览表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041"/>
              <w:gridCol w:w="1591"/>
              <w:gridCol w:w="1536"/>
              <w:gridCol w:w="1306"/>
              <w:gridCol w:w="1428"/>
              <w:gridCol w:w="1374"/>
            </w:tblGrid>
            <w:tr w:rsidR="000768B6" w:rsidRPr="009F413E" w:rsidTr="00623C7F">
              <w:trPr>
                <w:trHeight w:val="340"/>
              </w:trPr>
              <w:tc>
                <w:tcPr>
                  <w:tcW w:w="629" w:type="pct"/>
                  <w:vMerge w:val="restart"/>
                  <w:shd w:val="clear" w:color="auto" w:fill="auto"/>
                  <w:vAlign w:val="center"/>
                </w:tcPr>
                <w:p w:rsidR="000768B6" w:rsidRPr="009F413E" w:rsidRDefault="000768B6" w:rsidP="00DD6C02">
                  <w:pPr>
                    <w:jc w:val="center"/>
                    <w:rPr>
                      <w:rFonts w:ascii="Times New Roman" w:hAnsi="Times New Roman"/>
                      <w:szCs w:val="21"/>
                    </w:rPr>
                  </w:pPr>
                  <w:r w:rsidRPr="009F413E">
                    <w:rPr>
                      <w:rFonts w:ascii="Times New Roman" w:hAnsi="Times New Roman"/>
                      <w:szCs w:val="21"/>
                    </w:rPr>
                    <w:t>编号</w:t>
                  </w:r>
                </w:p>
              </w:tc>
              <w:tc>
                <w:tcPr>
                  <w:tcW w:w="1889" w:type="pct"/>
                  <w:gridSpan w:val="2"/>
                  <w:shd w:val="clear" w:color="auto" w:fill="auto"/>
                  <w:vAlign w:val="center"/>
                </w:tcPr>
                <w:p w:rsidR="000768B6" w:rsidRPr="009F413E" w:rsidRDefault="000768B6" w:rsidP="00DD6C02">
                  <w:pPr>
                    <w:jc w:val="center"/>
                    <w:rPr>
                      <w:rFonts w:ascii="Times New Roman" w:hAnsi="Times New Roman"/>
                      <w:szCs w:val="21"/>
                    </w:rPr>
                  </w:pPr>
                  <w:r w:rsidRPr="009F413E">
                    <w:rPr>
                      <w:rFonts w:ascii="Times New Roman" w:hAnsi="Times New Roman"/>
                      <w:szCs w:val="21"/>
                    </w:rPr>
                    <w:t>坐标</w:t>
                  </w:r>
                </w:p>
              </w:tc>
              <w:tc>
                <w:tcPr>
                  <w:tcW w:w="789" w:type="pct"/>
                  <w:vMerge w:val="restart"/>
                  <w:shd w:val="clear" w:color="auto" w:fill="auto"/>
                  <w:vAlign w:val="center"/>
                </w:tcPr>
                <w:p w:rsidR="000768B6" w:rsidRPr="009F413E" w:rsidRDefault="000768B6" w:rsidP="00DD6C02">
                  <w:pPr>
                    <w:jc w:val="center"/>
                    <w:rPr>
                      <w:rFonts w:ascii="Times New Roman" w:hAnsi="Times New Roman"/>
                      <w:szCs w:val="21"/>
                    </w:rPr>
                  </w:pPr>
                  <w:r w:rsidRPr="009F413E">
                    <w:rPr>
                      <w:rFonts w:ascii="Times New Roman" w:hAnsi="Times New Roman"/>
                      <w:szCs w:val="21"/>
                    </w:rPr>
                    <w:t>风机海拔（</w:t>
                  </w:r>
                  <w:r w:rsidRPr="009F413E">
                    <w:rPr>
                      <w:rFonts w:ascii="Times New Roman" w:hAnsi="Times New Roman"/>
                      <w:szCs w:val="21"/>
                    </w:rPr>
                    <w:t>m</w:t>
                  </w:r>
                  <w:r w:rsidRPr="009F413E">
                    <w:rPr>
                      <w:rFonts w:ascii="Times New Roman" w:hAnsi="Times New Roman"/>
                      <w:szCs w:val="21"/>
                    </w:rPr>
                    <w:t>）</w:t>
                  </w:r>
                </w:p>
              </w:tc>
              <w:tc>
                <w:tcPr>
                  <w:tcW w:w="863" w:type="pct"/>
                  <w:vMerge w:val="restart"/>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平均风速（</w:t>
                  </w:r>
                  <w:r w:rsidRPr="009F413E">
                    <w:rPr>
                      <w:rFonts w:ascii="Times New Roman" w:hAnsi="Times New Roman" w:hint="eastAsia"/>
                      <w:szCs w:val="21"/>
                    </w:rPr>
                    <w:t>m/s</w:t>
                  </w:r>
                  <w:r w:rsidRPr="009F413E">
                    <w:rPr>
                      <w:rFonts w:ascii="Times New Roman" w:hAnsi="Times New Roman" w:hint="eastAsia"/>
                      <w:szCs w:val="21"/>
                    </w:rPr>
                    <w:t>）</w:t>
                  </w:r>
                </w:p>
              </w:tc>
              <w:tc>
                <w:tcPr>
                  <w:tcW w:w="830" w:type="pct"/>
                  <w:vMerge w:val="restart"/>
                  <w:shd w:val="clear" w:color="auto" w:fill="auto"/>
                  <w:vAlign w:val="center"/>
                </w:tcPr>
                <w:p w:rsidR="000768B6" w:rsidRPr="009F413E" w:rsidRDefault="00623C7F" w:rsidP="00DD6C02">
                  <w:pPr>
                    <w:jc w:val="center"/>
                    <w:rPr>
                      <w:rFonts w:ascii="Times New Roman" w:hAnsi="Times New Roman"/>
                      <w:szCs w:val="21"/>
                    </w:rPr>
                  </w:pPr>
                  <w:r w:rsidRPr="009F413E">
                    <w:rPr>
                      <w:rFonts w:ascii="Times New Roman" w:hAnsi="Times New Roman" w:hint="eastAsia"/>
                      <w:szCs w:val="21"/>
                    </w:rPr>
                    <w:t>坡度（°）</w:t>
                  </w:r>
                </w:p>
              </w:tc>
            </w:tr>
            <w:tr w:rsidR="000768B6" w:rsidRPr="009F413E" w:rsidTr="00623C7F">
              <w:trPr>
                <w:trHeight w:val="340"/>
              </w:trPr>
              <w:tc>
                <w:tcPr>
                  <w:tcW w:w="629" w:type="pct"/>
                  <w:vMerge/>
                  <w:shd w:val="clear" w:color="auto" w:fill="auto"/>
                  <w:vAlign w:val="center"/>
                </w:tcPr>
                <w:p w:rsidR="000768B6" w:rsidRPr="009F413E" w:rsidRDefault="000768B6" w:rsidP="00DD6C02">
                  <w:pPr>
                    <w:jc w:val="center"/>
                    <w:rPr>
                      <w:rFonts w:ascii="Times New Roman" w:hAnsi="Times New Roman"/>
                      <w:szCs w:val="21"/>
                    </w:rPr>
                  </w:pPr>
                </w:p>
              </w:tc>
              <w:tc>
                <w:tcPr>
                  <w:tcW w:w="961" w:type="pct"/>
                  <w:shd w:val="clear" w:color="auto" w:fill="auto"/>
                  <w:vAlign w:val="center"/>
                </w:tcPr>
                <w:p w:rsidR="000768B6" w:rsidRPr="009F413E" w:rsidRDefault="000768B6" w:rsidP="00DD6C02">
                  <w:pPr>
                    <w:jc w:val="center"/>
                    <w:rPr>
                      <w:rFonts w:ascii="Times New Roman" w:hAnsi="Times New Roman"/>
                      <w:szCs w:val="21"/>
                    </w:rPr>
                  </w:pPr>
                  <w:r w:rsidRPr="009F413E">
                    <w:rPr>
                      <w:rFonts w:ascii="Times New Roman" w:hAnsi="Times New Roman"/>
                      <w:szCs w:val="21"/>
                    </w:rPr>
                    <w:t>X</w:t>
                  </w:r>
                  <w:r w:rsidRPr="009F413E">
                    <w:rPr>
                      <w:rFonts w:ascii="Times New Roman" w:hAnsi="Times New Roman"/>
                      <w:szCs w:val="21"/>
                    </w:rPr>
                    <w:t>（</w:t>
                  </w:r>
                  <w:r w:rsidRPr="009F413E">
                    <w:rPr>
                      <w:rFonts w:ascii="Times New Roman" w:hAnsi="Times New Roman"/>
                      <w:szCs w:val="21"/>
                    </w:rPr>
                    <w:t>m</w:t>
                  </w:r>
                  <w:r w:rsidRPr="009F413E">
                    <w:rPr>
                      <w:rFonts w:ascii="Times New Roman" w:hAnsi="Times New Roman"/>
                      <w:szCs w:val="21"/>
                    </w:rPr>
                    <w:t>）</w:t>
                  </w:r>
                </w:p>
              </w:tc>
              <w:tc>
                <w:tcPr>
                  <w:tcW w:w="928" w:type="pct"/>
                  <w:shd w:val="clear" w:color="auto" w:fill="auto"/>
                  <w:vAlign w:val="center"/>
                </w:tcPr>
                <w:p w:rsidR="000768B6" w:rsidRPr="009F413E" w:rsidRDefault="000768B6" w:rsidP="00DD6C02">
                  <w:pPr>
                    <w:jc w:val="center"/>
                    <w:rPr>
                      <w:rFonts w:ascii="Times New Roman" w:hAnsi="Times New Roman"/>
                      <w:szCs w:val="21"/>
                    </w:rPr>
                  </w:pPr>
                  <w:r w:rsidRPr="009F413E">
                    <w:rPr>
                      <w:rFonts w:ascii="Times New Roman" w:hAnsi="Times New Roman"/>
                      <w:szCs w:val="21"/>
                    </w:rPr>
                    <w:t>Y</w:t>
                  </w:r>
                  <w:r w:rsidRPr="009F413E">
                    <w:rPr>
                      <w:rFonts w:ascii="Times New Roman" w:hAnsi="Times New Roman"/>
                      <w:szCs w:val="21"/>
                    </w:rPr>
                    <w:t>（</w:t>
                  </w:r>
                  <w:r w:rsidRPr="009F413E">
                    <w:rPr>
                      <w:rFonts w:ascii="Times New Roman" w:hAnsi="Times New Roman"/>
                      <w:szCs w:val="21"/>
                    </w:rPr>
                    <w:t>m</w:t>
                  </w:r>
                  <w:r w:rsidRPr="009F413E">
                    <w:rPr>
                      <w:rFonts w:ascii="Times New Roman" w:hAnsi="Times New Roman"/>
                      <w:szCs w:val="21"/>
                    </w:rPr>
                    <w:t>）</w:t>
                  </w:r>
                </w:p>
              </w:tc>
              <w:tc>
                <w:tcPr>
                  <w:tcW w:w="789" w:type="pct"/>
                  <w:vMerge/>
                  <w:shd w:val="clear" w:color="auto" w:fill="auto"/>
                  <w:vAlign w:val="center"/>
                </w:tcPr>
                <w:p w:rsidR="000768B6" w:rsidRPr="009F413E" w:rsidRDefault="000768B6" w:rsidP="00DD6C02">
                  <w:pPr>
                    <w:jc w:val="center"/>
                    <w:rPr>
                      <w:rFonts w:ascii="Times New Roman" w:hAnsi="Times New Roman"/>
                      <w:szCs w:val="21"/>
                    </w:rPr>
                  </w:pPr>
                </w:p>
              </w:tc>
              <w:tc>
                <w:tcPr>
                  <w:tcW w:w="863" w:type="pct"/>
                  <w:vMerge/>
                  <w:vAlign w:val="center"/>
                </w:tcPr>
                <w:p w:rsidR="000768B6" w:rsidRPr="009F413E" w:rsidRDefault="000768B6" w:rsidP="00DD6C02">
                  <w:pPr>
                    <w:jc w:val="center"/>
                    <w:rPr>
                      <w:rFonts w:ascii="Times New Roman" w:hAnsi="Times New Roman"/>
                      <w:szCs w:val="21"/>
                    </w:rPr>
                  </w:pPr>
                </w:p>
              </w:tc>
              <w:tc>
                <w:tcPr>
                  <w:tcW w:w="830" w:type="pct"/>
                  <w:vMerge/>
                  <w:shd w:val="clear" w:color="auto" w:fill="auto"/>
                  <w:vAlign w:val="center"/>
                </w:tcPr>
                <w:p w:rsidR="000768B6" w:rsidRPr="009F413E" w:rsidRDefault="000768B6" w:rsidP="00DD6C02">
                  <w:pPr>
                    <w:jc w:val="center"/>
                    <w:rPr>
                      <w:rFonts w:ascii="Times New Roman" w:hAnsi="Times New Roman"/>
                      <w:szCs w:val="21"/>
                    </w:rPr>
                  </w:pPr>
                </w:p>
              </w:tc>
            </w:tr>
            <w:tr w:rsidR="000768B6" w:rsidRPr="009F413E" w:rsidTr="00623C7F">
              <w:trPr>
                <w:trHeight w:val="340"/>
              </w:trPr>
              <w:tc>
                <w:tcPr>
                  <w:tcW w:w="629" w:type="pct"/>
                  <w:shd w:val="clear" w:color="auto" w:fill="auto"/>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F01</w:t>
                  </w:r>
                </w:p>
              </w:tc>
              <w:tc>
                <w:tcPr>
                  <w:tcW w:w="961" w:type="pct"/>
                  <w:shd w:val="clear" w:color="auto" w:fill="auto"/>
                  <w:vAlign w:val="center"/>
                </w:tcPr>
                <w:p w:rsidR="000768B6" w:rsidRPr="009F413E" w:rsidRDefault="000768B6" w:rsidP="00556A73">
                  <w:pPr>
                    <w:pStyle w:val="Default"/>
                    <w:adjustRightInd/>
                    <w:jc w:val="center"/>
                    <w:rPr>
                      <w:color w:val="auto"/>
                      <w:sz w:val="21"/>
                      <w:szCs w:val="21"/>
                    </w:rPr>
                  </w:pPr>
                  <w:r w:rsidRPr="009F413E">
                    <w:rPr>
                      <w:rFonts w:hint="eastAsia"/>
                      <w:color w:val="auto"/>
                      <w:sz w:val="21"/>
                      <w:szCs w:val="21"/>
                    </w:rPr>
                    <w:t>2888605</w:t>
                  </w:r>
                </w:p>
              </w:tc>
              <w:tc>
                <w:tcPr>
                  <w:tcW w:w="928" w:type="pct"/>
                  <w:shd w:val="clear" w:color="auto" w:fill="auto"/>
                  <w:vAlign w:val="center"/>
                </w:tcPr>
                <w:p w:rsidR="000768B6" w:rsidRPr="009F413E" w:rsidRDefault="000768B6" w:rsidP="00556A73">
                  <w:pPr>
                    <w:pStyle w:val="Default"/>
                    <w:adjustRightInd/>
                    <w:jc w:val="center"/>
                    <w:rPr>
                      <w:color w:val="auto"/>
                      <w:sz w:val="21"/>
                      <w:szCs w:val="21"/>
                    </w:rPr>
                  </w:pPr>
                  <w:r w:rsidRPr="009F413E">
                    <w:rPr>
                      <w:rFonts w:hint="eastAsia"/>
                      <w:color w:val="auto"/>
                      <w:sz w:val="21"/>
                      <w:szCs w:val="21"/>
                    </w:rPr>
                    <w:t>346547</w:t>
                  </w:r>
                </w:p>
              </w:tc>
              <w:tc>
                <w:tcPr>
                  <w:tcW w:w="789" w:type="pct"/>
                  <w:shd w:val="clear" w:color="auto" w:fill="auto"/>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769</w:t>
                  </w:r>
                </w:p>
              </w:tc>
              <w:tc>
                <w:tcPr>
                  <w:tcW w:w="863" w:type="pct"/>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5.06</w:t>
                  </w:r>
                </w:p>
              </w:tc>
              <w:tc>
                <w:tcPr>
                  <w:tcW w:w="830" w:type="pct"/>
                  <w:shd w:val="clear" w:color="auto" w:fill="auto"/>
                  <w:vAlign w:val="center"/>
                </w:tcPr>
                <w:p w:rsidR="000768B6" w:rsidRPr="009F413E" w:rsidRDefault="00BD7595" w:rsidP="00DD6C02">
                  <w:pPr>
                    <w:jc w:val="center"/>
                    <w:rPr>
                      <w:rFonts w:ascii="Times New Roman" w:hAnsi="Times New Roman"/>
                      <w:szCs w:val="21"/>
                    </w:rPr>
                  </w:pPr>
                  <w:r w:rsidRPr="009F413E">
                    <w:rPr>
                      <w:rFonts w:ascii="Times New Roman" w:hAnsi="Times New Roman" w:hint="eastAsia"/>
                      <w:szCs w:val="21"/>
                    </w:rPr>
                    <w:t>1</w:t>
                  </w:r>
                  <w:r w:rsidR="00623C7F" w:rsidRPr="009F413E">
                    <w:rPr>
                      <w:rFonts w:ascii="Times New Roman" w:hAnsi="Times New Roman" w:hint="eastAsia"/>
                      <w:szCs w:val="21"/>
                    </w:rPr>
                    <w:t>8.9</w:t>
                  </w:r>
                </w:p>
              </w:tc>
            </w:tr>
            <w:tr w:rsidR="000768B6" w:rsidRPr="009F413E" w:rsidTr="00623C7F">
              <w:trPr>
                <w:trHeight w:val="340"/>
              </w:trPr>
              <w:tc>
                <w:tcPr>
                  <w:tcW w:w="629" w:type="pct"/>
                  <w:shd w:val="clear" w:color="auto" w:fill="auto"/>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F02</w:t>
                  </w:r>
                </w:p>
              </w:tc>
              <w:tc>
                <w:tcPr>
                  <w:tcW w:w="961" w:type="pct"/>
                  <w:shd w:val="clear" w:color="auto" w:fill="auto"/>
                  <w:vAlign w:val="center"/>
                </w:tcPr>
                <w:p w:rsidR="000768B6" w:rsidRPr="009F413E" w:rsidRDefault="000768B6" w:rsidP="00556A73">
                  <w:pPr>
                    <w:pStyle w:val="Default"/>
                    <w:adjustRightInd/>
                    <w:jc w:val="center"/>
                    <w:rPr>
                      <w:color w:val="auto"/>
                      <w:sz w:val="21"/>
                      <w:szCs w:val="21"/>
                    </w:rPr>
                  </w:pPr>
                  <w:r w:rsidRPr="009F413E">
                    <w:rPr>
                      <w:rFonts w:hint="eastAsia"/>
                      <w:color w:val="auto"/>
                      <w:sz w:val="21"/>
                      <w:szCs w:val="21"/>
                    </w:rPr>
                    <w:t>2888293</w:t>
                  </w:r>
                </w:p>
              </w:tc>
              <w:tc>
                <w:tcPr>
                  <w:tcW w:w="928" w:type="pct"/>
                  <w:shd w:val="clear" w:color="auto" w:fill="auto"/>
                  <w:vAlign w:val="center"/>
                </w:tcPr>
                <w:p w:rsidR="000768B6" w:rsidRPr="009F413E" w:rsidRDefault="000768B6" w:rsidP="00556A73">
                  <w:pPr>
                    <w:pStyle w:val="Default"/>
                    <w:adjustRightInd/>
                    <w:jc w:val="center"/>
                    <w:rPr>
                      <w:color w:val="auto"/>
                      <w:sz w:val="21"/>
                      <w:szCs w:val="21"/>
                    </w:rPr>
                  </w:pPr>
                  <w:r w:rsidRPr="009F413E">
                    <w:rPr>
                      <w:rFonts w:hint="eastAsia"/>
                      <w:color w:val="auto"/>
                      <w:sz w:val="21"/>
                      <w:szCs w:val="21"/>
                    </w:rPr>
                    <w:t>346681</w:t>
                  </w:r>
                </w:p>
              </w:tc>
              <w:tc>
                <w:tcPr>
                  <w:tcW w:w="789" w:type="pct"/>
                  <w:shd w:val="clear" w:color="auto" w:fill="auto"/>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816</w:t>
                  </w:r>
                </w:p>
              </w:tc>
              <w:tc>
                <w:tcPr>
                  <w:tcW w:w="863" w:type="pct"/>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5.16</w:t>
                  </w:r>
                </w:p>
              </w:tc>
              <w:tc>
                <w:tcPr>
                  <w:tcW w:w="830" w:type="pct"/>
                  <w:shd w:val="clear" w:color="auto" w:fill="auto"/>
                  <w:vAlign w:val="center"/>
                </w:tcPr>
                <w:p w:rsidR="000768B6" w:rsidRPr="009F413E" w:rsidRDefault="00623C7F" w:rsidP="00DD6C02">
                  <w:pPr>
                    <w:jc w:val="center"/>
                    <w:rPr>
                      <w:rFonts w:ascii="Times New Roman" w:hAnsi="Times New Roman"/>
                      <w:szCs w:val="21"/>
                    </w:rPr>
                  </w:pPr>
                  <w:r w:rsidRPr="009F413E">
                    <w:rPr>
                      <w:rFonts w:ascii="Times New Roman" w:hAnsi="Times New Roman" w:hint="eastAsia"/>
                      <w:szCs w:val="21"/>
                    </w:rPr>
                    <w:t>23.1</w:t>
                  </w:r>
                </w:p>
              </w:tc>
            </w:tr>
            <w:tr w:rsidR="000768B6" w:rsidRPr="009F413E" w:rsidTr="00623C7F">
              <w:trPr>
                <w:trHeight w:val="340"/>
              </w:trPr>
              <w:tc>
                <w:tcPr>
                  <w:tcW w:w="629" w:type="pct"/>
                  <w:shd w:val="clear" w:color="auto" w:fill="auto"/>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F03</w:t>
                  </w:r>
                </w:p>
              </w:tc>
              <w:tc>
                <w:tcPr>
                  <w:tcW w:w="961" w:type="pct"/>
                  <w:shd w:val="clear" w:color="auto" w:fill="auto"/>
                  <w:vAlign w:val="center"/>
                </w:tcPr>
                <w:p w:rsidR="000768B6" w:rsidRPr="009F413E" w:rsidRDefault="000768B6" w:rsidP="00556A73">
                  <w:pPr>
                    <w:pStyle w:val="Default"/>
                    <w:adjustRightInd/>
                    <w:jc w:val="center"/>
                    <w:rPr>
                      <w:color w:val="auto"/>
                      <w:sz w:val="21"/>
                      <w:szCs w:val="21"/>
                    </w:rPr>
                  </w:pPr>
                  <w:r w:rsidRPr="009F413E">
                    <w:rPr>
                      <w:rFonts w:hint="eastAsia"/>
                      <w:color w:val="auto"/>
                      <w:sz w:val="21"/>
                      <w:szCs w:val="21"/>
                    </w:rPr>
                    <w:t>2888007</w:t>
                  </w:r>
                </w:p>
              </w:tc>
              <w:tc>
                <w:tcPr>
                  <w:tcW w:w="928" w:type="pct"/>
                  <w:shd w:val="clear" w:color="auto" w:fill="auto"/>
                  <w:vAlign w:val="center"/>
                </w:tcPr>
                <w:p w:rsidR="000768B6" w:rsidRPr="009F413E" w:rsidRDefault="000768B6" w:rsidP="00556A73">
                  <w:pPr>
                    <w:pStyle w:val="Default"/>
                    <w:adjustRightInd/>
                    <w:jc w:val="center"/>
                    <w:rPr>
                      <w:color w:val="auto"/>
                      <w:sz w:val="21"/>
                      <w:szCs w:val="21"/>
                    </w:rPr>
                  </w:pPr>
                  <w:r w:rsidRPr="009F413E">
                    <w:rPr>
                      <w:rFonts w:hint="eastAsia"/>
                      <w:color w:val="auto"/>
                      <w:sz w:val="21"/>
                      <w:szCs w:val="21"/>
                    </w:rPr>
                    <w:t>346769</w:t>
                  </w:r>
                </w:p>
              </w:tc>
              <w:tc>
                <w:tcPr>
                  <w:tcW w:w="789" w:type="pct"/>
                  <w:shd w:val="clear" w:color="auto" w:fill="auto"/>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820</w:t>
                  </w:r>
                </w:p>
              </w:tc>
              <w:tc>
                <w:tcPr>
                  <w:tcW w:w="863" w:type="pct"/>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5.18</w:t>
                  </w:r>
                </w:p>
              </w:tc>
              <w:tc>
                <w:tcPr>
                  <w:tcW w:w="830" w:type="pct"/>
                  <w:shd w:val="clear" w:color="auto" w:fill="auto"/>
                  <w:vAlign w:val="center"/>
                </w:tcPr>
                <w:p w:rsidR="000768B6" w:rsidRPr="009F413E" w:rsidRDefault="00623C7F" w:rsidP="00DD6C02">
                  <w:pPr>
                    <w:jc w:val="center"/>
                    <w:rPr>
                      <w:rFonts w:ascii="Times New Roman" w:hAnsi="Times New Roman"/>
                      <w:szCs w:val="21"/>
                    </w:rPr>
                  </w:pPr>
                  <w:r w:rsidRPr="009F413E">
                    <w:rPr>
                      <w:rFonts w:ascii="Times New Roman" w:hAnsi="Times New Roman" w:hint="eastAsia"/>
                      <w:szCs w:val="21"/>
                    </w:rPr>
                    <w:t>21.2</w:t>
                  </w:r>
                </w:p>
              </w:tc>
            </w:tr>
            <w:tr w:rsidR="000768B6" w:rsidRPr="009F413E" w:rsidTr="00623C7F">
              <w:trPr>
                <w:trHeight w:val="340"/>
              </w:trPr>
              <w:tc>
                <w:tcPr>
                  <w:tcW w:w="629" w:type="pct"/>
                  <w:shd w:val="clear" w:color="auto" w:fill="auto"/>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F04</w:t>
                  </w:r>
                </w:p>
              </w:tc>
              <w:tc>
                <w:tcPr>
                  <w:tcW w:w="961" w:type="pct"/>
                  <w:shd w:val="clear" w:color="auto" w:fill="auto"/>
                  <w:vAlign w:val="center"/>
                </w:tcPr>
                <w:p w:rsidR="000768B6" w:rsidRPr="009F413E" w:rsidRDefault="000768B6" w:rsidP="00556A73">
                  <w:pPr>
                    <w:pStyle w:val="Default"/>
                    <w:adjustRightInd/>
                    <w:jc w:val="center"/>
                    <w:rPr>
                      <w:color w:val="auto"/>
                      <w:sz w:val="21"/>
                      <w:szCs w:val="21"/>
                    </w:rPr>
                  </w:pPr>
                  <w:r w:rsidRPr="009F413E">
                    <w:rPr>
                      <w:rFonts w:hint="eastAsia"/>
                      <w:color w:val="auto"/>
                      <w:sz w:val="21"/>
                      <w:szCs w:val="21"/>
                    </w:rPr>
                    <w:t>2887742</w:t>
                  </w:r>
                </w:p>
              </w:tc>
              <w:tc>
                <w:tcPr>
                  <w:tcW w:w="928" w:type="pct"/>
                  <w:shd w:val="clear" w:color="auto" w:fill="auto"/>
                  <w:vAlign w:val="center"/>
                </w:tcPr>
                <w:p w:rsidR="000768B6" w:rsidRPr="009F413E" w:rsidRDefault="000768B6" w:rsidP="00556A73">
                  <w:pPr>
                    <w:pStyle w:val="Default"/>
                    <w:adjustRightInd/>
                    <w:jc w:val="center"/>
                    <w:rPr>
                      <w:color w:val="auto"/>
                      <w:sz w:val="21"/>
                      <w:szCs w:val="21"/>
                    </w:rPr>
                  </w:pPr>
                  <w:r w:rsidRPr="009F413E">
                    <w:rPr>
                      <w:rFonts w:hint="eastAsia"/>
                      <w:color w:val="auto"/>
                      <w:sz w:val="21"/>
                      <w:szCs w:val="21"/>
                    </w:rPr>
                    <w:t>346584</w:t>
                  </w:r>
                </w:p>
              </w:tc>
              <w:tc>
                <w:tcPr>
                  <w:tcW w:w="789" w:type="pct"/>
                  <w:shd w:val="clear" w:color="auto" w:fill="auto"/>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864</w:t>
                  </w:r>
                </w:p>
              </w:tc>
              <w:tc>
                <w:tcPr>
                  <w:tcW w:w="863" w:type="pct"/>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5.39</w:t>
                  </w:r>
                </w:p>
              </w:tc>
              <w:tc>
                <w:tcPr>
                  <w:tcW w:w="830" w:type="pct"/>
                  <w:shd w:val="clear" w:color="auto" w:fill="auto"/>
                  <w:vAlign w:val="center"/>
                </w:tcPr>
                <w:p w:rsidR="000768B6" w:rsidRPr="009F413E" w:rsidRDefault="00623C7F" w:rsidP="00DD6C02">
                  <w:pPr>
                    <w:jc w:val="center"/>
                    <w:rPr>
                      <w:rFonts w:ascii="Times New Roman" w:hAnsi="Times New Roman"/>
                      <w:szCs w:val="21"/>
                    </w:rPr>
                  </w:pPr>
                  <w:r w:rsidRPr="009F413E">
                    <w:rPr>
                      <w:rFonts w:ascii="Times New Roman" w:hAnsi="Times New Roman" w:hint="eastAsia"/>
                      <w:szCs w:val="21"/>
                    </w:rPr>
                    <w:t>15.2</w:t>
                  </w:r>
                </w:p>
              </w:tc>
            </w:tr>
            <w:tr w:rsidR="000768B6" w:rsidRPr="009F413E" w:rsidTr="00623C7F">
              <w:trPr>
                <w:trHeight w:val="340"/>
              </w:trPr>
              <w:tc>
                <w:tcPr>
                  <w:tcW w:w="629" w:type="pct"/>
                  <w:shd w:val="clear" w:color="auto" w:fill="auto"/>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F05</w:t>
                  </w:r>
                </w:p>
              </w:tc>
              <w:tc>
                <w:tcPr>
                  <w:tcW w:w="961" w:type="pct"/>
                  <w:shd w:val="clear" w:color="auto" w:fill="auto"/>
                  <w:vAlign w:val="center"/>
                </w:tcPr>
                <w:p w:rsidR="000768B6" w:rsidRPr="009F413E" w:rsidRDefault="000768B6" w:rsidP="00556A73">
                  <w:pPr>
                    <w:pStyle w:val="Default"/>
                    <w:adjustRightInd/>
                    <w:jc w:val="center"/>
                    <w:rPr>
                      <w:color w:val="auto"/>
                      <w:sz w:val="21"/>
                      <w:szCs w:val="21"/>
                    </w:rPr>
                  </w:pPr>
                  <w:r w:rsidRPr="009F413E">
                    <w:rPr>
                      <w:rFonts w:hint="eastAsia"/>
                      <w:color w:val="auto"/>
                      <w:sz w:val="21"/>
                      <w:szCs w:val="21"/>
                    </w:rPr>
                    <w:t>2887386</w:t>
                  </w:r>
                </w:p>
              </w:tc>
              <w:tc>
                <w:tcPr>
                  <w:tcW w:w="928" w:type="pct"/>
                  <w:shd w:val="clear" w:color="auto" w:fill="auto"/>
                  <w:vAlign w:val="center"/>
                </w:tcPr>
                <w:p w:rsidR="000768B6" w:rsidRPr="009F413E" w:rsidRDefault="000768B6" w:rsidP="00556A73">
                  <w:pPr>
                    <w:pStyle w:val="Default"/>
                    <w:adjustRightInd/>
                    <w:jc w:val="center"/>
                    <w:rPr>
                      <w:color w:val="auto"/>
                      <w:sz w:val="21"/>
                      <w:szCs w:val="21"/>
                    </w:rPr>
                  </w:pPr>
                  <w:r w:rsidRPr="009F413E">
                    <w:rPr>
                      <w:rFonts w:hint="eastAsia"/>
                      <w:color w:val="auto"/>
                      <w:sz w:val="21"/>
                      <w:szCs w:val="21"/>
                    </w:rPr>
                    <w:t>346106</w:t>
                  </w:r>
                </w:p>
              </w:tc>
              <w:tc>
                <w:tcPr>
                  <w:tcW w:w="789" w:type="pct"/>
                  <w:shd w:val="clear" w:color="auto" w:fill="auto"/>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939</w:t>
                  </w:r>
                </w:p>
              </w:tc>
              <w:tc>
                <w:tcPr>
                  <w:tcW w:w="863" w:type="pct"/>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5.86</w:t>
                  </w:r>
                </w:p>
              </w:tc>
              <w:tc>
                <w:tcPr>
                  <w:tcW w:w="830" w:type="pct"/>
                  <w:shd w:val="clear" w:color="auto" w:fill="auto"/>
                  <w:vAlign w:val="center"/>
                </w:tcPr>
                <w:p w:rsidR="000768B6" w:rsidRPr="009F413E" w:rsidRDefault="00623C7F" w:rsidP="00DD6C02">
                  <w:pPr>
                    <w:jc w:val="center"/>
                    <w:rPr>
                      <w:rFonts w:ascii="Times New Roman" w:hAnsi="Times New Roman"/>
                      <w:szCs w:val="21"/>
                    </w:rPr>
                  </w:pPr>
                  <w:r w:rsidRPr="009F413E">
                    <w:rPr>
                      <w:rFonts w:ascii="Times New Roman" w:hAnsi="Times New Roman" w:hint="eastAsia"/>
                      <w:szCs w:val="21"/>
                    </w:rPr>
                    <w:t>13.5</w:t>
                  </w:r>
                </w:p>
              </w:tc>
            </w:tr>
            <w:tr w:rsidR="000768B6" w:rsidRPr="009F413E" w:rsidTr="00623C7F">
              <w:trPr>
                <w:trHeight w:val="340"/>
              </w:trPr>
              <w:tc>
                <w:tcPr>
                  <w:tcW w:w="629" w:type="pct"/>
                  <w:shd w:val="clear" w:color="auto" w:fill="auto"/>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F06</w:t>
                  </w:r>
                </w:p>
              </w:tc>
              <w:tc>
                <w:tcPr>
                  <w:tcW w:w="961" w:type="pct"/>
                  <w:shd w:val="clear" w:color="auto" w:fill="auto"/>
                  <w:vAlign w:val="center"/>
                </w:tcPr>
                <w:p w:rsidR="000768B6" w:rsidRPr="009F413E" w:rsidRDefault="000768B6" w:rsidP="00556A73">
                  <w:pPr>
                    <w:pStyle w:val="Default"/>
                    <w:adjustRightInd/>
                    <w:jc w:val="center"/>
                    <w:rPr>
                      <w:color w:val="auto"/>
                      <w:sz w:val="21"/>
                      <w:szCs w:val="21"/>
                    </w:rPr>
                  </w:pPr>
                  <w:r w:rsidRPr="009F413E">
                    <w:rPr>
                      <w:rFonts w:hint="eastAsia"/>
                      <w:color w:val="auto"/>
                      <w:sz w:val="21"/>
                      <w:szCs w:val="21"/>
                    </w:rPr>
                    <w:t>2887011</w:t>
                  </w:r>
                </w:p>
              </w:tc>
              <w:tc>
                <w:tcPr>
                  <w:tcW w:w="928" w:type="pct"/>
                  <w:shd w:val="clear" w:color="auto" w:fill="auto"/>
                  <w:vAlign w:val="center"/>
                </w:tcPr>
                <w:p w:rsidR="000768B6" w:rsidRPr="009F413E" w:rsidRDefault="000768B6" w:rsidP="00556A73">
                  <w:pPr>
                    <w:pStyle w:val="Default"/>
                    <w:adjustRightInd/>
                    <w:jc w:val="center"/>
                    <w:rPr>
                      <w:color w:val="auto"/>
                      <w:sz w:val="21"/>
                      <w:szCs w:val="21"/>
                    </w:rPr>
                  </w:pPr>
                  <w:r w:rsidRPr="009F413E">
                    <w:rPr>
                      <w:rFonts w:hint="eastAsia"/>
                      <w:color w:val="auto"/>
                      <w:sz w:val="21"/>
                      <w:szCs w:val="21"/>
                    </w:rPr>
                    <w:t>346055</w:t>
                  </w:r>
                </w:p>
              </w:tc>
              <w:tc>
                <w:tcPr>
                  <w:tcW w:w="789" w:type="pct"/>
                  <w:shd w:val="clear" w:color="auto" w:fill="auto"/>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885</w:t>
                  </w:r>
                </w:p>
              </w:tc>
              <w:tc>
                <w:tcPr>
                  <w:tcW w:w="863" w:type="pct"/>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5.30</w:t>
                  </w:r>
                </w:p>
              </w:tc>
              <w:tc>
                <w:tcPr>
                  <w:tcW w:w="830" w:type="pct"/>
                  <w:shd w:val="clear" w:color="auto" w:fill="auto"/>
                  <w:vAlign w:val="center"/>
                </w:tcPr>
                <w:p w:rsidR="000768B6" w:rsidRPr="009F413E" w:rsidRDefault="00623C7F" w:rsidP="00DD6C02">
                  <w:pPr>
                    <w:jc w:val="center"/>
                    <w:rPr>
                      <w:rFonts w:ascii="Times New Roman" w:hAnsi="Times New Roman"/>
                      <w:szCs w:val="21"/>
                    </w:rPr>
                  </w:pPr>
                  <w:r w:rsidRPr="009F413E">
                    <w:rPr>
                      <w:rFonts w:ascii="Times New Roman" w:hAnsi="Times New Roman" w:hint="eastAsia"/>
                      <w:szCs w:val="21"/>
                    </w:rPr>
                    <w:t>26.3</w:t>
                  </w:r>
                </w:p>
              </w:tc>
            </w:tr>
            <w:tr w:rsidR="000768B6" w:rsidRPr="009F413E" w:rsidTr="00623C7F">
              <w:trPr>
                <w:trHeight w:val="340"/>
              </w:trPr>
              <w:tc>
                <w:tcPr>
                  <w:tcW w:w="629" w:type="pct"/>
                  <w:shd w:val="clear" w:color="auto" w:fill="auto"/>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F07</w:t>
                  </w:r>
                </w:p>
              </w:tc>
              <w:tc>
                <w:tcPr>
                  <w:tcW w:w="961" w:type="pct"/>
                  <w:shd w:val="clear" w:color="auto" w:fill="auto"/>
                  <w:vAlign w:val="center"/>
                </w:tcPr>
                <w:p w:rsidR="000768B6" w:rsidRPr="009F413E" w:rsidRDefault="000768B6" w:rsidP="00556A73">
                  <w:pPr>
                    <w:pStyle w:val="Default"/>
                    <w:adjustRightInd/>
                    <w:jc w:val="center"/>
                    <w:rPr>
                      <w:color w:val="auto"/>
                      <w:sz w:val="21"/>
                      <w:szCs w:val="21"/>
                    </w:rPr>
                  </w:pPr>
                  <w:r w:rsidRPr="009F413E">
                    <w:rPr>
                      <w:rFonts w:hint="eastAsia"/>
                      <w:color w:val="auto"/>
                      <w:sz w:val="21"/>
                      <w:szCs w:val="21"/>
                    </w:rPr>
                    <w:t>2886768</w:t>
                  </w:r>
                </w:p>
              </w:tc>
              <w:tc>
                <w:tcPr>
                  <w:tcW w:w="928" w:type="pct"/>
                  <w:shd w:val="clear" w:color="auto" w:fill="auto"/>
                  <w:vAlign w:val="center"/>
                </w:tcPr>
                <w:p w:rsidR="000768B6" w:rsidRPr="009F413E" w:rsidRDefault="000768B6" w:rsidP="00556A73">
                  <w:pPr>
                    <w:pStyle w:val="Default"/>
                    <w:adjustRightInd/>
                    <w:jc w:val="center"/>
                    <w:rPr>
                      <w:color w:val="auto"/>
                      <w:sz w:val="21"/>
                      <w:szCs w:val="21"/>
                    </w:rPr>
                  </w:pPr>
                  <w:r w:rsidRPr="009F413E">
                    <w:rPr>
                      <w:rFonts w:hint="eastAsia"/>
                      <w:color w:val="auto"/>
                      <w:sz w:val="21"/>
                      <w:szCs w:val="21"/>
                    </w:rPr>
                    <w:t>346241</w:t>
                  </w:r>
                </w:p>
              </w:tc>
              <w:tc>
                <w:tcPr>
                  <w:tcW w:w="789" w:type="pct"/>
                  <w:shd w:val="clear" w:color="auto" w:fill="auto"/>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898</w:t>
                  </w:r>
                </w:p>
              </w:tc>
              <w:tc>
                <w:tcPr>
                  <w:tcW w:w="863" w:type="pct"/>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5.26</w:t>
                  </w:r>
                </w:p>
              </w:tc>
              <w:tc>
                <w:tcPr>
                  <w:tcW w:w="830" w:type="pct"/>
                  <w:shd w:val="clear" w:color="auto" w:fill="auto"/>
                  <w:vAlign w:val="center"/>
                </w:tcPr>
                <w:p w:rsidR="000768B6" w:rsidRPr="009F413E" w:rsidRDefault="00623C7F" w:rsidP="00DD6C02">
                  <w:pPr>
                    <w:jc w:val="center"/>
                    <w:rPr>
                      <w:rFonts w:ascii="Times New Roman" w:hAnsi="Times New Roman"/>
                      <w:szCs w:val="21"/>
                    </w:rPr>
                  </w:pPr>
                  <w:r w:rsidRPr="009F413E">
                    <w:rPr>
                      <w:rFonts w:ascii="Times New Roman" w:hAnsi="Times New Roman" w:hint="eastAsia"/>
                      <w:szCs w:val="21"/>
                    </w:rPr>
                    <w:t>16.5</w:t>
                  </w:r>
                </w:p>
              </w:tc>
            </w:tr>
            <w:tr w:rsidR="000768B6" w:rsidRPr="009F413E" w:rsidTr="00623C7F">
              <w:trPr>
                <w:trHeight w:val="340"/>
              </w:trPr>
              <w:tc>
                <w:tcPr>
                  <w:tcW w:w="629" w:type="pct"/>
                  <w:shd w:val="clear" w:color="auto" w:fill="auto"/>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F08</w:t>
                  </w:r>
                </w:p>
              </w:tc>
              <w:tc>
                <w:tcPr>
                  <w:tcW w:w="961" w:type="pct"/>
                  <w:shd w:val="clear" w:color="auto" w:fill="auto"/>
                  <w:vAlign w:val="center"/>
                </w:tcPr>
                <w:p w:rsidR="000768B6" w:rsidRPr="009F413E" w:rsidRDefault="000768B6" w:rsidP="00556A73">
                  <w:pPr>
                    <w:pStyle w:val="Default"/>
                    <w:adjustRightInd/>
                    <w:jc w:val="center"/>
                    <w:rPr>
                      <w:color w:val="auto"/>
                      <w:sz w:val="21"/>
                      <w:szCs w:val="21"/>
                    </w:rPr>
                  </w:pPr>
                  <w:r w:rsidRPr="009F413E">
                    <w:rPr>
                      <w:rFonts w:hint="eastAsia"/>
                      <w:color w:val="auto"/>
                      <w:sz w:val="21"/>
                      <w:szCs w:val="21"/>
                    </w:rPr>
                    <w:t>2886399</w:t>
                  </w:r>
                </w:p>
              </w:tc>
              <w:tc>
                <w:tcPr>
                  <w:tcW w:w="928" w:type="pct"/>
                  <w:shd w:val="clear" w:color="auto" w:fill="auto"/>
                  <w:vAlign w:val="center"/>
                </w:tcPr>
                <w:p w:rsidR="000768B6" w:rsidRPr="009F413E" w:rsidRDefault="000768B6" w:rsidP="00556A73">
                  <w:pPr>
                    <w:pStyle w:val="Default"/>
                    <w:adjustRightInd/>
                    <w:jc w:val="center"/>
                    <w:rPr>
                      <w:color w:val="auto"/>
                      <w:sz w:val="21"/>
                      <w:szCs w:val="21"/>
                    </w:rPr>
                  </w:pPr>
                  <w:r w:rsidRPr="009F413E">
                    <w:rPr>
                      <w:rFonts w:hint="eastAsia"/>
                      <w:color w:val="auto"/>
                      <w:sz w:val="21"/>
                      <w:szCs w:val="21"/>
                    </w:rPr>
                    <w:t>346341</w:t>
                  </w:r>
                </w:p>
              </w:tc>
              <w:tc>
                <w:tcPr>
                  <w:tcW w:w="789" w:type="pct"/>
                  <w:shd w:val="clear" w:color="auto" w:fill="auto"/>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890</w:t>
                  </w:r>
                </w:p>
              </w:tc>
              <w:tc>
                <w:tcPr>
                  <w:tcW w:w="863" w:type="pct"/>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5.14</w:t>
                  </w:r>
                </w:p>
              </w:tc>
              <w:tc>
                <w:tcPr>
                  <w:tcW w:w="830" w:type="pct"/>
                  <w:shd w:val="clear" w:color="auto" w:fill="auto"/>
                  <w:vAlign w:val="center"/>
                </w:tcPr>
                <w:p w:rsidR="000768B6" w:rsidRPr="009F413E" w:rsidRDefault="00623C7F" w:rsidP="00DD6C02">
                  <w:pPr>
                    <w:jc w:val="center"/>
                    <w:rPr>
                      <w:rFonts w:ascii="Times New Roman" w:hAnsi="Times New Roman"/>
                      <w:szCs w:val="21"/>
                    </w:rPr>
                  </w:pPr>
                  <w:r w:rsidRPr="009F413E">
                    <w:rPr>
                      <w:rFonts w:ascii="Times New Roman" w:hAnsi="Times New Roman" w:hint="eastAsia"/>
                      <w:szCs w:val="21"/>
                    </w:rPr>
                    <w:t>22.1</w:t>
                  </w:r>
                </w:p>
              </w:tc>
            </w:tr>
            <w:tr w:rsidR="000768B6" w:rsidRPr="009F413E" w:rsidTr="00623C7F">
              <w:trPr>
                <w:trHeight w:val="340"/>
              </w:trPr>
              <w:tc>
                <w:tcPr>
                  <w:tcW w:w="629" w:type="pct"/>
                  <w:shd w:val="clear" w:color="auto" w:fill="auto"/>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F09</w:t>
                  </w:r>
                </w:p>
              </w:tc>
              <w:tc>
                <w:tcPr>
                  <w:tcW w:w="961" w:type="pct"/>
                  <w:shd w:val="clear" w:color="auto" w:fill="auto"/>
                  <w:vAlign w:val="center"/>
                </w:tcPr>
                <w:p w:rsidR="000768B6" w:rsidRPr="009F413E" w:rsidRDefault="000768B6" w:rsidP="00556A73">
                  <w:pPr>
                    <w:pStyle w:val="Default"/>
                    <w:adjustRightInd/>
                    <w:jc w:val="center"/>
                    <w:rPr>
                      <w:color w:val="auto"/>
                      <w:sz w:val="21"/>
                      <w:szCs w:val="21"/>
                    </w:rPr>
                  </w:pPr>
                  <w:r w:rsidRPr="009F413E">
                    <w:rPr>
                      <w:rFonts w:hint="eastAsia"/>
                      <w:color w:val="auto"/>
                      <w:sz w:val="21"/>
                      <w:szCs w:val="21"/>
                    </w:rPr>
                    <w:t>2886025</w:t>
                  </w:r>
                </w:p>
              </w:tc>
              <w:tc>
                <w:tcPr>
                  <w:tcW w:w="928" w:type="pct"/>
                  <w:shd w:val="clear" w:color="auto" w:fill="auto"/>
                  <w:vAlign w:val="center"/>
                </w:tcPr>
                <w:p w:rsidR="000768B6" w:rsidRPr="009F413E" w:rsidRDefault="000768B6" w:rsidP="00556A73">
                  <w:pPr>
                    <w:pStyle w:val="Default"/>
                    <w:adjustRightInd/>
                    <w:jc w:val="center"/>
                    <w:rPr>
                      <w:color w:val="auto"/>
                      <w:sz w:val="21"/>
                      <w:szCs w:val="21"/>
                    </w:rPr>
                  </w:pPr>
                  <w:r w:rsidRPr="009F413E">
                    <w:rPr>
                      <w:rFonts w:hint="eastAsia"/>
                      <w:color w:val="auto"/>
                      <w:sz w:val="21"/>
                      <w:szCs w:val="21"/>
                    </w:rPr>
                    <w:t>346265</w:t>
                  </w:r>
                </w:p>
              </w:tc>
              <w:tc>
                <w:tcPr>
                  <w:tcW w:w="789" w:type="pct"/>
                  <w:shd w:val="clear" w:color="auto" w:fill="auto"/>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871</w:t>
                  </w:r>
                </w:p>
              </w:tc>
              <w:tc>
                <w:tcPr>
                  <w:tcW w:w="863" w:type="pct"/>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5.33</w:t>
                  </w:r>
                </w:p>
              </w:tc>
              <w:tc>
                <w:tcPr>
                  <w:tcW w:w="830" w:type="pct"/>
                  <w:shd w:val="clear" w:color="auto" w:fill="auto"/>
                  <w:vAlign w:val="center"/>
                </w:tcPr>
                <w:p w:rsidR="000768B6" w:rsidRPr="009F413E" w:rsidRDefault="00623C7F" w:rsidP="00DD6C02">
                  <w:pPr>
                    <w:jc w:val="center"/>
                    <w:rPr>
                      <w:rFonts w:ascii="Times New Roman" w:hAnsi="Times New Roman"/>
                      <w:szCs w:val="21"/>
                    </w:rPr>
                  </w:pPr>
                  <w:r w:rsidRPr="009F413E">
                    <w:rPr>
                      <w:rFonts w:ascii="Times New Roman" w:hAnsi="Times New Roman" w:hint="eastAsia"/>
                      <w:szCs w:val="21"/>
                    </w:rPr>
                    <w:t>10.3</w:t>
                  </w:r>
                </w:p>
              </w:tc>
            </w:tr>
            <w:tr w:rsidR="000768B6" w:rsidRPr="009F413E" w:rsidTr="00623C7F">
              <w:trPr>
                <w:trHeight w:val="340"/>
              </w:trPr>
              <w:tc>
                <w:tcPr>
                  <w:tcW w:w="629" w:type="pct"/>
                  <w:shd w:val="clear" w:color="auto" w:fill="auto"/>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F10</w:t>
                  </w:r>
                </w:p>
              </w:tc>
              <w:tc>
                <w:tcPr>
                  <w:tcW w:w="961" w:type="pct"/>
                  <w:shd w:val="clear" w:color="auto" w:fill="auto"/>
                  <w:vAlign w:val="center"/>
                </w:tcPr>
                <w:p w:rsidR="000768B6" w:rsidRPr="009F413E" w:rsidRDefault="000768B6" w:rsidP="00556A73">
                  <w:pPr>
                    <w:pStyle w:val="Default"/>
                    <w:adjustRightInd/>
                    <w:jc w:val="center"/>
                    <w:rPr>
                      <w:color w:val="auto"/>
                      <w:sz w:val="21"/>
                      <w:szCs w:val="21"/>
                    </w:rPr>
                  </w:pPr>
                  <w:r w:rsidRPr="009F413E">
                    <w:rPr>
                      <w:rFonts w:hint="eastAsia"/>
                      <w:color w:val="auto"/>
                      <w:sz w:val="21"/>
                      <w:szCs w:val="21"/>
                    </w:rPr>
                    <w:t>2885700</w:t>
                  </w:r>
                </w:p>
              </w:tc>
              <w:tc>
                <w:tcPr>
                  <w:tcW w:w="928" w:type="pct"/>
                  <w:shd w:val="clear" w:color="auto" w:fill="auto"/>
                  <w:vAlign w:val="center"/>
                </w:tcPr>
                <w:p w:rsidR="000768B6" w:rsidRPr="009F413E" w:rsidRDefault="000768B6" w:rsidP="00556A73">
                  <w:pPr>
                    <w:pStyle w:val="Default"/>
                    <w:adjustRightInd/>
                    <w:jc w:val="center"/>
                    <w:rPr>
                      <w:color w:val="auto"/>
                      <w:sz w:val="21"/>
                      <w:szCs w:val="21"/>
                    </w:rPr>
                  </w:pPr>
                  <w:r w:rsidRPr="009F413E">
                    <w:rPr>
                      <w:rFonts w:hint="eastAsia"/>
                      <w:color w:val="auto"/>
                      <w:sz w:val="21"/>
                      <w:szCs w:val="21"/>
                    </w:rPr>
                    <w:t>346059</w:t>
                  </w:r>
                </w:p>
              </w:tc>
              <w:tc>
                <w:tcPr>
                  <w:tcW w:w="789" w:type="pct"/>
                  <w:shd w:val="clear" w:color="auto" w:fill="auto"/>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831</w:t>
                  </w:r>
                </w:p>
              </w:tc>
              <w:tc>
                <w:tcPr>
                  <w:tcW w:w="863" w:type="pct"/>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5.12</w:t>
                  </w:r>
                </w:p>
              </w:tc>
              <w:tc>
                <w:tcPr>
                  <w:tcW w:w="830" w:type="pct"/>
                  <w:shd w:val="clear" w:color="auto" w:fill="auto"/>
                  <w:vAlign w:val="center"/>
                </w:tcPr>
                <w:p w:rsidR="000768B6" w:rsidRPr="009F413E" w:rsidRDefault="00580F49" w:rsidP="00DD6C02">
                  <w:pPr>
                    <w:jc w:val="center"/>
                    <w:rPr>
                      <w:rFonts w:ascii="Times New Roman" w:hAnsi="Times New Roman"/>
                      <w:szCs w:val="21"/>
                    </w:rPr>
                  </w:pPr>
                  <w:r w:rsidRPr="009F413E">
                    <w:rPr>
                      <w:rFonts w:ascii="Times New Roman" w:hAnsi="Times New Roman" w:hint="eastAsia"/>
                      <w:szCs w:val="21"/>
                    </w:rPr>
                    <w:t>23.1</w:t>
                  </w:r>
                </w:p>
              </w:tc>
            </w:tr>
            <w:tr w:rsidR="000768B6" w:rsidRPr="009F413E" w:rsidTr="00623C7F">
              <w:trPr>
                <w:trHeight w:val="340"/>
              </w:trPr>
              <w:tc>
                <w:tcPr>
                  <w:tcW w:w="629" w:type="pct"/>
                  <w:shd w:val="clear" w:color="auto" w:fill="auto"/>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F11</w:t>
                  </w:r>
                </w:p>
              </w:tc>
              <w:tc>
                <w:tcPr>
                  <w:tcW w:w="961" w:type="pct"/>
                  <w:shd w:val="clear" w:color="auto" w:fill="auto"/>
                  <w:vAlign w:val="center"/>
                </w:tcPr>
                <w:p w:rsidR="000768B6" w:rsidRPr="009F413E" w:rsidRDefault="00653913" w:rsidP="00556A73">
                  <w:pPr>
                    <w:pStyle w:val="Default"/>
                    <w:adjustRightInd/>
                    <w:jc w:val="center"/>
                    <w:rPr>
                      <w:color w:val="auto"/>
                      <w:sz w:val="21"/>
                      <w:szCs w:val="21"/>
                    </w:rPr>
                  </w:pPr>
                  <w:r>
                    <w:rPr>
                      <w:rFonts w:hint="eastAsia"/>
                      <w:color w:val="auto"/>
                      <w:sz w:val="21"/>
                      <w:szCs w:val="21"/>
                    </w:rPr>
                    <w:t>2885918</w:t>
                  </w:r>
                </w:p>
              </w:tc>
              <w:tc>
                <w:tcPr>
                  <w:tcW w:w="928" w:type="pct"/>
                  <w:shd w:val="clear" w:color="auto" w:fill="auto"/>
                  <w:vAlign w:val="center"/>
                </w:tcPr>
                <w:p w:rsidR="000768B6" w:rsidRPr="009F413E" w:rsidRDefault="00653913" w:rsidP="00556A73">
                  <w:pPr>
                    <w:pStyle w:val="Default"/>
                    <w:adjustRightInd/>
                    <w:jc w:val="center"/>
                    <w:rPr>
                      <w:color w:val="auto"/>
                      <w:sz w:val="21"/>
                      <w:szCs w:val="21"/>
                    </w:rPr>
                  </w:pPr>
                  <w:r>
                    <w:rPr>
                      <w:rFonts w:hint="eastAsia"/>
                      <w:color w:val="auto"/>
                      <w:sz w:val="21"/>
                      <w:szCs w:val="21"/>
                    </w:rPr>
                    <w:t>350686</w:t>
                  </w:r>
                </w:p>
              </w:tc>
              <w:tc>
                <w:tcPr>
                  <w:tcW w:w="789" w:type="pct"/>
                  <w:shd w:val="clear" w:color="auto" w:fill="auto"/>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940</w:t>
                  </w:r>
                </w:p>
              </w:tc>
              <w:tc>
                <w:tcPr>
                  <w:tcW w:w="863" w:type="pct"/>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5.30</w:t>
                  </w:r>
                </w:p>
              </w:tc>
              <w:tc>
                <w:tcPr>
                  <w:tcW w:w="830" w:type="pct"/>
                  <w:shd w:val="clear" w:color="auto" w:fill="auto"/>
                  <w:vAlign w:val="center"/>
                </w:tcPr>
                <w:p w:rsidR="000768B6" w:rsidRPr="009F413E" w:rsidRDefault="00580F49" w:rsidP="00DD6C02">
                  <w:pPr>
                    <w:jc w:val="center"/>
                    <w:rPr>
                      <w:rFonts w:ascii="Times New Roman" w:hAnsi="Times New Roman"/>
                      <w:szCs w:val="21"/>
                    </w:rPr>
                  </w:pPr>
                  <w:r w:rsidRPr="009F413E">
                    <w:rPr>
                      <w:rFonts w:ascii="Times New Roman" w:hAnsi="Times New Roman" w:hint="eastAsia"/>
                      <w:szCs w:val="21"/>
                    </w:rPr>
                    <w:t>19.0</w:t>
                  </w:r>
                </w:p>
              </w:tc>
            </w:tr>
            <w:tr w:rsidR="000768B6" w:rsidRPr="009F413E" w:rsidTr="00623C7F">
              <w:trPr>
                <w:trHeight w:val="340"/>
              </w:trPr>
              <w:tc>
                <w:tcPr>
                  <w:tcW w:w="629" w:type="pct"/>
                  <w:shd w:val="clear" w:color="auto" w:fill="auto"/>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F12</w:t>
                  </w:r>
                </w:p>
              </w:tc>
              <w:tc>
                <w:tcPr>
                  <w:tcW w:w="961" w:type="pct"/>
                  <w:shd w:val="clear" w:color="auto" w:fill="auto"/>
                  <w:vAlign w:val="center"/>
                </w:tcPr>
                <w:p w:rsidR="000768B6" w:rsidRPr="009F413E" w:rsidRDefault="00653913" w:rsidP="00556A73">
                  <w:pPr>
                    <w:pStyle w:val="Default"/>
                    <w:adjustRightInd/>
                    <w:jc w:val="center"/>
                    <w:rPr>
                      <w:color w:val="auto"/>
                      <w:sz w:val="21"/>
                      <w:szCs w:val="21"/>
                    </w:rPr>
                  </w:pPr>
                  <w:r>
                    <w:rPr>
                      <w:rFonts w:hint="eastAsia"/>
                      <w:color w:val="auto"/>
                      <w:sz w:val="21"/>
                      <w:szCs w:val="21"/>
                    </w:rPr>
                    <w:t>2886146</w:t>
                  </w:r>
                </w:p>
              </w:tc>
              <w:tc>
                <w:tcPr>
                  <w:tcW w:w="928" w:type="pct"/>
                  <w:shd w:val="clear" w:color="auto" w:fill="auto"/>
                  <w:vAlign w:val="center"/>
                </w:tcPr>
                <w:p w:rsidR="000768B6" w:rsidRPr="009F413E" w:rsidRDefault="00653913" w:rsidP="00556A73">
                  <w:pPr>
                    <w:pStyle w:val="Default"/>
                    <w:adjustRightInd/>
                    <w:jc w:val="center"/>
                    <w:rPr>
                      <w:color w:val="auto"/>
                      <w:sz w:val="21"/>
                      <w:szCs w:val="21"/>
                    </w:rPr>
                  </w:pPr>
                  <w:r>
                    <w:rPr>
                      <w:rFonts w:hint="eastAsia"/>
                      <w:color w:val="auto"/>
                      <w:sz w:val="21"/>
                      <w:szCs w:val="21"/>
                    </w:rPr>
                    <w:t>350704</w:t>
                  </w:r>
                </w:p>
              </w:tc>
              <w:tc>
                <w:tcPr>
                  <w:tcW w:w="789" w:type="pct"/>
                  <w:shd w:val="clear" w:color="auto" w:fill="auto"/>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974</w:t>
                  </w:r>
                </w:p>
              </w:tc>
              <w:tc>
                <w:tcPr>
                  <w:tcW w:w="863" w:type="pct"/>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5.57</w:t>
                  </w:r>
                </w:p>
              </w:tc>
              <w:tc>
                <w:tcPr>
                  <w:tcW w:w="830" w:type="pct"/>
                  <w:shd w:val="clear" w:color="auto" w:fill="auto"/>
                  <w:vAlign w:val="center"/>
                </w:tcPr>
                <w:p w:rsidR="000768B6" w:rsidRPr="009F413E" w:rsidRDefault="00580F49" w:rsidP="00DD6C02">
                  <w:pPr>
                    <w:jc w:val="center"/>
                    <w:rPr>
                      <w:rFonts w:ascii="Times New Roman" w:hAnsi="Times New Roman"/>
                      <w:szCs w:val="21"/>
                    </w:rPr>
                  </w:pPr>
                  <w:r w:rsidRPr="009F413E">
                    <w:rPr>
                      <w:rFonts w:ascii="Times New Roman" w:hAnsi="Times New Roman" w:hint="eastAsia"/>
                      <w:szCs w:val="21"/>
                    </w:rPr>
                    <w:t>10.8</w:t>
                  </w:r>
                </w:p>
              </w:tc>
            </w:tr>
            <w:tr w:rsidR="000768B6" w:rsidRPr="009F413E" w:rsidTr="00623C7F">
              <w:trPr>
                <w:trHeight w:val="340"/>
              </w:trPr>
              <w:tc>
                <w:tcPr>
                  <w:tcW w:w="629" w:type="pct"/>
                  <w:shd w:val="clear" w:color="auto" w:fill="auto"/>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lastRenderedPageBreak/>
                    <w:t>F13</w:t>
                  </w:r>
                </w:p>
              </w:tc>
              <w:tc>
                <w:tcPr>
                  <w:tcW w:w="961" w:type="pct"/>
                  <w:shd w:val="clear" w:color="auto" w:fill="auto"/>
                  <w:vAlign w:val="center"/>
                </w:tcPr>
                <w:p w:rsidR="000768B6" w:rsidRPr="009F413E" w:rsidRDefault="000768B6" w:rsidP="00556A73">
                  <w:pPr>
                    <w:pStyle w:val="Default"/>
                    <w:adjustRightInd/>
                    <w:jc w:val="center"/>
                    <w:rPr>
                      <w:color w:val="auto"/>
                      <w:sz w:val="21"/>
                      <w:szCs w:val="21"/>
                    </w:rPr>
                  </w:pPr>
                  <w:r w:rsidRPr="009F413E">
                    <w:rPr>
                      <w:rFonts w:hint="eastAsia"/>
                      <w:color w:val="auto"/>
                      <w:sz w:val="21"/>
                      <w:szCs w:val="21"/>
                    </w:rPr>
                    <w:t>2886688</w:t>
                  </w:r>
                </w:p>
              </w:tc>
              <w:tc>
                <w:tcPr>
                  <w:tcW w:w="928" w:type="pct"/>
                  <w:shd w:val="clear" w:color="auto" w:fill="auto"/>
                  <w:vAlign w:val="center"/>
                </w:tcPr>
                <w:p w:rsidR="000768B6" w:rsidRPr="009F413E" w:rsidRDefault="000768B6" w:rsidP="00556A73">
                  <w:pPr>
                    <w:pStyle w:val="Default"/>
                    <w:adjustRightInd/>
                    <w:jc w:val="center"/>
                    <w:rPr>
                      <w:color w:val="auto"/>
                      <w:sz w:val="21"/>
                      <w:szCs w:val="21"/>
                    </w:rPr>
                  </w:pPr>
                  <w:r w:rsidRPr="009F413E">
                    <w:rPr>
                      <w:rFonts w:hint="eastAsia"/>
                      <w:color w:val="auto"/>
                      <w:sz w:val="21"/>
                      <w:szCs w:val="21"/>
                    </w:rPr>
                    <w:t>348837</w:t>
                  </w:r>
                </w:p>
              </w:tc>
              <w:tc>
                <w:tcPr>
                  <w:tcW w:w="789" w:type="pct"/>
                  <w:shd w:val="clear" w:color="auto" w:fill="auto"/>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882</w:t>
                  </w:r>
                </w:p>
              </w:tc>
              <w:tc>
                <w:tcPr>
                  <w:tcW w:w="863" w:type="pct"/>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5.67</w:t>
                  </w:r>
                </w:p>
              </w:tc>
              <w:tc>
                <w:tcPr>
                  <w:tcW w:w="830" w:type="pct"/>
                  <w:shd w:val="clear" w:color="auto" w:fill="auto"/>
                  <w:vAlign w:val="center"/>
                </w:tcPr>
                <w:p w:rsidR="000768B6" w:rsidRPr="009F413E" w:rsidRDefault="00580F49" w:rsidP="00DD6C02">
                  <w:pPr>
                    <w:jc w:val="center"/>
                    <w:rPr>
                      <w:rFonts w:ascii="Times New Roman" w:hAnsi="Times New Roman"/>
                      <w:szCs w:val="21"/>
                    </w:rPr>
                  </w:pPr>
                  <w:r w:rsidRPr="009F413E">
                    <w:rPr>
                      <w:rFonts w:ascii="Times New Roman" w:hAnsi="Times New Roman" w:hint="eastAsia"/>
                      <w:szCs w:val="21"/>
                    </w:rPr>
                    <w:t>8.2</w:t>
                  </w:r>
                </w:p>
              </w:tc>
            </w:tr>
            <w:tr w:rsidR="000768B6" w:rsidRPr="009F413E" w:rsidTr="00623C7F">
              <w:trPr>
                <w:trHeight w:val="340"/>
              </w:trPr>
              <w:tc>
                <w:tcPr>
                  <w:tcW w:w="629" w:type="pct"/>
                  <w:shd w:val="clear" w:color="auto" w:fill="auto"/>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F14</w:t>
                  </w:r>
                </w:p>
              </w:tc>
              <w:tc>
                <w:tcPr>
                  <w:tcW w:w="961" w:type="pct"/>
                  <w:shd w:val="clear" w:color="auto" w:fill="auto"/>
                  <w:vAlign w:val="center"/>
                </w:tcPr>
                <w:p w:rsidR="000768B6" w:rsidRPr="009F413E" w:rsidRDefault="000768B6" w:rsidP="00556A73">
                  <w:pPr>
                    <w:pStyle w:val="Default"/>
                    <w:adjustRightInd/>
                    <w:jc w:val="center"/>
                    <w:rPr>
                      <w:color w:val="auto"/>
                      <w:sz w:val="21"/>
                      <w:szCs w:val="21"/>
                    </w:rPr>
                  </w:pPr>
                  <w:r w:rsidRPr="009F413E">
                    <w:rPr>
                      <w:rFonts w:hint="eastAsia"/>
                      <w:color w:val="auto"/>
                      <w:sz w:val="21"/>
                      <w:szCs w:val="21"/>
                    </w:rPr>
                    <w:t>2886781</w:t>
                  </w:r>
                </w:p>
              </w:tc>
              <w:tc>
                <w:tcPr>
                  <w:tcW w:w="928" w:type="pct"/>
                  <w:shd w:val="clear" w:color="auto" w:fill="auto"/>
                  <w:vAlign w:val="center"/>
                </w:tcPr>
                <w:p w:rsidR="000768B6" w:rsidRPr="009F413E" w:rsidRDefault="000768B6" w:rsidP="00556A73">
                  <w:pPr>
                    <w:pStyle w:val="Default"/>
                    <w:adjustRightInd/>
                    <w:jc w:val="center"/>
                    <w:rPr>
                      <w:color w:val="auto"/>
                      <w:sz w:val="21"/>
                      <w:szCs w:val="21"/>
                    </w:rPr>
                  </w:pPr>
                  <w:r w:rsidRPr="009F413E">
                    <w:rPr>
                      <w:rFonts w:hint="eastAsia"/>
                      <w:color w:val="auto"/>
                      <w:sz w:val="21"/>
                      <w:szCs w:val="21"/>
                    </w:rPr>
                    <w:t>349261</w:t>
                  </w:r>
                </w:p>
              </w:tc>
              <w:tc>
                <w:tcPr>
                  <w:tcW w:w="789" w:type="pct"/>
                  <w:shd w:val="clear" w:color="auto" w:fill="auto"/>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982</w:t>
                  </w:r>
                </w:p>
              </w:tc>
              <w:tc>
                <w:tcPr>
                  <w:tcW w:w="863" w:type="pct"/>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6.24</w:t>
                  </w:r>
                </w:p>
              </w:tc>
              <w:tc>
                <w:tcPr>
                  <w:tcW w:w="830" w:type="pct"/>
                  <w:shd w:val="clear" w:color="auto" w:fill="auto"/>
                  <w:vAlign w:val="center"/>
                </w:tcPr>
                <w:p w:rsidR="000768B6" w:rsidRPr="009F413E" w:rsidRDefault="00580F49" w:rsidP="00DD6C02">
                  <w:pPr>
                    <w:jc w:val="center"/>
                    <w:rPr>
                      <w:rFonts w:ascii="Times New Roman" w:hAnsi="Times New Roman"/>
                      <w:szCs w:val="21"/>
                    </w:rPr>
                  </w:pPr>
                  <w:r w:rsidRPr="009F413E">
                    <w:rPr>
                      <w:rFonts w:ascii="Times New Roman" w:hAnsi="Times New Roman" w:hint="eastAsia"/>
                      <w:szCs w:val="21"/>
                    </w:rPr>
                    <w:t>11.5</w:t>
                  </w:r>
                </w:p>
              </w:tc>
            </w:tr>
            <w:tr w:rsidR="000768B6" w:rsidRPr="009F413E" w:rsidTr="00623C7F">
              <w:trPr>
                <w:trHeight w:val="340"/>
              </w:trPr>
              <w:tc>
                <w:tcPr>
                  <w:tcW w:w="629" w:type="pct"/>
                  <w:shd w:val="clear" w:color="auto" w:fill="auto"/>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F15</w:t>
                  </w:r>
                </w:p>
              </w:tc>
              <w:tc>
                <w:tcPr>
                  <w:tcW w:w="961" w:type="pct"/>
                  <w:shd w:val="clear" w:color="auto" w:fill="auto"/>
                  <w:vAlign w:val="center"/>
                </w:tcPr>
                <w:p w:rsidR="000768B6" w:rsidRPr="009F413E" w:rsidRDefault="000768B6" w:rsidP="00556A73">
                  <w:pPr>
                    <w:pStyle w:val="Default"/>
                    <w:adjustRightInd/>
                    <w:jc w:val="center"/>
                    <w:rPr>
                      <w:color w:val="auto"/>
                      <w:sz w:val="21"/>
                      <w:szCs w:val="21"/>
                    </w:rPr>
                  </w:pPr>
                  <w:r w:rsidRPr="009F413E">
                    <w:rPr>
                      <w:rFonts w:hint="eastAsia"/>
                      <w:color w:val="auto"/>
                      <w:sz w:val="21"/>
                      <w:szCs w:val="21"/>
                    </w:rPr>
                    <w:t>2887015</w:t>
                  </w:r>
                </w:p>
              </w:tc>
              <w:tc>
                <w:tcPr>
                  <w:tcW w:w="928" w:type="pct"/>
                  <w:shd w:val="clear" w:color="auto" w:fill="auto"/>
                  <w:vAlign w:val="center"/>
                </w:tcPr>
                <w:p w:rsidR="000768B6" w:rsidRPr="009F413E" w:rsidRDefault="000768B6" w:rsidP="00556A73">
                  <w:pPr>
                    <w:pStyle w:val="Default"/>
                    <w:adjustRightInd/>
                    <w:jc w:val="center"/>
                    <w:rPr>
                      <w:color w:val="auto"/>
                      <w:sz w:val="21"/>
                      <w:szCs w:val="21"/>
                    </w:rPr>
                  </w:pPr>
                  <w:r w:rsidRPr="009F413E">
                    <w:rPr>
                      <w:rFonts w:hint="eastAsia"/>
                      <w:color w:val="auto"/>
                      <w:sz w:val="21"/>
                      <w:szCs w:val="21"/>
                    </w:rPr>
                    <w:t>349572</w:t>
                  </w:r>
                </w:p>
              </w:tc>
              <w:tc>
                <w:tcPr>
                  <w:tcW w:w="789" w:type="pct"/>
                  <w:shd w:val="clear" w:color="auto" w:fill="auto"/>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995</w:t>
                  </w:r>
                </w:p>
              </w:tc>
              <w:tc>
                <w:tcPr>
                  <w:tcW w:w="863" w:type="pct"/>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6.15</w:t>
                  </w:r>
                </w:p>
              </w:tc>
              <w:tc>
                <w:tcPr>
                  <w:tcW w:w="830" w:type="pct"/>
                  <w:shd w:val="clear" w:color="auto" w:fill="auto"/>
                  <w:vAlign w:val="center"/>
                </w:tcPr>
                <w:p w:rsidR="000768B6" w:rsidRPr="009F413E" w:rsidRDefault="00BD7595" w:rsidP="00DD6C02">
                  <w:pPr>
                    <w:jc w:val="center"/>
                    <w:rPr>
                      <w:rFonts w:ascii="Times New Roman" w:hAnsi="Times New Roman"/>
                      <w:szCs w:val="21"/>
                    </w:rPr>
                  </w:pPr>
                  <w:r w:rsidRPr="009F413E">
                    <w:rPr>
                      <w:rFonts w:ascii="Times New Roman" w:hAnsi="Times New Roman" w:hint="eastAsia"/>
                      <w:szCs w:val="21"/>
                    </w:rPr>
                    <w:t>1</w:t>
                  </w:r>
                  <w:r w:rsidR="00580F49" w:rsidRPr="009F413E">
                    <w:rPr>
                      <w:rFonts w:ascii="Times New Roman" w:hAnsi="Times New Roman" w:hint="eastAsia"/>
                      <w:szCs w:val="21"/>
                    </w:rPr>
                    <w:t>7.8</w:t>
                  </w:r>
                </w:p>
              </w:tc>
            </w:tr>
            <w:tr w:rsidR="000768B6" w:rsidRPr="009F413E" w:rsidTr="00623C7F">
              <w:trPr>
                <w:trHeight w:val="340"/>
              </w:trPr>
              <w:tc>
                <w:tcPr>
                  <w:tcW w:w="629" w:type="pct"/>
                  <w:shd w:val="clear" w:color="auto" w:fill="auto"/>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F16</w:t>
                  </w:r>
                </w:p>
              </w:tc>
              <w:tc>
                <w:tcPr>
                  <w:tcW w:w="961" w:type="pct"/>
                  <w:shd w:val="clear" w:color="auto" w:fill="auto"/>
                  <w:vAlign w:val="center"/>
                </w:tcPr>
                <w:p w:rsidR="000768B6" w:rsidRPr="009F413E" w:rsidRDefault="000768B6" w:rsidP="00556A73">
                  <w:pPr>
                    <w:pStyle w:val="Default"/>
                    <w:adjustRightInd/>
                    <w:jc w:val="center"/>
                    <w:rPr>
                      <w:color w:val="auto"/>
                      <w:sz w:val="21"/>
                      <w:szCs w:val="21"/>
                    </w:rPr>
                  </w:pPr>
                  <w:r w:rsidRPr="009F413E">
                    <w:rPr>
                      <w:rFonts w:hint="eastAsia"/>
                      <w:color w:val="auto"/>
                      <w:sz w:val="21"/>
                      <w:szCs w:val="21"/>
                    </w:rPr>
                    <w:t>2887253</w:t>
                  </w:r>
                </w:p>
              </w:tc>
              <w:tc>
                <w:tcPr>
                  <w:tcW w:w="928" w:type="pct"/>
                  <w:shd w:val="clear" w:color="auto" w:fill="auto"/>
                  <w:vAlign w:val="center"/>
                </w:tcPr>
                <w:p w:rsidR="000768B6" w:rsidRPr="009F413E" w:rsidRDefault="000768B6" w:rsidP="00556A73">
                  <w:pPr>
                    <w:pStyle w:val="Default"/>
                    <w:adjustRightInd/>
                    <w:jc w:val="center"/>
                    <w:rPr>
                      <w:color w:val="auto"/>
                      <w:sz w:val="21"/>
                      <w:szCs w:val="21"/>
                    </w:rPr>
                  </w:pPr>
                  <w:r w:rsidRPr="009F413E">
                    <w:rPr>
                      <w:rFonts w:hint="eastAsia"/>
                      <w:color w:val="auto"/>
                      <w:sz w:val="21"/>
                      <w:szCs w:val="21"/>
                    </w:rPr>
                    <w:t>349784</w:t>
                  </w:r>
                </w:p>
              </w:tc>
              <w:tc>
                <w:tcPr>
                  <w:tcW w:w="789" w:type="pct"/>
                  <w:shd w:val="clear" w:color="auto" w:fill="auto"/>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964</w:t>
                  </w:r>
                </w:p>
              </w:tc>
              <w:tc>
                <w:tcPr>
                  <w:tcW w:w="863" w:type="pct"/>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5.67</w:t>
                  </w:r>
                </w:p>
              </w:tc>
              <w:tc>
                <w:tcPr>
                  <w:tcW w:w="830" w:type="pct"/>
                  <w:shd w:val="clear" w:color="auto" w:fill="auto"/>
                  <w:vAlign w:val="center"/>
                </w:tcPr>
                <w:p w:rsidR="000768B6" w:rsidRPr="009F413E" w:rsidRDefault="00580F49" w:rsidP="00DD6C02">
                  <w:pPr>
                    <w:jc w:val="center"/>
                    <w:rPr>
                      <w:rFonts w:ascii="Times New Roman" w:hAnsi="Times New Roman"/>
                      <w:szCs w:val="21"/>
                    </w:rPr>
                  </w:pPr>
                  <w:r w:rsidRPr="009F413E">
                    <w:rPr>
                      <w:rFonts w:ascii="Times New Roman" w:hAnsi="Times New Roman" w:hint="eastAsia"/>
                      <w:szCs w:val="21"/>
                    </w:rPr>
                    <w:t>23.5</w:t>
                  </w:r>
                </w:p>
              </w:tc>
            </w:tr>
            <w:tr w:rsidR="000768B6" w:rsidRPr="009F413E" w:rsidTr="00623C7F">
              <w:trPr>
                <w:trHeight w:val="340"/>
              </w:trPr>
              <w:tc>
                <w:tcPr>
                  <w:tcW w:w="629" w:type="pct"/>
                  <w:shd w:val="clear" w:color="auto" w:fill="auto"/>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F17</w:t>
                  </w:r>
                </w:p>
              </w:tc>
              <w:tc>
                <w:tcPr>
                  <w:tcW w:w="961" w:type="pct"/>
                  <w:shd w:val="clear" w:color="auto" w:fill="auto"/>
                  <w:vAlign w:val="center"/>
                </w:tcPr>
                <w:p w:rsidR="000768B6" w:rsidRPr="009F413E" w:rsidRDefault="000768B6" w:rsidP="00556A73">
                  <w:pPr>
                    <w:pStyle w:val="Default"/>
                    <w:adjustRightInd/>
                    <w:jc w:val="center"/>
                    <w:rPr>
                      <w:color w:val="auto"/>
                      <w:sz w:val="21"/>
                      <w:szCs w:val="21"/>
                    </w:rPr>
                  </w:pPr>
                  <w:r w:rsidRPr="009F413E">
                    <w:rPr>
                      <w:rFonts w:hint="eastAsia"/>
                      <w:color w:val="auto"/>
                      <w:sz w:val="21"/>
                      <w:szCs w:val="21"/>
                    </w:rPr>
                    <w:t>2887705</w:t>
                  </w:r>
                </w:p>
              </w:tc>
              <w:tc>
                <w:tcPr>
                  <w:tcW w:w="928" w:type="pct"/>
                  <w:shd w:val="clear" w:color="auto" w:fill="auto"/>
                  <w:vAlign w:val="center"/>
                </w:tcPr>
                <w:p w:rsidR="000768B6" w:rsidRPr="009F413E" w:rsidRDefault="000768B6" w:rsidP="00556A73">
                  <w:pPr>
                    <w:pStyle w:val="Default"/>
                    <w:adjustRightInd/>
                    <w:jc w:val="center"/>
                    <w:rPr>
                      <w:color w:val="auto"/>
                      <w:sz w:val="21"/>
                      <w:szCs w:val="21"/>
                    </w:rPr>
                  </w:pPr>
                  <w:r w:rsidRPr="009F413E">
                    <w:rPr>
                      <w:rFonts w:hint="eastAsia"/>
                      <w:color w:val="auto"/>
                      <w:sz w:val="21"/>
                      <w:szCs w:val="21"/>
                    </w:rPr>
                    <w:t>350122</w:t>
                  </w:r>
                </w:p>
              </w:tc>
              <w:tc>
                <w:tcPr>
                  <w:tcW w:w="789" w:type="pct"/>
                  <w:shd w:val="clear" w:color="auto" w:fill="auto"/>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962</w:t>
                  </w:r>
                </w:p>
              </w:tc>
              <w:tc>
                <w:tcPr>
                  <w:tcW w:w="863" w:type="pct"/>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5.73</w:t>
                  </w:r>
                </w:p>
              </w:tc>
              <w:tc>
                <w:tcPr>
                  <w:tcW w:w="830" w:type="pct"/>
                  <w:shd w:val="clear" w:color="auto" w:fill="auto"/>
                  <w:vAlign w:val="center"/>
                </w:tcPr>
                <w:p w:rsidR="000768B6" w:rsidRPr="009F413E" w:rsidRDefault="00580F49" w:rsidP="00DD6C02">
                  <w:pPr>
                    <w:jc w:val="center"/>
                    <w:rPr>
                      <w:rFonts w:ascii="Times New Roman" w:hAnsi="Times New Roman"/>
                      <w:szCs w:val="21"/>
                    </w:rPr>
                  </w:pPr>
                  <w:r w:rsidRPr="009F413E">
                    <w:rPr>
                      <w:rFonts w:ascii="Times New Roman" w:hAnsi="Times New Roman" w:hint="eastAsia"/>
                      <w:szCs w:val="21"/>
                    </w:rPr>
                    <w:t>18.6</w:t>
                  </w:r>
                </w:p>
              </w:tc>
            </w:tr>
            <w:tr w:rsidR="000768B6" w:rsidRPr="009F413E" w:rsidTr="00623C7F">
              <w:trPr>
                <w:trHeight w:val="340"/>
              </w:trPr>
              <w:tc>
                <w:tcPr>
                  <w:tcW w:w="629" w:type="pct"/>
                  <w:shd w:val="clear" w:color="auto" w:fill="auto"/>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F18</w:t>
                  </w:r>
                </w:p>
              </w:tc>
              <w:tc>
                <w:tcPr>
                  <w:tcW w:w="961" w:type="pct"/>
                  <w:shd w:val="clear" w:color="auto" w:fill="auto"/>
                  <w:vAlign w:val="center"/>
                </w:tcPr>
                <w:p w:rsidR="000768B6" w:rsidRPr="009F413E" w:rsidRDefault="000768B6" w:rsidP="00556A73">
                  <w:pPr>
                    <w:pStyle w:val="Default"/>
                    <w:adjustRightInd/>
                    <w:jc w:val="center"/>
                    <w:rPr>
                      <w:color w:val="auto"/>
                      <w:sz w:val="21"/>
                      <w:szCs w:val="21"/>
                    </w:rPr>
                  </w:pPr>
                  <w:r w:rsidRPr="009F413E">
                    <w:rPr>
                      <w:rFonts w:hint="eastAsia"/>
                      <w:color w:val="auto"/>
                      <w:sz w:val="21"/>
                      <w:szCs w:val="21"/>
                    </w:rPr>
                    <w:t>2887910</w:t>
                  </w:r>
                </w:p>
              </w:tc>
              <w:tc>
                <w:tcPr>
                  <w:tcW w:w="928" w:type="pct"/>
                  <w:shd w:val="clear" w:color="auto" w:fill="auto"/>
                  <w:vAlign w:val="center"/>
                </w:tcPr>
                <w:p w:rsidR="000768B6" w:rsidRPr="009F413E" w:rsidRDefault="000768B6" w:rsidP="00556A73">
                  <w:pPr>
                    <w:pStyle w:val="Default"/>
                    <w:adjustRightInd/>
                    <w:jc w:val="center"/>
                    <w:rPr>
                      <w:color w:val="auto"/>
                      <w:sz w:val="21"/>
                      <w:szCs w:val="21"/>
                    </w:rPr>
                  </w:pPr>
                  <w:r w:rsidRPr="009F413E">
                    <w:rPr>
                      <w:rFonts w:hint="eastAsia"/>
                      <w:color w:val="auto"/>
                      <w:sz w:val="21"/>
                      <w:szCs w:val="21"/>
                    </w:rPr>
                    <w:t>350372</w:t>
                  </w:r>
                </w:p>
              </w:tc>
              <w:tc>
                <w:tcPr>
                  <w:tcW w:w="789" w:type="pct"/>
                  <w:shd w:val="clear" w:color="auto" w:fill="auto"/>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943</w:t>
                  </w:r>
                </w:p>
              </w:tc>
              <w:tc>
                <w:tcPr>
                  <w:tcW w:w="863" w:type="pct"/>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5.8</w:t>
                  </w:r>
                </w:p>
              </w:tc>
              <w:tc>
                <w:tcPr>
                  <w:tcW w:w="830" w:type="pct"/>
                  <w:shd w:val="clear" w:color="auto" w:fill="auto"/>
                  <w:vAlign w:val="center"/>
                </w:tcPr>
                <w:p w:rsidR="000768B6" w:rsidRPr="009F413E" w:rsidRDefault="00580F49" w:rsidP="00DD6C02">
                  <w:pPr>
                    <w:jc w:val="center"/>
                    <w:rPr>
                      <w:rFonts w:ascii="Times New Roman" w:hAnsi="Times New Roman"/>
                      <w:szCs w:val="21"/>
                    </w:rPr>
                  </w:pPr>
                  <w:r w:rsidRPr="009F413E">
                    <w:rPr>
                      <w:rFonts w:ascii="Times New Roman" w:hAnsi="Times New Roman" w:hint="eastAsia"/>
                      <w:szCs w:val="21"/>
                    </w:rPr>
                    <w:t>21.5</w:t>
                  </w:r>
                </w:p>
              </w:tc>
            </w:tr>
            <w:tr w:rsidR="000768B6" w:rsidRPr="009F413E" w:rsidTr="00623C7F">
              <w:trPr>
                <w:trHeight w:val="340"/>
              </w:trPr>
              <w:tc>
                <w:tcPr>
                  <w:tcW w:w="629" w:type="pct"/>
                  <w:shd w:val="clear" w:color="auto" w:fill="auto"/>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F19</w:t>
                  </w:r>
                </w:p>
              </w:tc>
              <w:tc>
                <w:tcPr>
                  <w:tcW w:w="961" w:type="pct"/>
                  <w:shd w:val="clear" w:color="auto" w:fill="auto"/>
                  <w:vAlign w:val="center"/>
                </w:tcPr>
                <w:p w:rsidR="000768B6" w:rsidRPr="009F413E" w:rsidRDefault="000768B6" w:rsidP="00556A73">
                  <w:pPr>
                    <w:pStyle w:val="Default"/>
                    <w:adjustRightInd/>
                    <w:jc w:val="center"/>
                    <w:rPr>
                      <w:color w:val="auto"/>
                      <w:sz w:val="21"/>
                      <w:szCs w:val="21"/>
                    </w:rPr>
                  </w:pPr>
                  <w:r w:rsidRPr="009F413E">
                    <w:rPr>
                      <w:rFonts w:hint="eastAsia"/>
                      <w:color w:val="auto"/>
                      <w:sz w:val="21"/>
                      <w:szCs w:val="21"/>
                    </w:rPr>
                    <w:t>2888059</w:t>
                  </w:r>
                </w:p>
              </w:tc>
              <w:tc>
                <w:tcPr>
                  <w:tcW w:w="928" w:type="pct"/>
                  <w:shd w:val="clear" w:color="auto" w:fill="auto"/>
                  <w:vAlign w:val="center"/>
                </w:tcPr>
                <w:p w:rsidR="000768B6" w:rsidRPr="009F413E" w:rsidRDefault="000768B6" w:rsidP="00556A73">
                  <w:pPr>
                    <w:pStyle w:val="Default"/>
                    <w:adjustRightInd/>
                    <w:jc w:val="center"/>
                    <w:rPr>
                      <w:color w:val="auto"/>
                      <w:sz w:val="21"/>
                      <w:szCs w:val="21"/>
                    </w:rPr>
                  </w:pPr>
                  <w:r w:rsidRPr="009F413E">
                    <w:rPr>
                      <w:rFonts w:hint="eastAsia"/>
                      <w:color w:val="auto"/>
                      <w:sz w:val="21"/>
                      <w:szCs w:val="21"/>
                    </w:rPr>
                    <w:t>350009</w:t>
                  </w:r>
                </w:p>
              </w:tc>
              <w:tc>
                <w:tcPr>
                  <w:tcW w:w="789" w:type="pct"/>
                  <w:shd w:val="clear" w:color="auto" w:fill="auto"/>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903</w:t>
                  </w:r>
                </w:p>
              </w:tc>
              <w:tc>
                <w:tcPr>
                  <w:tcW w:w="863" w:type="pct"/>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5.57</w:t>
                  </w:r>
                </w:p>
              </w:tc>
              <w:tc>
                <w:tcPr>
                  <w:tcW w:w="830" w:type="pct"/>
                  <w:shd w:val="clear" w:color="auto" w:fill="auto"/>
                  <w:vAlign w:val="center"/>
                </w:tcPr>
                <w:p w:rsidR="000768B6" w:rsidRPr="009F413E" w:rsidRDefault="00580F49" w:rsidP="00DD6C02">
                  <w:pPr>
                    <w:jc w:val="center"/>
                    <w:rPr>
                      <w:rFonts w:ascii="Times New Roman" w:hAnsi="Times New Roman"/>
                      <w:szCs w:val="21"/>
                    </w:rPr>
                  </w:pPr>
                  <w:r w:rsidRPr="009F413E">
                    <w:rPr>
                      <w:rFonts w:ascii="Times New Roman" w:hAnsi="Times New Roman" w:hint="eastAsia"/>
                      <w:szCs w:val="21"/>
                    </w:rPr>
                    <w:t>22.9</w:t>
                  </w:r>
                </w:p>
              </w:tc>
            </w:tr>
            <w:tr w:rsidR="000768B6" w:rsidRPr="009F413E" w:rsidTr="00623C7F">
              <w:trPr>
                <w:trHeight w:val="340"/>
              </w:trPr>
              <w:tc>
                <w:tcPr>
                  <w:tcW w:w="629" w:type="pct"/>
                  <w:shd w:val="clear" w:color="auto" w:fill="auto"/>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F20</w:t>
                  </w:r>
                </w:p>
              </w:tc>
              <w:tc>
                <w:tcPr>
                  <w:tcW w:w="961" w:type="pct"/>
                  <w:shd w:val="clear" w:color="auto" w:fill="auto"/>
                  <w:vAlign w:val="center"/>
                </w:tcPr>
                <w:p w:rsidR="000768B6" w:rsidRPr="009F413E" w:rsidRDefault="000768B6" w:rsidP="00556A73">
                  <w:pPr>
                    <w:pStyle w:val="Default"/>
                    <w:adjustRightInd/>
                    <w:jc w:val="center"/>
                    <w:rPr>
                      <w:color w:val="auto"/>
                      <w:sz w:val="21"/>
                      <w:szCs w:val="21"/>
                    </w:rPr>
                  </w:pPr>
                  <w:r w:rsidRPr="009F413E">
                    <w:rPr>
                      <w:rFonts w:hint="eastAsia"/>
                      <w:color w:val="auto"/>
                      <w:sz w:val="21"/>
                      <w:szCs w:val="21"/>
                    </w:rPr>
                    <w:t>2888336</w:t>
                  </w:r>
                </w:p>
              </w:tc>
              <w:tc>
                <w:tcPr>
                  <w:tcW w:w="928" w:type="pct"/>
                  <w:shd w:val="clear" w:color="auto" w:fill="auto"/>
                  <w:vAlign w:val="center"/>
                </w:tcPr>
                <w:p w:rsidR="000768B6" w:rsidRPr="009F413E" w:rsidRDefault="000768B6" w:rsidP="00556A73">
                  <w:pPr>
                    <w:pStyle w:val="Default"/>
                    <w:adjustRightInd/>
                    <w:jc w:val="center"/>
                    <w:rPr>
                      <w:color w:val="auto"/>
                      <w:sz w:val="21"/>
                      <w:szCs w:val="21"/>
                    </w:rPr>
                  </w:pPr>
                  <w:r w:rsidRPr="009F413E">
                    <w:rPr>
                      <w:rFonts w:hint="eastAsia"/>
                      <w:color w:val="auto"/>
                      <w:sz w:val="21"/>
                      <w:szCs w:val="21"/>
                    </w:rPr>
                    <w:t>349875</w:t>
                  </w:r>
                </w:p>
              </w:tc>
              <w:tc>
                <w:tcPr>
                  <w:tcW w:w="789" w:type="pct"/>
                  <w:shd w:val="clear" w:color="auto" w:fill="auto"/>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922</w:t>
                  </w:r>
                </w:p>
              </w:tc>
              <w:tc>
                <w:tcPr>
                  <w:tcW w:w="863" w:type="pct"/>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5.67</w:t>
                  </w:r>
                </w:p>
              </w:tc>
              <w:tc>
                <w:tcPr>
                  <w:tcW w:w="830" w:type="pct"/>
                  <w:shd w:val="clear" w:color="auto" w:fill="auto"/>
                  <w:vAlign w:val="center"/>
                </w:tcPr>
                <w:p w:rsidR="000768B6" w:rsidRPr="009F413E" w:rsidRDefault="00580F49" w:rsidP="00DD6C02">
                  <w:pPr>
                    <w:jc w:val="center"/>
                    <w:rPr>
                      <w:rFonts w:ascii="Times New Roman" w:hAnsi="Times New Roman"/>
                      <w:szCs w:val="21"/>
                    </w:rPr>
                  </w:pPr>
                  <w:r w:rsidRPr="009F413E">
                    <w:rPr>
                      <w:rFonts w:ascii="Times New Roman" w:hAnsi="Times New Roman" w:hint="eastAsia"/>
                      <w:szCs w:val="21"/>
                    </w:rPr>
                    <w:t>12.8</w:t>
                  </w:r>
                </w:p>
              </w:tc>
            </w:tr>
            <w:tr w:rsidR="000768B6" w:rsidRPr="009F413E" w:rsidTr="00623C7F">
              <w:trPr>
                <w:trHeight w:val="340"/>
              </w:trPr>
              <w:tc>
                <w:tcPr>
                  <w:tcW w:w="629" w:type="pct"/>
                  <w:shd w:val="clear" w:color="auto" w:fill="auto"/>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F21</w:t>
                  </w:r>
                </w:p>
              </w:tc>
              <w:tc>
                <w:tcPr>
                  <w:tcW w:w="961" w:type="pct"/>
                  <w:shd w:val="clear" w:color="auto" w:fill="auto"/>
                  <w:vAlign w:val="center"/>
                </w:tcPr>
                <w:p w:rsidR="000768B6" w:rsidRPr="009F413E" w:rsidRDefault="000768B6" w:rsidP="00556A73">
                  <w:pPr>
                    <w:pStyle w:val="Default"/>
                    <w:adjustRightInd/>
                    <w:jc w:val="center"/>
                    <w:rPr>
                      <w:color w:val="auto"/>
                      <w:sz w:val="21"/>
                      <w:szCs w:val="21"/>
                    </w:rPr>
                  </w:pPr>
                  <w:r w:rsidRPr="009F413E">
                    <w:rPr>
                      <w:rFonts w:hint="eastAsia"/>
                      <w:color w:val="auto"/>
                      <w:sz w:val="21"/>
                      <w:szCs w:val="21"/>
                    </w:rPr>
                    <w:t>2888592</w:t>
                  </w:r>
                </w:p>
              </w:tc>
              <w:tc>
                <w:tcPr>
                  <w:tcW w:w="928" w:type="pct"/>
                  <w:shd w:val="clear" w:color="auto" w:fill="auto"/>
                  <w:vAlign w:val="center"/>
                </w:tcPr>
                <w:p w:rsidR="000768B6" w:rsidRPr="009F413E" w:rsidRDefault="000768B6" w:rsidP="00556A73">
                  <w:pPr>
                    <w:pStyle w:val="Default"/>
                    <w:adjustRightInd/>
                    <w:jc w:val="center"/>
                    <w:rPr>
                      <w:color w:val="auto"/>
                      <w:sz w:val="21"/>
                      <w:szCs w:val="21"/>
                    </w:rPr>
                  </w:pPr>
                  <w:r w:rsidRPr="009F413E">
                    <w:rPr>
                      <w:rFonts w:hint="eastAsia"/>
                      <w:color w:val="auto"/>
                      <w:sz w:val="21"/>
                      <w:szCs w:val="21"/>
                    </w:rPr>
                    <w:t>349686</w:t>
                  </w:r>
                </w:p>
              </w:tc>
              <w:tc>
                <w:tcPr>
                  <w:tcW w:w="789" w:type="pct"/>
                  <w:shd w:val="clear" w:color="auto" w:fill="auto"/>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848</w:t>
                  </w:r>
                </w:p>
              </w:tc>
              <w:tc>
                <w:tcPr>
                  <w:tcW w:w="863" w:type="pct"/>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5.07</w:t>
                  </w:r>
                </w:p>
              </w:tc>
              <w:tc>
                <w:tcPr>
                  <w:tcW w:w="830" w:type="pct"/>
                  <w:shd w:val="clear" w:color="auto" w:fill="auto"/>
                  <w:vAlign w:val="center"/>
                </w:tcPr>
                <w:p w:rsidR="000768B6" w:rsidRPr="009F413E" w:rsidRDefault="00580F49" w:rsidP="00DD6C02">
                  <w:pPr>
                    <w:jc w:val="center"/>
                    <w:rPr>
                      <w:rFonts w:ascii="Times New Roman" w:hAnsi="Times New Roman"/>
                      <w:szCs w:val="21"/>
                    </w:rPr>
                  </w:pPr>
                  <w:r w:rsidRPr="009F413E">
                    <w:rPr>
                      <w:rFonts w:ascii="Times New Roman" w:hAnsi="Times New Roman" w:hint="eastAsia"/>
                      <w:szCs w:val="21"/>
                    </w:rPr>
                    <w:t>18.6</w:t>
                  </w:r>
                </w:p>
              </w:tc>
            </w:tr>
            <w:tr w:rsidR="000768B6" w:rsidRPr="009F413E" w:rsidTr="00623C7F">
              <w:trPr>
                <w:trHeight w:val="340"/>
              </w:trPr>
              <w:tc>
                <w:tcPr>
                  <w:tcW w:w="629" w:type="pct"/>
                  <w:shd w:val="clear" w:color="auto" w:fill="auto"/>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F22</w:t>
                  </w:r>
                </w:p>
              </w:tc>
              <w:tc>
                <w:tcPr>
                  <w:tcW w:w="961" w:type="pct"/>
                  <w:shd w:val="clear" w:color="auto" w:fill="auto"/>
                  <w:vAlign w:val="center"/>
                </w:tcPr>
                <w:p w:rsidR="000768B6" w:rsidRPr="009F413E" w:rsidRDefault="000768B6" w:rsidP="00556A73">
                  <w:pPr>
                    <w:pStyle w:val="Default"/>
                    <w:adjustRightInd/>
                    <w:jc w:val="center"/>
                    <w:rPr>
                      <w:color w:val="auto"/>
                      <w:sz w:val="21"/>
                      <w:szCs w:val="21"/>
                    </w:rPr>
                  </w:pPr>
                  <w:r w:rsidRPr="009F413E">
                    <w:rPr>
                      <w:rFonts w:hint="eastAsia"/>
                      <w:color w:val="auto"/>
                      <w:sz w:val="21"/>
                      <w:szCs w:val="21"/>
                    </w:rPr>
                    <w:t>2889123</w:t>
                  </w:r>
                </w:p>
              </w:tc>
              <w:tc>
                <w:tcPr>
                  <w:tcW w:w="928" w:type="pct"/>
                  <w:shd w:val="clear" w:color="auto" w:fill="auto"/>
                  <w:vAlign w:val="center"/>
                </w:tcPr>
                <w:p w:rsidR="000768B6" w:rsidRPr="009F413E" w:rsidRDefault="000768B6" w:rsidP="00556A73">
                  <w:pPr>
                    <w:pStyle w:val="Default"/>
                    <w:adjustRightInd/>
                    <w:jc w:val="center"/>
                    <w:rPr>
                      <w:color w:val="auto"/>
                      <w:sz w:val="21"/>
                      <w:szCs w:val="21"/>
                    </w:rPr>
                  </w:pPr>
                  <w:r w:rsidRPr="009F413E">
                    <w:rPr>
                      <w:rFonts w:hint="eastAsia"/>
                      <w:color w:val="auto"/>
                      <w:sz w:val="21"/>
                      <w:szCs w:val="21"/>
                    </w:rPr>
                    <w:t>350043</w:t>
                  </w:r>
                </w:p>
              </w:tc>
              <w:tc>
                <w:tcPr>
                  <w:tcW w:w="789" w:type="pct"/>
                  <w:shd w:val="clear" w:color="auto" w:fill="auto"/>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930</w:t>
                  </w:r>
                </w:p>
              </w:tc>
              <w:tc>
                <w:tcPr>
                  <w:tcW w:w="863" w:type="pct"/>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5.50</w:t>
                  </w:r>
                </w:p>
              </w:tc>
              <w:tc>
                <w:tcPr>
                  <w:tcW w:w="830" w:type="pct"/>
                  <w:shd w:val="clear" w:color="auto" w:fill="auto"/>
                  <w:vAlign w:val="center"/>
                </w:tcPr>
                <w:p w:rsidR="000768B6" w:rsidRPr="009F413E" w:rsidRDefault="00580F49" w:rsidP="00DD6C02">
                  <w:pPr>
                    <w:jc w:val="center"/>
                    <w:rPr>
                      <w:rFonts w:ascii="Times New Roman" w:hAnsi="Times New Roman"/>
                      <w:szCs w:val="21"/>
                    </w:rPr>
                  </w:pPr>
                  <w:r w:rsidRPr="009F413E">
                    <w:rPr>
                      <w:rFonts w:ascii="Times New Roman" w:hAnsi="Times New Roman" w:hint="eastAsia"/>
                      <w:szCs w:val="21"/>
                    </w:rPr>
                    <w:t>14.5</w:t>
                  </w:r>
                </w:p>
              </w:tc>
            </w:tr>
            <w:tr w:rsidR="000768B6" w:rsidRPr="009F413E" w:rsidTr="00623C7F">
              <w:trPr>
                <w:trHeight w:val="340"/>
              </w:trPr>
              <w:tc>
                <w:tcPr>
                  <w:tcW w:w="629" w:type="pct"/>
                  <w:shd w:val="clear" w:color="auto" w:fill="auto"/>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F23</w:t>
                  </w:r>
                </w:p>
              </w:tc>
              <w:tc>
                <w:tcPr>
                  <w:tcW w:w="961" w:type="pct"/>
                  <w:shd w:val="clear" w:color="auto" w:fill="auto"/>
                  <w:vAlign w:val="center"/>
                </w:tcPr>
                <w:p w:rsidR="000768B6" w:rsidRPr="009F413E" w:rsidRDefault="000768B6" w:rsidP="00556A73">
                  <w:pPr>
                    <w:pStyle w:val="Default"/>
                    <w:adjustRightInd/>
                    <w:jc w:val="center"/>
                    <w:rPr>
                      <w:color w:val="auto"/>
                      <w:sz w:val="21"/>
                      <w:szCs w:val="21"/>
                    </w:rPr>
                  </w:pPr>
                  <w:r w:rsidRPr="009F413E">
                    <w:rPr>
                      <w:rFonts w:hint="eastAsia"/>
                      <w:color w:val="auto"/>
                      <w:sz w:val="21"/>
                      <w:szCs w:val="21"/>
                    </w:rPr>
                    <w:t>2888793</w:t>
                  </w:r>
                </w:p>
              </w:tc>
              <w:tc>
                <w:tcPr>
                  <w:tcW w:w="928" w:type="pct"/>
                  <w:shd w:val="clear" w:color="auto" w:fill="auto"/>
                  <w:vAlign w:val="center"/>
                </w:tcPr>
                <w:p w:rsidR="000768B6" w:rsidRPr="009F413E" w:rsidRDefault="000768B6" w:rsidP="00556A73">
                  <w:pPr>
                    <w:pStyle w:val="Default"/>
                    <w:adjustRightInd/>
                    <w:jc w:val="center"/>
                    <w:rPr>
                      <w:color w:val="auto"/>
                      <w:sz w:val="21"/>
                      <w:szCs w:val="21"/>
                    </w:rPr>
                  </w:pPr>
                  <w:r w:rsidRPr="009F413E">
                    <w:rPr>
                      <w:rFonts w:hint="eastAsia"/>
                      <w:color w:val="auto"/>
                      <w:sz w:val="21"/>
                      <w:szCs w:val="21"/>
                    </w:rPr>
                    <w:t>349457</w:t>
                  </w:r>
                </w:p>
              </w:tc>
              <w:tc>
                <w:tcPr>
                  <w:tcW w:w="789" w:type="pct"/>
                  <w:shd w:val="clear" w:color="auto" w:fill="auto"/>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882</w:t>
                  </w:r>
                </w:p>
              </w:tc>
              <w:tc>
                <w:tcPr>
                  <w:tcW w:w="863" w:type="pct"/>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5.39</w:t>
                  </w:r>
                </w:p>
              </w:tc>
              <w:tc>
                <w:tcPr>
                  <w:tcW w:w="830" w:type="pct"/>
                  <w:shd w:val="clear" w:color="auto" w:fill="auto"/>
                  <w:vAlign w:val="center"/>
                </w:tcPr>
                <w:p w:rsidR="000768B6" w:rsidRPr="009F413E" w:rsidRDefault="00580F49" w:rsidP="00DD6C02">
                  <w:pPr>
                    <w:jc w:val="center"/>
                    <w:rPr>
                      <w:rFonts w:ascii="Times New Roman" w:hAnsi="Times New Roman"/>
                      <w:szCs w:val="21"/>
                    </w:rPr>
                  </w:pPr>
                  <w:r w:rsidRPr="009F413E">
                    <w:rPr>
                      <w:rFonts w:ascii="Times New Roman" w:hAnsi="Times New Roman" w:hint="eastAsia"/>
                      <w:szCs w:val="21"/>
                    </w:rPr>
                    <w:t>12.8</w:t>
                  </w:r>
                </w:p>
              </w:tc>
            </w:tr>
            <w:tr w:rsidR="000768B6" w:rsidRPr="009F413E" w:rsidTr="00623C7F">
              <w:trPr>
                <w:trHeight w:val="340"/>
              </w:trPr>
              <w:tc>
                <w:tcPr>
                  <w:tcW w:w="629" w:type="pct"/>
                  <w:shd w:val="clear" w:color="auto" w:fill="auto"/>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F24</w:t>
                  </w:r>
                </w:p>
              </w:tc>
              <w:tc>
                <w:tcPr>
                  <w:tcW w:w="961" w:type="pct"/>
                  <w:shd w:val="clear" w:color="auto" w:fill="auto"/>
                  <w:vAlign w:val="center"/>
                </w:tcPr>
                <w:p w:rsidR="000768B6" w:rsidRPr="009F413E" w:rsidRDefault="000768B6" w:rsidP="00556A73">
                  <w:pPr>
                    <w:pStyle w:val="Default"/>
                    <w:adjustRightInd/>
                    <w:jc w:val="center"/>
                    <w:rPr>
                      <w:color w:val="auto"/>
                      <w:sz w:val="21"/>
                      <w:szCs w:val="21"/>
                    </w:rPr>
                  </w:pPr>
                  <w:r w:rsidRPr="009F413E">
                    <w:rPr>
                      <w:rFonts w:hint="eastAsia"/>
                      <w:color w:val="auto"/>
                      <w:sz w:val="21"/>
                      <w:szCs w:val="21"/>
                    </w:rPr>
                    <w:t>2888961</w:t>
                  </w:r>
                </w:p>
              </w:tc>
              <w:tc>
                <w:tcPr>
                  <w:tcW w:w="928" w:type="pct"/>
                  <w:shd w:val="clear" w:color="auto" w:fill="auto"/>
                  <w:vAlign w:val="center"/>
                </w:tcPr>
                <w:p w:rsidR="000768B6" w:rsidRPr="009F413E" w:rsidRDefault="000768B6" w:rsidP="00556A73">
                  <w:pPr>
                    <w:pStyle w:val="Default"/>
                    <w:adjustRightInd/>
                    <w:jc w:val="center"/>
                    <w:rPr>
                      <w:color w:val="auto"/>
                      <w:sz w:val="21"/>
                      <w:szCs w:val="21"/>
                    </w:rPr>
                  </w:pPr>
                  <w:r w:rsidRPr="009F413E">
                    <w:rPr>
                      <w:rFonts w:hint="eastAsia"/>
                      <w:color w:val="auto"/>
                      <w:sz w:val="21"/>
                      <w:szCs w:val="21"/>
                    </w:rPr>
                    <w:t>349041</w:t>
                  </w:r>
                </w:p>
              </w:tc>
              <w:tc>
                <w:tcPr>
                  <w:tcW w:w="789" w:type="pct"/>
                  <w:shd w:val="clear" w:color="auto" w:fill="auto"/>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799</w:t>
                  </w:r>
                </w:p>
              </w:tc>
              <w:tc>
                <w:tcPr>
                  <w:tcW w:w="863" w:type="pct"/>
                  <w:vAlign w:val="center"/>
                </w:tcPr>
                <w:p w:rsidR="000768B6" w:rsidRPr="009F413E" w:rsidRDefault="000768B6" w:rsidP="00DD6C02">
                  <w:pPr>
                    <w:jc w:val="center"/>
                    <w:rPr>
                      <w:rFonts w:ascii="Times New Roman" w:hAnsi="Times New Roman"/>
                      <w:szCs w:val="21"/>
                    </w:rPr>
                  </w:pPr>
                  <w:r w:rsidRPr="009F413E">
                    <w:rPr>
                      <w:rFonts w:ascii="Times New Roman" w:hAnsi="Times New Roman" w:hint="eastAsia"/>
                      <w:szCs w:val="21"/>
                    </w:rPr>
                    <w:t>5.44</w:t>
                  </w:r>
                </w:p>
              </w:tc>
              <w:tc>
                <w:tcPr>
                  <w:tcW w:w="830" w:type="pct"/>
                  <w:shd w:val="clear" w:color="auto" w:fill="auto"/>
                  <w:vAlign w:val="center"/>
                </w:tcPr>
                <w:p w:rsidR="000768B6" w:rsidRPr="009F413E" w:rsidRDefault="00580F49" w:rsidP="00DD6C02">
                  <w:pPr>
                    <w:jc w:val="center"/>
                    <w:rPr>
                      <w:rFonts w:ascii="Times New Roman" w:hAnsi="Times New Roman"/>
                      <w:szCs w:val="21"/>
                    </w:rPr>
                  </w:pPr>
                  <w:r w:rsidRPr="009F413E">
                    <w:rPr>
                      <w:rFonts w:ascii="Times New Roman" w:hAnsi="Times New Roman" w:hint="eastAsia"/>
                      <w:szCs w:val="21"/>
                    </w:rPr>
                    <w:t>21.6</w:t>
                  </w:r>
                </w:p>
              </w:tc>
            </w:tr>
          </w:tbl>
          <w:p w:rsidR="00A764BC" w:rsidRPr="009F413E" w:rsidRDefault="00556A73" w:rsidP="009B7BC5">
            <w:r w:rsidRPr="009F413E">
              <w:rPr>
                <w:noProof/>
              </w:rPr>
              <w:drawing>
                <wp:inline distT="0" distB="0" distL="0" distR="0">
                  <wp:extent cx="5274310" cy="5203190"/>
                  <wp:effectExtent l="19050" t="19050" r="21590" b="16510"/>
                  <wp:docPr id="3" name="图片 2" descr="通道二期-80-最新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通道二期-80-最新图 (1).jpg"/>
                          <pic:cNvPicPr/>
                        </pic:nvPicPr>
                        <pic:blipFill>
                          <a:blip r:embed="rId9" cstate="print"/>
                          <a:stretch>
                            <a:fillRect/>
                          </a:stretch>
                        </pic:blipFill>
                        <pic:spPr>
                          <a:xfrm>
                            <a:off x="0" y="0"/>
                            <a:ext cx="5274310" cy="5203190"/>
                          </a:xfrm>
                          <a:prstGeom prst="rect">
                            <a:avLst/>
                          </a:prstGeom>
                          <a:ln w="25400">
                            <a:solidFill>
                              <a:schemeClr val="tx1"/>
                            </a:solidFill>
                          </a:ln>
                        </pic:spPr>
                      </pic:pic>
                    </a:graphicData>
                  </a:graphic>
                </wp:inline>
              </w:drawing>
            </w:r>
          </w:p>
          <w:p w:rsidR="00A764BC" w:rsidRPr="009F413E" w:rsidRDefault="00A764BC" w:rsidP="00A764BC">
            <w:pPr>
              <w:jc w:val="center"/>
              <w:rPr>
                <w:rFonts w:ascii="Times New Roman" w:hAnsi="Times New Roman"/>
                <w:b/>
                <w:sz w:val="24"/>
                <w:szCs w:val="24"/>
              </w:rPr>
            </w:pPr>
            <w:r w:rsidRPr="009F413E">
              <w:rPr>
                <w:rFonts w:ascii="Times New Roman" w:hAnsi="Times New Roman"/>
                <w:b/>
                <w:sz w:val="24"/>
                <w:szCs w:val="24"/>
              </w:rPr>
              <w:t>图</w:t>
            </w:r>
            <w:r w:rsidRPr="009F413E">
              <w:rPr>
                <w:rFonts w:ascii="Times New Roman" w:hAnsi="Times New Roman"/>
                <w:b/>
                <w:sz w:val="24"/>
                <w:szCs w:val="24"/>
              </w:rPr>
              <w:t>1.5-1</w:t>
            </w:r>
            <w:r w:rsidRPr="009F413E">
              <w:rPr>
                <w:rFonts w:ascii="Times New Roman" w:hAnsi="Times New Roman"/>
                <w:b/>
                <w:sz w:val="24"/>
                <w:szCs w:val="24"/>
              </w:rPr>
              <w:t>通道县三省坡风电场二期项目风机布置示意图</w:t>
            </w:r>
          </w:p>
          <w:p w:rsidR="000A3C86" w:rsidRPr="009F413E" w:rsidRDefault="000A3C86" w:rsidP="000A3C86">
            <w:pPr>
              <w:pStyle w:val="3"/>
              <w:widowControl w:val="0"/>
              <w:jc w:val="both"/>
              <w:rPr>
                <w:rFonts w:hAnsi="Times New Roman"/>
                <w:bCs/>
                <w:sz w:val="28"/>
                <w:szCs w:val="28"/>
              </w:rPr>
            </w:pPr>
            <w:bookmarkStart w:id="25" w:name="_Toc491432925"/>
            <w:r w:rsidRPr="009F413E">
              <w:rPr>
                <w:rFonts w:hAnsi="Times New Roman" w:hint="eastAsia"/>
                <w:bCs/>
                <w:sz w:val="28"/>
                <w:szCs w:val="28"/>
              </w:rPr>
              <w:t>1.</w:t>
            </w:r>
            <w:r w:rsidR="00AC7E5E" w:rsidRPr="009F413E">
              <w:rPr>
                <w:rFonts w:hAnsi="Times New Roman" w:hint="eastAsia"/>
                <w:bCs/>
                <w:sz w:val="28"/>
                <w:szCs w:val="28"/>
              </w:rPr>
              <w:t>5</w:t>
            </w:r>
            <w:r w:rsidRPr="009F413E">
              <w:rPr>
                <w:rFonts w:hAnsi="Times New Roman" w:hint="eastAsia"/>
                <w:bCs/>
                <w:sz w:val="28"/>
                <w:szCs w:val="28"/>
              </w:rPr>
              <w:t>.2</w:t>
            </w:r>
            <w:r w:rsidRPr="009F413E">
              <w:rPr>
                <w:rFonts w:hAnsi="Times New Roman" w:hint="eastAsia"/>
                <w:bCs/>
                <w:sz w:val="28"/>
                <w:szCs w:val="28"/>
              </w:rPr>
              <w:t>风机基础工程</w:t>
            </w:r>
            <w:bookmarkEnd w:id="25"/>
          </w:p>
          <w:p w:rsidR="003F532A" w:rsidRPr="009F413E" w:rsidRDefault="000A3C86" w:rsidP="00BA1F93">
            <w:pPr>
              <w:pStyle w:val="1521"/>
              <w:adjustRightInd/>
              <w:snapToGrid/>
              <w:ind w:firstLine="480"/>
              <w:rPr>
                <w:rFonts w:cs="Times New Roman"/>
              </w:rPr>
            </w:pPr>
            <w:r w:rsidRPr="009F413E">
              <w:rPr>
                <w:rFonts w:cs="Times New Roman" w:hint="eastAsia"/>
              </w:rPr>
              <w:lastRenderedPageBreak/>
              <w:t>（</w:t>
            </w:r>
            <w:r w:rsidRPr="009F413E">
              <w:rPr>
                <w:rFonts w:cs="Times New Roman" w:hint="eastAsia"/>
              </w:rPr>
              <w:t>1</w:t>
            </w:r>
            <w:r w:rsidRPr="009F413E">
              <w:rPr>
                <w:rFonts w:cs="Times New Roman" w:hint="eastAsia"/>
              </w:rPr>
              <w:t>）风机基础工程</w:t>
            </w:r>
          </w:p>
          <w:p w:rsidR="00AE785E" w:rsidRPr="009F413E" w:rsidRDefault="00502F3D" w:rsidP="00BA1F93">
            <w:pPr>
              <w:pStyle w:val="1521"/>
              <w:adjustRightInd/>
              <w:snapToGrid/>
              <w:ind w:firstLine="480"/>
              <w:rPr>
                <w:rFonts w:cs="Times New Roman"/>
              </w:rPr>
            </w:pPr>
            <w:r w:rsidRPr="009F413E">
              <w:rPr>
                <w:rFonts w:cs="Times New Roman" w:hint="eastAsia"/>
              </w:rPr>
              <w:t>本项目风机</w:t>
            </w:r>
            <w:r w:rsidR="00183BCD" w:rsidRPr="009F413E">
              <w:rPr>
                <w:rFonts w:cs="Times New Roman" w:hint="eastAsia"/>
              </w:rPr>
              <w:t>基础底部为半径</w:t>
            </w:r>
            <w:r w:rsidR="000148E6" w:rsidRPr="009F413E">
              <w:rPr>
                <w:rFonts w:cs="Times New Roman" w:hint="eastAsia"/>
              </w:rPr>
              <w:t>9</w:t>
            </w:r>
            <w:r w:rsidR="00183BCD" w:rsidRPr="009F413E">
              <w:rPr>
                <w:rFonts w:cs="Times New Roman"/>
              </w:rPr>
              <w:t>m</w:t>
            </w:r>
            <w:r w:rsidR="00183BCD" w:rsidRPr="009F413E">
              <w:rPr>
                <w:rFonts w:cs="Times New Roman" w:hint="eastAsia"/>
              </w:rPr>
              <w:t>的圆形，边缘高度为</w:t>
            </w:r>
            <w:r w:rsidR="00183BCD" w:rsidRPr="009F413E">
              <w:rPr>
                <w:rFonts w:cs="Times New Roman"/>
              </w:rPr>
              <w:t>1.0m</w:t>
            </w:r>
            <w:r w:rsidR="00183BCD" w:rsidRPr="009F413E">
              <w:rPr>
                <w:rFonts w:cs="Times New Roman" w:hint="eastAsia"/>
              </w:rPr>
              <w:t>；上部为直径</w:t>
            </w:r>
            <w:r w:rsidR="00183BCD" w:rsidRPr="009F413E">
              <w:rPr>
                <w:rFonts w:cs="Times New Roman"/>
              </w:rPr>
              <w:t>7m</w:t>
            </w:r>
            <w:r w:rsidR="00183BCD" w:rsidRPr="009F413E">
              <w:rPr>
                <w:rFonts w:cs="Times New Roman" w:hint="eastAsia"/>
              </w:rPr>
              <w:t>的圆柱体，高为</w:t>
            </w:r>
            <w:r w:rsidR="00183BCD" w:rsidRPr="009F413E">
              <w:rPr>
                <w:rFonts w:cs="Times New Roman"/>
              </w:rPr>
              <w:t>1.4m</w:t>
            </w:r>
            <w:r w:rsidR="00183BCD" w:rsidRPr="009F413E">
              <w:rPr>
                <w:rFonts w:cs="Times New Roman" w:hint="eastAsia"/>
              </w:rPr>
              <w:t>；之间为过渡段，高为</w:t>
            </w:r>
            <w:r w:rsidR="00183BCD" w:rsidRPr="009F413E">
              <w:rPr>
                <w:rFonts w:cs="Times New Roman"/>
              </w:rPr>
              <w:t>1.0m</w:t>
            </w:r>
            <w:r w:rsidR="00183BCD" w:rsidRPr="009F413E">
              <w:rPr>
                <w:rFonts w:cs="Times New Roman" w:hint="eastAsia"/>
              </w:rPr>
              <w:t>。混凝土设计强度等级为</w:t>
            </w:r>
            <w:r w:rsidR="00183BCD" w:rsidRPr="009F413E">
              <w:rPr>
                <w:rFonts w:cs="Times New Roman"/>
              </w:rPr>
              <w:t>C40</w:t>
            </w:r>
            <w:r w:rsidR="00183BCD" w:rsidRPr="009F413E">
              <w:rPr>
                <w:rFonts w:cs="Times New Roman" w:hint="eastAsia"/>
              </w:rPr>
              <w:t>。基底下设</w:t>
            </w:r>
            <w:r w:rsidR="00183BCD" w:rsidRPr="009F413E">
              <w:rPr>
                <w:rFonts w:cs="Times New Roman"/>
              </w:rPr>
              <w:t>100mm</w:t>
            </w:r>
            <w:r w:rsidR="00183BCD" w:rsidRPr="009F413E">
              <w:rPr>
                <w:rFonts w:cs="Times New Roman" w:hint="eastAsia"/>
              </w:rPr>
              <w:t>厚</w:t>
            </w:r>
            <w:r w:rsidR="00183BCD" w:rsidRPr="009F413E">
              <w:rPr>
                <w:rFonts w:cs="Times New Roman"/>
              </w:rPr>
              <w:t>C15</w:t>
            </w:r>
            <w:r w:rsidR="00183BCD" w:rsidRPr="009F413E">
              <w:rPr>
                <w:rFonts w:cs="Times New Roman" w:hint="eastAsia"/>
              </w:rPr>
              <w:t>素混凝土垫层，承台基坑开挖深度为</w:t>
            </w:r>
            <w:r w:rsidR="00183BCD" w:rsidRPr="009F413E">
              <w:rPr>
                <w:rFonts w:cs="Times New Roman"/>
              </w:rPr>
              <w:t>3.1m</w:t>
            </w:r>
            <w:r w:rsidR="00183BCD" w:rsidRPr="009F413E">
              <w:rPr>
                <w:rFonts w:cs="Times New Roman" w:hint="eastAsia"/>
              </w:rPr>
              <w:t>，开挖边坡拟采用</w:t>
            </w:r>
            <w:r w:rsidR="00183BCD" w:rsidRPr="009F413E">
              <w:rPr>
                <w:rFonts w:cs="Times New Roman"/>
              </w:rPr>
              <w:t>1</w:t>
            </w:r>
            <w:r w:rsidR="00183BCD" w:rsidRPr="009F413E">
              <w:rPr>
                <w:rFonts w:cs="Times New Roman" w:hint="eastAsia"/>
              </w:rPr>
              <w:t>：</w:t>
            </w:r>
            <w:r w:rsidR="00183BCD" w:rsidRPr="009F413E">
              <w:rPr>
                <w:rFonts w:cs="Times New Roman"/>
              </w:rPr>
              <w:t>0.5</w:t>
            </w:r>
            <w:r w:rsidR="000A3C86" w:rsidRPr="009F413E">
              <w:rPr>
                <w:rFonts w:cs="Times New Roman" w:hint="eastAsia"/>
              </w:rPr>
              <w:t>。</w:t>
            </w:r>
          </w:p>
          <w:p w:rsidR="005779CE" w:rsidRPr="009F413E" w:rsidRDefault="00F0212D" w:rsidP="00F0212D">
            <w:pPr>
              <w:autoSpaceDE w:val="0"/>
              <w:autoSpaceDN w:val="0"/>
              <w:spacing w:line="360" w:lineRule="auto"/>
              <w:jc w:val="left"/>
              <w:rPr>
                <w:rFonts w:ascii="Times New Roman" w:hAnsi="Times New Roman"/>
                <w:kern w:val="0"/>
                <w:sz w:val="24"/>
                <w:szCs w:val="24"/>
              </w:rPr>
            </w:pPr>
            <w:r w:rsidRPr="009F413E">
              <w:rPr>
                <w:noProof/>
              </w:rPr>
              <w:lastRenderedPageBreak/>
              <w:drawing>
                <wp:inline distT="0" distB="0" distL="0" distR="0">
                  <wp:extent cx="5241851" cy="7400260"/>
                  <wp:effectExtent l="19050" t="19050" r="1651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240222" cy="7397960"/>
                          </a:xfrm>
                          <a:prstGeom prst="rect">
                            <a:avLst/>
                          </a:prstGeom>
                          <a:ln w="25400">
                            <a:solidFill>
                              <a:schemeClr val="tx1"/>
                            </a:solidFill>
                          </a:ln>
                        </pic:spPr>
                      </pic:pic>
                    </a:graphicData>
                  </a:graphic>
                </wp:inline>
              </w:drawing>
            </w:r>
          </w:p>
          <w:p w:rsidR="004C3683" w:rsidRPr="009F413E" w:rsidRDefault="005779CE" w:rsidP="00AE785E">
            <w:pPr>
              <w:spacing w:line="360" w:lineRule="auto"/>
              <w:jc w:val="center"/>
              <w:rPr>
                <w:rFonts w:ascii="Times New Roman" w:hAnsi="Times New Roman"/>
                <w:b/>
                <w:sz w:val="24"/>
                <w:szCs w:val="24"/>
              </w:rPr>
            </w:pPr>
            <w:r w:rsidRPr="009F413E">
              <w:rPr>
                <w:rFonts w:ascii="Times New Roman" w:hAnsi="Times New Roman"/>
                <w:b/>
                <w:sz w:val="24"/>
                <w:szCs w:val="24"/>
              </w:rPr>
              <w:t>图</w:t>
            </w:r>
            <w:r w:rsidRPr="009F413E">
              <w:rPr>
                <w:rFonts w:ascii="Times New Roman" w:hAnsi="Times New Roman"/>
                <w:b/>
                <w:sz w:val="24"/>
                <w:szCs w:val="24"/>
              </w:rPr>
              <w:t>1.</w:t>
            </w:r>
            <w:r w:rsidR="00AC7E5E" w:rsidRPr="009F413E">
              <w:rPr>
                <w:rFonts w:ascii="Times New Roman" w:hAnsi="Times New Roman" w:hint="eastAsia"/>
                <w:b/>
                <w:sz w:val="24"/>
                <w:szCs w:val="24"/>
              </w:rPr>
              <w:t>5</w:t>
            </w:r>
            <w:r w:rsidRPr="009F413E">
              <w:rPr>
                <w:rFonts w:ascii="Times New Roman" w:hAnsi="Times New Roman"/>
                <w:b/>
                <w:sz w:val="24"/>
                <w:szCs w:val="24"/>
              </w:rPr>
              <w:t>-</w:t>
            </w:r>
            <w:r w:rsidRPr="009F413E">
              <w:rPr>
                <w:rFonts w:ascii="Times New Roman" w:hAnsi="Times New Roman" w:hint="eastAsia"/>
                <w:b/>
                <w:sz w:val="24"/>
                <w:szCs w:val="24"/>
              </w:rPr>
              <w:t>2</w:t>
            </w:r>
            <w:r w:rsidR="00F0212D" w:rsidRPr="009F413E">
              <w:rPr>
                <w:rFonts w:ascii="Times New Roman" w:hAnsi="Times New Roman" w:hint="eastAsia"/>
                <w:b/>
                <w:sz w:val="24"/>
                <w:szCs w:val="24"/>
              </w:rPr>
              <w:t>通道县三省坡风电场二期项目</w:t>
            </w:r>
            <w:r w:rsidRPr="009F413E">
              <w:rPr>
                <w:rFonts w:ascii="Times New Roman" w:hAnsi="Times New Roman" w:hint="eastAsia"/>
                <w:b/>
                <w:sz w:val="24"/>
                <w:szCs w:val="24"/>
              </w:rPr>
              <w:t>风机基础外形及尺寸示意图</w:t>
            </w:r>
          </w:p>
          <w:p w:rsidR="00AC7E5E" w:rsidRPr="009F413E" w:rsidRDefault="00AC7E5E" w:rsidP="00580F49">
            <w:pPr>
              <w:pStyle w:val="1521"/>
              <w:adjustRightInd/>
              <w:snapToGrid/>
              <w:ind w:firstLine="480"/>
              <w:rPr>
                <w:rFonts w:cs="Times New Roman"/>
              </w:rPr>
            </w:pPr>
            <w:r w:rsidRPr="009F413E">
              <w:rPr>
                <w:rFonts w:cs="Times New Roman" w:hint="eastAsia"/>
              </w:rPr>
              <w:t>（</w:t>
            </w:r>
            <w:r w:rsidRPr="009F413E">
              <w:rPr>
                <w:rFonts w:cs="Times New Roman" w:hint="eastAsia"/>
              </w:rPr>
              <w:t>2</w:t>
            </w:r>
            <w:r w:rsidRPr="009F413E">
              <w:rPr>
                <w:rFonts w:cs="Times New Roman" w:hint="eastAsia"/>
              </w:rPr>
              <w:t>）箱式变电站基础</w:t>
            </w:r>
          </w:p>
          <w:p w:rsidR="00580F49" w:rsidRPr="009F413E" w:rsidRDefault="00580F49" w:rsidP="00580F49">
            <w:pPr>
              <w:pStyle w:val="1521"/>
              <w:adjustRightInd/>
              <w:snapToGrid/>
              <w:ind w:firstLine="480"/>
              <w:rPr>
                <w:rFonts w:cs="Times New Roman"/>
              </w:rPr>
            </w:pPr>
            <w:r w:rsidRPr="009F413E">
              <w:rPr>
                <w:rFonts w:cs="Times New Roman"/>
              </w:rPr>
              <w:t>本</w:t>
            </w:r>
            <w:r w:rsidRPr="009F413E">
              <w:rPr>
                <w:rFonts w:cs="Times New Roman" w:hint="eastAsia"/>
              </w:rPr>
              <w:t>项目</w:t>
            </w:r>
            <w:r w:rsidRPr="009F413E">
              <w:rPr>
                <w:rFonts w:cs="Times New Roman"/>
              </w:rPr>
              <w:t>风机单机容量为</w:t>
            </w:r>
            <w:r w:rsidRPr="009F413E">
              <w:rPr>
                <w:rFonts w:cs="Times New Roman" w:hint="eastAsia"/>
              </w:rPr>
              <w:t>2</w:t>
            </w:r>
            <w:r w:rsidR="006F3C5A">
              <w:rPr>
                <w:rFonts w:cs="Times New Roman" w:hint="eastAsia"/>
              </w:rPr>
              <w:t>.0</w:t>
            </w:r>
            <w:r w:rsidRPr="009F413E">
              <w:rPr>
                <w:rFonts w:cs="Times New Roman"/>
              </w:rPr>
              <w:t>MW</w:t>
            </w:r>
            <w:r w:rsidRPr="009F413E">
              <w:rPr>
                <w:rFonts w:cs="Times New Roman"/>
              </w:rPr>
              <w:t>，采用一机一变</w:t>
            </w:r>
            <w:r w:rsidRPr="009F413E">
              <w:rPr>
                <w:rFonts w:cs="Times New Roman" w:hint="eastAsia"/>
              </w:rPr>
              <w:t>，</w:t>
            </w:r>
            <w:r w:rsidRPr="009F413E">
              <w:rPr>
                <w:rFonts w:cs="Times New Roman"/>
              </w:rPr>
              <w:t>每台风机安装一台容量为</w:t>
            </w:r>
            <w:r w:rsidRPr="009F413E">
              <w:rPr>
                <w:rFonts w:cs="Times New Roman" w:hint="eastAsia"/>
              </w:rPr>
              <w:t>2200</w:t>
            </w:r>
            <w:r w:rsidRPr="009F413E">
              <w:rPr>
                <w:rFonts w:cs="Times New Roman"/>
              </w:rPr>
              <w:t>kVA</w:t>
            </w:r>
            <w:r w:rsidRPr="009F413E">
              <w:rPr>
                <w:rFonts w:cs="Times New Roman"/>
              </w:rPr>
              <w:t>、电压等级为</w:t>
            </w:r>
            <w:r w:rsidRPr="009F413E">
              <w:rPr>
                <w:rFonts w:cs="Times New Roman"/>
              </w:rPr>
              <w:t>35/0.69kV</w:t>
            </w:r>
            <w:r w:rsidRPr="009F413E">
              <w:rPr>
                <w:rFonts w:cs="Times New Roman"/>
              </w:rPr>
              <w:t>的箱式变压器，</w:t>
            </w:r>
            <w:r w:rsidRPr="009F413E">
              <w:rPr>
                <w:rFonts w:cs="Times New Roman" w:hint="eastAsia"/>
              </w:rPr>
              <w:t>箱式变电站采用天然地基，墙</w:t>
            </w:r>
            <w:r w:rsidRPr="009F413E">
              <w:rPr>
                <w:rFonts w:cs="Times New Roman" w:hint="eastAsia"/>
              </w:rPr>
              <w:lastRenderedPageBreak/>
              <w:t>下条形基础，砖砌体轻度等级为</w:t>
            </w:r>
            <w:r w:rsidRPr="009F413E">
              <w:rPr>
                <w:rFonts w:cs="Times New Roman" w:hint="eastAsia"/>
              </w:rPr>
              <w:t>MU10</w:t>
            </w:r>
            <w:r w:rsidRPr="009F413E">
              <w:rPr>
                <w:rFonts w:cs="Times New Roman" w:hint="eastAsia"/>
              </w:rPr>
              <w:t>，</w:t>
            </w:r>
            <w:r w:rsidRPr="009F413E">
              <w:rPr>
                <w:rFonts w:cs="Times New Roman" w:hint="eastAsia"/>
              </w:rPr>
              <w:t>M10</w:t>
            </w:r>
            <w:r w:rsidRPr="009F413E">
              <w:rPr>
                <w:rFonts w:cs="Times New Roman" w:hint="eastAsia"/>
              </w:rPr>
              <w:t>水泥砂浆砌筑，基底设</w:t>
            </w:r>
            <w:r w:rsidRPr="009F413E">
              <w:rPr>
                <w:rFonts w:cs="Times New Roman" w:hint="eastAsia"/>
              </w:rPr>
              <w:t>100mm</w:t>
            </w:r>
            <w:r w:rsidRPr="009F413E">
              <w:rPr>
                <w:rFonts w:cs="Times New Roman" w:hint="eastAsia"/>
              </w:rPr>
              <w:t>厚</w:t>
            </w:r>
            <w:r w:rsidRPr="009F413E">
              <w:rPr>
                <w:rFonts w:cs="Times New Roman" w:hint="eastAsia"/>
              </w:rPr>
              <w:t>C15</w:t>
            </w:r>
            <w:r w:rsidRPr="009F413E">
              <w:rPr>
                <w:rFonts w:cs="Times New Roman" w:hint="eastAsia"/>
              </w:rPr>
              <w:t>素混凝土垫层。</w:t>
            </w:r>
            <w:r w:rsidR="008F41AA" w:rsidRPr="009F413E">
              <w:rPr>
                <w:rFonts w:cs="Times New Roman" w:hint="eastAsia"/>
              </w:rPr>
              <w:t>箱式变压器靠近风力发电机</w:t>
            </w:r>
            <w:r w:rsidR="008F41AA" w:rsidRPr="009F413E">
              <w:rPr>
                <w:rFonts w:cs="Times New Roman" w:hint="eastAsia"/>
              </w:rPr>
              <w:t>20m</w:t>
            </w:r>
            <w:r w:rsidR="008F41AA" w:rsidRPr="009F413E">
              <w:rPr>
                <w:rFonts w:cs="Times New Roman" w:hint="eastAsia"/>
              </w:rPr>
              <w:t>范围内布置，现场定位。采用油式风机。</w:t>
            </w:r>
          </w:p>
          <w:p w:rsidR="00616C29" w:rsidRPr="009F413E" w:rsidRDefault="00616C29" w:rsidP="00C02FB3">
            <w:pPr>
              <w:pStyle w:val="1521"/>
              <w:adjustRightInd/>
              <w:snapToGrid/>
              <w:ind w:firstLine="480"/>
              <w:rPr>
                <w:rFonts w:cs="Times New Roman"/>
              </w:rPr>
            </w:pPr>
            <w:r w:rsidRPr="009F413E">
              <w:rPr>
                <w:rFonts w:cs="Times New Roman" w:hint="eastAsia"/>
              </w:rPr>
              <w:t>（</w:t>
            </w:r>
            <w:r w:rsidRPr="009F413E">
              <w:rPr>
                <w:rFonts w:cs="Times New Roman" w:hint="eastAsia"/>
              </w:rPr>
              <w:t>3</w:t>
            </w:r>
            <w:r w:rsidRPr="009F413E">
              <w:rPr>
                <w:rFonts w:cs="Times New Roman" w:hint="eastAsia"/>
              </w:rPr>
              <w:t>）</w:t>
            </w:r>
            <w:r w:rsidRPr="009F413E">
              <w:rPr>
                <w:rFonts w:cs="Times New Roman"/>
              </w:rPr>
              <w:t>风机安装场地</w:t>
            </w:r>
          </w:p>
          <w:p w:rsidR="00616C29" w:rsidRPr="009F413E" w:rsidRDefault="00616C29" w:rsidP="00C02FB3">
            <w:pPr>
              <w:pStyle w:val="1521"/>
              <w:adjustRightInd/>
              <w:snapToGrid/>
              <w:ind w:firstLine="480"/>
              <w:rPr>
                <w:rFonts w:cs="Times New Roman"/>
              </w:rPr>
            </w:pPr>
            <w:r w:rsidRPr="009F413E">
              <w:rPr>
                <w:rFonts w:cs="Times New Roman"/>
              </w:rPr>
              <w:t>根据单机设备制造商提供的现场道路和起重机硬化操作平台规范，整平夯实一块施工场地。</w:t>
            </w:r>
            <w:r w:rsidR="00C02FB3" w:rsidRPr="009F413E">
              <w:rPr>
                <w:rFonts w:cs="Times New Roman"/>
              </w:rPr>
              <w:t>本项目</w:t>
            </w:r>
            <w:r w:rsidRPr="009F413E">
              <w:rPr>
                <w:rFonts w:cs="Times New Roman"/>
              </w:rPr>
              <w:t>每台风力发电机组施工安装场地尺寸为</w:t>
            </w:r>
            <w:r w:rsidRPr="009F413E">
              <w:rPr>
                <w:rFonts w:cs="Times New Roman"/>
              </w:rPr>
              <w:t>40m×50m</w:t>
            </w:r>
            <w:r w:rsidRPr="009F413E">
              <w:rPr>
                <w:rFonts w:cs="Times New Roman"/>
              </w:rPr>
              <w:t>。在施工场地</w:t>
            </w:r>
            <w:r w:rsidR="000F30E1" w:rsidRPr="009F413E">
              <w:rPr>
                <w:rFonts w:cs="Times New Roman" w:hint="eastAsia"/>
              </w:rPr>
              <w:t>内</w:t>
            </w:r>
            <w:r w:rsidRPr="009F413E">
              <w:rPr>
                <w:rFonts w:cs="Times New Roman"/>
              </w:rPr>
              <w:t>安装风力发电机组和升压变压器。为减少风机噪音对居民点的影响，风机距离居民点大于</w:t>
            </w:r>
            <w:r w:rsidR="00686F8D">
              <w:rPr>
                <w:rFonts w:cs="Times New Roman" w:hint="eastAsia"/>
              </w:rPr>
              <w:t>5</w:t>
            </w:r>
            <w:r w:rsidRPr="009F413E">
              <w:rPr>
                <w:rFonts w:cs="Times New Roman"/>
              </w:rPr>
              <w:t>00m</w:t>
            </w:r>
            <w:r w:rsidRPr="009F413E">
              <w:rPr>
                <w:rFonts w:cs="Times New Roman"/>
              </w:rPr>
              <w:t>。</w:t>
            </w:r>
            <w:r w:rsidR="008F41AA" w:rsidRPr="009F413E">
              <w:rPr>
                <w:rFonts w:cs="Times New Roman"/>
              </w:rPr>
              <w:t>本项目施工安装场地</w:t>
            </w:r>
            <w:r w:rsidR="008F41AA" w:rsidRPr="009F413E">
              <w:rPr>
                <w:rFonts w:cs="Times New Roman" w:hint="eastAsia"/>
              </w:rPr>
              <w:t>24</w:t>
            </w:r>
            <w:r w:rsidR="008F41AA" w:rsidRPr="009F413E">
              <w:rPr>
                <w:rFonts w:cs="Times New Roman" w:hint="eastAsia"/>
              </w:rPr>
              <w:t>个，总占地面积</w:t>
            </w:r>
            <w:r w:rsidR="008F41AA" w:rsidRPr="009F413E">
              <w:rPr>
                <w:rFonts w:cs="Times New Roman" w:hint="eastAsia"/>
              </w:rPr>
              <w:t>5.28hm</w:t>
            </w:r>
            <w:r w:rsidR="008F41AA" w:rsidRPr="009F413E">
              <w:rPr>
                <w:rFonts w:cs="Times New Roman" w:hint="eastAsia"/>
                <w:vertAlign w:val="superscript"/>
              </w:rPr>
              <w:t>2</w:t>
            </w:r>
            <w:r w:rsidR="008F41AA" w:rsidRPr="009F413E">
              <w:rPr>
                <w:rFonts w:cs="Times New Roman" w:hint="eastAsia"/>
              </w:rPr>
              <w:t>，全部为临时占地。</w:t>
            </w:r>
          </w:p>
          <w:p w:rsidR="00616C29" w:rsidRPr="009F413E" w:rsidRDefault="00616C29" w:rsidP="00D9789D">
            <w:pPr>
              <w:pStyle w:val="3"/>
              <w:widowControl w:val="0"/>
              <w:jc w:val="both"/>
              <w:rPr>
                <w:rFonts w:hAnsi="Times New Roman"/>
                <w:bCs/>
                <w:sz w:val="28"/>
                <w:szCs w:val="28"/>
              </w:rPr>
            </w:pPr>
            <w:bookmarkStart w:id="26" w:name="_Toc491432926"/>
            <w:r w:rsidRPr="009F413E">
              <w:rPr>
                <w:rFonts w:hAnsi="Times New Roman" w:hint="eastAsia"/>
                <w:bCs/>
                <w:sz w:val="28"/>
                <w:szCs w:val="28"/>
              </w:rPr>
              <w:t>1.</w:t>
            </w:r>
            <w:r w:rsidR="00AC7E5E" w:rsidRPr="009F413E">
              <w:rPr>
                <w:rFonts w:hAnsi="Times New Roman" w:hint="eastAsia"/>
                <w:bCs/>
                <w:sz w:val="28"/>
                <w:szCs w:val="28"/>
              </w:rPr>
              <w:t>5</w:t>
            </w:r>
            <w:r w:rsidRPr="009F413E">
              <w:rPr>
                <w:rFonts w:hAnsi="Times New Roman" w:hint="eastAsia"/>
                <w:bCs/>
                <w:sz w:val="28"/>
                <w:szCs w:val="28"/>
              </w:rPr>
              <w:t>.3110kV</w:t>
            </w:r>
            <w:r w:rsidRPr="009F413E">
              <w:rPr>
                <w:rFonts w:hAnsi="Times New Roman" w:hint="eastAsia"/>
                <w:bCs/>
                <w:sz w:val="28"/>
                <w:szCs w:val="28"/>
              </w:rPr>
              <w:t>升压站</w:t>
            </w:r>
            <w:bookmarkEnd w:id="26"/>
          </w:p>
          <w:p w:rsidR="00CC5038" w:rsidRPr="009F413E" w:rsidRDefault="00CC5038" w:rsidP="00CC5038">
            <w:pPr>
              <w:pStyle w:val="1521"/>
              <w:adjustRightInd/>
              <w:snapToGrid/>
              <w:ind w:firstLine="480"/>
              <w:rPr>
                <w:rFonts w:cs="Times New Roman"/>
              </w:rPr>
            </w:pPr>
            <w:r w:rsidRPr="009F413E">
              <w:rPr>
                <w:rFonts w:cs="Times New Roman"/>
              </w:rPr>
              <w:t>本</w:t>
            </w:r>
            <w:r w:rsidRPr="009F413E">
              <w:rPr>
                <w:rFonts w:cs="Times New Roman" w:hint="eastAsia"/>
              </w:rPr>
              <w:t>项目</w:t>
            </w:r>
            <w:r w:rsidRPr="009F413E">
              <w:rPr>
                <w:rFonts w:cs="Times New Roman"/>
              </w:rPr>
              <w:t>与</w:t>
            </w:r>
            <w:r w:rsidR="006D4666">
              <w:rPr>
                <w:rFonts w:cs="Times New Roman" w:hint="eastAsia"/>
              </w:rPr>
              <w:t>一期工程</w:t>
            </w:r>
            <w:r w:rsidRPr="009F413E">
              <w:rPr>
                <w:rFonts w:cs="Times New Roman"/>
              </w:rPr>
              <w:t>共用</w:t>
            </w:r>
            <w:r w:rsidRPr="009F413E">
              <w:rPr>
                <w:rFonts w:cs="Times New Roman" w:hint="eastAsia"/>
              </w:rPr>
              <w:t>一座</w:t>
            </w:r>
            <w:r w:rsidRPr="009F413E">
              <w:rPr>
                <w:rFonts w:cs="Times New Roman" w:hint="eastAsia"/>
              </w:rPr>
              <w:t>110kV</w:t>
            </w:r>
            <w:r w:rsidRPr="009F413E">
              <w:rPr>
                <w:rFonts w:cs="Times New Roman"/>
              </w:rPr>
              <w:t>升压站，不</w:t>
            </w:r>
            <w:r w:rsidRPr="009F413E">
              <w:rPr>
                <w:rFonts w:cs="Times New Roman" w:hint="eastAsia"/>
              </w:rPr>
              <w:t>再</w:t>
            </w:r>
            <w:r w:rsidRPr="009F413E">
              <w:rPr>
                <w:rFonts w:cs="Times New Roman"/>
              </w:rPr>
              <w:t>新建升压站，升压站位于</w:t>
            </w:r>
            <w:r w:rsidRPr="009F413E">
              <w:rPr>
                <w:rFonts w:cs="Times New Roman" w:hint="eastAsia"/>
              </w:rPr>
              <w:t>本项目</w:t>
            </w:r>
            <w:r w:rsidRPr="009F413E">
              <w:rPr>
                <w:rFonts w:cs="Times New Roman"/>
              </w:rPr>
              <w:t>风电场</w:t>
            </w:r>
            <w:r w:rsidRPr="009F413E">
              <w:rPr>
                <w:rFonts w:cs="Times New Roman" w:hint="eastAsia"/>
              </w:rPr>
              <w:t>东北部</w:t>
            </w:r>
            <w:r w:rsidRPr="009F413E">
              <w:rPr>
                <w:rFonts w:cs="Times New Roman"/>
              </w:rPr>
              <w:t>，风电场全部风机的电能经</w:t>
            </w:r>
            <w:r w:rsidRPr="009F413E">
              <w:rPr>
                <w:rFonts w:cs="Times New Roman" w:hint="eastAsia"/>
              </w:rPr>
              <w:t>110kV</w:t>
            </w:r>
            <w:r w:rsidRPr="009F413E">
              <w:rPr>
                <w:rFonts w:cs="Times New Roman"/>
              </w:rPr>
              <w:t>升压站升压后送至外部电网，升压站是整个风电场的运行控制中心，同时也作为风电场工作人员办公及生活场所。</w:t>
            </w:r>
          </w:p>
          <w:p w:rsidR="00CC5038" w:rsidRPr="009F413E" w:rsidRDefault="00CC5038" w:rsidP="00CC5038">
            <w:pPr>
              <w:pStyle w:val="1521"/>
              <w:adjustRightInd/>
              <w:snapToGrid/>
              <w:ind w:firstLine="480"/>
              <w:rPr>
                <w:rFonts w:cs="Times New Roman"/>
              </w:rPr>
            </w:pPr>
            <w:r w:rsidRPr="009F413E">
              <w:rPr>
                <w:rFonts w:cs="Times New Roman"/>
              </w:rPr>
              <w:t>根据</w:t>
            </w:r>
            <w:r w:rsidR="006D4666">
              <w:rPr>
                <w:rFonts w:cs="Times New Roman" w:hint="eastAsia"/>
              </w:rPr>
              <w:t>一期工程</w:t>
            </w:r>
            <w:r w:rsidRPr="009F413E">
              <w:rPr>
                <w:rFonts w:cs="Times New Roman" w:hint="eastAsia"/>
              </w:rPr>
              <w:t>设计资料</w:t>
            </w:r>
            <w:r w:rsidRPr="009F413E">
              <w:rPr>
                <w:rFonts w:cs="Times New Roman"/>
              </w:rPr>
              <w:t>，</w:t>
            </w:r>
            <w:r w:rsidR="006D4666">
              <w:rPr>
                <w:rFonts w:cs="Times New Roman" w:hint="eastAsia"/>
              </w:rPr>
              <w:t>一期工程</w:t>
            </w:r>
            <w:r w:rsidRPr="009F413E">
              <w:rPr>
                <w:rFonts w:cs="Times New Roman" w:hint="eastAsia"/>
              </w:rPr>
              <w:t>110kV</w:t>
            </w:r>
            <w:r w:rsidRPr="009F413E">
              <w:rPr>
                <w:rFonts w:cs="Times New Roman" w:hint="eastAsia"/>
              </w:rPr>
              <w:t>升压站及进站道路布置在两座风电场相邻位置，属于通道县地界，地面自然高程约为</w:t>
            </w:r>
            <w:r w:rsidRPr="009F413E">
              <w:rPr>
                <w:rFonts w:cs="Times New Roman" w:hint="eastAsia"/>
              </w:rPr>
              <w:t>899m</w:t>
            </w:r>
            <w:r w:rsidRPr="009F413E">
              <w:rPr>
                <w:rFonts w:cs="Times New Roman" w:hint="eastAsia"/>
              </w:rPr>
              <w:t>，升压站中心坐标</w:t>
            </w:r>
            <w:r w:rsidRPr="009F413E">
              <w:rPr>
                <w:rFonts w:cs="Times New Roman" w:hint="eastAsia"/>
              </w:rPr>
              <w:t>N</w:t>
            </w:r>
            <w:r w:rsidRPr="009F413E">
              <w:rPr>
                <w:rFonts w:cs="Times New Roman"/>
              </w:rPr>
              <w:t>26°04'04.1"</w:t>
            </w:r>
            <w:r w:rsidRPr="009F413E">
              <w:rPr>
                <w:rFonts w:cs="Times New Roman" w:hint="eastAsia"/>
              </w:rPr>
              <w:t>、</w:t>
            </w:r>
            <w:r w:rsidRPr="009F413E">
              <w:rPr>
                <w:rFonts w:cs="Times New Roman" w:hint="eastAsia"/>
              </w:rPr>
              <w:t>E</w:t>
            </w:r>
            <w:r w:rsidRPr="009F413E">
              <w:rPr>
                <w:rFonts w:cs="Times New Roman"/>
              </w:rPr>
              <w:t>109°29'46.1"</w:t>
            </w:r>
            <w:r w:rsidRPr="009F413E">
              <w:rPr>
                <w:rFonts w:cs="Times New Roman" w:hint="eastAsia"/>
              </w:rPr>
              <w:t>。</w:t>
            </w:r>
            <w:r w:rsidR="006D4666">
              <w:rPr>
                <w:rFonts w:cs="Times New Roman" w:hint="eastAsia"/>
              </w:rPr>
              <w:t>一期工程</w:t>
            </w:r>
            <w:r w:rsidRPr="009F413E">
              <w:rPr>
                <w:rFonts w:cs="Times New Roman"/>
              </w:rPr>
              <w:t>升压</w:t>
            </w:r>
            <w:r w:rsidRPr="009F413E">
              <w:rPr>
                <w:rFonts w:cs="Times New Roman" w:hint="eastAsia"/>
              </w:rPr>
              <w:t>站</w:t>
            </w:r>
            <w:r w:rsidRPr="009F413E">
              <w:rPr>
                <w:rFonts w:cs="Times New Roman"/>
              </w:rPr>
              <w:t>占地面积为</w:t>
            </w:r>
            <w:r w:rsidRPr="009F413E">
              <w:rPr>
                <w:rFonts w:cs="Times New Roman" w:hint="eastAsia"/>
              </w:rPr>
              <w:t>9450</w:t>
            </w:r>
            <w:r w:rsidRPr="009F413E">
              <w:rPr>
                <w:rFonts w:cs="Times New Roman"/>
              </w:rPr>
              <w:t>m</w:t>
            </w:r>
            <w:r w:rsidRPr="009F413E">
              <w:rPr>
                <w:rFonts w:cs="Times New Roman"/>
                <w:vertAlign w:val="superscript"/>
              </w:rPr>
              <w:t>2</w:t>
            </w:r>
            <w:r w:rsidRPr="009F413E">
              <w:rPr>
                <w:rFonts w:cs="Times New Roman"/>
              </w:rPr>
              <w:t>，建设升压变压器、中控楼、事故油池、生活给水设施、污水处理设施</w:t>
            </w:r>
            <w:r w:rsidRPr="009F413E">
              <w:rPr>
                <w:rFonts w:cs="Times New Roman" w:hint="eastAsia"/>
              </w:rPr>
              <w:t>（</w:t>
            </w:r>
            <w:r w:rsidRPr="009F413E">
              <w:rPr>
                <w:rFonts w:cs="Times New Roman" w:hint="eastAsia"/>
              </w:rPr>
              <w:t>0.5m</w:t>
            </w:r>
            <w:r w:rsidRPr="009F413E">
              <w:rPr>
                <w:rFonts w:cs="Times New Roman" w:hint="eastAsia"/>
                <w:vertAlign w:val="superscript"/>
              </w:rPr>
              <w:t>3</w:t>
            </w:r>
            <w:r w:rsidRPr="009F413E">
              <w:rPr>
                <w:rFonts w:cs="Times New Roman" w:hint="eastAsia"/>
              </w:rPr>
              <w:t>/h</w:t>
            </w:r>
            <w:r w:rsidRPr="009F413E">
              <w:rPr>
                <w:rFonts w:cs="Times New Roman" w:hint="eastAsia"/>
              </w:rPr>
              <w:t>）</w:t>
            </w:r>
            <w:r w:rsidRPr="009F413E">
              <w:rPr>
                <w:rFonts w:cs="Times New Roman"/>
              </w:rPr>
              <w:t>等，升压站配套的相关设施均考虑了</w:t>
            </w:r>
            <w:r w:rsidR="006D4666">
              <w:rPr>
                <w:rFonts w:cs="Times New Roman" w:hint="eastAsia"/>
              </w:rPr>
              <w:t>一期工程</w:t>
            </w:r>
            <w:r w:rsidRPr="009F413E">
              <w:rPr>
                <w:rFonts w:cs="Times New Roman" w:hint="eastAsia"/>
              </w:rPr>
              <w:t>以及通道三省坡风电场二期工程</w:t>
            </w:r>
            <w:r w:rsidRPr="009F413E">
              <w:rPr>
                <w:rFonts w:cs="Times New Roman"/>
              </w:rPr>
              <w:t>的使用规模。</w:t>
            </w:r>
            <w:r w:rsidR="006D4666">
              <w:rPr>
                <w:rFonts w:cs="Times New Roman" w:hint="eastAsia"/>
              </w:rPr>
              <w:t>一期工程</w:t>
            </w:r>
            <w:r w:rsidRPr="009F413E">
              <w:rPr>
                <w:rFonts w:cs="Times New Roman" w:hint="eastAsia"/>
              </w:rPr>
              <w:t>当前处于建设阶段。</w:t>
            </w:r>
          </w:p>
          <w:p w:rsidR="00CC5038" w:rsidRPr="009F413E" w:rsidRDefault="006D4666" w:rsidP="00CC5038">
            <w:pPr>
              <w:pStyle w:val="1521"/>
              <w:adjustRightInd/>
              <w:snapToGrid/>
              <w:ind w:firstLine="480"/>
              <w:rPr>
                <w:rFonts w:cs="Times New Roman"/>
              </w:rPr>
            </w:pPr>
            <w:r>
              <w:rPr>
                <w:rFonts w:cs="Times New Roman" w:hint="eastAsia"/>
              </w:rPr>
              <w:t>一期工程</w:t>
            </w:r>
            <w:r w:rsidR="00CC5038" w:rsidRPr="009F413E">
              <w:rPr>
                <w:rFonts w:cs="Times New Roman"/>
              </w:rPr>
              <w:t>110kV</w:t>
            </w:r>
            <w:r w:rsidR="00CC5038" w:rsidRPr="009F413E">
              <w:rPr>
                <w:rFonts w:cs="Times New Roman" w:hint="eastAsia"/>
              </w:rPr>
              <w:t>升压站在建设过程中考虑了本项目（</w:t>
            </w:r>
            <w:r w:rsidR="00CC5038" w:rsidRPr="009F413E">
              <w:rPr>
                <w:rFonts w:cs="Times New Roman" w:hint="eastAsia"/>
              </w:rPr>
              <w:t>48MW</w:t>
            </w:r>
            <w:r w:rsidR="00CC5038" w:rsidRPr="009F413E">
              <w:rPr>
                <w:rFonts w:cs="Times New Roman" w:hint="eastAsia"/>
              </w:rPr>
              <w:t>）的接入，配套新建的升压站按</w:t>
            </w:r>
            <w:r w:rsidR="00CC5038" w:rsidRPr="009F413E">
              <w:rPr>
                <w:rFonts w:cs="Times New Roman" w:hint="eastAsia"/>
              </w:rPr>
              <w:t>100MVA</w:t>
            </w:r>
            <w:r w:rsidR="00CC5038" w:rsidRPr="009F413E">
              <w:rPr>
                <w:rFonts w:cs="Times New Roman" w:hint="eastAsia"/>
              </w:rPr>
              <w:t>设计。</w:t>
            </w:r>
            <w:r>
              <w:rPr>
                <w:rFonts w:cs="Times New Roman" w:hint="eastAsia"/>
              </w:rPr>
              <w:t>一期工程</w:t>
            </w:r>
            <w:r w:rsidR="00CC5038" w:rsidRPr="009F413E">
              <w:rPr>
                <w:rFonts w:cs="Times New Roman" w:hint="eastAsia"/>
              </w:rPr>
              <w:t>安装</w:t>
            </w:r>
            <w:r w:rsidR="00CC5038" w:rsidRPr="009F413E">
              <w:rPr>
                <w:rFonts w:cs="Times New Roman"/>
              </w:rPr>
              <w:t>1</w:t>
            </w:r>
            <w:r w:rsidR="00CC5038" w:rsidRPr="009F413E">
              <w:rPr>
                <w:rFonts w:cs="Times New Roman" w:hint="eastAsia"/>
              </w:rPr>
              <w:t>台容量为</w:t>
            </w:r>
            <w:r w:rsidR="00CC5038" w:rsidRPr="009F413E">
              <w:rPr>
                <w:rFonts w:cs="Times New Roman"/>
              </w:rPr>
              <w:t>100MVA</w:t>
            </w:r>
            <w:r w:rsidR="00CC5038" w:rsidRPr="009F413E">
              <w:rPr>
                <w:rFonts w:cs="Times New Roman" w:hint="eastAsia"/>
              </w:rPr>
              <w:t>有载调压升压变压器。升压站</w:t>
            </w:r>
            <w:r w:rsidR="00CC5038" w:rsidRPr="009F413E">
              <w:rPr>
                <w:rFonts w:cs="Times New Roman"/>
              </w:rPr>
              <w:t>110kV</w:t>
            </w:r>
            <w:r w:rsidR="00CC5038" w:rsidRPr="009F413E">
              <w:rPr>
                <w:rFonts w:cs="Times New Roman" w:hint="eastAsia"/>
              </w:rPr>
              <w:t>侧接线采用单母线接线方式，并预留</w:t>
            </w:r>
            <w:r w:rsidR="00CC5038" w:rsidRPr="009F413E">
              <w:rPr>
                <w:rFonts w:cs="Times New Roman"/>
              </w:rPr>
              <w:t>1</w:t>
            </w:r>
            <w:r w:rsidR="00CC5038" w:rsidRPr="009F413E">
              <w:rPr>
                <w:rFonts w:cs="Times New Roman" w:hint="eastAsia"/>
              </w:rPr>
              <w:t>回</w:t>
            </w:r>
            <w:r w:rsidR="00CC5038" w:rsidRPr="009F413E">
              <w:rPr>
                <w:rFonts w:cs="Times New Roman"/>
              </w:rPr>
              <w:t>110kV</w:t>
            </w:r>
            <w:r w:rsidR="00CC5038" w:rsidRPr="009F413E">
              <w:rPr>
                <w:rFonts w:cs="Times New Roman" w:hint="eastAsia"/>
              </w:rPr>
              <w:t>出线间隔位置。本项目直接接入</w:t>
            </w:r>
            <w:r>
              <w:rPr>
                <w:rFonts w:cs="Times New Roman" w:hint="eastAsia"/>
              </w:rPr>
              <w:t>一期工程</w:t>
            </w:r>
            <w:r w:rsidR="00CC5038" w:rsidRPr="009F413E">
              <w:rPr>
                <w:rFonts w:cs="Times New Roman" w:hint="eastAsia"/>
              </w:rPr>
              <w:t>110kV</w:t>
            </w:r>
            <w:r w:rsidR="00CC5038" w:rsidRPr="009F413E">
              <w:rPr>
                <w:rFonts w:cs="Times New Roman" w:hint="eastAsia"/>
              </w:rPr>
              <w:t>升压站</w:t>
            </w:r>
            <w:r w:rsidR="00CC5038" w:rsidRPr="009F413E">
              <w:rPr>
                <w:rFonts w:cs="Times New Roman" w:hint="eastAsia"/>
              </w:rPr>
              <w:t>100MVA</w:t>
            </w:r>
            <w:r w:rsidR="00CC5038" w:rsidRPr="009F413E">
              <w:rPr>
                <w:rFonts w:cs="Times New Roman" w:hint="eastAsia"/>
              </w:rPr>
              <w:t>主变压器，</w:t>
            </w:r>
            <w:r>
              <w:rPr>
                <w:rFonts w:cs="Times New Roman" w:hint="eastAsia"/>
              </w:rPr>
              <w:t>一期工程</w:t>
            </w:r>
            <w:r w:rsidR="00CC5038" w:rsidRPr="009F413E">
              <w:rPr>
                <w:rFonts w:cs="Times New Roman" w:hint="eastAsia"/>
              </w:rPr>
              <w:t>当前已经处于接近竣工阶段，届时本项目仅需接入该升压站</w:t>
            </w:r>
            <w:r w:rsidR="00CC5038" w:rsidRPr="009F413E">
              <w:rPr>
                <w:rFonts w:cs="Times New Roman" w:hint="eastAsia"/>
              </w:rPr>
              <w:t>100MW</w:t>
            </w:r>
            <w:r w:rsidR="00CC5038" w:rsidRPr="009F413E">
              <w:rPr>
                <w:rFonts w:cs="Times New Roman" w:hint="eastAsia"/>
              </w:rPr>
              <w:t>主变即可</w:t>
            </w:r>
            <w:r w:rsidR="00CC5038" w:rsidRPr="009F413E">
              <w:rPr>
                <w:rFonts w:cs="Times New Roman"/>
              </w:rPr>
              <w:t>。</w:t>
            </w:r>
          </w:p>
          <w:p w:rsidR="00FD044B" w:rsidRPr="009F413E" w:rsidRDefault="006D4666" w:rsidP="00217531">
            <w:pPr>
              <w:pStyle w:val="1521"/>
              <w:adjustRightInd/>
              <w:snapToGrid/>
              <w:ind w:firstLine="480"/>
              <w:rPr>
                <w:rFonts w:cs="Times New Roman"/>
              </w:rPr>
            </w:pPr>
            <w:r>
              <w:rPr>
                <w:rFonts w:cs="Times New Roman" w:hint="eastAsia"/>
              </w:rPr>
              <w:t>一期工程</w:t>
            </w:r>
            <w:r w:rsidR="00FD044B" w:rsidRPr="009F413E">
              <w:rPr>
                <w:rFonts w:cs="Times New Roman" w:hint="eastAsia"/>
              </w:rPr>
              <w:t>建设一座处理规模为</w:t>
            </w:r>
            <w:r w:rsidR="00FD044B" w:rsidRPr="009F413E">
              <w:rPr>
                <w:rFonts w:cs="Times New Roman" w:hint="eastAsia"/>
              </w:rPr>
              <w:t>0.5m</w:t>
            </w:r>
            <w:r w:rsidR="00FD044B" w:rsidRPr="009F413E">
              <w:rPr>
                <w:rFonts w:cs="Times New Roman" w:hint="eastAsia"/>
                <w:vertAlign w:val="superscript"/>
              </w:rPr>
              <w:t>3</w:t>
            </w:r>
            <w:r w:rsidR="00FD044B" w:rsidRPr="009F413E">
              <w:rPr>
                <w:rFonts w:cs="Times New Roman" w:hint="eastAsia"/>
              </w:rPr>
              <w:t>/h</w:t>
            </w:r>
            <w:r w:rsidR="00FD044B" w:rsidRPr="009F413E">
              <w:rPr>
                <w:rFonts w:cs="Times New Roman" w:hint="eastAsia"/>
              </w:rPr>
              <w:t>的污水处理站。</w:t>
            </w:r>
            <w:r w:rsidR="00217531" w:rsidRPr="009F413E">
              <w:rPr>
                <w:rFonts w:cs="Times New Roman" w:hint="eastAsia"/>
              </w:rPr>
              <w:t>本项目</w:t>
            </w:r>
            <w:r w:rsidR="004B14A3" w:rsidRPr="009F413E">
              <w:rPr>
                <w:rFonts w:cs="Times New Roman" w:hint="eastAsia"/>
              </w:rPr>
              <w:t>升压站管理人员需在原有基础上新增</w:t>
            </w:r>
            <w:r w:rsidR="004B14A3" w:rsidRPr="009F413E">
              <w:rPr>
                <w:rFonts w:cs="Times New Roman" w:hint="eastAsia"/>
              </w:rPr>
              <w:t>5</w:t>
            </w:r>
            <w:r w:rsidR="004B14A3" w:rsidRPr="009F413E">
              <w:rPr>
                <w:rFonts w:cs="Times New Roman" w:hint="eastAsia"/>
              </w:rPr>
              <w:t>人，</w:t>
            </w:r>
            <w:r w:rsidR="006125BF" w:rsidRPr="009F413E">
              <w:rPr>
                <w:rFonts w:cs="Times New Roman" w:hint="eastAsia"/>
              </w:rPr>
              <w:t>根据计算，</w:t>
            </w:r>
            <w:r>
              <w:rPr>
                <w:rFonts w:cs="Times New Roman" w:hint="eastAsia"/>
              </w:rPr>
              <w:t>一期工程</w:t>
            </w:r>
            <w:r w:rsidR="006125BF" w:rsidRPr="009F413E">
              <w:rPr>
                <w:rFonts w:cs="Times New Roman" w:hint="eastAsia"/>
              </w:rPr>
              <w:t>升压站污水处理设备处理规模能够容纳</w:t>
            </w:r>
            <w:r w:rsidR="00217531" w:rsidRPr="009F413E">
              <w:rPr>
                <w:rFonts w:cs="Times New Roman" w:hint="eastAsia"/>
              </w:rPr>
              <w:t>本</w:t>
            </w:r>
            <w:r w:rsidR="006125BF" w:rsidRPr="009F413E">
              <w:rPr>
                <w:rFonts w:cs="Times New Roman" w:hint="eastAsia"/>
              </w:rPr>
              <w:t>项目所增加的污水量</w:t>
            </w:r>
            <w:r w:rsidR="004B14A3" w:rsidRPr="009F413E">
              <w:rPr>
                <w:rFonts w:cs="Times New Roman" w:hint="eastAsia"/>
              </w:rPr>
              <w:t>。</w:t>
            </w:r>
          </w:p>
          <w:p w:rsidR="00FD044B" w:rsidRPr="009F413E" w:rsidRDefault="006D4666" w:rsidP="00217531">
            <w:pPr>
              <w:pStyle w:val="1521"/>
              <w:adjustRightInd/>
              <w:snapToGrid/>
              <w:ind w:firstLine="480"/>
              <w:rPr>
                <w:rFonts w:cs="Times New Roman"/>
              </w:rPr>
            </w:pPr>
            <w:r>
              <w:rPr>
                <w:rFonts w:cs="Times New Roman" w:hint="eastAsia"/>
              </w:rPr>
              <w:t>一期工程</w:t>
            </w:r>
            <w:r w:rsidR="00FD044B" w:rsidRPr="009F413E">
              <w:rPr>
                <w:rFonts w:cs="Times New Roman" w:hint="eastAsia"/>
              </w:rPr>
              <w:t>环评在</w:t>
            </w:r>
            <w:r w:rsidR="00FD044B" w:rsidRPr="009F413E">
              <w:rPr>
                <w:rFonts w:cs="Times New Roman" w:hint="eastAsia"/>
              </w:rPr>
              <w:t>1</w:t>
            </w:r>
            <w:r w:rsidR="00FD044B" w:rsidRPr="009F413E">
              <w:rPr>
                <w:rFonts w:cs="Times New Roman" w:hint="eastAsia"/>
              </w:rPr>
              <w:t>台</w:t>
            </w:r>
            <w:r w:rsidR="00FD044B" w:rsidRPr="009F413E">
              <w:rPr>
                <w:rFonts w:cs="Times New Roman" w:hint="eastAsia"/>
              </w:rPr>
              <w:t>50MVA</w:t>
            </w:r>
            <w:r w:rsidR="00FD044B" w:rsidRPr="009F413E">
              <w:rPr>
                <w:rFonts w:cs="Times New Roman" w:hint="eastAsia"/>
              </w:rPr>
              <w:t>主变压器的情况下一座</w:t>
            </w:r>
            <w:r w:rsidR="00FD044B" w:rsidRPr="009F413E">
              <w:rPr>
                <w:rFonts w:cs="Times New Roman" w:hint="eastAsia"/>
              </w:rPr>
              <w:t>30m</w:t>
            </w:r>
            <w:r w:rsidR="00FD044B" w:rsidRPr="009F413E">
              <w:rPr>
                <w:rFonts w:cs="Times New Roman" w:hint="eastAsia"/>
                <w:vertAlign w:val="superscript"/>
              </w:rPr>
              <w:t>3</w:t>
            </w:r>
            <w:r w:rsidR="00FD044B" w:rsidRPr="009F413E">
              <w:rPr>
                <w:rFonts w:cs="Times New Roman" w:hint="eastAsia"/>
              </w:rPr>
              <w:t>的事故油池，</w:t>
            </w:r>
            <w:r w:rsidR="00217531" w:rsidRPr="009F413E">
              <w:rPr>
                <w:rFonts w:cs="Times New Roman" w:hint="eastAsia"/>
              </w:rPr>
              <w:t>在</w:t>
            </w:r>
            <w:r w:rsidR="00217531" w:rsidRPr="009F413E">
              <w:rPr>
                <w:rFonts w:cs="Times New Roman" w:hint="eastAsia"/>
              </w:rPr>
              <w:lastRenderedPageBreak/>
              <w:t>实际建设过程中</w:t>
            </w:r>
            <w:r w:rsidR="00FD044B" w:rsidRPr="009F413E">
              <w:rPr>
                <w:rFonts w:cs="Times New Roman" w:hint="eastAsia"/>
              </w:rPr>
              <w:t>，在综合考虑</w:t>
            </w:r>
            <w:r>
              <w:rPr>
                <w:rFonts w:cs="Times New Roman" w:hint="eastAsia"/>
              </w:rPr>
              <w:t>一期工程</w:t>
            </w:r>
            <w:r w:rsidR="00C04273" w:rsidRPr="009F413E">
              <w:rPr>
                <w:rFonts w:cs="Times New Roman" w:hint="eastAsia"/>
              </w:rPr>
              <w:t>、</w:t>
            </w:r>
            <w:r w:rsidR="00217531" w:rsidRPr="009F413E">
              <w:rPr>
                <w:rFonts w:cs="Times New Roman" w:hint="eastAsia"/>
              </w:rPr>
              <w:t>通道三省坡风电场二期</w:t>
            </w:r>
            <w:r w:rsidR="00FD044B" w:rsidRPr="009F413E">
              <w:rPr>
                <w:rFonts w:cs="Times New Roman" w:hint="eastAsia"/>
              </w:rPr>
              <w:t>项目</w:t>
            </w:r>
            <w:r w:rsidR="00217531" w:rsidRPr="009F413E">
              <w:rPr>
                <w:rFonts w:cs="Times New Roman" w:hint="eastAsia"/>
              </w:rPr>
              <w:t>接入的情况下，将</w:t>
            </w:r>
            <w:r w:rsidR="00217531" w:rsidRPr="009F413E">
              <w:rPr>
                <w:rFonts w:cs="Times New Roman" w:hint="eastAsia"/>
              </w:rPr>
              <w:t>50MVA</w:t>
            </w:r>
            <w:r w:rsidR="00217531" w:rsidRPr="009F413E">
              <w:rPr>
                <w:rFonts w:cs="Times New Roman" w:hint="eastAsia"/>
              </w:rPr>
              <w:t>的主变压器变更为</w:t>
            </w:r>
            <w:r w:rsidR="00217531" w:rsidRPr="009F413E">
              <w:rPr>
                <w:rFonts w:cs="Times New Roman" w:hint="eastAsia"/>
              </w:rPr>
              <w:t>1</w:t>
            </w:r>
            <w:r w:rsidR="00217531" w:rsidRPr="009F413E">
              <w:rPr>
                <w:rFonts w:cs="Times New Roman" w:hint="eastAsia"/>
              </w:rPr>
              <w:t>台</w:t>
            </w:r>
            <w:r w:rsidR="00217531" w:rsidRPr="009F413E">
              <w:rPr>
                <w:rFonts w:cs="Times New Roman" w:hint="eastAsia"/>
              </w:rPr>
              <w:t>100MVA</w:t>
            </w:r>
            <w:r w:rsidR="00217531" w:rsidRPr="009F413E">
              <w:rPr>
                <w:rFonts w:cs="Times New Roman" w:hint="eastAsia"/>
              </w:rPr>
              <w:t>主变压器。同时</w:t>
            </w:r>
            <w:r w:rsidR="00FD044B" w:rsidRPr="009F413E">
              <w:rPr>
                <w:rFonts w:cs="Times New Roman" w:hint="eastAsia"/>
              </w:rPr>
              <w:t>将事故油池的规模调整为</w:t>
            </w:r>
            <w:r w:rsidR="00217531" w:rsidRPr="009F413E">
              <w:rPr>
                <w:rFonts w:cs="Times New Roman" w:hint="eastAsia"/>
              </w:rPr>
              <w:t>5</w:t>
            </w:r>
            <w:r w:rsidR="00C04273" w:rsidRPr="009F413E">
              <w:rPr>
                <w:rFonts w:cs="Times New Roman" w:hint="eastAsia"/>
              </w:rPr>
              <w:t>0</w:t>
            </w:r>
            <w:r w:rsidR="00FD044B" w:rsidRPr="009F413E">
              <w:rPr>
                <w:rFonts w:cs="Times New Roman" w:hint="eastAsia"/>
              </w:rPr>
              <w:t>m</w:t>
            </w:r>
            <w:r w:rsidR="00FD044B" w:rsidRPr="009F413E">
              <w:rPr>
                <w:rFonts w:cs="Times New Roman" w:hint="eastAsia"/>
                <w:vertAlign w:val="superscript"/>
              </w:rPr>
              <w:t>3</w:t>
            </w:r>
            <w:r w:rsidR="00FD044B" w:rsidRPr="009F413E">
              <w:rPr>
                <w:rFonts w:cs="Times New Roman" w:hint="eastAsia"/>
              </w:rPr>
              <w:t>。</w:t>
            </w:r>
          </w:p>
          <w:p w:rsidR="004B14A3" w:rsidRPr="009F413E" w:rsidRDefault="004B14A3" w:rsidP="00217531">
            <w:pPr>
              <w:pStyle w:val="1521"/>
              <w:adjustRightInd/>
              <w:snapToGrid/>
              <w:ind w:firstLine="480"/>
              <w:rPr>
                <w:rFonts w:cs="Times New Roman"/>
              </w:rPr>
            </w:pPr>
            <w:r w:rsidRPr="009F413E">
              <w:rPr>
                <w:rFonts w:cs="Times New Roman" w:hint="eastAsia"/>
              </w:rPr>
              <w:t>升压站内各建构筑物、污水处理站及事故油池等均在</w:t>
            </w:r>
            <w:r w:rsidR="006D4666">
              <w:rPr>
                <w:rFonts w:cs="Times New Roman" w:hint="eastAsia"/>
              </w:rPr>
              <w:t>一期工程</w:t>
            </w:r>
            <w:r w:rsidRPr="009F413E">
              <w:rPr>
                <w:rFonts w:cs="Times New Roman" w:hint="eastAsia"/>
              </w:rPr>
              <w:t>建设阶段完成，二期项目仅考虑线路的接入。</w:t>
            </w:r>
          </w:p>
          <w:p w:rsidR="00D9789D" w:rsidRPr="009F413E" w:rsidRDefault="00942C73" w:rsidP="00B44BE8">
            <w:pPr>
              <w:pStyle w:val="3"/>
              <w:widowControl w:val="0"/>
              <w:jc w:val="both"/>
              <w:rPr>
                <w:rFonts w:hAnsi="Times New Roman"/>
                <w:bCs/>
                <w:sz w:val="28"/>
                <w:szCs w:val="28"/>
              </w:rPr>
            </w:pPr>
            <w:bookmarkStart w:id="27" w:name="_Toc491432927"/>
            <w:r w:rsidRPr="009F413E">
              <w:rPr>
                <w:rFonts w:hAnsi="Times New Roman" w:hint="eastAsia"/>
                <w:bCs/>
                <w:sz w:val="28"/>
                <w:szCs w:val="28"/>
              </w:rPr>
              <w:t>1.5</w:t>
            </w:r>
            <w:r w:rsidR="00D9789D" w:rsidRPr="009F413E">
              <w:rPr>
                <w:rFonts w:hAnsi="Times New Roman" w:hint="eastAsia"/>
                <w:bCs/>
                <w:sz w:val="28"/>
                <w:szCs w:val="28"/>
              </w:rPr>
              <w:t>.4</w:t>
            </w:r>
            <w:r w:rsidR="00D9789D" w:rsidRPr="009F413E">
              <w:rPr>
                <w:rFonts w:hAnsi="Times New Roman" w:hint="eastAsia"/>
                <w:bCs/>
                <w:sz w:val="28"/>
                <w:szCs w:val="28"/>
              </w:rPr>
              <w:t>集电线路</w:t>
            </w:r>
            <w:bookmarkEnd w:id="27"/>
          </w:p>
          <w:p w:rsidR="006A7BA8" w:rsidRPr="00BC1964" w:rsidRDefault="006A7BA8" w:rsidP="00824760">
            <w:pPr>
              <w:pStyle w:val="1521"/>
              <w:adjustRightInd/>
              <w:snapToGrid/>
              <w:ind w:firstLine="480"/>
              <w:rPr>
                <w:rFonts w:cs="Times New Roman"/>
                <w:u w:val="single"/>
              </w:rPr>
            </w:pPr>
            <w:r w:rsidRPr="00BC1964">
              <w:rPr>
                <w:rFonts w:cs="Times New Roman" w:hint="eastAsia"/>
                <w:u w:val="single"/>
              </w:rPr>
              <w:t>本</w:t>
            </w:r>
            <w:r w:rsidR="00686F8D">
              <w:rPr>
                <w:rFonts w:cs="Times New Roman" w:hint="eastAsia"/>
                <w:u w:val="single"/>
              </w:rPr>
              <w:t>项目安</w:t>
            </w:r>
            <w:r w:rsidRPr="00BC1964">
              <w:rPr>
                <w:rFonts w:cs="Times New Roman" w:hint="eastAsia"/>
                <w:u w:val="single"/>
              </w:rPr>
              <w:t>装</w:t>
            </w:r>
            <w:r w:rsidR="00686F8D">
              <w:rPr>
                <w:rFonts w:cs="Times New Roman" w:hint="eastAsia"/>
                <w:u w:val="single"/>
              </w:rPr>
              <w:t>风</w:t>
            </w:r>
            <w:r w:rsidRPr="00BC1964">
              <w:rPr>
                <w:rFonts w:cs="Times New Roman" w:hint="eastAsia"/>
                <w:u w:val="single"/>
              </w:rPr>
              <w:t>机</w:t>
            </w:r>
            <w:r w:rsidRPr="00BC1964">
              <w:rPr>
                <w:rFonts w:cs="Times New Roman" w:hint="eastAsia"/>
                <w:u w:val="single"/>
              </w:rPr>
              <w:t>24</w:t>
            </w:r>
            <w:r w:rsidRPr="00BC1964">
              <w:rPr>
                <w:rFonts w:cs="Times New Roman" w:hint="eastAsia"/>
                <w:u w:val="single"/>
              </w:rPr>
              <w:t>台，单机容量</w:t>
            </w:r>
            <w:r w:rsidRPr="00BC1964">
              <w:rPr>
                <w:rFonts w:cs="Times New Roman" w:hint="eastAsia"/>
                <w:u w:val="single"/>
              </w:rPr>
              <w:t>2000kW</w:t>
            </w:r>
            <w:r w:rsidRPr="00BC1964">
              <w:rPr>
                <w:rFonts w:cs="Times New Roman" w:hint="eastAsia"/>
                <w:u w:val="single"/>
              </w:rPr>
              <w:t>，总容量为</w:t>
            </w:r>
            <w:r w:rsidRPr="00BC1964">
              <w:rPr>
                <w:rFonts w:cs="Times New Roman" w:hint="eastAsia"/>
                <w:u w:val="single"/>
              </w:rPr>
              <w:t>48MW</w:t>
            </w:r>
            <w:r w:rsidRPr="00BC1964">
              <w:rPr>
                <w:rFonts w:cs="Times New Roman" w:hint="eastAsia"/>
                <w:u w:val="single"/>
              </w:rPr>
              <w:t>。</w:t>
            </w:r>
            <w:r w:rsidR="00BC1964" w:rsidRPr="00BC1964">
              <w:rPr>
                <w:rFonts w:cs="Times New Roman" w:hint="eastAsia"/>
                <w:u w:val="single"/>
              </w:rPr>
              <w:t>本期工程集电线路沿道路</w:t>
            </w:r>
            <w:r w:rsidR="000F61E0">
              <w:rPr>
                <w:rFonts w:cs="Times New Roman" w:hint="eastAsia"/>
                <w:u w:val="single"/>
              </w:rPr>
              <w:t>敷设</w:t>
            </w:r>
            <w:r w:rsidR="00BC1964" w:rsidRPr="00BC1964">
              <w:rPr>
                <w:rFonts w:cs="Times New Roman" w:hint="eastAsia"/>
                <w:u w:val="single"/>
              </w:rPr>
              <w:t>，</w:t>
            </w:r>
            <w:r w:rsidR="00A67E04" w:rsidRPr="00BC1964">
              <w:rPr>
                <w:rFonts w:cs="Times New Roman" w:hint="eastAsia"/>
                <w:u w:val="single"/>
              </w:rPr>
              <w:t>集电线路</w:t>
            </w:r>
            <w:r w:rsidR="000F61E0">
              <w:rPr>
                <w:rFonts w:cs="Times New Roman" w:hint="eastAsia"/>
                <w:u w:val="single"/>
              </w:rPr>
              <w:t>敷设</w:t>
            </w:r>
            <w:r w:rsidR="00A67E04" w:rsidRPr="00BC1964">
              <w:rPr>
                <w:rFonts w:cs="Times New Roman" w:hint="eastAsia"/>
                <w:u w:val="single"/>
              </w:rPr>
              <w:t>长</w:t>
            </w:r>
            <w:r w:rsidR="00A84055" w:rsidRPr="00BC1964">
              <w:rPr>
                <w:rFonts w:cs="Times New Roman" w:hint="eastAsia"/>
                <w:u w:val="single"/>
              </w:rPr>
              <w:t>27.8</w:t>
            </w:r>
            <w:r w:rsidR="00A67E04" w:rsidRPr="00BC1964">
              <w:rPr>
                <w:rFonts w:cs="Times New Roman" w:hint="eastAsia"/>
                <w:u w:val="single"/>
              </w:rPr>
              <w:t>km</w:t>
            </w:r>
            <w:r w:rsidR="00A67E04" w:rsidRPr="00BC1964">
              <w:rPr>
                <w:rFonts w:cs="Times New Roman" w:hint="eastAsia"/>
                <w:u w:val="single"/>
              </w:rPr>
              <w:t>，电缆开槽底宽</w:t>
            </w:r>
            <w:r w:rsidR="00A67E04" w:rsidRPr="00BC1964">
              <w:rPr>
                <w:rFonts w:cs="Times New Roman" w:hint="eastAsia"/>
                <w:u w:val="single"/>
              </w:rPr>
              <w:t>0.8m</w:t>
            </w:r>
            <w:r w:rsidR="00A67E04" w:rsidRPr="00BC1964">
              <w:rPr>
                <w:rFonts w:cs="Times New Roman" w:hint="eastAsia"/>
                <w:u w:val="single"/>
              </w:rPr>
              <w:t>，深</w:t>
            </w:r>
            <w:r w:rsidR="00A67E04" w:rsidRPr="00BC1964">
              <w:rPr>
                <w:rFonts w:cs="Times New Roman" w:hint="eastAsia"/>
                <w:u w:val="single"/>
              </w:rPr>
              <w:t>1m</w:t>
            </w:r>
            <w:r w:rsidR="00A67E04" w:rsidRPr="00BC1964">
              <w:rPr>
                <w:rFonts w:cs="Times New Roman" w:hint="eastAsia"/>
                <w:u w:val="single"/>
              </w:rPr>
              <w:t>，按</w:t>
            </w:r>
            <w:r w:rsidR="00A67E04" w:rsidRPr="00BC1964">
              <w:rPr>
                <w:rFonts w:cs="Times New Roman" w:hint="eastAsia"/>
                <w:u w:val="single"/>
              </w:rPr>
              <w:t>1:0.5</w:t>
            </w:r>
            <w:r w:rsidR="00A67E04" w:rsidRPr="00BC1964">
              <w:rPr>
                <w:rFonts w:cs="Times New Roman" w:hint="eastAsia"/>
                <w:u w:val="single"/>
              </w:rPr>
              <w:t>开挖边坡，基础开挖完成后，应将槽底清理干净并夯实，敷设电缆的上下侧各铺</w:t>
            </w:r>
            <w:r w:rsidR="00A67E04" w:rsidRPr="00BC1964">
              <w:rPr>
                <w:rFonts w:cs="Times New Roman" w:hint="eastAsia"/>
                <w:u w:val="single"/>
              </w:rPr>
              <w:t>100mm</w:t>
            </w:r>
            <w:r w:rsidR="00A67E04" w:rsidRPr="00BC1964">
              <w:rPr>
                <w:rFonts w:cs="Times New Roman" w:hint="eastAsia"/>
                <w:u w:val="single"/>
              </w:rPr>
              <w:t>细砂，并在电缆上侧做盖砖保护。</w:t>
            </w:r>
            <w:r w:rsidRPr="00BC1964">
              <w:rPr>
                <w:rFonts w:cs="Times New Roman" w:hint="eastAsia"/>
                <w:u w:val="single"/>
              </w:rPr>
              <w:t>场内集电线路分</w:t>
            </w:r>
            <w:r w:rsidRPr="00BC1964">
              <w:rPr>
                <w:rFonts w:cs="Times New Roman" w:hint="eastAsia"/>
                <w:u w:val="single"/>
              </w:rPr>
              <w:t>2</w:t>
            </w:r>
            <w:r w:rsidRPr="00BC1964">
              <w:rPr>
                <w:rFonts w:cs="Times New Roman" w:hint="eastAsia"/>
                <w:u w:val="single"/>
              </w:rPr>
              <w:t>回分别从风机箱变送往升压站，一回集电线路接入</w:t>
            </w:r>
            <w:r w:rsidRPr="00BC1964">
              <w:rPr>
                <w:rFonts w:cs="Times New Roman" w:hint="eastAsia"/>
                <w:u w:val="single"/>
              </w:rPr>
              <w:t>10</w:t>
            </w:r>
            <w:r w:rsidRPr="00BC1964">
              <w:rPr>
                <w:rFonts w:cs="Times New Roman" w:hint="eastAsia"/>
                <w:u w:val="single"/>
              </w:rPr>
              <w:t>台风机，另一回集电线路接入</w:t>
            </w:r>
            <w:r w:rsidRPr="00BC1964">
              <w:rPr>
                <w:rFonts w:cs="Times New Roman" w:hint="eastAsia"/>
                <w:u w:val="single"/>
              </w:rPr>
              <w:t>14</w:t>
            </w:r>
            <w:r w:rsidRPr="00BC1964">
              <w:rPr>
                <w:rFonts w:cs="Times New Roman" w:hint="eastAsia"/>
                <w:u w:val="single"/>
              </w:rPr>
              <w:t>台风机，线路路径尽量靠近风机位从而方便风机变压器与集电线路连接。每回线路接入的风机如下：</w:t>
            </w:r>
          </w:p>
          <w:p w:rsidR="00A67E04" w:rsidRPr="00BC1964" w:rsidRDefault="00A67E04" w:rsidP="00824760">
            <w:pPr>
              <w:pStyle w:val="1521"/>
              <w:adjustRightInd/>
              <w:snapToGrid/>
              <w:ind w:firstLine="480"/>
              <w:rPr>
                <w:rFonts w:cs="Times New Roman"/>
                <w:u w:val="single"/>
              </w:rPr>
            </w:pPr>
            <w:r w:rsidRPr="00BC1964">
              <w:rPr>
                <w:rFonts w:cs="Times New Roman" w:hint="eastAsia"/>
                <w:u w:val="single"/>
              </w:rPr>
              <w:t>第</w:t>
            </w:r>
            <w:r w:rsidRPr="00BC1964">
              <w:rPr>
                <w:rFonts w:cs="Times New Roman"/>
                <w:u w:val="single"/>
              </w:rPr>
              <w:t>1</w:t>
            </w:r>
            <w:r w:rsidRPr="00BC1964">
              <w:rPr>
                <w:rFonts w:cs="Times New Roman" w:hint="eastAsia"/>
                <w:u w:val="single"/>
              </w:rPr>
              <w:t>回：由</w:t>
            </w:r>
            <w:r w:rsidRPr="00BC1964">
              <w:rPr>
                <w:rFonts w:cs="Times New Roman"/>
                <w:u w:val="single"/>
              </w:rPr>
              <w:t>F01</w:t>
            </w:r>
            <w:r w:rsidRPr="00BC1964">
              <w:rPr>
                <w:rFonts w:cs="Times New Roman" w:hint="eastAsia"/>
                <w:u w:val="single"/>
              </w:rPr>
              <w:t>～</w:t>
            </w:r>
            <w:r w:rsidRPr="00BC1964">
              <w:rPr>
                <w:rFonts w:cs="Times New Roman"/>
                <w:u w:val="single"/>
              </w:rPr>
              <w:t>F10</w:t>
            </w:r>
            <w:r w:rsidRPr="00BC1964">
              <w:rPr>
                <w:rFonts w:cs="Times New Roman" w:hint="eastAsia"/>
                <w:u w:val="single"/>
              </w:rPr>
              <w:t>风机组成，共</w:t>
            </w:r>
            <w:r w:rsidRPr="00BC1964">
              <w:rPr>
                <w:rFonts w:cs="Times New Roman"/>
                <w:u w:val="single"/>
              </w:rPr>
              <w:t>10</w:t>
            </w:r>
            <w:r w:rsidRPr="00BC1964">
              <w:rPr>
                <w:rFonts w:cs="Times New Roman" w:hint="eastAsia"/>
                <w:u w:val="single"/>
              </w:rPr>
              <w:t>台，线路长度约为</w:t>
            </w:r>
            <w:r w:rsidRPr="00BC1964">
              <w:rPr>
                <w:rFonts w:cs="Times New Roman"/>
                <w:u w:val="single"/>
              </w:rPr>
              <w:t>12.4km</w:t>
            </w:r>
            <w:r w:rsidRPr="00BC1964">
              <w:rPr>
                <w:rFonts w:cs="Times New Roman" w:hint="eastAsia"/>
                <w:u w:val="single"/>
              </w:rPr>
              <w:t>。</w:t>
            </w:r>
          </w:p>
          <w:p w:rsidR="00A67E04" w:rsidRPr="00BC1964" w:rsidRDefault="00A67E04" w:rsidP="00824760">
            <w:pPr>
              <w:pStyle w:val="1521"/>
              <w:adjustRightInd/>
              <w:snapToGrid/>
              <w:ind w:firstLine="480"/>
              <w:rPr>
                <w:rFonts w:cs="Times New Roman"/>
                <w:u w:val="single"/>
              </w:rPr>
            </w:pPr>
            <w:r w:rsidRPr="00BC1964">
              <w:rPr>
                <w:rFonts w:cs="Times New Roman" w:hint="eastAsia"/>
                <w:u w:val="single"/>
              </w:rPr>
              <w:t>第</w:t>
            </w:r>
            <w:r w:rsidRPr="00BC1964">
              <w:rPr>
                <w:rFonts w:cs="Times New Roman"/>
                <w:u w:val="single"/>
              </w:rPr>
              <w:t>2</w:t>
            </w:r>
            <w:r w:rsidRPr="00BC1964">
              <w:rPr>
                <w:rFonts w:cs="Times New Roman" w:hint="eastAsia"/>
                <w:u w:val="single"/>
              </w:rPr>
              <w:t>回：由</w:t>
            </w:r>
            <w:r w:rsidRPr="00BC1964">
              <w:rPr>
                <w:rFonts w:cs="Times New Roman"/>
                <w:u w:val="single"/>
              </w:rPr>
              <w:t>F11</w:t>
            </w:r>
            <w:r w:rsidRPr="00BC1964">
              <w:rPr>
                <w:rFonts w:cs="Times New Roman" w:hint="eastAsia"/>
                <w:u w:val="single"/>
              </w:rPr>
              <w:t>～</w:t>
            </w:r>
            <w:r w:rsidRPr="00BC1964">
              <w:rPr>
                <w:rFonts w:cs="Times New Roman"/>
                <w:u w:val="single"/>
              </w:rPr>
              <w:t>F24</w:t>
            </w:r>
            <w:r w:rsidRPr="00BC1964">
              <w:rPr>
                <w:rFonts w:cs="Times New Roman" w:hint="eastAsia"/>
                <w:u w:val="single"/>
              </w:rPr>
              <w:t>风机组成，共</w:t>
            </w:r>
            <w:r w:rsidRPr="00BC1964">
              <w:rPr>
                <w:rFonts w:cs="Times New Roman"/>
                <w:u w:val="single"/>
              </w:rPr>
              <w:t>14</w:t>
            </w:r>
            <w:r w:rsidRPr="00BC1964">
              <w:rPr>
                <w:rFonts w:cs="Times New Roman" w:hint="eastAsia"/>
                <w:u w:val="single"/>
              </w:rPr>
              <w:t>台，线路长度</w:t>
            </w:r>
            <w:r w:rsidRPr="00BC1964">
              <w:rPr>
                <w:rFonts w:cs="Times New Roman"/>
                <w:u w:val="single"/>
              </w:rPr>
              <w:t>15.4km</w:t>
            </w:r>
            <w:r w:rsidRPr="00BC1964">
              <w:rPr>
                <w:rFonts w:cs="Times New Roman" w:hint="eastAsia"/>
                <w:u w:val="single"/>
              </w:rPr>
              <w:t>。</w:t>
            </w:r>
          </w:p>
          <w:p w:rsidR="00D9789D" w:rsidRPr="009F413E" w:rsidRDefault="00D9789D" w:rsidP="00D9789D">
            <w:pPr>
              <w:pStyle w:val="3"/>
              <w:widowControl w:val="0"/>
              <w:jc w:val="both"/>
              <w:rPr>
                <w:rFonts w:hAnsi="Times New Roman"/>
                <w:bCs/>
                <w:sz w:val="28"/>
                <w:szCs w:val="28"/>
              </w:rPr>
            </w:pPr>
            <w:bookmarkStart w:id="28" w:name="_Toc491432928"/>
            <w:r w:rsidRPr="009F413E">
              <w:rPr>
                <w:rFonts w:hAnsi="Times New Roman" w:hint="eastAsia"/>
                <w:bCs/>
                <w:sz w:val="28"/>
                <w:szCs w:val="28"/>
              </w:rPr>
              <w:t>1.</w:t>
            </w:r>
            <w:r w:rsidR="00942C73" w:rsidRPr="009F413E">
              <w:rPr>
                <w:rFonts w:hAnsi="Times New Roman" w:hint="eastAsia"/>
                <w:bCs/>
                <w:sz w:val="28"/>
                <w:szCs w:val="28"/>
              </w:rPr>
              <w:t>5</w:t>
            </w:r>
            <w:r w:rsidRPr="009F413E">
              <w:rPr>
                <w:rFonts w:hAnsi="Times New Roman" w:hint="eastAsia"/>
                <w:bCs/>
                <w:sz w:val="28"/>
                <w:szCs w:val="28"/>
              </w:rPr>
              <w:t>.5</w:t>
            </w:r>
            <w:r w:rsidRPr="009F413E">
              <w:rPr>
                <w:rFonts w:hAnsi="Times New Roman" w:hint="eastAsia"/>
                <w:bCs/>
                <w:sz w:val="28"/>
                <w:szCs w:val="28"/>
              </w:rPr>
              <w:t>道路工程</w:t>
            </w:r>
            <w:bookmarkEnd w:id="28"/>
          </w:p>
          <w:p w:rsidR="00A67E04" w:rsidRPr="009F413E" w:rsidRDefault="00226C24" w:rsidP="003230C1">
            <w:pPr>
              <w:pStyle w:val="1521"/>
              <w:adjustRightInd/>
              <w:snapToGrid/>
              <w:ind w:firstLine="480"/>
              <w:rPr>
                <w:rFonts w:cs="Times New Roman"/>
              </w:rPr>
            </w:pPr>
            <w:r w:rsidRPr="009F413E">
              <w:rPr>
                <w:rFonts w:cs="Times New Roman" w:hint="eastAsia"/>
              </w:rPr>
              <w:t>通道县三省坡风电场二期项目</w:t>
            </w:r>
            <w:r w:rsidR="00A67E04" w:rsidRPr="009F413E">
              <w:rPr>
                <w:rFonts w:cs="Times New Roman" w:hint="eastAsia"/>
              </w:rPr>
              <w:t>道路总长度约</w:t>
            </w:r>
            <w:r w:rsidRPr="009F413E">
              <w:rPr>
                <w:rFonts w:cs="Times New Roman" w:hint="eastAsia"/>
              </w:rPr>
              <w:t>16</w:t>
            </w:r>
            <w:r w:rsidR="00A67E04" w:rsidRPr="009F413E">
              <w:rPr>
                <w:rFonts w:cs="Times New Roman"/>
              </w:rPr>
              <w:t>km</w:t>
            </w:r>
            <w:r w:rsidR="00A67E04" w:rsidRPr="009F413E">
              <w:rPr>
                <w:rFonts w:cs="Times New Roman" w:hint="eastAsia"/>
              </w:rPr>
              <w:t>，</w:t>
            </w:r>
            <w:r w:rsidR="003230C1" w:rsidRPr="009F413E">
              <w:rPr>
                <w:rFonts w:cs="Times New Roman" w:hint="eastAsia"/>
              </w:rPr>
              <w:t>其中</w:t>
            </w:r>
            <w:r w:rsidR="00A67E04" w:rsidRPr="009F413E">
              <w:rPr>
                <w:rFonts w:cs="Times New Roman" w:hint="eastAsia"/>
              </w:rPr>
              <w:t>新建</w:t>
            </w:r>
            <w:r w:rsidR="009F2547">
              <w:rPr>
                <w:rFonts w:cs="Times New Roman" w:hint="eastAsia"/>
              </w:rPr>
              <w:t>场内</w:t>
            </w:r>
            <w:r w:rsidR="00A67E04" w:rsidRPr="009F413E">
              <w:rPr>
                <w:rFonts w:cs="Times New Roman" w:hint="eastAsia"/>
              </w:rPr>
              <w:t>道路</w:t>
            </w:r>
            <w:r w:rsidRPr="009F413E">
              <w:rPr>
                <w:rFonts w:cs="Times New Roman" w:hint="eastAsia"/>
              </w:rPr>
              <w:t>16</w:t>
            </w:r>
            <w:r w:rsidR="00A67E04" w:rsidRPr="009F413E">
              <w:rPr>
                <w:rFonts w:cs="Times New Roman"/>
              </w:rPr>
              <w:t>km</w:t>
            </w:r>
            <w:r w:rsidR="00A67E04" w:rsidRPr="009F413E">
              <w:rPr>
                <w:rFonts w:cs="Times New Roman" w:hint="eastAsia"/>
              </w:rPr>
              <w:t>，</w:t>
            </w:r>
            <w:r w:rsidR="00AC46F8">
              <w:rPr>
                <w:rFonts w:cs="Times New Roman" w:hint="eastAsia"/>
              </w:rPr>
              <w:t>无改造进场道路。</w:t>
            </w:r>
          </w:p>
          <w:p w:rsidR="00A67E04" w:rsidRPr="009F413E" w:rsidRDefault="00226C24" w:rsidP="003230C1">
            <w:pPr>
              <w:pStyle w:val="1521"/>
              <w:adjustRightInd/>
              <w:snapToGrid/>
              <w:ind w:firstLine="480"/>
              <w:rPr>
                <w:rFonts w:cs="Times New Roman"/>
              </w:rPr>
            </w:pPr>
            <w:r w:rsidRPr="009F413E">
              <w:rPr>
                <w:rFonts w:cs="Times New Roman" w:hint="eastAsia"/>
              </w:rPr>
              <w:t>（</w:t>
            </w:r>
            <w:r w:rsidRPr="009F413E">
              <w:rPr>
                <w:rFonts w:cs="Times New Roman" w:hint="eastAsia"/>
              </w:rPr>
              <w:t>1</w:t>
            </w:r>
            <w:r w:rsidRPr="009F413E">
              <w:rPr>
                <w:rFonts w:cs="Times New Roman" w:hint="eastAsia"/>
              </w:rPr>
              <w:t>）对外交通运输</w:t>
            </w:r>
          </w:p>
          <w:p w:rsidR="0001160B" w:rsidRPr="009F413E" w:rsidRDefault="00226C24" w:rsidP="003230C1">
            <w:pPr>
              <w:pStyle w:val="1521"/>
              <w:adjustRightInd/>
              <w:snapToGrid/>
              <w:ind w:firstLine="480"/>
              <w:rPr>
                <w:rFonts w:cs="Times New Roman"/>
              </w:rPr>
            </w:pPr>
            <w:r w:rsidRPr="009F413E">
              <w:rPr>
                <w:rFonts w:cs="Times New Roman" w:hint="eastAsia"/>
              </w:rPr>
              <w:t>通道县三省坡风电场二期项目位于怀化市通道侗族自治</w:t>
            </w:r>
            <w:r w:rsidR="000F61E0">
              <w:rPr>
                <w:rFonts w:cs="Times New Roman" w:hint="eastAsia"/>
              </w:rPr>
              <w:t>县</w:t>
            </w:r>
            <w:r w:rsidR="00DC526B">
              <w:rPr>
                <w:rFonts w:cs="Times New Roman" w:hint="eastAsia"/>
              </w:rPr>
              <w:t>独坡乡</w:t>
            </w:r>
            <w:r w:rsidRPr="009F413E">
              <w:rPr>
                <w:rFonts w:cs="Times New Roman" w:hint="eastAsia"/>
              </w:rPr>
              <w:t>县境内，湖南、贵州交界处的山脊处。场址距通道侗族自治县城区道路里程约</w:t>
            </w:r>
            <w:r w:rsidR="000F61E0">
              <w:rPr>
                <w:rFonts w:cs="Times New Roman" w:hint="eastAsia"/>
              </w:rPr>
              <w:t>31</w:t>
            </w:r>
            <w:r w:rsidRPr="009F413E">
              <w:rPr>
                <w:rFonts w:cs="Times New Roman"/>
              </w:rPr>
              <w:t>km</w:t>
            </w:r>
            <w:r w:rsidRPr="009F413E">
              <w:rPr>
                <w:rFonts w:cs="Times New Roman" w:hint="eastAsia"/>
              </w:rPr>
              <w:t>。场区对外交通比较便利，东侧有</w:t>
            </w:r>
            <w:r w:rsidRPr="009F413E">
              <w:rPr>
                <w:rFonts w:cs="Times New Roman"/>
              </w:rPr>
              <w:t>G65</w:t>
            </w:r>
            <w:r w:rsidRPr="009F413E">
              <w:rPr>
                <w:rFonts w:cs="Times New Roman" w:hint="eastAsia"/>
              </w:rPr>
              <w:t>包茂高速、北侧省道</w:t>
            </w:r>
            <w:r w:rsidR="0001160B" w:rsidRPr="009F413E">
              <w:rPr>
                <w:rFonts w:cs="Times New Roman"/>
              </w:rPr>
              <w:t>G209</w:t>
            </w:r>
            <w:r w:rsidRPr="009F413E">
              <w:rPr>
                <w:rFonts w:cs="Times New Roman" w:hint="eastAsia"/>
              </w:rPr>
              <w:t>经过。</w:t>
            </w:r>
            <w:r w:rsidR="0001160B" w:rsidRPr="009F413E">
              <w:rPr>
                <w:rFonts w:cs="Times New Roman" w:hint="eastAsia"/>
              </w:rPr>
              <w:t>本项目利用</w:t>
            </w:r>
            <w:r w:rsidR="006D4666">
              <w:rPr>
                <w:rFonts w:cs="Times New Roman" w:hint="eastAsia"/>
              </w:rPr>
              <w:t>一期工程</w:t>
            </w:r>
            <w:r w:rsidR="0001160B" w:rsidRPr="009F413E">
              <w:rPr>
                <w:rFonts w:cs="Times New Roman" w:hint="eastAsia"/>
              </w:rPr>
              <w:t>修建的道路接入本项目</w:t>
            </w:r>
            <w:r w:rsidR="00191F5C" w:rsidRPr="009F413E">
              <w:rPr>
                <w:rFonts w:cs="Times New Roman" w:hint="eastAsia"/>
              </w:rPr>
              <w:t>场内</w:t>
            </w:r>
            <w:r w:rsidR="0001160B" w:rsidRPr="009F413E">
              <w:rPr>
                <w:rFonts w:cs="Times New Roman" w:hint="eastAsia"/>
              </w:rPr>
              <w:t>道路，其能够满足项目的运输需要。</w:t>
            </w:r>
          </w:p>
          <w:p w:rsidR="00191F5C" w:rsidRPr="009F413E" w:rsidRDefault="00191F5C" w:rsidP="00191F5C">
            <w:pPr>
              <w:pStyle w:val="1521"/>
              <w:adjustRightInd/>
              <w:snapToGrid/>
              <w:ind w:firstLine="480"/>
              <w:rPr>
                <w:rFonts w:cs="Times New Roman"/>
              </w:rPr>
            </w:pPr>
            <w:r w:rsidRPr="009F413E">
              <w:rPr>
                <w:rFonts w:cs="Times New Roman"/>
              </w:rPr>
              <w:t>本项目风机的运输路线为</w:t>
            </w:r>
            <w:r w:rsidRPr="009F413E">
              <w:rPr>
                <w:rFonts w:cs="Times New Roman" w:hint="eastAsia"/>
              </w:rPr>
              <w:t>：</w:t>
            </w:r>
            <w:r w:rsidRPr="009F413E">
              <w:rPr>
                <w:rFonts w:cs="Times New Roman"/>
              </w:rPr>
              <w:t>G65</w:t>
            </w:r>
            <w:r w:rsidRPr="009F413E">
              <w:rPr>
                <w:rFonts w:cs="Times New Roman" w:hint="eastAsia"/>
              </w:rPr>
              <w:t>包茂高速靖州出口下高速，经县道</w:t>
            </w:r>
            <w:r w:rsidRPr="009F413E">
              <w:rPr>
                <w:rFonts w:cs="Times New Roman"/>
              </w:rPr>
              <w:t>G209</w:t>
            </w:r>
            <w:r w:rsidRPr="009F413E">
              <w:rPr>
                <w:rFonts w:cs="Times New Roman" w:hint="eastAsia"/>
              </w:rPr>
              <w:t>至县溪镇转县道</w:t>
            </w:r>
            <w:r w:rsidRPr="009F413E">
              <w:rPr>
                <w:rFonts w:cs="Times New Roman"/>
              </w:rPr>
              <w:t>X086</w:t>
            </w:r>
            <w:r w:rsidRPr="009F413E">
              <w:rPr>
                <w:rFonts w:cs="Times New Roman" w:hint="eastAsia"/>
              </w:rPr>
              <w:t>，沿</w:t>
            </w:r>
            <w:r w:rsidRPr="009F413E">
              <w:rPr>
                <w:rFonts w:cs="Times New Roman"/>
              </w:rPr>
              <w:t>X086</w:t>
            </w:r>
            <w:r w:rsidRPr="009F413E">
              <w:rPr>
                <w:rFonts w:cs="Times New Roman" w:hint="eastAsia"/>
              </w:rPr>
              <w:t>至播阳镇转县道</w:t>
            </w:r>
            <w:r w:rsidRPr="009F413E">
              <w:rPr>
                <w:rFonts w:cs="Times New Roman"/>
              </w:rPr>
              <w:t>X085</w:t>
            </w:r>
            <w:r w:rsidRPr="009F413E">
              <w:rPr>
                <w:rFonts w:cs="Times New Roman" w:hint="eastAsia"/>
              </w:rPr>
              <w:t>，再沿</w:t>
            </w:r>
            <w:r w:rsidRPr="009F413E">
              <w:rPr>
                <w:rFonts w:cs="Times New Roman"/>
              </w:rPr>
              <w:t>X085</w:t>
            </w:r>
            <w:r w:rsidRPr="009F413E">
              <w:rPr>
                <w:rFonts w:cs="Times New Roman" w:hint="eastAsia"/>
              </w:rPr>
              <w:t>至独坡村，最后通过乡村道路以及</w:t>
            </w:r>
            <w:r w:rsidR="006D4666">
              <w:rPr>
                <w:rFonts w:cs="Times New Roman" w:hint="eastAsia"/>
              </w:rPr>
              <w:t>一期工程</w:t>
            </w:r>
            <w:r w:rsidRPr="009F413E">
              <w:rPr>
                <w:rFonts w:cs="Times New Roman" w:hint="eastAsia"/>
              </w:rPr>
              <w:t>修建的道路接入本项目场内道路。</w:t>
            </w:r>
          </w:p>
          <w:p w:rsidR="00191F5C" w:rsidRPr="009F413E" w:rsidRDefault="00191F5C" w:rsidP="00191F5C">
            <w:pPr>
              <w:pStyle w:val="1521"/>
              <w:adjustRightInd/>
              <w:snapToGrid/>
              <w:ind w:firstLineChars="0" w:firstLine="0"/>
              <w:rPr>
                <w:rFonts w:cs="Times New Roman"/>
              </w:rPr>
            </w:pPr>
            <w:r w:rsidRPr="009F413E">
              <w:rPr>
                <w:noProof/>
                <w:spacing w:val="-2"/>
              </w:rPr>
              <w:lastRenderedPageBreak/>
              <w:drawing>
                <wp:inline distT="0" distB="0" distL="0" distR="0">
                  <wp:extent cx="5181600" cy="4251292"/>
                  <wp:effectExtent l="19050" t="19050" r="19050" b="15908"/>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181600" cy="4251292"/>
                          </a:xfrm>
                          <a:prstGeom prst="rect">
                            <a:avLst/>
                          </a:prstGeom>
                          <a:noFill/>
                          <a:ln w="25400">
                            <a:solidFill>
                              <a:schemeClr val="tx1"/>
                            </a:solidFill>
                            <a:miter lim="800000"/>
                            <a:headEnd/>
                            <a:tailEnd/>
                          </a:ln>
                        </pic:spPr>
                      </pic:pic>
                    </a:graphicData>
                  </a:graphic>
                </wp:inline>
              </w:drawing>
            </w:r>
          </w:p>
          <w:p w:rsidR="00191F5C" w:rsidRPr="009F413E" w:rsidRDefault="00191F5C" w:rsidP="00191F5C">
            <w:pPr>
              <w:pStyle w:val="1521"/>
              <w:adjustRightInd/>
              <w:snapToGrid/>
              <w:ind w:firstLineChars="0" w:firstLine="0"/>
              <w:jc w:val="center"/>
              <w:rPr>
                <w:rFonts w:cs="Times New Roman"/>
                <w:b/>
              </w:rPr>
            </w:pPr>
            <w:r w:rsidRPr="009F413E">
              <w:rPr>
                <w:rFonts w:cs="Times New Roman" w:hint="eastAsia"/>
                <w:b/>
              </w:rPr>
              <w:t>图</w:t>
            </w:r>
            <w:r w:rsidRPr="009F413E">
              <w:rPr>
                <w:rFonts w:cs="Times New Roman" w:hint="eastAsia"/>
                <w:b/>
              </w:rPr>
              <w:t>1.5-</w:t>
            </w:r>
            <w:r w:rsidR="006D6B40" w:rsidRPr="009F413E">
              <w:rPr>
                <w:rFonts w:cs="Times New Roman" w:hint="eastAsia"/>
                <w:b/>
              </w:rPr>
              <w:t>3</w:t>
            </w:r>
            <w:r w:rsidRPr="009F413E">
              <w:rPr>
                <w:rFonts w:cs="Times New Roman" w:hint="eastAsia"/>
                <w:b/>
              </w:rPr>
              <w:t>风电场场外交通示意图</w:t>
            </w:r>
          </w:p>
          <w:p w:rsidR="000D5CB6" w:rsidRPr="009F413E" w:rsidRDefault="000D5CB6" w:rsidP="003230C1">
            <w:pPr>
              <w:pStyle w:val="1521"/>
              <w:adjustRightInd/>
              <w:snapToGrid/>
              <w:ind w:firstLine="480"/>
              <w:rPr>
                <w:rFonts w:cs="Times New Roman"/>
              </w:rPr>
            </w:pPr>
            <w:r w:rsidRPr="009F413E">
              <w:rPr>
                <w:rFonts w:cs="Times New Roman" w:hint="eastAsia"/>
              </w:rPr>
              <w:t>（</w:t>
            </w:r>
            <w:r w:rsidRPr="009F413E">
              <w:rPr>
                <w:rFonts w:cs="Times New Roman" w:hint="eastAsia"/>
              </w:rPr>
              <w:t>2</w:t>
            </w:r>
            <w:r w:rsidRPr="009F413E">
              <w:rPr>
                <w:rFonts w:cs="Times New Roman" w:hint="eastAsia"/>
              </w:rPr>
              <w:t>）进场道路</w:t>
            </w:r>
          </w:p>
          <w:p w:rsidR="000D5CB6" w:rsidRPr="009F413E" w:rsidRDefault="000D5CB6" w:rsidP="00500E77">
            <w:pPr>
              <w:pStyle w:val="1521"/>
              <w:adjustRightInd/>
              <w:snapToGrid/>
              <w:ind w:firstLine="480"/>
              <w:rPr>
                <w:rFonts w:cs="Times New Roman"/>
              </w:rPr>
            </w:pPr>
            <w:r w:rsidRPr="009F413E">
              <w:rPr>
                <w:rFonts w:cs="Times New Roman" w:hint="eastAsia"/>
              </w:rPr>
              <w:t>本项目进场道路依托</w:t>
            </w:r>
            <w:r w:rsidR="006D4666">
              <w:rPr>
                <w:rFonts w:cs="Times New Roman" w:hint="eastAsia"/>
              </w:rPr>
              <w:t>一期工程</w:t>
            </w:r>
            <w:r w:rsidR="009F2547">
              <w:rPr>
                <w:rFonts w:cs="Times New Roman"/>
              </w:rPr>
              <w:t>的进场道路</w:t>
            </w:r>
            <w:r w:rsidR="00500E77" w:rsidRPr="009F413E">
              <w:rPr>
                <w:rFonts w:cs="Times New Roman" w:hint="eastAsia"/>
              </w:rPr>
              <w:t>。</w:t>
            </w:r>
            <w:r w:rsidR="006D4666">
              <w:rPr>
                <w:rFonts w:cs="Times New Roman" w:hint="eastAsia"/>
              </w:rPr>
              <w:t>一期工程</w:t>
            </w:r>
            <w:r w:rsidR="00500E77" w:rsidRPr="009F413E">
              <w:rPr>
                <w:rFonts w:cs="Times New Roman"/>
              </w:rPr>
              <w:t>对独坡村至厂区之间的道路进行了改建</w:t>
            </w:r>
            <w:r w:rsidR="00500E77" w:rsidRPr="009F413E">
              <w:rPr>
                <w:rFonts w:cs="Times New Roman" w:hint="eastAsia"/>
              </w:rPr>
              <w:t>，</w:t>
            </w:r>
            <w:r w:rsidR="00500E77" w:rsidRPr="009F413E">
              <w:rPr>
                <w:rFonts w:cs="Times New Roman"/>
              </w:rPr>
              <w:t>改建长度为</w:t>
            </w:r>
            <w:r w:rsidR="000F61E0">
              <w:rPr>
                <w:rFonts w:cs="Times New Roman" w:hint="eastAsia"/>
              </w:rPr>
              <w:t>7.07</w:t>
            </w:r>
            <w:r w:rsidR="00500E77" w:rsidRPr="009F413E">
              <w:rPr>
                <w:rFonts w:cs="Times New Roman" w:hint="eastAsia"/>
              </w:rPr>
              <w:t>km</w:t>
            </w:r>
            <w:r w:rsidR="00500E77" w:rsidRPr="009F413E">
              <w:rPr>
                <w:rFonts w:cs="Times New Roman" w:hint="eastAsia"/>
              </w:rPr>
              <w:t>。同时</w:t>
            </w:r>
            <w:r w:rsidR="006D4666">
              <w:rPr>
                <w:rFonts w:cs="Times New Roman" w:hint="eastAsia"/>
              </w:rPr>
              <w:t>一期工程</w:t>
            </w:r>
            <w:r w:rsidR="00500E77" w:rsidRPr="009F413E">
              <w:rPr>
                <w:rFonts w:cs="Times New Roman" w:hint="eastAsia"/>
              </w:rPr>
              <w:t>新建了</w:t>
            </w:r>
            <w:r w:rsidR="000F61E0">
              <w:rPr>
                <w:rFonts w:cs="Times New Roman" w:hint="eastAsia"/>
              </w:rPr>
              <w:t>20.13</w:t>
            </w:r>
            <w:r w:rsidR="00500E77" w:rsidRPr="009F413E">
              <w:rPr>
                <w:rFonts w:cs="Times New Roman" w:hint="eastAsia"/>
              </w:rPr>
              <w:t>km</w:t>
            </w:r>
            <w:r w:rsidR="00500E77" w:rsidRPr="009F413E">
              <w:rPr>
                <w:rFonts w:cs="Times New Roman" w:hint="eastAsia"/>
              </w:rPr>
              <w:t>的场内道路，</w:t>
            </w:r>
            <w:r w:rsidRPr="009F413E">
              <w:rPr>
                <w:rFonts w:cs="Times New Roman"/>
              </w:rPr>
              <w:t>场内道路路基宽度</w:t>
            </w:r>
            <w:r w:rsidRPr="009F413E">
              <w:rPr>
                <w:rFonts w:cs="Times New Roman" w:hint="eastAsia"/>
              </w:rPr>
              <w:t>6.0m</w:t>
            </w:r>
            <w:r w:rsidRPr="009F413E">
              <w:rPr>
                <w:rFonts w:cs="Times New Roman" w:hint="eastAsia"/>
              </w:rPr>
              <w:t>，路面宽度</w:t>
            </w:r>
            <w:r w:rsidRPr="009F413E">
              <w:rPr>
                <w:rFonts w:cs="Times New Roman" w:hint="eastAsia"/>
              </w:rPr>
              <w:t>5.5m</w:t>
            </w:r>
            <w:r w:rsidRPr="009F413E">
              <w:rPr>
                <w:rFonts w:cs="Times New Roman" w:hint="eastAsia"/>
              </w:rPr>
              <w:t>，路面结构采用</w:t>
            </w:r>
            <w:r w:rsidRPr="009F413E">
              <w:rPr>
                <w:rFonts w:cs="Times New Roman" w:hint="eastAsia"/>
              </w:rPr>
              <w:t>3cm</w:t>
            </w:r>
            <w:r w:rsidRPr="009F413E">
              <w:rPr>
                <w:rFonts w:cs="Times New Roman" w:hint="eastAsia"/>
              </w:rPr>
              <w:t>厚磨耗层、</w:t>
            </w:r>
            <w:r w:rsidRPr="009F413E">
              <w:rPr>
                <w:rFonts w:cs="Times New Roman" w:hint="eastAsia"/>
              </w:rPr>
              <w:t>20cm</w:t>
            </w:r>
            <w:r w:rsidRPr="009F413E">
              <w:rPr>
                <w:rFonts w:cs="Times New Roman" w:hint="eastAsia"/>
              </w:rPr>
              <w:t>厚泥结碎石，最小转弯半径为</w:t>
            </w:r>
            <w:r w:rsidRPr="009F413E">
              <w:rPr>
                <w:rFonts w:cs="Times New Roman" w:hint="eastAsia"/>
              </w:rPr>
              <w:t>25m</w:t>
            </w:r>
            <w:r w:rsidRPr="009F413E">
              <w:rPr>
                <w:rFonts w:cs="Times New Roman" w:hint="eastAsia"/>
              </w:rPr>
              <w:t>，纵坡控制在</w:t>
            </w:r>
            <w:r w:rsidRPr="009F413E">
              <w:rPr>
                <w:rFonts w:cs="Times New Roman" w:hint="eastAsia"/>
              </w:rPr>
              <w:t>14%</w:t>
            </w:r>
            <w:r w:rsidRPr="009F413E">
              <w:rPr>
                <w:rFonts w:cs="Times New Roman" w:hint="eastAsia"/>
              </w:rPr>
              <w:t>以内，最小竖曲线半径为</w:t>
            </w:r>
            <w:r w:rsidRPr="009F413E">
              <w:rPr>
                <w:rFonts w:cs="Times New Roman" w:hint="eastAsia"/>
              </w:rPr>
              <w:t>200m</w:t>
            </w:r>
            <w:r w:rsidRPr="009F413E">
              <w:rPr>
                <w:rFonts w:cs="Times New Roman" w:hint="eastAsia"/>
              </w:rPr>
              <w:t>，</w:t>
            </w:r>
            <w:r w:rsidR="00BF2A78" w:rsidRPr="009F413E">
              <w:rPr>
                <w:rFonts w:cs="Times New Roman" w:hint="eastAsia"/>
              </w:rPr>
              <w:t>场内道路施工要求做好道路两侧的排水设施及挡墙、护坡工程，</w:t>
            </w:r>
            <w:r w:rsidRPr="009F413E">
              <w:rPr>
                <w:rFonts w:cs="Times New Roman" w:hint="eastAsia"/>
              </w:rPr>
              <w:t>其能够满足本项目施工和设备的运输要求。</w:t>
            </w:r>
          </w:p>
          <w:p w:rsidR="008F6C98" w:rsidRPr="009F413E" w:rsidRDefault="00C201EE" w:rsidP="003230C1">
            <w:pPr>
              <w:pStyle w:val="1521"/>
              <w:adjustRightInd/>
              <w:snapToGrid/>
              <w:ind w:firstLine="480"/>
              <w:rPr>
                <w:rFonts w:cs="Times New Roman"/>
              </w:rPr>
            </w:pPr>
            <w:r w:rsidRPr="009F413E">
              <w:rPr>
                <w:rFonts w:cs="Times New Roman" w:hint="eastAsia"/>
              </w:rPr>
              <w:t>（</w:t>
            </w:r>
            <w:r w:rsidR="00BF2A78" w:rsidRPr="009F413E">
              <w:rPr>
                <w:rFonts w:cs="Times New Roman" w:hint="eastAsia"/>
              </w:rPr>
              <w:t>3</w:t>
            </w:r>
            <w:r w:rsidRPr="009F413E">
              <w:rPr>
                <w:rFonts w:cs="Times New Roman" w:hint="eastAsia"/>
              </w:rPr>
              <w:t>）</w:t>
            </w:r>
            <w:r w:rsidR="008F6C98" w:rsidRPr="009F413E">
              <w:rPr>
                <w:rFonts w:cs="Times New Roman" w:hint="eastAsia"/>
              </w:rPr>
              <w:t>场内道路</w:t>
            </w:r>
          </w:p>
          <w:p w:rsidR="00C201EE" w:rsidRPr="009F413E" w:rsidRDefault="008F6C98" w:rsidP="00065523">
            <w:pPr>
              <w:pStyle w:val="af"/>
              <w:ind w:firstLine="480"/>
              <w:rPr>
                <w:noProof/>
              </w:rPr>
            </w:pPr>
            <w:r w:rsidRPr="009F413E">
              <w:rPr>
                <w:rFonts w:hint="eastAsia"/>
                <w:noProof/>
              </w:rPr>
              <w:t>通道县三省坡风电场二期项目</w:t>
            </w:r>
            <w:r w:rsidR="00C201EE" w:rsidRPr="009F413E">
              <w:rPr>
                <w:rFonts w:hint="eastAsia"/>
                <w:noProof/>
              </w:rPr>
              <w:t>各风机布置比较分散，风机分布于各条山脊与山顶上，风机布置范围广，场内主干道路及至各风机分支道路布置条件一般。</w:t>
            </w:r>
            <w:r w:rsidR="00E07B4A" w:rsidRPr="009F413E">
              <w:rPr>
                <w:rFonts w:hint="eastAsia"/>
                <w:noProof/>
              </w:rPr>
              <w:t>从</w:t>
            </w:r>
            <w:r w:rsidR="006D4666">
              <w:rPr>
                <w:rFonts w:hint="eastAsia"/>
                <w:noProof/>
              </w:rPr>
              <w:t>一期工程</w:t>
            </w:r>
            <w:r w:rsidR="00E07B4A" w:rsidRPr="009F413E">
              <w:rPr>
                <w:rFonts w:hint="eastAsia"/>
                <w:noProof/>
              </w:rPr>
              <w:t>修建的道路进入本项目的场内道路。风电场内的运输施工道路以“尽量利用现有道路修建”的原则，道路按照四级公路设计，设计时速不大于</w:t>
            </w:r>
            <w:r w:rsidR="00E07B4A" w:rsidRPr="009F413E">
              <w:rPr>
                <w:noProof/>
              </w:rPr>
              <w:t>20km/h</w:t>
            </w:r>
            <w:r w:rsidR="00E07B4A" w:rsidRPr="009F413E">
              <w:rPr>
                <w:rFonts w:hint="eastAsia"/>
                <w:noProof/>
              </w:rPr>
              <w:t>，路基宽度</w:t>
            </w:r>
            <w:r w:rsidR="00E07B4A" w:rsidRPr="009F413E">
              <w:rPr>
                <w:noProof/>
              </w:rPr>
              <w:t>6m</w:t>
            </w:r>
            <w:r w:rsidR="00E07B4A" w:rsidRPr="009F413E">
              <w:rPr>
                <w:rFonts w:hint="eastAsia"/>
                <w:noProof/>
              </w:rPr>
              <w:t>，面层采用山坯石，碾压成型后厚度不低于</w:t>
            </w:r>
            <w:r w:rsidR="00E07B4A" w:rsidRPr="009F413E">
              <w:rPr>
                <w:noProof/>
              </w:rPr>
              <w:t>350mm</w:t>
            </w:r>
            <w:r w:rsidR="00E07B4A" w:rsidRPr="009F413E">
              <w:rPr>
                <w:rFonts w:hint="eastAsia"/>
                <w:noProof/>
              </w:rPr>
              <w:t>；转弯半径按照不小于</w:t>
            </w:r>
            <w:r w:rsidR="00E07B4A" w:rsidRPr="009F413E">
              <w:rPr>
                <w:noProof/>
              </w:rPr>
              <w:t>50m</w:t>
            </w:r>
            <w:r w:rsidR="00E07B4A" w:rsidRPr="009F413E">
              <w:rPr>
                <w:rFonts w:hint="eastAsia"/>
                <w:noProof/>
              </w:rPr>
              <w:t>，极限转弯半径不小于</w:t>
            </w:r>
            <w:r w:rsidR="00E07B4A" w:rsidRPr="009F413E">
              <w:rPr>
                <w:noProof/>
              </w:rPr>
              <w:t>35m</w:t>
            </w:r>
            <w:r w:rsidR="00E07B4A" w:rsidRPr="009F413E">
              <w:rPr>
                <w:rFonts w:hint="eastAsia"/>
                <w:noProof/>
              </w:rPr>
              <w:t>；道路纵坡不大于</w:t>
            </w:r>
            <w:r w:rsidR="00E07B4A" w:rsidRPr="009F413E">
              <w:rPr>
                <w:noProof/>
              </w:rPr>
              <w:t>8%</w:t>
            </w:r>
            <w:r w:rsidR="00191F5C" w:rsidRPr="009F413E">
              <w:rPr>
                <w:rFonts w:hint="eastAsia"/>
                <w:noProof/>
              </w:rPr>
              <w:t>，</w:t>
            </w:r>
            <w:r w:rsidR="00E07B4A" w:rsidRPr="009F413E">
              <w:rPr>
                <w:rFonts w:hint="eastAsia"/>
                <w:noProof/>
              </w:rPr>
              <w:t>局部困难地段不</w:t>
            </w:r>
            <w:r w:rsidR="00E07B4A" w:rsidRPr="009F413E">
              <w:rPr>
                <w:rFonts w:hint="eastAsia"/>
                <w:noProof/>
              </w:rPr>
              <w:lastRenderedPageBreak/>
              <w:t>大于</w:t>
            </w:r>
            <w:r w:rsidR="00E07B4A" w:rsidRPr="009F413E">
              <w:rPr>
                <w:noProof/>
              </w:rPr>
              <w:t>12%</w:t>
            </w:r>
            <w:r w:rsidR="00E07B4A" w:rsidRPr="009F413E">
              <w:rPr>
                <w:rFonts w:hint="eastAsia"/>
                <w:noProof/>
              </w:rPr>
              <w:t>，新建道路长度为</w:t>
            </w:r>
            <w:r w:rsidR="00E07B4A" w:rsidRPr="009F413E">
              <w:rPr>
                <w:noProof/>
              </w:rPr>
              <w:t>16km</w:t>
            </w:r>
            <w:r w:rsidR="00E07B4A" w:rsidRPr="009F413E">
              <w:rPr>
                <w:rFonts w:hint="eastAsia"/>
                <w:noProof/>
              </w:rPr>
              <w:t>。高填、挖地段采用涵管，涵管直径按</w:t>
            </w:r>
            <w:r w:rsidR="00E07B4A" w:rsidRPr="009F413E">
              <w:rPr>
                <w:noProof/>
              </w:rPr>
              <w:t>1-1.2m</w:t>
            </w:r>
            <w:r w:rsidR="00E07B4A" w:rsidRPr="009F413E">
              <w:rPr>
                <w:rFonts w:hint="eastAsia"/>
                <w:noProof/>
              </w:rPr>
              <w:t>。</w:t>
            </w:r>
            <w:r w:rsidR="00C201EE" w:rsidRPr="009F413E">
              <w:rPr>
                <w:rFonts w:hint="eastAsia"/>
                <w:noProof/>
              </w:rPr>
              <w:t>场内道路施工</w:t>
            </w:r>
            <w:r w:rsidR="009E5E49" w:rsidRPr="009F413E">
              <w:rPr>
                <w:rFonts w:hint="eastAsia"/>
                <w:noProof/>
              </w:rPr>
              <w:t>时</w:t>
            </w:r>
            <w:r w:rsidR="00C201EE" w:rsidRPr="009F413E">
              <w:rPr>
                <w:rFonts w:hint="eastAsia"/>
                <w:noProof/>
              </w:rPr>
              <w:t>做好道路两侧的排水设施及挡墙、护坡工程，防止山体滑坡等地质灾害。</w:t>
            </w:r>
          </w:p>
          <w:p w:rsidR="00C44471" w:rsidRPr="009F413E" w:rsidRDefault="004879E9" w:rsidP="003230C1">
            <w:pPr>
              <w:pStyle w:val="1521"/>
              <w:adjustRightInd/>
              <w:snapToGrid/>
              <w:ind w:firstLine="480"/>
              <w:rPr>
                <w:rFonts w:cs="Times New Roman"/>
              </w:rPr>
            </w:pPr>
            <w:r w:rsidRPr="009F413E">
              <w:rPr>
                <w:rFonts w:cs="Times New Roman"/>
              </w:rPr>
              <w:t>路基防护采用设置挡土墙</w:t>
            </w:r>
            <w:r w:rsidRPr="009F413E">
              <w:rPr>
                <w:rFonts w:cs="Times New Roman" w:hint="eastAsia"/>
              </w:rPr>
              <w:t>、</w:t>
            </w:r>
            <w:r w:rsidRPr="009F413E">
              <w:rPr>
                <w:rFonts w:cs="Times New Roman"/>
              </w:rPr>
              <w:t>路肩墙及路基护脚墙等方式</w:t>
            </w:r>
            <w:r w:rsidRPr="009F413E">
              <w:rPr>
                <w:rFonts w:cs="Times New Roman" w:hint="eastAsia"/>
              </w:rPr>
              <w:t>。</w:t>
            </w:r>
            <w:r w:rsidR="00C44471" w:rsidRPr="009F413E">
              <w:rPr>
                <w:rFonts w:cs="Times New Roman"/>
              </w:rPr>
              <w:t>本工程风机分布于各山顶或山脊，道路所经过的山坡段地形较陡，因此应做好</w:t>
            </w:r>
            <w:r w:rsidRPr="009F413E">
              <w:rPr>
                <w:rFonts w:cs="Times New Roman"/>
              </w:rPr>
              <w:t>场内</w:t>
            </w:r>
            <w:r w:rsidR="00C44471" w:rsidRPr="009F413E">
              <w:rPr>
                <w:rFonts w:cs="Times New Roman"/>
              </w:rPr>
              <w:t>道路两旁的排水设施及挡墙护坡工程，防止山体滑坡等地质灾害。进入塔架施工区后要求道路平整，塔架的施工场地要求压实。场内施工道路从风电机组旁边通过，以满足机组设备运输和基础施工需要。</w:t>
            </w:r>
          </w:p>
          <w:p w:rsidR="00C44471" w:rsidRPr="009F413E" w:rsidRDefault="00C44471" w:rsidP="003230C1">
            <w:pPr>
              <w:pStyle w:val="1521"/>
              <w:adjustRightInd/>
              <w:snapToGrid/>
              <w:ind w:firstLine="480"/>
              <w:rPr>
                <w:rFonts w:cs="Times New Roman"/>
              </w:rPr>
            </w:pPr>
            <w:r w:rsidRPr="009F413E">
              <w:rPr>
                <w:rFonts w:cs="Times New Roman"/>
              </w:rPr>
              <w:t>风机安装现场施工前先修筑临时施工检修道路和平整风机施工安装平台，道路走向尽量与风力发电机的排布方向一致，把道路接引到每个风力发电机组的施工安装平台。</w:t>
            </w:r>
          </w:p>
          <w:p w:rsidR="00C44471" w:rsidRPr="009F413E" w:rsidRDefault="00FF421D" w:rsidP="00C44471">
            <w:pPr>
              <w:pStyle w:val="2"/>
              <w:adjustRightInd/>
              <w:spacing w:before="0" w:after="0" w:line="360" w:lineRule="auto"/>
              <w:rPr>
                <w:rFonts w:ascii="Times New Roman" w:hAnsi="Times New Roman"/>
              </w:rPr>
            </w:pPr>
            <w:bookmarkStart w:id="29" w:name="_Toc491432929"/>
            <w:bookmarkStart w:id="30" w:name="_Toc37089584"/>
            <w:r w:rsidRPr="009F413E">
              <w:rPr>
                <w:rFonts w:ascii="Times New Roman" w:hAnsi="Times New Roman" w:hint="eastAsia"/>
              </w:rPr>
              <w:t>1.6</w:t>
            </w:r>
            <w:r w:rsidR="00C44471" w:rsidRPr="009F413E">
              <w:rPr>
                <w:rFonts w:ascii="Times New Roman" w:hAnsi="Times New Roman" w:hint="eastAsia"/>
              </w:rPr>
              <w:t>施工组织设计</w:t>
            </w:r>
            <w:bookmarkEnd w:id="29"/>
            <w:bookmarkEnd w:id="30"/>
          </w:p>
          <w:p w:rsidR="005470F9" w:rsidRPr="009F413E" w:rsidRDefault="005470F9" w:rsidP="005470F9">
            <w:pPr>
              <w:pStyle w:val="3"/>
              <w:widowControl w:val="0"/>
              <w:jc w:val="both"/>
              <w:rPr>
                <w:rFonts w:hAnsi="Times New Roman"/>
                <w:bCs/>
                <w:sz w:val="28"/>
                <w:szCs w:val="28"/>
              </w:rPr>
            </w:pPr>
            <w:r w:rsidRPr="009F413E">
              <w:rPr>
                <w:rFonts w:hAnsi="Times New Roman" w:hint="eastAsia"/>
                <w:bCs/>
                <w:sz w:val="28"/>
                <w:szCs w:val="28"/>
              </w:rPr>
              <w:t>1.6.1</w:t>
            </w:r>
            <w:r w:rsidRPr="009F413E">
              <w:rPr>
                <w:rFonts w:hAnsi="Times New Roman" w:hint="eastAsia"/>
                <w:bCs/>
                <w:sz w:val="28"/>
                <w:szCs w:val="28"/>
              </w:rPr>
              <w:t>施工总体布置</w:t>
            </w:r>
          </w:p>
          <w:p w:rsidR="005470F9" w:rsidRPr="009F413E" w:rsidRDefault="005470F9" w:rsidP="005470F9">
            <w:pPr>
              <w:pStyle w:val="1521"/>
              <w:adjustRightInd/>
              <w:snapToGrid/>
              <w:ind w:firstLine="480"/>
              <w:rPr>
                <w:rFonts w:cs="Times New Roman"/>
              </w:rPr>
            </w:pPr>
            <w:r w:rsidRPr="009F413E">
              <w:rPr>
                <w:rFonts w:cs="Times New Roman" w:hint="eastAsia"/>
              </w:rPr>
              <w:t>施工总体布置应综合考虑工程规模、施工方案及工期、造价等因素，按照因地制宜、因时制宜、有利生产、方便生活、易于管理、安全可靠、节约用地的原则，在满足环保与水保要求的条件下布置生产生活区、施工仓库、供电供水、堆场等。风电场施工总平面布置见附图</w:t>
            </w:r>
            <w:r w:rsidRPr="009F413E">
              <w:rPr>
                <w:rFonts w:cs="Times New Roman" w:hint="eastAsia"/>
              </w:rPr>
              <w:t>3</w:t>
            </w:r>
            <w:r w:rsidRPr="009F413E">
              <w:rPr>
                <w:rFonts w:cs="Times New Roman" w:hint="eastAsia"/>
              </w:rPr>
              <w:t>。</w:t>
            </w:r>
          </w:p>
          <w:p w:rsidR="005470F9" w:rsidRPr="009F413E" w:rsidRDefault="005470F9" w:rsidP="005470F9">
            <w:pPr>
              <w:pStyle w:val="1521"/>
              <w:adjustRightInd/>
              <w:snapToGrid/>
              <w:ind w:firstLine="480"/>
              <w:rPr>
                <w:rFonts w:cs="Times New Roman"/>
              </w:rPr>
            </w:pPr>
            <w:r w:rsidRPr="009F413E">
              <w:rPr>
                <w:rFonts w:cs="Times New Roman" w:hint="eastAsia"/>
              </w:rPr>
              <w:t>(</w:t>
            </w:r>
            <w:r w:rsidRPr="009F413E">
              <w:rPr>
                <w:rFonts w:cs="Times New Roman"/>
              </w:rPr>
              <w:t>1)</w:t>
            </w:r>
            <w:r w:rsidRPr="009F413E">
              <w:rPr>
                <w:rFonts w:cs="Times New Roman"/>
              </w:rPr>
              <w:t>施工用水</w:t>
            </w:r>
          </w:p>
          <w:p w:rsidR="005470F9" w:rsidRPr="009F413E" w:rsidRDefault="005470F9" w:rsidP="005470F9">
            <w:pPr>
              <w:pStyle w:val="1521"/>
              <w:adjustRightInd/>
              <w:snapToGrid/>
              <w:ind w:firstLine="480"/>
              <w:rPr>
                <w:rFonts w:cs="Times New Roman"/>
              </w:rPr>
            </w:pPr>
            <w:r w:rsidRPr="009F413E">
              <w:rPr>
                <w:rFonts w:cs="Times New Roman"/>
              </w:rPr>
              <w:t>施工用水包括生产用水和生活用水两部分。施工用水</w:t>
            </w:r>
            <w:r w:rsidRPr="009F413E">
              <w:rPr>
                <w:rFonts w:cs="Times New Roman" w:hint="eastAsia"/>
              </w:rPr>
              <w:t>采用</w:t>
            </w:r>
            <w:r w:rsidRPr="009F413E">
              <w:rPr>
                <w:rFonts w:cs="Times New Roman"/>
              </w:rPr>
              <w:t>水车</w:t>
            </w:r>
            <w:r w:rsidRPr="009F413E">
              <w:rPr>
                <w:rFonts w:cs="Times New Roman" w:hint="eastAsia"/>
              </w:rPr>
              <w:t>供应</w:t>
            </w:r>
            <w:r w:rsidRPr="009F413E">
              <w:rPr>
                <w:rFonts w:cs="Times New Roman"/>
              </w:rPr>
              <w:t>方式</w:t>
            </w:r>
            <w:r w:rsidRPr="009F413E">
              <w:rPr>
                <w:rFonts w:cs="Times New Roman" w:hint="eastAsia"/>
              </w:rPr>
              <w:t>给水</w:t>
            </w:r>
            <w:r w:rsidRPr="009F413E">
              <w:rPr>
                <w:rFonts w:cs="Times New Roman"/>
              </w:rPr>
              <w:t>，先修建消防泵房的消防水池，同时修建</w:t>
            </w:r>
            <w:r w:rsidRPr="009F413E">
              <w:rPr>
                <w:rFonts w:cs="Times New Roman"/>
              </w:rPr>
              <w:t>2</w:t>
            </w:r>
            <w:r w:rsidRPr="009F413E">
              <w:rPr>
                <w:rFonts w:cs="Times New Roman"/>
              </w:rPr>
              <w:t>个</w:t>
            </w:r>
            <w:r w:rsidRPr="009F413E">
              <w:rPr>
                <w:rFonts w:cs="Times New Roman"/>
              </w:rPr>
              <w:t>100.0m</w:t>
            </w:r>
            <w:r w:rsidRPr="009F413E">
              <w:rPr>
                <w:rFonts w:cs="Times New Roman"/>
                <w:vertAlign w:val="superscript"/>
              </w:rPr>
              <w:t>3</w:t>
            </w:r>
            <w:r w:rsidRPr="009F413E">
              <w:rPr>
                <w:rFonts w:cs="Times New Roman"/>
              </w:rPr>
              <w:t>临时蓄水池</w:t>
            </w:r>
            <w:r w:rsidRPr="009F413E">
              <w:rPr>
                <w:rFonts w:cs="Times New Roman" w:hint="eastAsia"/>
              </w:rPr>
              <w:t>，</w:t>
            </w:r>
            <w:r w:rsidRPr="009F413E">
              <w:rPr>
                <w:rFonts w:cs="Times New Roman"/>
              </w:rPr>
              <w:t>水量可满足施工期间用水需求。</w:t>
            </w:r>
          </w:p>
          <w:p w:rsidR="005470F9" w:rsidRPr="009F413E" w:rsidRDefault="005470F9" w:rsidP="005470F9">
            <w:pPr>
              <w:pStyle w:val="1521"/>
              <w:adjustRightInd/>
              <w:snapToGrid/>
              <w:ind w:firstLine="480"/>
              <w:rPr>
                <w:rFonts w:cs="Times New Roman"/>
              </w:rPr>
            </w:pPr>
            <w:r w:rsidRPr="009F413E">
              <w:rPr>
                <w:rFonts w:cs="Times New Roman" w:hint="eastAsia"/>
              </w:rPr>
              <w:t>(</w:t>
            </w:r>
            <w:r w:rsidRPr="009F413E">
              <w:rPr>
                <w:rFonts w:cs="Times New Roman"/>
              </w:rPr>
              <w:t>2)</w:t>
            </w:r>
            <w:r w:rsidRPr="009F413E">
              <w:rPr>
                <w:rFonts w:cs="Times New Roman"/>
              </w:rPr>
              <w:t>施工用电</w:t>
            </w:r>
          </w:p>
          <w:p w:rsidR="005470F9" w:rsidRPr="009F413E" w:rsidRDefault="005470F9" w:rsidP="005470F9">
            <w:pPr>
              <w:pStyle w:val="1521"/>
              <w:adjustRightInd/>
              <w:snapToGrid/>
              <w:ind w:firstLine="480"/>
              <w:rPr>
                <w:rFonts w:cs="Times New Roman"/>
              </w:rPr>
            </w:pPr>
            <w:r w:rsidRPr="009F413E">
              <w:rPr>
                <w:rFonts w:cs="Times New Roman"/>
              </w:rPr>
              <w:t>本项目施工用电主要包括施工用电及基础施工用电两部分。采用从附近村庄引</w:t>
            </w:r>
            <w:r w:rsidRPr="009F413E">
              <w:rPr>
                <w:rFonts w:cs="Times New Roman"/>
              </w:rPr>
              <w:t>10kV</w:t>
            </w:r>
            <w:r w:rsidRPr="009F413E">
              <w:rPr>
                <w:rFonts w:cs="Times New Roman"/>
              </w:rPr>
              <w:t>线路至施工区</w:t>
            </w:r>
            <w:r w:rsidRPr="009F413E">
              <w:rPr>
                <w:rFonts w:cs="Times New Roman"/>
              </w:rPr>
              <w:t>10/0.38kV</w:t>
            </w:r>
            <w:r w:rsidRPr="009F413E">
              <w:rPr>
                <w:rFonts w:cs="Times New Roman"/>
              </w:rPr>
              <w:t>中心变，经中心变降压后引线至各施工用电点。</w:t>
            </w:r>
          </w:p>
          <w:p w:rsidR="005470F9" w:rsidRPr="009F413E" w:rsidRDefault="005470F9" w:rsidP="005470F9">
            <w:pPr>
              <w:pStyle w:val="1521"/>
              <w:adjustRightInd/>
              <w:snapToGrid/>
              <w:ind w:firstLine="480"/>
              <w:rPr>
                <w:rFonts w:cs="Times New Roman"/>
              </w:rPr>
            </w:pPr>
            <w:r w:rsidRPr="009F413E">
              <w:rPr>
                <w:rFonts w:cs="Times New Roman" w:hint="eastAsia"/>
              </w:rPr>
              <w:t>(</w:t>
            </w:r>
            <w:r w:rsidRPr="009F413E">
              <w:rPr>
                <w:rFonts w:cs="Times New Roman"/>
              </w:rPr>
              <w:t>3)</w:t>
            </w:r>
            <w:r w:rsidRPr="009F413E">
              <w:rPr>
                <w:rFonts w:cs="Times New Roman"/>
              </w:rPr>
              <w:t>施工通信</w:t>
            </w:r>
          </w:p>
          <w:p w:rsidR="005470F9" w:rsidRPr="009F413E" w:rsidRDefault="005470F9" w:rsidP="005470F9">
            <w:pPr>
              <w:pStyle w:val="1521"/>
              <w:adjustRightInd/>
              <w:snapToGrid/>
              <w:ind w:firstLine="480"/>
              <w:rPr>
                <w:rFonts w:cs="Times New Roman"/>
              </w:rPr>
            </w:pPr>
            <w:r w:rsidRPr="009F413E">
              <w:rPr>
                <w:rFonts w:cs="Times New Roman"/>
              </w:rPr>
              <w:t>本项目风电场外部施工通讯线路拟就近从</w:t>
            </w:r>
            <w:r w:rsidRPr="009F413E">
              <w:rPr>
                <w:rFonts w:cs="Times New Roman" w:hint="eastAsia"/>
              </w:rPr>
              <w:t>通道侗族自治县独坡乡</w:t>
            </w:r>
            <w:r w:rsidRPr="009F413E">
              <w:rPr>
                <w:rFonts w:cs="Times New Roman"/>
              </w:rPr>
              <w:t>引接。风电场内部通信采用无线电通信方式解决。各风电机组施工现场的对外通信，采用无线电对讲机的通信方式。</w:t>
            </w:r>
          </w:p>
          <w:p w:rsidR="005470F9" w:rsidRPr="009F413E" w:rsidRDefault="005470F9" w:rsidP="005470F9">
            <w:pPr>
              <w:pStyle w:val="1521"/>
              <w:adjustRightInd/>
              <w:snapToGrid/>
              <w:ind w:firstLine="480"/>
              <w:rPr>
                <w:rFonts w:cs="Times New Roman"/>
              </w:rPr>
            </w:pPr>
            <w:r w:rsidRPr="009F413E">
              <w:rPr>
                <w:rFonts w:cs="Times New Roman" w:hint="eastAsia"/>
              </w:rPr>
              <w:t>(</w:t>
            </w:r>
            <w:r w:rsidRPr="009F413E">
              <w:rPr>
                <w:rFonts w:cs="Times New Roman"/>
              </w:rPr>
              <w:t>4)</w:t>
            </w:r>
            <w:r w:rsidRPr="009F413E">
              <w:rPr>
                <w:rFonts w:cs="Times New Roman"/>
              </w:rPr>
              <w:t>地方建筑材料供应</w:t>
            </w:r>
          </w:p>
          <w:p w:rsidR="005470F9" w:rsidRPr="009F413E" w:rsidRDefault="005470F9" w:rsidP="005470F9">
            <w:pPr>
              <w:pStyle w:val="1521"/>
              <w:adjustRightInd/>
              <w:snapToGrid/>
              <w:ind w:firstLine="480"/>
              <w:rPr>
                <w:rFonts w:cs="Times New Roman"/>
              </w:rPr>
            </w:pPr>
            <w:r w:rsidRPr="009F413E">
              <w:rPr>
                <w:rFonts w:cs="Times New Roman" w:hint="eastAsia"/>
              </w:rPr>
              <w:lastRenderedPageBreak/>
              <w:t>本工程所需的砂石料、砖、水泥、钢材、木材、油料等材料可就近从通道侗族自治县等地采购。</w:t>
            </w:r>
          </w:p>
          <w:p w:rsidR="00541B85" w:rsidRPr="009F413E" w:rsidRDefault="00FF421D" w:rsidP="003E43C9">
            <w:pPr>
              <w:pStyle w:val="3"/>
              <w:widowControl w:val="0"/>
              <w:jc w:val="both"/>
              <w:rPr>
                <w:rFonts w:hAnsi="Times New Roman"/>
                <w:bCs/>
                <w:sz w:val="28"/>
                <w:szCs w:val="28"/>
              </w:rPr>
            </w:pPr>
            <w:bookmarkStart w:id="31" w:name="_Toc491432930"/>
            <w:r w:rsidRPr="009F413E">
              <w:rPr>
                <w:rFonts w:hAnsi="Times New Roman" w:hint="eastAsia"/>
                <w:bCs/>
                <w:sz w:val="28"/>
                <w:szCs w:val="28"/>
              </w:rPr>
              <w:t>1.6</w:t>
            </w:r>
            <w:r w:rsidR="00C44471" w:rsidRPr="009F413E">
              <w:rPr>
                <w:rFonts w:hAnsi="Times New Roman" w:hint="eastAsia"/>
                <w:bCs/>
                <w:sz w:val="28"/>
                <w:szCs w:val="28"/>
              </w:rPr>
              <w:t>.</w:t>
            </w:r>
            <w:r w:rsidR="0095679B" w:rsidRPr="009F413E">
              <w:rPr>
                <w:rFonts w:hAnsi="Times New Roman" w:hint="eastAsia"/>
                <w:bCs/>
                <w:sz w:val="28"/>
                <w:szCs w:val="28"/>
              </w:rPr>
              <w:t>2</w:t>
            </w:r>
            <w:r w:rsidR="00C44471" w:rsidRPr="009F413E">
              <w:rPr>
                <w:rFonts w:hAnsi="Times New Roman" w:hint="eastAsia"/>
                <w:bCs/>
                <w:sz w:val="28"/>
                <w:szCs w:val="28"/>
              </w:rPr>
              <w:t>施工总体布置</w:t>
            </w:r>
            <w:bookmarkEnd w:id="31"/>
          </w:p>
          <w:p w:rsidR="00C44471" w:rsidRPr="009F413E" w:rsidRDefault="00C44471" w:rsidP="00BB2A4B">
            <w:pPr>
              <w:spacing w:line="360" w:lineRule="auto"/>
              <w:ind w:firstLineChars="200" w:firstLine="480"/>
              <w:rPr>
                <w:rFonts w:ascii="Times New Roman" w:hAnsi="Times New Roman"/>
                <w:sz w:val="24"/>
                <w:szCs w:val="24"/>
              </w:rPr>
            </w:pPr>
            <w:r w:rsidRPr="009F413E">
              <w:rPr>
                <w:rFonts w:ascii="Times New Roman" w:hAnsi="Times New Roman" w:hint="eastAsia"/>
                <w:sz w:val="24"/>
                <w:szCs w:val="24"/>
              </w:rPr>
              <w:t>（</w:t>
            </w:r>
            <w:r w:rsidRPr="009F413E">
              <w:rPr>
                <w:rFonts w:ascii="Times New Roman" w:hAnsi="Times New Roman" w:hint="eastAsia"/>
                <w:sz w:val="24"/>
                <w:szCs w:val="24"/>
              </w:rPr>
              <w:t>1</w:t>
            </w:r>
            <w:r w:rsidRPr="009F413E">
              <w:rPr>
                <w:rFonts w:ascii="Times New Roman" w:hAnsi="Times New Roman" w:hint="eastAsia"/>
                <w:sz w:val="24"/>
                <w:szCs w:val="24"/>
              </w:rPr>
              <w:t>）施工管理及生活区</w:t>
            </w:r>
          </w:p>
          <w:p w:rsidR="00C44471" w:rsidRPr="009F413E" w:rsidRDefault="00BB2A4B" w:rsidP="00BB2A4B">
            <w:pPr>
              <w:spacing w:line="360" w:lineRule="auto"/>
              <w:ind w:firstLineChars="200" w:firstLine="480"/>
              <w:rPr>
                <w:rFonts w:ascii="Times New Roman" w:hAnsi="Times New Roman"/>
                <w:sz w:val="24"/>
                <w:szCs w:val="24"/>
              </w:rPr>
            </w:pPr>
            <w:r w:rsidRPr="009F413E">
              <w:rPr>
                <w:rFonts w:ascii="Times New Roman" w:hAnsi="Times New Roman" w:hint="eastAsia"/>
                <w:sz w:val="24"/>
                <w:szCs w:val="24"/>
              </w:rPr>
              <w:t>本工程施工期的平均人数为</w:t>
            </w:r>
            <w:r w:rsidRPr="009F413E">
              <w:rPr>
                <w:rFonts w:ascii="Times New Roman" w:hAnsi="Times New Roman"/>
                <w:sz w:val="24"/>
                <w:szCs w:val="24"/>
              </w:rPr>
              <w:t>180</w:t>
            </w:r>
            <w:r w:rsidRPr="009F413E">
              <w:rPr>
                <w:rFonts w:ascii="Times New Roman" w:hAnsi="Times New Roman" w:hint="eastAsia"/>
                <w:sz w:val="24"/>
                <w:szCs w:val="24"/>
              </w:rPr>
              <w:t>人，高峰人数为</w:t>
            </w:r>
            <w:r w:rsidRPr="009F413E">
              <w:rPr>
                <w:rFonts w:ascii="Times New Roman" w:hAnsi="Times New Roman"/>
                <w:sz w:val="24"/>
                <w:szCs w:val="24"/>
              </w:rPr>
              <w:t>200</w:t>
            </w:r>
            <w:r w:rsidRPr="009F413E">
              <w:rPr>
                <w:rFonts w:ascii="Times New Roman" w:hAnsi="Times New Roman" w:hint="eastAsia"/>
                <w:sz w:val="24"/>
                <w:szCs w:val="24"/>
              </w:rPr>
              <w:t>人。按照场地条件，暂</w:t>
            </w:r>
            <w:r w:rsidR="00987936" w:rsidRPr="009F413E">
              <w:rPr>
                <w:rFonts w:ascii="Times New Roman" w:hAnsi="Times New Roman" w:hint="eastAsia"/>
                <w:sz w:val="24"/>
                <w:szCs w:val="24"/>
              </w:rPr>
              <w:t>定于在升压站附近设置一个施工临时生活办公区</w:t>
            </w:r>
            <w:r w:rsidRPr="009F413E">
              <w:rPr>
                <w:rFonts w:ascii="Times New Roman" w:hAnsi="Times New Roman" w:hint="eastAsia"/>
                <w:sz w:val="24"/>
                <w:szCs w:val="24"/>
              </w:rPr>
              <w:t>。施工临时办公生活区占地面积约</w:t>
            </w:r>
            <w:r w:rsidR="002061EC" w:rsidRPr="009F413E">
              <w:rPr>
                <w:rFonts w:ascii="Times New Roman" w:hAnsi="Times New Roman" w:hint="eastAsia"/>
                <w:sz w:val="24"/>
                <w:szCs w:val="24"/>
              </w:rPr>
              <w:t>1</w:t>
            </w:r>
            <w:r w:rsidRPr="009F413E">
              <w:rPr>
                <w:rFonts w:ascii="Times New Roman" w:hAnsi="Times New Roman"/>
                <w:sz w:val="24"/>
                <w:szCs w:val="24"/>
              </w:rPr>
              <w:t>000m</w:t>
            </w:r>
            <w:r w:rsidRPr="009F413E">
              <w:rPr>
                <w:rFonts w:ascii="Times New Roman" w:hAnsi="Times New Roman"/>
                <w:sz w:val="24"/>
                <w:szCs w:val="24"/>
                <w:vertAlign w:val="superscript"/>
              </w:rPr>
              <w:t>2</w:t>
            </w:r>
            <w:r w:rsidRPr="009F413E">
              <w:rPr>
                <w:rFonts w:ascii="Times New Roman" w:hAnsi="Times New Roman" w:hint="eastAsia"/>
                <w:sz w:val="24"/>
                <w:szCs w:val="24"/>
              </w:rPr>
              <w:t>，建筑面积约</w:t>
            </w:r>
            <w:r w:rsidRPr="009F413E">
              <w:rPr>
                <w:rFonts w:ascii="Times New Roman" w:hAnsi="Times New Roman"/>
                <w:sz w:val="24"/>
                <w:szCs w:val="24"/>
              </w:rPr>
              <w:t>1</w:t>
            </w:r>
            <w:r w:rsidR="002061EC" w:rsidRPr="009F413E">
              <w:rPr>
                <w:rFonts w:ascii="Times New Roman" w:hAnsi="Times New Roman" w:hint="eastAsia"/>
                <w:sz w:val="24"/>
                <w:szCs w:val="24"/>
              </w:rPr>
              <w:t>4</w:t>
            </w:r>
            <w:r w:rsidRPr="009F413E">
              <w:rPr>
                <w:rFonts w:ascii="Times New Roman" w:hAnsi="Times New Roman"/>
                <w:sz w:val="24"/>
                <w:szCs w:val="24"/>
              </w:rPr>
              <w:t>00m</w:t>
            </w:r>
            <w:r w:rsidRPr="009F413E">
              <w:rPr>
                <w:rFonts w:ascii="Times New Roman" w:hAnsi="Times New Roman"/>
                <w:sz w:val="24"/>
                <w:szCs w:val="24"/>
                <w:vertAlign w:val="superscript"/>
              </w:rPr>
              <w:t>2</w:t>
            </w:r>
            <w:r w:rsidRPr="009F413E">
              <w:rPr>
                <w:rFonts w:ascii="Times New Roman" w:hAnsi="Times New Roman" w:hint="eastAsia"/>
                <w:sz w:val="24"/>
                <w:szCs w:val="24"/>
              </w:rPr>
              <w:t>。</w:t>
            </w:r>
          </w:p>
          <w:p w:rsidR="00BB2A4B" w:rsidRPr="009F413E" w:rsidRDefault="00BB2A4B" w:rsidP="008A4CA1">
            <w:pPr>
              <w:autoSpaceDE w:val="0"/>
              <w:autoSpaceDN w:val="0"/>
              <w:adjustRightInd w:val="0"/>
              <w:spacing w:line="360" w:lineRule="auto"/>
              <w:ind w:firstLineChars="200" w:firstLine="480"/>
              <w:jc w:val="left"/>
              <w:rPr>
                <w:rFonts w:ascii="Times New Roman" w:hAnsi="Times New Roman"/>
                <w:kern w:val="0"/>
                <w:sz w:val="24"/>
                <w:szCs w:val="24"/>
              </w:rPr>
            </w:pPr>
            <w:r w:rsidRPr="009F413E">
              <w:rPr>
                <w:rFonts w:ascii="Times New Roman" w:hAnsi="Times New Roman" w:hint="eastAsia"/>
                <w:kern w:val="0"/>
                <w:sz w:val="24"/>
                <w:szCs w:val="24"/>
              </w:rPr>
              <w:t>（</w:t>
            </w:r>
            <w:r w:rsidRPr="009F413E">
              <w:rPr>
                <w:rFonts w:ascii="Times New Roman" w:hAnsi="Times New Roman" w:hint="eastAsia"/>
                <w:kern w:val="0"/>
                <w:sz w:val="24"/>
                <w:szCs w:val="24"/>
              </w:rPr>
              <w:t>2</w:t>
            </w:r>
            <w:r w:rsidRPr="009F413E">
              <w:rPr>
                <w:rFonts w:ascii="Times New Roman" w:hAnsi="Times New Roman" w:hint="eastAsia"/>
                <w:kern w:val="0"/>
                <w:sz w:val="24"/>
                <w:szCs w:val="24"/>
              </w:rPr>
              <w:t>）施工工厂、仓库布置</w:t>
            </w:r>
          </w:p>
          <w:p w:rsidR="00BB2A4B" w:rsidRPr="009F413E" w:rsidRDefault="00BB2A4B" w:rsidP="008A4CA1">
            <w:pPr>
              <w:autoSpaceDE w:val="0"/>
              <w:autoSpaceDN w:val="0"/>
              <w:adjustRightInd w:val="0"/>
              <w:spacing w:line="360" w:lineRule="auto"/>
              <w:ind w:firstLineChars="200" w:firstLine="480"/>
              <w:jc w:val="left"/>
              <w:rPr>
                <w:rFonts w:ascii="Times New Roman" w:hAnsi="Times New Roman"/>
                <w:kern w:val="0"/>
                <w:sz w:val="24"/>
                <w:szCs w:val="24"/>
              </w:rPr>
            </w:pPr>
            <w:r w:rsidRPr="009F413E">
              <w:rPr>
                <w:rFonts w:ascii="Times New Roman" w:hAnsi="Times New Roman" w:hint="eastAsia"/>
                <w:kern w:val="0"/>
                <w:sz w:val="24"/>
                <w:szCs w:val="24"/>
              </w:rPr>
              <w:t>根据风电场场址附近的地势条件，初步考虑按集中与分散相结合的原则，把施工工厂和仓库等设施和建筑布置在升压站附近，场区内主要布置辅助加工厂、材料设备仓库、临时房屋等。</w:t>
            </w:r>
          </w:p>
          <w:p w:rsidR="00C44471" w:rsidRPr="009F413E" w:rsidRDefault="004504E6" w:rsidP="008A4CA1">
            <w:pPr>
              <w:autoSpaceDE w:val="0"/>
              <w:autoSpaceDN w:val="0"/>
              <w:adjustRightInd w:val="0"/>
              <w:spacing w:line="360" w:lineRule="auto"/>
              <w:ind w:firstLineChars="200" w:firstLine="480"/>
              <w:jc w:val="left"/>
              <w:rPr>
                <w:rFonts w:ascii="Times New Roman" w:hAnsi="Times New Roman"/>
                <w:kern w:val="0"/>
                <w:sz w:val="24"/>
                <w:szCs w:val="24"/>
              </w:rPr>
            </w:pPr>
            <w:r w:rsidRPr="009F413E">
              <w:rPr>
                <w:rFonts w:ascii="Times New Roman" w:hAnsi="Times New Roman"/>
                <w:kern w:val="0"/>
                <w:sz w:val="24"/>
                <w:szCs w:val="24"/>
              </w:rPr>
              <w:fldChar w:fldCharType="begin"/>
            </w:r>
            <w:r w:rsidR="00BB2A4B" w:rsidRPr="009F413E">
              <w:rPr>
                <w:rFonts w:ascii="Times New Roman" w:hAnsi="Times New Roman" w:hint="eastAsia"/>
                <w:kern w:val="0"/>
                <w:sz w:val="24"/>
                <w:szCs w:val="24"/>
              </w:rPr>
              <w:instrText>= 1 \* GB3</w:instrText>
            </w:r>
            <w:r w:rsidRPr="009F413E">
              <w:rPr>
                <w:rFonts w:ascii="Times New Roman" w:hAnsi="Times New Roman"/>
                <w:kern w:val="0"/>
                <w:sz w:val="24"/>
                <w:szCs w:val="24"/>
              </w:rPr>
              <w:fldChar w:fldCharType="separate"/>
            </w:r>
            <w:r w:rsidR="00BB2A4B" w:rsidRPr="009F413E">
              <w:rPr>
                <w:rFonts w:ascii="Times New Roman" w:hAnsi="Times New Roman" w:hint="eastAsia"/>
                <w:kern w:val="0"/>
                <w:sz w:val="24"/>
                <w:szCs w:val="24"/>
              </w:rPr>
              <w:t>①</w:t>
            </w:r>
            <w:r w:rsidRPr="009F413E">
              <w:rPr>
                <w:rFonts w:ascii="Times New Roman" w:hAnsi="Times New Roman"/>
                <w:kern w:val="0"/>
                <w:sz w:val="24"/>
                <w:szCs w:val="24"/>
              </w:rPr>
              <w:fldChar w:fldCharType="end"/>
            </w:r>
            <w:r w:rsidR="00BB2A4B" w:rsidRPr="009F413E">
              <w:rPr>
                <w:rFonts w:ascii="Times New Roman" w:hAnsi="Times New Roman" w:hint="eastAsia"/>
                <w:kern w:val="0"/>
                <w:sz w:val="24"/>
                <w:szCs w:val="24"/>
              </w:rPr>
              <w:t>混凝土拌合系统</w:t>
            </w:r>
          </w:p>
          <w:p w:rsidR="006C1679" w:rsidRPr="009F413E" w:rsidRDefault="006C1679" w:rsidP="00005423">
            <w:pPr>
              <w:autoSpaceDE w:val="0"/>
              <w:autoSpaceDN w:val="0"/>
              <w:adjustRightInd w:val="0"/>
              <w:spacing w:line="360" w:lineRule="auto"/>
              <w:ind w:firstLineChars="200" w:firstLine="480"/>
              <w:jc w:val="left"/>
              <w:rPr>
                <w:rFonts w:ascii="Times New Roman" w:hAnsi="Times New Roman"/>
                <w:kern w:val="0"/>
                <w:sz w:val="24"/>
                <w:szCs w:val="24"/>
              </w:rPr>
            </w:pPr>
            <w:r w:rsidRPr="009F413E">
              <w:rPr>
                <w:rFonts w:ascii="Times New Roman" w:hAnsi="Times New Roman" w:hint="eastAsia"/>
                <w:kern w:val="0"/>
                <w:sz w:val="24"/>
                <w:szCs w:val="24"/>
              </w:rPr>
              <w:t>本工程大部分混凝土为二级配，本工程有</w:t>
            </w:r>
            <w:r w:rsidRPr="009F413E">
              <w:rPr>
                <w:rFonts w:ascii="Times New Roman" w:hAnsi="Times New Roman"/>
                <w:kern w:val="0"/>
                <w:sz w:val="24"/>
                <w:szCs w:val="24"/>
              </w:rPr>
              <w:t>24</w:t>
            </w:r>
            <w:r w:rsidRPr="009F413E">
              <w:rPr>
                <w:rFonts w:ascii="Times New Roman" w:hAnsi="Times New Roman" w:hint="eastAsia"/>
                <w:kern w:val="0"/>
                <w:sz w:val="24"/>
                <w:szCs w:val="24"/>
              </w:rPr>
              <w:t>座风机基础，单座风机基础混凝土浇筑量约为</w:t>
            </w:r>
            <w:r w:rsidRPr="009F413E">
              <w:rPr>
                <w:rFonts w:ascii="Times New Roman" w:hAnsi="Times New Roman"/>
                <w:kern w:val="0"/>
                <w:sz w:val="24"/>
                <w:szCs w:val="24"/>
              </w:rPr>
              <w:t>450m</w:t>
            </w:r>
            <w:r w:rsidR="00005423" w:rsidRPr="009F413E">
              <w:rPr>
                <w:rFonts w:ascii="Times New Roman" w:hAnsi="Times New Roman" w:hint="eastAsia"/>
                <w:kern w:val="0"/>
                <w:sz w:val="24"/>
                <w:szCs w:val="24"/>
                <w:vertAlign w:val="superscript"/>
              </w:rPr>
              <w:t>3</w:t>
            </w:r>
            <w:r w:rsidRPr="009F413E">
              <w:rPr>
                <w:rFonts w:ascii="Times New Roman" w:hAnsi="Times New Roman" w:hint="eastAsia"/>
                <w:kern w:val="0"/>
                <w:sz w:val="24"/>
                <w:szCs w:val="24"/>
              </w:rPr>
              <w:t>。混凝土系统的生产能力受控于风机基础混凝土浇筑的仓面面积和混凝土初凝时间，经计算，混凝土高峰期浇筑强度为</w:t>
            </w:r>
            <w:r w:rsidRPr="009F413E">
              <w:rPr>
                <w:rFonts w:ascii="Times New Roman" w:hAnsi="Times New Roman"/>
                <w:kern w:val="0"/>
                <w:sz w:val="24"/>
                <w:szCs w:val="24"/>
              </w:rPr>
              <w:t>33.0m</w:t>
            </w:r>
            <w:r w:rsidRPr="009F413E">
              <w:rPr>
                <w:rFonts w:ascii="Times New Roman" w:hAnsi="Times New Roman" w:hint="eastAsia"/>
                <w:kern w:val="0"/>
                <w:sz w:val="24"/>
                <w:szCs w:val="24"/>
              </w:rPr>
              <w:t>³</w:t>
            </w:r>
            <w:r w:rsidRPr="009F413E">
              <w:rPr>
                <w:rFonts w:ascii="Times New Roman" w:hAnsi="Times New Roman"/>
                <w:kern w:val="0"/>
                <w:sz w:val="24"/>
                <w:szCs w:val="24"/>
              </w:rPr>
              <w:t>/h</w:t>
            </w:r>
            <w:r w:rsidRPr="009F413E">
              <w:rPr>
                <w:rFonts w:ascii="Times New Roman" w:hAnsi="Times New Roman" w:hint="eastAsia"/>
                <w:kern w:val="0"/>
                <w:sz w:val="24"/>
                <w:szCs w:val="24"/>
              </w:rPr>
              <w:t>。根据风机布置及场地条件，本工程在场内中部升压站附近布置一个混凝土系统，设备铭</w:t>
            </w:r>
          </w:p>
          <w:p w:rsidR="006C1679" w:rsidRPr="009F413E" w:rsidRDefault="006C1679" w:rsidP="00005423">
            <w:pPr>
              <w:autoSpaceDE w:val="0"/>
              <w:autoSpaceDN w:val="0"/>
              <w:adjustRightInd w:val="0"/>
              <w:spacing w:line="360" w:lineRule="auto"/>
              <w:jc w:val="left"/>
              <w:rPr>
                <w:rFonts w:ascii="Times New Roman" w:hAnsi="Times New Roman"/>
                <w:kern w:val="0"/>
                <w:sz w:val="24"/>
                <w:szCs w:val="24"/>
              </w:rPr>
            </w:pPr>
            <w:r w:rsidRPr="009F413E">
              <w:rPr>
                <w:rFonts w:ascii="Times New Roman" w:hAnsi="Times New Roman" w:hint="eastAsia"/>
                <w:kern w:val="0"/>
                <w:sz w:val="24"/>
                <w:szCs w:val="24"/>
              </w:rPr>
              <w:t>牌生产能力为</w:t>
            </w:r>
            <w:r w:rsidR="00005423" w:rsidRPr="009F413E">
              <w:rPr>
                <w:rFonts w:ascii="Times New Roman" w:hAnsi="Times New Roman"/>
                <w:kern w:val="0"/>
                <w:sz w:val="24"/>
                <w:szCs w:val="24"/>
              </w:rPr>
              <w:t>50</w:t>
            </w:r>
            <w:r w:rsidRPr="009F413E">
              <w:rPr>
                <w:rFonts w:ascii="Times New Roman" w:hAnsi="Times New Roman"/>
                <w:kern w:val="0"/>
                <w:sz w:val="24"/>
                <w:szCs w:val="24"/>
              </w:rPr>
              <w:t>m</w:t>
            </w:r>
            <w:r w:rsidR="00005423" w:rsidRPr="009F413E">
              <w:rPr>
                <w:rFonts w:ascii="Times New Roman" w:hAnsi="Times New Roman" w:hint="eastAsia"/>
                <w:kern w:val="0"/>
                <w:sz w:val="24"/>
                <w:szCs w:val="24"/>
                <w:vertAlign w:val="superscript"/>
              </w:rPr>
              <w:t>3</w:t>
            </w:r>
            <w:r w:rsidRPr="009F413E">
              <w:rPr>
                <w:rFonts w:ascii="Times New Roman" w:hAnsi="Times New Roman"/>
                <w:kern w:val="0"/>
                <w:sz w:val="24"/>
                <w:szCs w:val="24"/>
              </w:rPr>
              <w:t>/h</w:t>
            </w:r>
            <w:r w:rsidRPr="009F413E">
              <w:rPr>
                <w:rFonts w:ascii="Times New Roman" w:hAnsi="Times New Roman" w:hint="eastAsia"/>
                <w:kern w:val="0"/>
                <w:sz w:val="24"/>
                <w:szCs w:val="24"/>
              </w:rPr>
              <w:t>。在混凝土拌合站附近临时仓库区配两只</w:t>
            </w:r>
            <w:r w:rsidR="00005423" w:rsidRPr="009F413E">
              <w:rPr>
                <w:rFonts w:ascii="Times New Roman" w:hAnsi="Times New Roman"/>
                <w:kern w:val="0"/>
                <w:sz w:val="24"/>
                <w:szCs w:val="24"/>
              </w:rPr>
              <w:t>100t</w:t>
            </w:r>
            <w:r w:rsidRPr="009F413E">
              <w:rPr>
                <w:rFonts w:ascii="Times New Roman" w:hAnsi="Times New Roman" w:hint="eastAsia"/>
                <w:kern w:val="0"/>
                <w:sz w:val="24"/>
                <w:szCs w:val="24"/>
              </w:rPr>
              <w:t>散装水泥罐，能满足混凝土浇筑高峰期</w:t>
            </w:r>
            <w:r w:rsidR="00430382" w:rsidRPr="009F413E">
              <w:rPr>
                <w:rFonts w:ascii="Times New Roman" w:hAnsi="Times New Roman"/>
                <w:kern w:val="0"/>
                <w:sz w:val="24"/>
                <w:szCs w:val="24"/>
              </w:rPr>
              <w:t>5</w:t>
            </w:r>
            <w:r w:rsidRPr="009F413E">
              <w:rPr>
                <w:rFonts w:ascii="Times New Roman" w:hAnsi="Times New Roman" w:hint="eastAsia"/>
                <w:kern w:val="0"/>
                <w:sz w:val="24"/>
                <w:szCs w:val="24"/>
              </w:rPr>
              <w:t>天用量。</w:t>
            </w:r>
          </w:p>
          <w:p w:rsidR="00C201EE" w:rsidRPr="009F413E" w:rsidRDefault="004504E6" w:rsidP="00005423">
            <w:pPr>
              <w:spacing w:line="360" w:lineRule="auto"/>
              <w:ind w:firstLineChars="200" w:firstLine="480"/>
              <w:rPr>
                <w:rFonts w:ascii="Times New Roman" w:hAnsi="Times New Roman"/>
                <w:sz w:val="24"/>
                <w:szCs w:val="24"/>
              </w:rPr>
            </w:pPr>
            <w:r w:rsidRPr="009F413E">
              <w:rPr>
                <w:rFonts w:ascii="Times New Roman" w:hAnsi="Times New Roman"/>
                <w:sz w:val="24"/>
                <w:szCs w:val="24"/>
              </w:rPr>
              <w:fldChar w:fldCharType="begin"/>
            </w:r>
            <w:r w:rsidR="00BB2A4B" w:rsidRPr="009F413E">
              <w:rPr>
                <w:rFonts w:ascii="Times New Roman" w:hAnsi="Times New Roman" w:hint="eastAsia"/>
                <w:sz w:val="24"/>
                <w:szCs w:val="24"/>
              </w:rPr>
              <w:instrText>= 2 \* GB3</w:instrText>
            </w:r>
            <w:r w:rsidRPr="009F413E">
              <w:rPr>
                <w:rFonts w:ascii="Times New Roman" w:hAnsi="Times New Roman"/>
                <w:sz w:val="24"/>
                <w:szCs w:val="24"/>
              </w:rPr>
              <w:fldChar w:fldCharType="separate"/>
            </w:r>
            <w:r w:rsidR="00BB2A4B" w:rsidRPr="009F413E">
              <w:rPr>
                <w:rFonts w:ascii="Times New Roman" w:hAnsi="Times New Roman" w:hint="eastAsia"/>
                <w:sz w:val="24"/>
                <w:szCs w:val="24"/>
              </w:rPr>
              <w:t>②</w:t>
            </w:r>
            <w:r w:rsidRPr="009F413E">
              <w:rPr>
                <w:rFonts w:ascii="Times New Roman" w:hAnsi="Times New Roman"/>
                <w:sz w:val="24"/>
                <w:szCs w:val="24"/>
              </w:rPr>
              <w:fldChar w:fldCharType="end"/>
            </w:r>
            <w:r w:rsidR="00BB2A4B" w:rsidRPr="009F413E">
              <w:rPr>
                <w:rFonts w:ascii="Times New Roman" w:hAnsi="Times New Roman" w:hint="eastAsia"/>
                <w:sz w:val="24"/>
                <w:szCs w:val="24"/>
              </w:rPr>
              <w:t>砂石料堆场</w:t>
            </w:r>
          </w:p>
          <w:p w:rsidR="00005423" w:rsidRPr="009F413E" w:rsidRDefault="00005423" w:rsidP="00005423">
            <w:pPr>
              <w:autoSpaceDE w:val="0"/>
              <w:autoSpaceDN w:val="0"/>
              <w:adjustRightInd w:val="0"/>
              <w:spacing w:line="360" w:lineRule="auto"/>
              <w:ind w:firstLineChars="200" w:firstLine="480"/>
              <w:jc w:val="left"/>
              <w:rPr>
                <w:rFonts w:ascii="Times New Roman" w:hAnsi="Times New Roman"/>
                <w:kern w:val="0"/>
                <w:sz w:val="24"/>
                <w:szCs w:val="24"/>
              </w:rPr>
            </w:pPr>
            <w:r w:rsidRPr="009F413E">
              <w:rPr>
                <w:rFonts w:ascii="Times New Roman" w:hAnsi="Times New Roman"/>
                <w:kern w:val="0"/>
                <w:sz w:val="24"/>
                <w:szCs w:val="24"/>
              </w:rPr>
              <w:t>通道侗族自治县砂石料市场有足够的成品料供应，故本工程不设砂石料加工系统，仅布置砂石料堆场，位置紧靠混凝土系统布置。砂石料按混凝土高峰期</w:t>
            </w:r>
            <w:r w:rsidR="00430382" w:rsidRPr="009F413E">
              <w:rPr>
                <w:rFonts w:ascii="Times New Roman" w:hAnsi="Times New Roman"/>
                <w:kern w:val="0"/>
                <w:sz w:val="24"/>
                <w:szCs w:val="24"/>
              </w:rPr>
              <w:t>5</w:t>
            </w:r>
            <w:r w:rsidRPr="009F413E">
              <w:rPr>
                <w:rFonts w:ascii="Times New Roman" w:hAnsi="Times New Roman"/>
                <w:kern w:val="0"/>
                <w:sz w:val="24"/>
                <w:szCs w:val="24"/>
              </w:rPr>
              <w:t>天砂石骨料用量堆存，拌合系统各配置砂石料堆场占地面积约</w:t>
            </w:r>
            <w:r w:rsidR="00FF32FA" w:rsidRPr="009F413E">
              <w:rPr>
                <w:rFonts w:ascii="Times New Roman" w:hAnsi="Times New Roman" w:hint="eastAsia"/>
                <w:kern w:val="0"/>
                <w:sz w:val="24"/>
                <w:szCs w:val="24"/>
              </w:rPr>
              <w:t>8</w:t>
            </w:r>
            <w:r w:rsidRPr="009F413E">
              <w:rPr>
                <w:rFonts w:ascii="Times New Roman" w:hAnsi="Times New Roman"/>
                <w:kern w:val="0"/>
                <w:sz w:val="24"/>
                <w:szCs w:val="24"/>
              </w:rPr>
              <w:t>00</w:t>
            </w:r>
            <w:r w:rsidRPr="009F413E">
              <w:rPr>
                <w:rFonts w:ascii="Times New Roman" w:hAnsi="Times New Roman" w:hint="eastAsia"/>
                <w:kern w:val="0"/>
                <w:sz w:val="24"/>
                <w:szCs w:val="24"/>
              </w:rPr>
              <w:t>m</w:t>
            </w:r>
            <w:r w:rsidRPr="009F413E">
              <w:rPr>
                <w:rFonts w:ascii="Times New Roman" w:hAnsi="Times New Roman" w:hint="eastAsia"/>
                <w:kern w:val="0"/>
                <w:sz w:val="24"/>
                <w:szCs w:val="24"/>
                <w:vertAlign w:val="superscript"/>
              </w:rPr>
              <w:t>2</w:t>
            </w:r>
            <w:r w:rsidRPr="009F413E">
              <w:rPr>
                <w:rFonts w:ascii="Times New Roman" w:hAnsi="Times New Roman"/>
                <w:kern w:val="0"/>
                <w:sz w:val="24"/>
                <w:szCs w:val="24"/>
              </w:rPr>
              <w:t>，堆高</w:t>
            </w:r>
            <w:r w:rsidRPr="009F413E">
              <w:rPr>
                <w:rFonts w:ascii="Times New Roman" w:hAnsi="Times New Roman"/>
                <w:kern w:val="0"/>
                <w:sz w:val="24"/>
                <w:szCs w:val="24"/>
              </w:rPr>
              <w:t>4</w:t>
            </w:r>
            <w:r w:rsidRPr="009F413E">
              <w:rPr>
                <w:rFonts w:ascii="Times New Roman" w:hAnsi="Times New Roman"/>
                <w:kern w:val="0"/>
                <w:sz w:val="24"/>
                <w:szCs w:val="24"/>
              </w:rPr>
              <w:t>～</w:t>
            </w:r>
            <w:r w:rsidRPr="009F413E">
              <w:rPr>
                <w:rFonts w:ascii="Times New Roman" w:hAnsi="Times New Roman"/>
                <w:kern w:val="0"/>
                <w:sz w:val="24"/>
                <w:szCs w:val="24"/>
              </w:rPr>
              <w:t>5m</w:t>
            </w:r>
            <w:r w:rsidRPr="009F413E">
              <w:rPr>
                <w:rFonts w:ascii="Times New Roman" w:hAnsi="Times New Roman"/>
                <w:kern w:val="0"/>
                <w:sz w:val="24"/>
                <w:szCs w:val="24"/>
              </w:rPr>
              <w:t>。</w:t>
            </w:r>
          </w:p>
          <w:p w:rsidR="009C7A1B" w:rsidRPr="009F413E" w:rsidRDefault="004504E6" w:rsidP="006173C8">
            <w:pPr>
              <w:autoSpaceDE w:val="0"/>
              <w:autoSpaceDN w:val="0"/>
              <w:adjustRightInd w:val="0"/>
              <w:spacing w:line="360" w:lineRule="auto"/>
              <w:ind w:firstLineChars="200" w:firstLine="480"/>
              <w:jc w:val="left"/>
              <w:rPr>
                <w:rFonts w:ascii="Times New Roman" w:hAnsi="Times New Roman"/>
                <w:kern w:val="0"/>
                <w:sz w:val="24"/>
                <w:szCs w:val="24"/>
              </w:rPr>
            </w:pPr>
            <w:r w:rsidRPr="009F413E">
              <w:rPr>
                <w:rFonts w:ascii="Times New Roman" w:hAnsi="Times New Roman"/>
                <w:kern w:val="0"/>
                <w:sz w:val="24"/>
                <w:szCs w:val="24"/>
              </w:rPr>
              <w:fldChar w:fldCharType="begin"/>
            </w:r>
            <w:r w:rsidR="009C7A1B" w:rsidRPr="009F413E">
              <w:rPr>
                <w:rFonts w:ascii="Times New Roman" w:hAnsi="Times New Roman" w:hint="eastAsia"/>
                <w:kern w:val="0"/>
                <w:sz w:val="24"/>
                <w:szCs w:val="24"/>
              </w:rPr>
              <w:instrText>= 3 \* GB3</w:instrText>
            </w:r>
            <w:r w:rsidRPr="009F413E">
              <w:rPr>
                <w:rFonts w:ascii="Times New Roman" w:hAnsi="Times New Roman"/>
                <w:kern w:val="0"/>
                <w:sz w:val="24"/>
                <w:szCs w:val="24"/>
              </w:rPr>
              <w:fldChar w:fldCharType="separate"/>
            </w:r>
            <w:r w:rsidR="009C7A1B" w:rsidRPr="009F413E">
              <w:rPr>
                <w:rFonts w:ascii="Times New Roman" w:hAnsi="Times New Roman" w:hint="eastAsia"/>
                <w:kern w:val="0"/>
                <w:sz w:val="24"/>
                <w:szCs w:val="24"/>
              </w:rPr>
              <w:t>③</w:t>
            </w:r>
            <w:r w:rsidRPr="009F413E">
              <w:rPr>
                <w:rFonts w:ascii="Times New Roman" w:hAnsi="Times New Roman"/>
                <w:kern w:val="0"/>
                <w:sz w:val="24"/>
                <w:szCs w:val="24"/>
              </w:rPr>
              <w:fldChar w:fldCharType="end"/>
            </w:r>
            <w:r w:rsidR="009C7A1B" w:rsidRPr="009F413E">
              <w:rPr>
                <w:rFonts w:ascii="Times New Roman" w:hAnsi="Times New Roman" w:hint="eastAsia"/>
                <w:kern w:val="0"/>
                <w:sz w:val="24"/>
                <w:szCs w:val="24"/>
              </w:rPr>
              <w:t>机械修配及综合加工厂</w:t>
            </w:r>
          </w:p>
          <w:p w:rsidR="006173C8" w:rsidRPr="009F413E" w:rsidRDefault="004950CD" w:rsidP="00430382">
            <w:pPr>
              <w:autoSpaceDE w:val="0"/>
              <w:autoSpaceDN w:val="0"/>
              <w:adjustRightInd w:val="0"/>
              <w:spacing w:line="360" w:lineRule="auto"/>
              <w:ind w:firstLineChars="200" w:firstLine="480"/>
              <w:jc w:val="left"/>
              <w:rPr>
                <w:rFonts w:ascii="Times New Roman" w:hAnsi="Times New Roman"/>
                <w:kern w:val="0"/>
                <w:sz w:val="24"/>
                <w:szCs w:val="24"/>
              </w:rPr>
            </w:pPr>
            <w:r w:rsidRPr="009F413E">
              <w:rPr>
                <w:rFonts w:ascii="Times New Roman" w:hAnsi="Times New Roman" w:hint="eastAsia"/>
                <w:kern w:val="0"/>
                <w:sz w:val="24"/>
                <w:szCs w:val="24"/>
              </w:rPr>
              <w:t>施</w:t>
            </w:r>
            <w:r w:rsidR="006173C8" w:rsidRPr="009F413E">
              <w:rPr>
                <w:rFonts w:ascii="Times New Roman" w:hAnsi="Times New Roman" w:hint="eastAsia"/>
                <w:kern w:val="0"/>
                <w:sz w:val="24"/>
                <w:szCs w:val="24"/>
              </w:rPr>
              <w:t>工临时设施区内设置维修车间及综合加工厂</w:t>
            </w:r>
            <w:r w:rsidR="006173C8" w:rsidRPr="009F413E">
              <w:rPr>
                <w:rFonts w:ascii="Times New Roman" w:hAnsi="Times New Roman"/>
                <w:kern w:val="0"/>
                <w:sz w:val="24"/>
                <w:szCs w:val="24"/>
              </w:rPr>
              <w:t>(</w:t>
            </w:r>
            <w:r w:rsidR="006173C8" w:rsidRPr="009F413E">
              <w:rPr>
                <w:rFonts w:ascii="Times New Roman" w:hAnsi="Times New Roman" w:hint="eastAsia"/>
                <w:kern w:val="0"/>
                <w:sz w:val="24"/>
                <w:szCs w:val="24"/>
              </w:rPr>
              <w:t>包括钢筋加工厂、木材加工厂</w:t>
            </w:r>
            <w:r w:rsidR="006173C8" w:rsidRPr="009F413E">
              <w:rPr>
                <w:rFonts w:ascii="Times New Roman" w:hAnsi="Times New Roman"/>
                <w:kern w:val="0"/>
                <w:sz w:val="24"/>
                <w:szCs w:val="24"/>
              </w:rPr>
              <w:t>)</w:t>
            </w:r>
            <w:r w:rsidR="006173C8" w:rsidRPr="009F413E">
              <w:rPr>
                <w:rFonts w:ascii="Times New Roman" w:hAnsi="Times New Roman" w:hint="eastAsia"/>
                <w:kern w:val="0"/>
                <w:sz w:val="24"/>
                <w:szCs w:val="24"/>
              </w:rPr>
              <w:t>。为了便于管理，施工工厂集中布置在电源点附近。机械修配场主要承担施工机械的小修及简单零件和金属构建的加工任务，大、中型修理则委托怀化市相关企业承担。</w:t>
            </w:r>
          </w:p>
          <w:p w:rsidR="009C7A1B" w:rsidRPr="009F413E" w:rsidRDefault="004504E6" w:rsidP="009C7A1B">
            <w:pPr>
              <w:spacing w:line="360" w:lineRule="auto"/>
              <w:ind w:firstLineChars="200" w:firstLine="480"/>
              <w:rPr>
                <w:rFonts w:ascii="Times New Roman" w:hAnsi="Times New Roman"/>
                <w:sz w:val="24"/>
                <w:szCs w:val="24"/>
              </w:rPr>
            </w:pPr>
            <w:r w:rsidRPr="009F413E">
              <w:rPr>
                <w:rFonts w:ascii="Times New Roman" w:hAnsi="Times New Roman"/>
                <w:sz w:val="24"/>
                <w:szCs w:val="24"/>
              </w:rPr>
              <w:fldChar w:fldCharType="begin"/>
            </w:r>
            <w:r w:rsidR="009C7A1B" w:rsidRPr="009F413E">
              <w:rPr>
                <w:rFonts w:ascii="Times New Roman" w:hAnsi="Times New Roman" w:hint="eastAsia"/>
                <w:sz w:val="24"/>
                <w:szCs w:val="24"/>
              </w:rPr>
              <w:instrText>= 4 \* GB3</w:instrText>
            </w:r>
            <w:r w:rsidRPr="009F413E">
              <w:rPr>
                <w:rFonts w:ascii="Times New Roman" w:hAnsi="Times New Roman"/>
                <w:sz w:val="24"/>
                <w:szCs w:val="24"/>
              </w:rPr>
              <w:fldChar w:fldCharType="separate"/>
            </w:r>
            <w:r w:rsidR="009C7A1B" w:rsidRPr="009F413E">
              <w:rPr>
                <w:rFonts w:ascii="Times New Roman" w:hAnsi="Times New Roman" w:hint="eastAsia"/>
                <w:sz w:val="24"/>
                <w:szCs w:val="24"/>
              </w:rPr>
              <w:t>④</w:t>
            </w:r>
            <w:r w:rsidRPr="009F413E">
              <w:rPr>
                <w:rFonts w:ascii="Times New Roman" w:hAnsi="Times New Roman"/>
                <w:sz w:val="24"/>
                <w:szCs w:val="24"/>
              </w:rPr>
              <w:fldChar w:fldCharType="end"/>
            </w:r>
            <w:r w:rsidR="009C7A1B" w:rsidRPr="009F413E">
              <w:rPr>
                <w:rFonts w:ascii="Times New Roman" w:hAnsi="Times New Roman" w:hint="eastAsia"/>
                <w:sz w:val="24"/>
                <w:szCs w:val="24"/>
              </w:rPr>
              <w:t>仓库布置</w:t>
            </w:r>
          </w:p>
          <w:p w:rsidR="006173C8" w:rsidRPr="009F413E" w:rsidRDefault="006173C8" w:rsidP="006173C8">
            <w:pPr>
              <w:autoSpaceDE w:val="0"/>
              <w:autoSpaceDN w:val="0"/>
              <w:adjustRightInd w:val="0"/>
              <w:spacing w:line="360" w:lineRule="auto"/>
              <w:ind w:firstLineChars="200" w:firstLine="480"/>
              <w:jc w:val="left"/>
              <w:rPr>
                <w:rFonts w:ascii="Times New Roman" w:hAnsi="Times New Roman"/>
                <w:kern w:val="0"/>
                <w:sz w:val="24"/>
                <w:szCs w:val="24"/>
              </w:rPr>
            </w:pPr>
            <w:r w:rsidRPr="009F413E">
              <w:rPr>
                <w:rFonts w:ascii="Times New Roman" w:hAnsi="Times New Roman" w:hint="eastAsia"/>
                <w:kern w:val="0"/>
                <w:sz w:val="24"/>
                <w:szCs w:val="24"/>
              </w:rPr>
              <w:lastRenderedPageBreak/>
              <w:t>本工程所需的仓库集中布置在施工临时设施区域内，主要设有水泥库、木材库、钢筋库、综合仓库、机械停放场及设备堆场。水泥库、木材库及钢筋库分别设在混凝土系统及综合加工工厂内。</w:t>
            </w:r>
          </w:p>
          <w:p w:rsidR="009C7A1B" w:rsidRPr="009F413E" w:rsidRDefault="009C7A1B" w:rsidP="009C7A1B">
            <w:pPr>
              <w:spacing w:line="360" w:lineRule="auto"/>
              <w:ind w:firstLineChars="200" w:firstLine="480"/>
              <w:rPr>
                <w:rFonts w:ascii="Times New Roman" w:hAnsi="Times New Roman"/>
                <w:sz w:val="24"/>
                <w:szCs w:val="24"/>
              </w:rPr>
            </w:pPr>
            <w:r w:rsidRPr="009F413E">
              <w:rPr>
                <w:rFonts w:ascii="Times New Roman" w:hAnsi="Times New Roman" w:hint="eastAsia"/>
                <w:sz w:val="24"/>
                <w:szCs w:val="24"/>
              </w:rPr>
              <w:t>（</w:t>
            </w:r>
            <w:r w:rsidRPr="009F413E">
              <w:rPr>
                <w:rFonts w:ascii="Times New Roman" w:hAnsi="Times New Roman" w:hint="eastAsia"/>
                <w:sz w:val="24"/>
                <w:szCs w:val="24"/>
              </w:rPr>
              <w:t>3</w:t>
            </w:r>
            <w:r w:rsidRPr="009F413E">
              <w:rPr>
                <w:rFonts w:ascii="Times New Roman" w:hAnsi="Times New Roman" w:hint="eastAsia"/>
                <w:sz w:val="24"/>
                <w:szCs w:val="24"/>
              </w:rPr>
              <w:t>）施工临时设施用地</w:t>
            </w:r>
          </w:p>
          <w:p w:rsidR="009C7A1B" w:rsidRPr="009F413E" w:rsidRDefault="009C7A1B" w:rsidP="009C7A1B">
            <w:pPr>
              <w:spacing w:line="360" w:lineRule="auto"/>
              <w:ind w:firstLineChars="200" w:firstLine="480"/>
              <w:rPr>
                <w:rFonts w:ascii="Times New Roman" w:hAnsi="Times New Roman"/>
                <w:sz w:val="24"/>
                <w:szCs w:val="24"/>
              </w:rPr>
            </w:pPr>
            <w:r w:rsidRPr="009F413E">
              <w:rPr>
                <w:rFonts w:ascii="Times New Roman" w:hAnsi="Times New Roman" w:hint="eastAsia"/>
                <w:sz w:val="24"/>
                <w:szCs w:val="24"/>
              </w:rPr>
              <w:t>本工程临时设施建筑面积约</w:t>
            </w:r>
            <w:r w:rsidR="006173C8" w:rsidRPr="009F413E">
              <w:rPr>
                <w:rFonts w:ascii="Times New Roman" w:hAnsi="Times New Roman" w:hint="eastAsia"/>
                <w:sz w:val="24"/>
                <w:szCs w:val="24"/>
              </w:rPr>
              <w:t>3800</w:t>
            </w:r>
            <w:r w:rsidRPr="009F413E">
              <w:rPr>
                <w:rFonts w:ascii="Times New Roman" w:hAnsi="Times New Roman"/>
                <w:sz w:val="24"/>
                <w:szCs w:val="24"/>
              </w:rPr>
              <w:t>m</w:t>
            </w:r>
            <w:r w:rsidRPr="009F413E">
              <w:rPr>
                <w:rFonts w:ascii="Times New Roman" w:hAnsi="Times New Roman"/>
                <w:sz w:val="24"/>
                <w:szCs w:val="24"/>
                <w:vertAlign w:val="superscript"/>
              </w:rPr>
              <w:t>2</w:t>
            </w:r>
            <w:r w:rsidRPr="009F413E">
              <w:rPr>
                <w:rFonts w:ascii="Times New Roman" w:hAnsi="Times New Roman" w:hint="eastAsia"/>
                <w:sz w:val="24"/>
                <w:szCs w:val="24"/>
              </w:rPr>
              <w:t>，占地面积约</w:t>
            </w:r>
            <w:r w:rsidR="004950CD" w:rsidRPr="009F413E">
              <w:rPr>
                <w:rFonts w:ascii="Times New Roman" w:hAnsi="Times New Roman" w:hint="eastAsia"/>
                <w:sz w:val="24"/>
                <w:szCs w:val="24"/>
              </w:rPr>
              <w:t>6</w:t>
            </w:r>
            <w:r w:rsidR="006173C8" w:rsidRPr="009F413E">
              <w:rPr>
                <w:rFonts w:ascii="Times New Roman" w:hAnsi="Times New Roman" w:hint="eastAsia"/>
                <w:sz w:val="24"/>
                <w:szCs w:val="24"/>
              </w:rPr>
              <w:t>200</w:t>
            </w:r>
            <w:r w:rsidRPr="009F413E">
              <w:rPr>
                <w:rFonts w:ascii="Times New Roman" w:hAnsi="Times New Roman"/>
                <w:sz w:val="24"/>
                <w:szCs w:val="24"/>
              </w:rPr>
              <w:t>m</w:t>
            </w:r>
            <w:r w:rsidRPr="009F413E">
              <w:rPr>
                <w:rFonts w:ascii="Times New Roman" w:hAnsi="Times New Roman"/>
                <w:sz w:val="24"/>
                <w:szCs w:val="24"/>
                <w:vertAlign w:val="superscript"/>
              </w:rPr>
              <w:t>2</w:t>
            </w:r>
            <w:r w:rsidRPr="009F413E">
              <w:rPr>
                <w:rFonts w:ascii="Times New Roman" w:hAnsi="Times New Roman" w:hint="eastAsia"/>
                <w:sz w:val="24"/>
                <w:szCs w:val="24"/>
              </w:rPr>
              <w:t>。各施工临时设施建筑、占地面积详见</w:t>
            </w:r>
            <w:r w:rsidR="00E656EE" w:rsidRPr="009F413E">
              <w:rPr>
                <w:rFonts w:ascii="Times New Roman" w:hAnsi="Times New Roman" w:hint="eastAsia"/>
                <w:sz w:val="24"/>
                <w:szCs w:val="24"/>
              </w:rPr>
              <w:t>下表</w:t>
            </w:r>
            <w:r w:rsidRPr="009F413E">
              <w:rPr>
                <w:rFonts w:ascii="Times New Roman" w:hAnsi="Times New Roman" w:hint="eastAsia"/>
                <w:sz w:val="24"/>
                <w:szCs w:val="24"/>
              </w:rPr>
              <w:t>。</w:t>
            </w:r>
          </w:p>
          <w:p w:rsidR="009C7A1B" w:rsidRPr="009F413E" w:rsidRDefault="009C7A1B" w:rsidP="006D6B40">
            <w:pPr>
              <w:jc w:val="center"/>
              <w:rPr>
                <w:rFonts w:ascii="Times New Roman" w:hAnsi="Times New Roman"/>
                <w:b/>
                <w:sz w:val="24"/>
                <w:szCs w:val="24"/>
              </w:rPr>
            </w:pPr>
            <w:r w:rsidRPr="009F413E">
              <w:rPr>
                <w:rFonts w:ascii="Times New Roman" w:hAnsi="Times New Roman"/>
                <w:b/>
                <w:sz w:val="24"/>
                <w:szCs w:val="24"/>
              </w:rPr>
              <w:t>表</w:t>
            </w:r>
            <w:r w:rsidR="00FF421D" w:rsidRPr="009F413E">
              <w:rPr>
                <w:rFonts w:ascii="Times New Roman" w:hAnsi="Times New Roman"/>
                <w:b/>
                <w:sz w:val="24"/>
                <w:szCs w:val="24"/>
              </w:rPr>
              <w:t>1.</w:t>
            </w:r>
            <w:r w:rsidR="00FF421D" w:rsidRPr="009F413E">
              <w:rPr>
                <w:rFonts w:ascii="Times New Roman" w:hAnsi="Times New Roman" w:hint="eastAsia"/>
                <w:b/>
                <w:sz w:val="24"/>
                <w:szCs w:val="24"/>
              </w:rPr>
              <w:t>6</w:t>
            </w:r>
            <w:r w:rsidRPr="009F413E">
              <w:rPr>
                <w:rFonts w:ascii="Times New Roman" w:hAnsi="Times New Roman"/>
                <w:b/>
                <w:sz w:val="24"/>
                <w:szCs w:val="24"/>
              </w:rPr>
              <w:t>-1</w:t>
            </w:r>
            <w:r w:rsidRPr="009F413E">
              <w:rPr>
                <w:rFonts w:ascii="Times New Roman" w:hAnsi="Times New Roman"/>
                <w:b/>
                <w:sz w:val="24"/>
                <w:szCs w:val="24"/>
              </w:rPr>
              <w:t>施工临时设施建筑、占地面积一览表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tblPr>
            <w:tblGrid>
              <w:gridCol w:w="895"/>
              <w:gridCol w:w="2567"/>
              <w:gridCol w:w="2518"/>
              <w:gridCol w:w="2296"/>
            </w:tblGrid>
            <w:tr w:rsidR="00EF4A17" w:rsidRPr="009F413E" w:rsidTr="006173C8">
              <w:trPr>
                <w:trHeight w:val="340"/>
                <w:jc w:val="center"/>
              </w:trPr>
              <w:tc>
                <w:tcPr>
                  <w:tcW w:w="541" w:type="pct"/>
                  <w:vAlign w:val="center"/>
                </w:tcPr>
                <w:p w:rsidR="004D4E78" w:rsidRPr="009F413E" w:rsidRDefault="004D4E78" w:rsidP="004D4E78">
                  <w:pPr>
                    <w:jc w:val="center"/>
                    <w:rPr>
                      <w:rFonts w:ascii="Times New Roman" w:hAnsi="Times New Roman"/>
                      <w:szCs w:val="21"/>
                    </w:rPr>
                  </w:pPr>
                  <w:r w:rsidRPr="009F413E">
                    <w:rPr>
                      <w:rFonts w:ascii="Times New Roman" w:hAnsi="Times New Roman"/>
                      <w:szCs w:val="21"/>
                    </w:rPr>
                    <w:t>序号</w:t>
                  </w:r>
                </w:p>
              </w:tc>
              <w:tc>
                <w:tcPr>
                  <w:tcW w:w="1551" w:type="pct"/>
                  <w:vAlign w:val="center"/>
                </w:tcPr>
                <w:p w:rsidR="004D4E78" w:rsidRPr="009F413E" w:rsidRDefault="004D4E78" w:rsidP="004D4E78">
                  <w:pPr>
                    <w:jc w:val="center"/>
                    <w:rPr>
                      <w:rFonts w:ascii="Times New Roman" w:hAnsi="Times New Roman"/>
                      <w:szCs w:val="21"/>
                    </w:rPr>
                  </w:pPr>
                  <w:r w:rsidRPr="009F413E">
                    <w:rPr>
                      <w:rFonts w:ascii="Times New Roman" w:hAnsi="Times New Roman"/>
                      <w:szCs w:val="21"/>
                    </w:rPr>
                    <w:t>项目名称</w:t>
                  </w:r>
                </w:p>
              </w:tc>
              <w:tc>
                <w:tcPr>
                  <w:tcW w:w="1521" w:type="pct"/>
                  <w:vAlign w:val="center"/>
                </w:tcPr>
                <w:p w:rsidR="004D4E78" w:rsidRPr="009F413E" w:rsidRDefault="004D4E78" w:rsidP="004D4E78">
                  <w:pPr>
                    <w:jc w:val="center"/>
                    <w:rPr>
                      <w:rFonts w:ascii="Times New Roman" w:hAnsi="Times New Roman"/>
                      <w:szCs w:val="21"/>
                    </w:rPr>
                  </w:pPr>
                  <w:r w:rsidRPr="009F413E">
                    <w:rPr>
                      <w:rFonts w:ascii="Times New Roman" w:hAnsi="Times New Roman"/>
                      <w:szCs w:val="21"/>
                    </w:rPr>
                    <w:t>建筑面积（</w:t>
                  </w:r>
                  <w:r w:rsidRPr="009F413E">
                    <w:rPr>
                      <w:rFonts w:ascii="Times New Roman" w:hAnsi="Times New Roman"/>
                      <w:szCs w:val="21"/>
                    </w:rPr>
                    <w:t>m</w:t>
                  </w:r>
                  <w:r w:rsidRPr="009F413E">
                    <w:rPr>
                      <w:rFonts w:ascii="Times New Roman" w:hAnsi="Times New Roman"/>
                      <w:szCs w:val="21"/>
                      <w:vertAlign w:val="superscript"/>
                    </w:rPr>
                    <w:t>2</w:t>
                  </w:r>
                  <w:r w:rsidRPr="009F413E">
                    <w:rPr>
                      <w:rFonts w:ascii="Times New Roman" w:hAnsi="Times New Roman"/>
                      <w:szCs w:val="21"/>
                    </w:rPr>
                    <w:t>）</w:t>
                  </w:r>
                </w:p>
              </w:tc>
              <w:tc>
                <w:tcPr>
                  <w:tcW w:w="1387" w:type="pct"/>
                  <w:vAlign w:val="center"/>
                </w:tcPr>
                <w:p w:rsidR="004D4E78" w:rsidRPr="009F413E" w:rsidRDefault="004D4E78" w:rsidP="004D4E78">
                  <w:pPr>
                    <w:jc w:val="center"/>
                    <w:rPr>
                      <w:rFonts w:ascii="Times New Roman" w:hAnsi="Times New Roman"/>
                      <w:szCs w:val="21"/>
                    </w:rPr>
                  </w:pPr>
                  <w:r w:rsidRPr="009F413E">
                    <w:rPr>
                      <w:rFonts w:ascii="Times New Roman" w:hAnsi="Times New Roman"/>
                      <w:szCs w:val="21"/>
                    </w:rPr>
                    <w:t>占地面积（</w:t>
                  </w:r>
                  <w:r w:rsidRPr="009F413E">
                    <w:rPr>
                      <w:rFonts w:ascii="Times New Roman" w:hAnsi="Times New Roman"/>
                      <w:szCs w:val="21"/>
                    </w:rPr>
                    <w:t>m</w:t>
                  </w:r>
                  <w:r w:rsidRPr="009F413E">
                    <w:rPr>
                      <w:rFonts w:ascii="Times New Roman" w:hAnsi="Times New Roman"/>
                      <w:szCs w:val="21"/>
                      <w:vertAlign w:val="superscript"/>
                    </w:rPr>
                    <w:t>2</w:t>
                  </w:r>
                  <w:r w:rsidRPr="009F413E">
                    <w:rPr>
                      <w:rFonts w:ascii="Times New Roman" w:hAnsi="Times New Roman"/>
                      <w:szCs w:val="21"/>
                    </w:rPr>
                    <w:t>）</w:t>
                  </w:r>
                </w:p>
              </w:tc>
            </w:tr>
            <w:tr w:rsidR="00EF4A17" w:rsidRPr="009F413E" w:rsidTr="006173C8">
              <w:trPr>
                <w:trHeight w:val="340"/>
                <w:jc w:val="center"/>
              </w:trPr>
              <w:tc>
                <w:tcPr>
                  <w:tcW w:w="541" w:type="pct"/>
                  <w:vAlign w:val="center"/>
                </w:tcPr>
                <w:p w:rsidR="004D4E78" w:rsidRPr="009F413E" w:rsidRDefault="004D4E78" w:rsidP="004D4E78">
                  <w:pPr>
                    <w:jc w:val="center"/>
                    <w:rPr>
                      <w:rFonts w:ascii="Times New Roman" w:hAnsi="Times New Roman"/>
                      <w:szCs w:val="21"/>
                    </w:rPr>
                  </w:pPr>
                  <w:r w:rsidRPr="009F413E">
                    <w:rPr>
                      <w:rFonts w:ascii="Times New Roman" w:hAnsi="Times New Roman"/>
                      <w:szCs w:val="21"/>
                    </w:rPr>
                    <w:t>1</w:t>
                  </w:r>
                </w:p>
              </w:tc>
              <w:tc>
                <w:tcPr>
                  <w:tcW w:w="1551" w:type="pct"/>
                  <w:vAlign w:val="center"/>
                </w:tcPr>
                <w:p w:rsidR="004D4E78" w:rsidRPr="009F413E" w:rsidRDefault="003E43C9" w:rsidP="004D4E78">
                  <w:pPr>
                    <w:jc w:val="center"/>
                    <w:rPr>
                      <w:rFonts w:ascii="Times New Roman" w:hAnsi="Times New Roman"/>
                      <w:szCs w:val="21"/>
                    </w:rPr>
                  </w:pPr>
                  <w:r w:rsidRPr="009F413E">
                    <w:rPr>
                      <w:rFonts w:ascii="Times New Roman" w:hAnsi="Times New Roman" w:hint="eastAsia"/>
                      <w:szCs w:val="21"/>
                    </w:rPr>
                    <w:t>混凝土搅拌站</w:t>
                  </w:r>
                </w:p>
              </w:tc>
              <w:tc>
                <w:tcPr>
                  <w:tcW w:w="1521" w:type="pct"/>
                  <w:vAlign w:val="center"/>
                </w:tcPr>
                <w:p w:rsidR="004D4E78" w:rsidRPr="009F413E" w:rsidRDefault="00DD6C02" w:rsidP="004D4E78">
                  <w:pPr>
                    <w:jc w:val="center"/>
                    <w:rPr>
                      <w:rFonts w:ascii="Times New Roman" w:hAnsi="Times New Roman"/>
                      <w:szCs w:val="21"/>
                    </w:rPr>
                  </w:pPr>
                  <w:r w:rsidRPr="009F413E">
                    <w:rPr>
                      <w:rFonts w:ascii="Times New Roman" w:hAnsi="Times New Roman" w:hint="eastAsia"/>
                      <w:szCs w:val="21"/>
                    </w:rPr>
                    <w:t>/</w:t>
                  </w:r>
                </w:p>
              </w:tc>
              <w:tc>
                <w:tcPr>
                  <w:tcW w:w="1387" w:type="pct"/>
                  <w:vAlign w:val="center"/>
                </w:tcPr>
                <w:p w:rsidR="004D4E78" w:rsidRPr="009F413E" w:rsidRDefault="003E43C9" w:rsidP="004D4E78">
                  <w:pPr>
                    <w:jc w:val="center"/>
                    <w:rPr>
                      <w:rFonts w:ascii="Times New Roman" w:hAnsi="Times New Roman"/>
                      <w:szCs w:val="21"/>
                    </w:rPr>
                  </w:pPr>
                  <w:r w:rsidRPr="009F413E">
                    <w:rPr>
                      <w:rFonts w:ascii="Times New Roman" w:hAnsi="Times New Roman" w:hint="eastAsia"/>
                      <w:szCs w:val="21"/>
                    </w:rPr>
                    <w:t>600.00</w:t>
                  </w:r>
                </w:p>
              </w:tc>
            </w:tr>
            <w:tr w:rsidR="00EF4A17" w:rsidRPr="009F413E" w:rsidTr="006173C8">
              <w:trPr>
                <w:trHeight w:val="340"/>
                <w:jc w:val="center"/>
              </w:trPr>
              <w:tc>
                <w:tcPr>
                  <w:tcW w:w="541" w:type="pct"/>
                  <w:vAlign w:val="center"/>
                </w:tcPr>
                <w:p w:rsidR="004D4E78" w:rsidRPr="009F413E" w:rsidRDefault="004D4E78" w:rsidP="004D4E78">
                  <w:pPr>
                    <w:jc w:val="center"/>
                    <w:rPr>
                      <w:rFonts w:ascii="Times New Roman" w:hAnsi="Times New Roman"/>
                      <w:szCs w:val="21"/>
                    </w:rPr>
                  </w:pPr>
                  <w:r w:rsidRPr="009F413E">
                    <w:rPr>
                      <w:rFonts w:ascii="Times New Roman" w:hAnsi="Times New Roman"/>
                      <w:szCs w:val="21"/>
                    </w:rPr>
                    <w:t>2</w:t>
                  </w:r>
                </w:p>
              </w:tc>
              <w:tc>
                <w:tcPr>
                  <w:tcW w:w="1551" w:type="pct"/>
                  <w:vAlign w:val="center"/>
                </w:tcPr>
                <w:p w:rsidR="004D4E78" w:rsidRPr="009F413E" w:rsidRDefault="003E43C9" w:rsidP="004D4E78">
                  <w:pPr>
                    <w:jc w:val="center"/>
                    <w:rPr>
                      <w:rFonts w:ascii="Times New Roman" w:hAnsi="Times New Roman"/>
                      <w:szCs w:val="21"/>
                    </w:rPr>
                  </w:pPr>
                  <w:r w:rsidRPr="009F413E">
                    <w:rPr>
                      <w:rFonts w:ascii="Times New Roman" w:hAnsi="Times New Roman" w:hint="eastAsia"/>
                      <w:szCs w:val="21"/>
                    </w:rPr>
                    <w:t>砂石料堆场</w:t>
                  </w:r>
                </w:p>
              </w:tc>
              <w:tc>
                <w:tcPr>
                  <w:tcW w:w="1521" w:type="pct"/>
                  <w:vAlign w:val="center"/>
                </w:tcPr>
                <w:p w:rsidR="004D4E78" w:rsidRPr="009F413E" w:rsidRDefault="00DD6C02" w:rsidP="004D4E78">
                  <w:pPr>
                    <w:jc w:val="center"/>
                    <w:rPr>
                      <w:rFonts w:ascii="Times New Roman" w:hAnsi="Times New Roman"/>
                      <w:szCs w:val="21"/>
                    </w:rPr>
                  </w:pPr>
                  <w:r w:rsidRPr="009F413E">
                    <w:rPr>
                      <w:rFonts w:ascii="Times New Roman" w:hAnsi="Times New Roman" w:hint="eastAsia"/>
                      <w:szCs w:val="21"/>
                    </w:rPr>
                    <w:t>/</w:t>
                  </w:r>
                </w:p>
              </w:tc>
              <w:tc>
                <w:tcPr>
                  <w:tcW w:w="1387" w:type="pct"/>
                  <w:vAlign w:val="center"/>
                </w:tcPr>
                <w:p w:rsidR="004D4E78" w:rsidRPr="009F413E" w:rsidRDefault="003E43C9" w:rsidP="004D4E78">
                  <w:pPr>
                    <w:jc w:val="center"/>
                    <w:rPr>
                      <w:rFonts w:ascii="Times New Roman" w:hAnsi="Times New Roman"/>
                      <w:szCs w:val="21"/>
                    </w:rPr>
                  </w:pPr>
                  <w:r w:rsidRPr="009F413E">
                    <w:rPr>
                      <w:rFonts w:ascii="Times New Roman" w:hAnsi="Times New Roman" w:hint="eastAsia"/>
                      <w:szCs w:val="21"/>
                    </w:rPr>
                    <w:t>800.00</w:t>
                  </w:r>
                </w:p>
              </w:tc>
            </w:tr>
            <w:tr w:rsidR="00EF4A17" w:rsidRPr="009F413E" w:rsidTr="006173C8">
              <w:trPr>
                <w:trHeight w:val="340"/>
                <w:jc w:val="center"/>
              </w:trPr>
              <w:tc>
                <w:tcPr>
                  <w:tcW w:w="541" w:type="pct"/>
                  <w:vAlign w:val="center"/>
                </w:tcPr>
                <w:p w:rsidR="004D4E78" w:rsidRPr="009F413E" w:rsidRDefault="004D4E78" w:rsidP="004D4E78">
                  <w:pPr>
                    <w:jc w:val="center"/>
                    <w:rPr>
                      <w:rFonts w:ascii="Times New Roman" w:hAnsi="Times New Roman"/>
                      <w:szCs w:val="21"/>
                    </w:rPr>
                  </w:pPr>
                </w:p>
              </w:tc>
              <w:tc>
                <w:tcPr>
                  <w:tcW w:w="1551" w:type="pct"/>
                  <w:vAlign w:val="center"/>
                </w:tcPr>
                <w:p w:rsidR="004D4E78" w:rsidRPr="009F413E" w:rsidRDefault="003E43C9" w:rsidP="004D4E78">
                  <w:pPr>
                    <w:jc w:val="center"/>
                    <w:rPr>
                      <w:rFonts w:ascii="Times New Roman" w:hAnsi="Times New Roman"/>
                      <w:szCs w:val="21"/>
                    </w:rPr>
                  </w:pPr>
                  <w:r w:rsidRPr="009F413E">
                    <w:rPr>
                      <w:rFonts w:ascii="Times New Roman" w:hAnsi="Times New Roman" w:hint="eastAsia"/>
                      <w:szCs w:val="21"/>
                    </w:rPr>
                    <w:t>综合加工厂</w:t>
                  </w:r>
                </w:p>
              </w:tc>
              <w:tc>
                <w:tcPr>
                  <w:tcW w:w="1521" w:type="pct"/>
                  <w:vAlign w:val="center"/>
                </w:tcPr>
                <w:p w:rsidR="004D4E78" w:rsidRPr="009F413E" w:rsidRDefault="003E43C9" w:rsidP="004D4E78">
                  <w:pPr>
                    <w:jc w:val="center"/>
                    <w:rPr>
                      <w:rFonts w:ascii="Times New Roman" w:hAnsi="Times New Roman"/>
                      <w:szCs w:val="21"/>
                    </w:rPr>
                  </w:pPr>
                  <w:r w:rsidRPr="009F413E">
                    <w:rPr>
                      <w:rFonts w:ascii="Times New Roman" w:hAnsi="Times New Roman" w:hint="eastAsia"/>
                      <w:szCs w:val="21"/>
                    </w:rPr>
                    <w:t>500.00</w:t>
                  </w:r>
                </w:p>
              </w:tc>
              <w:tc>
                <w:tcPr>
                  <w:tcW w:w="1387" w:type="pct"/>
                  <w:vAlign w:val="center"/>
                </w:tcPr>
                <w:p w:rsidR="004D4E78" w:rsidRPr="009F413E" w:rsidRDefault="003E43C9" w:rsidP="004D4E78">
                  <w:pPr>
                    <w:jc w:val="center"/>
                    <w:rPr>
                      <w:rFonts w:ascii="Times New Roman" w:hAnsi="Times New Roman"/>
                      <w:szCs w:val="21"/>
                    </w:rPr>
                  </w:pPr>
                  <w:r w:rsidRPr="009F413E">
                    <w:rPr>
                      <w:rFonts w:ascii="Times New Roman" w:hAnsi="Times New Roman" w:hint="eastAsia"/>
                      <w:szCs w:val="21"/>
                    </w:rPr>
                    <w:t>800.00</w:t>
                  </w:r>
                </w:p>
              </w:tc>
            </w:tr>
            <w:tr w:rsidR="00EF4A17" w:rsidRPr="009F413E" w:rsidTr="006173C8">
              <w:trPr>
                <w:trHeight w:val="340"/>
                <w:jc w:val="center"/>
              </w:trPr>
              <w:tc>
                <w:tcPr>
                  <w:tcW w:w="541" w:type="pct"/>
                  <w:vAlign w:val="center"/>
                </w:tcPr>
                <w:p w:rsidR="004D4E78" w:rsidRPr="009F413E" w:rsidRDefault="004D4E78" w:rsidP="004D4E78">
                  <w:pPr>
                    <w:jc w:val="center"/>
                    <w:rPr>
                      <w:rFonts w:ascii="Times New Roman" w:hAnsi="Times New Roman"/>
                      <w:szCs w:val="21"/>
                    </w:rPr>
                  </w:pPr>
                  <w:r w:rsidRPr="009F413E">
                    <w:rPr>
                      <w:rFonts w:ascii="Times New Roman" w:hAnsi="Times New Roman"/>
                      <w:szCs w:val="21"/>
                    </w:rPr>
                    <w:t>4</w:t>
                  </w:r>
                </w:p>
              </w:tc>
              <w:tc>
                <w:tcPr>
                  <w:tcW w:w="1551" w:type="pct"/>
                  <w:vAlign w:val="center"/>
                </w:tcPr>
                <w:p w:rsidR="004D4E78" w:rsidRPr="009F413E" w:rsidRDefault="003E43C9" w:rsidP="004D4E78">
                  <w:pPr>
                    <w:jc w:val="center"/>
                    <w:rPr>
                      <w:rFonts w:ascii="Times New Roman" w:hAnsi="Times New Roman"/>
                      <w:szCs w:val="21"/>
                    </w:rPr>
                  </w:pPr>
                  <w:r w:rsidRPr="009F413E">
                    <w:rPr>
                      <w:rFonts w:ascii="Times New Roman" w:hAnsi="Times New Roman" w:hint="eastAsia"/>
                      <w:szCs w:val="21"/>
                    </w:rPr>
                    <w:t>综合仓库</w:t>
                  </w:r>
                </w:p>
              </w:tc>
              <w:tc>
                <w:tcPr>
                  <w:tcW w:w="1521" w:type="pct"/>
                  <w:vAlign w:val="center"/>
                </w:tcPr>
                <w:p w:rsidR="004D4E78" w:rsidRPr="009F413E" w:rsidRDefault="003E43C9" w:rsidP="004D4E78">
                  <w:pPr>
                    <w:jc w:val="center"/>
                    <w:rPr>
                      <w:rFonts w:ascii="Times New Roman" w:hAnsi="Times New Roman"/>
                      <w:szCs w:val="21"/>
                    </w:rPr>
                  </w:pPr>
                  <w:r w:rsidRPr="009F413E">
                    <w:rPr>
                      <w:rFonts w:ascii="Times New Roman" w:hAnsi="Times New Roman" w:hint="eastAsia"/>
                      <w:szCs w:val="21"/>
                    </w:rPr>
                    <w:t>800.00</w:t>
                  </w:r>
                </w:p>
              </w:tc>
              <w:tc>
                <w:tcPr>
                  <w:tcW w:w="1387" w:type="pct"/>
                  <w:vAlign w:val="center"/>
                </w:tcPr>
                <w:p w:rsidR="004D4E78" w:rsidRPr="009F413E" w:rsidRDefault="003E43C9" w:rsidP="004D4E78">
                  <w:pPr>
                    <w:jc w:val="center"/>
                    <w:rPr>
                      <w:rFonts w:ascii="Times New Roman" w:hAnsi="Times New Roman"/>
                      <w:szCs w:val="21"/>
                    </w:rPr>
                  </w:pPr>
                  <w:r w:rsidRPr="009F413E">
                    <w:rPr>
                      <w:rFonts w:ascii="Times New Roman" w:hAnsi="Times New Roman" w:hint="eastAsia"/>
                      <w:szCs w:val="21"/>
                    </w:rPr>
                    <w:t>1000.00</w:t>
                  </w:r>
                </w:p>
              </w:tc>
            </w:tr>
            <w:tr w:rsidR="00EF4A17" w:rsidRPr="009F413E" w:rsidTr="006173C8">
              <w:trPr>
                <w:trHeight w:val="340"/>
                <w:jc w:val="center"/>
              </w:trPr>
              <w:tc>
                <w:tcPr>
                  <w:tcW w:w="541" w:type="pct"/>
                  <w:vAlign w:val="center"/>
                </w:tcPr>
                <w:p w:rsidR="004D4E78" w:rsidRPr="009F413E" w:rsidRDefault="004D4E78" w:rsidP="004D4E78">
                  <w:pPr>
                    <w:jc w:val="center"/>
                    <w:rPr>
                      <w:rFonts w:ascii="Times New Roman" w:hAnsi="Times New Roman"/>
                      <w:szCs w:val="21"/>
                    </w:rPr>
                  </w:pPr>
                  <w:r w:rsidRPr="009F413E">
                    <w:rPr>
                      <w:rFonts w:ascii="Times New Roman" w:hAnsi="Times New Roman"/>
                      <w:szCs w:val="21"/>
                    </w:rPr>
                    <w:t>5</w:t>
                  </w:r>
                </w:p>
              </w:tc>
              <w:tc>
                <w:tcPr>
                  <w:tcW w:w="1551" w:type="pct"/>
                  <w:vAlign w:val="center"/>
                </w:tcPr>
                <w:p w:rsidR="004D4E78" w:rsidRPr="009F413E" w:rsidRDefault="003E43C9" w:rsidP="004D4E78">
                  <w:pPr>
                    <w:jc w:val="center"/>
                    <w:rPr>
                      <w:rFonts w:ascii="Times New Roman" w:hAnsi="Times New Roman"/>
                      <w:szCs w:val="21"/>
                    </w:rPr>
                  </w:pPr>
                  <w:r w:rsidRPr="009F413E">
                    <w:rPr>
                      <w:rFonts w:ascii="Times New Roman" w:hAnsi="Times New Roman" w:hint="eastAsia"/>
                      <w:szCs w:val="21"/>
                    </w:rPr>
                    <w:t>机械停放场</w:t>
                  </w:r>
                </w:p>
              </w:tc>
              <w:tc>
                <w:tcPr>
                  <w:tcW w:w="1521" w:type="pct"/>
                  <w:vAlign w:val="center"/>
                </w:tcPr>
                <w:p w:rsidR="004D4E78" w:rsidRPr="009F413E" w:rsidRDefault="00DD6C02" w:rsidP="004D4E78">
                  <w:pPr>
                    <w:jc w:val="center"/>
                    <w:rPr>
                      <w:rFonts w:ascii="Times New Roman" w:hAnsi="Times New Roman"/>
                      <w:szCs w:val="21"/>
                    </w:rPr>
                  </w:pPr>
                  <w:r w:rsidRPr="009F413E">
                    <w:rPr>
                      <w:rFonts w:ascii="Times New Roman" w:hAnsi="Times New Roman" w:hint="eastAsia"/>
                      <w:szCs w:val="21"/>
                    </w:rPr>
                    <w:t>/</w:t>
                  </w:r>
                </w:p>
              </w:tc>
              <w:tc>
                <w:tcPr>
                  <w:tcW w:w="1387" w:type="pct"/>
                  <w:vAlign w:val="center"/>
                </w:tcPr>
                <w:p w:rsidR="004D4E78" w:rsidRPr="009F413E" w:rsidRDefault="003E43C9" w:rsidP="004D4E78">
                  <w:pPr>
                    <w:jc w:val="center"/>
                    <w:rPr>
                      <w:rFonts w:ascii="Times New Roman" w:hAnsi="Times New Roman"/>
                      <w:szCs w:val="21"/>
                    </w:rPr>
                  </w:pPr>
                  <w:r w:rsidRPr="009F413E">
                    <w:rPr>
                      <w:rFonts w:ascii="Times New Roman" w:hAnsi="Times New Roman" w:hint="eastAsia"/>
                      <w:szCs w:val="21"/>
                    </w:rPr>
                    <w:t>600.00</w:t>
                  </w:r>
                </w:p>
              </w:tc>
            </w:tr>
            <w:tr w:rsidR="00EF4A17" w:rsidRPr="009F413E" w:rsidTr="006173C8">
              <w:trPr>
                <w:trHeight w:val="340"/>
                <w:jc w:val="center"/>
              </w:trPr>
              <w:tc>
                <w:tcPr>
                  <w:tcW w:w="541" w:type="pct"/>
                  <w:vAlign w:val="center"/>
                </w:tcPr>
                <w:p w:rsidR="004D4E78" w:rsidRPr="009F413E" w:rsidRDefault="004D4E78" w:rsidP="004D4E78">
                  <w:pPr>
                    <w:jc w:val="center"/>
                    <w:rPr>
                      <w:rFonts w:ascii="Times New Roman" w:hAnsi="Times New Roman"/>
                      <w:szCs w:val="21"/>
                    </w:rPr>
                  </w:pPr>
                  <w:r w:rsidRPr="009F413E">
                    <w:rPr>
                      <w:rFonts w:ascii="Times New Roman" w:hAnsi="Times New Roman"/>
                      <w:szCs w:val="21"/>
                    </w:rPr>
                    <w:t>6</w:t>
                  </w:r>
                </w:p>
              </w:tc>
              <w:tc>
                <w:tcPr>
                  <w:tcW w:w="1551" w:type="pct"/>
                  <w:vAlign w:val="center"/>
                </w:tcPr>
                <w:p w:rsidR="004D4E78" w:rsidRPr="009F413E" w:rsidRDefault="003E43C9" w:rsidP="004D4E78">
                  <w:pPr>
                    <w:jc w:val="center"/>
                    <w:rPr>
                      <w:rFonts w:ascii="Times New Roman" w:hAnsi="Times New Roman"/>
                      <w:szCs w:val="21"/>
                    </w:rPr>
                  </w:pPr>
                  <w:r w:rsidRPr="009F413E">
                    <w:rPr>
                      <w:rFonts w:ascii="Times New Roman" w:hAnsi="Times New Roman" w:hint="eastAsia"/>
                      <w:szCs w:val="21"/>
                    </w:rPr>
                    <w:t>维修车间</w:t>
                  </w:r>
                </w:p>
              </w:tc>
              <w:tc>
                <w:tcPr>
                  <w:tcW w:w="1521" w:type="pct"/>
                  <w:vAlign w:val="center"/>
                </w:tcPr>
                <w:p w:rsidR="004D4E78" w:rsidRPr="009F413E" w:rsidRDefault="003E43C9" w:rsidP="004D4E78">
                  <w:pPr>
                    <w:jc w:val="center"/>
                    <w:rPr>
                      <w:rFonts w:ascii="Times New Roman" w:hAnsi="Times New Roman"/>
                      <w:szCs w:val="21"/>
                    </w:rPr>
                  </w:pPr>
                  <w:r w:rsidRPr="009F413E">
                    <w:rPr>
                      <w:rFonts w:ascii="Times New Roman" w:hAnsi="Times New Roman" w:hint="eastAsia"/>
                      <w:szCs w:val="21"/>
                    </w:rPr>
                    <w:t>400.00</w:t>
                  </w:r>
                </w:p>
              </w:tc>
              <w:tc>
                <w:tcPr>
                  <w:tcW w:w="1387" w:type="pct"/>
                  <w:vAlign w:val="center"/>
                </w:tcPr>
                <w:p w:rsidR="004D4E78" w:rsidRPr="009F413E" w:rsidRDefault="003E43C9" w:rsidP="004D4E78">
                  <w:pPr>
                    <w:jc w:val="center"/>
                    <w:rPr>
                      <w:rFonts w:ascii="Times New Roman" w:hAnsi="Times New Roman"/>
                      <w:szCs w:val="21"/>
                    </w:rPr>
                  </w:pPr>
                  <w:r w:rsidRPr="009F413E">
                    <w:rPr>
                      <w:rFonts w:ascii="Times New Roman" w:hAnsi="Times New Roman" w:hint="eastAsia"/>
                      <w:szCs w:val="21"/>
                    </w:rPr>
                    <w:t>700.00</w:t>
                  </w:r>
                </w:p>
              </w:tc>
            </w:tr>
            <w:tr w:rsidR="00EF4A17" w:rsidRPr="009F413E" w:rsidTr="006173C8">
              <w:trPr>
                <w:trHeight w:val="340"/>
                <w:jc w:val="center"/>
              </w:trPr>
              <w:tc>
                <w:tcPr>
                  <w:tcW w:w="541" w:type="pct"/>
                  <w:vAlign w:val="center"/>
                </w:tcPr>
                <w:p w:rsidR="006173C8" w:rsidRPr="009F413E" w:rsidRDefault="003E43C9" w:rsidP="004D4E78">
                  <w:pPr>
                    <w:jc w:val="center"/>
                    <w:rPr>
                      <w:rFonts w:ascii="Times New Roman" w:hAnsi="Times New Roman"/>
                      <w:szCs w:val="21"/>
                    </w:rPr>
                  </w:pPr>
                  <w:r w:rsidRPr="009F413E">
                    <w:rPr>
                      <w:rFonts w:ascii="Times New Roman" w:hAnsi="Times New Roman" w:hint="eastAsia"/>
                      <w:szCs w:val="21"/>
                    </w:rPr>
                    <w:t>7</w:t>
                  </w:r>
                </w:p>
              </w:tc>
              <w:tc>
                <w:tcPr>
                  <w:tcW w:w="1551" w:type="pct"/>
                  <w:vAlign w:val="center"/>
                </w:tcPr>
                <w:p w:rsidR="006173C8" w:rsidRPr="009F413E" w:rsidRDefault="003E43C9" w:rsidP="004D4E78">
                  <w:pPr>
                    <w:jc w:val="center"/>
                    <w:rPr>
                      <w:rFonts w:ascii="Times New Roman" w:hAnsi="Times New Roman"/>
                      <w:szCs w:val="21"/>
                    </w:rPr>
                  </w:pPr>
                  <w:r w:rsidRPr="009F413E">
                    <w:rPr>
                      <w:rFonts w:ascii="Times New Roman" w:hAnsi="Times New Roman" w:hint="eastAsia"/>
                      <w:szCs w:val="21"/>
                    </w:rPr>
                    <w:t>设备仓库</w:t>
                  </w:r>
                </w:p>
              </w:tc>
              <w:tc>
                <w:tcPr>
                  <w:tcW w:w="1521" w:type="pct"/>
                  <w:vAlign w:val="center"/>
                </w:tcPr>
                <w:p w:rsidR="006173C8" w:rsidRPr="009F413E" w:rsidRDefault="003E43C9" w:rsidP="004D4E78">
                  <w:pPr>
                    <w:jc w:val="center"/>
                    <w:rPr>
                      <w:rFonts w:ascii="Times New Roman" w:hAnsi="Times New Roman"/>
                      <w:szCs w:val="21"/>
                    </w:rPr>
                  </w:pPr>
                  <w:r w:rsidRPr="009F413E">
                    <w:rPr>
                      <w:rFonts w:ascii="Times New Roman" w:hAnsi="Times New Roman" w:hint="eastAsia"/>
                      <w:szCs w:val="21"/>
                    </w:rPr>
                    <w:t>700.00</w:t>
                  </w:r>
                </w:p>
              </w:tc>
              <w:tc>
                <w:tcPr>
                  <w:tcW w:w="1387" w:type="pct"/>
                  <w:vAlign w:val="center"/>
                </w:tcPr>
                <w:p w:rsidR="006173C8" w:rsidRPr="009F413E" w:rsidRDefault="003E43C9" w:rsidP="004D4E78">
                  <w:pPr>
                    <w:jc w:val="center"/>
                    <w:rPr>
                      <w:rFonts w:ascii="Times New Roman" w:hAnsi="Times New Roman"/>
                      <w:szCs w:val="21"/>
                    </w:rPr>
                  </w:pPr>
                  <w:r w:rsidRPr="009F413E">
                    <w:rPr>
                      <w:rFonts w:ascii="Times New Roman" w:hAnsi="Times New Roman" w:hint="eastAsia"/>
                      <w:szCs w:val="21"/>
                    </w:rPr>
                    <w:t>700.00</w:t>
                  </w:r>
                </w:p>
              </w:tc>
            </w:tr>
            <w:tr w:rsidR="00EF4A17" w:rsidRPr="009F413E" w:rsidTr="006173C8">
              <w:trPr>
                <w:trHeight w:val="340"/>
                <w:jc w:val="center"/>
              </w:trPr>
              <w:tc>
                <w:tcPr>
                  <w:tcW w:w="541" w:type="pct"/>
                  <w:vAlign w:val="center"/>
                </w:tcPr>
                <w:p w:rsidR="006173C8" w:rsidRPr="009F413E" w:rsidRDefault="003E43C9" w:rsidP="004D4E78">
                  <w:pPr>
                    <w:jc w:val="center"/>
                    <w:rPr>
                      <w:rFonts w:ascii="Times New Roman" w:hAnsi="Times New Roman"/>
                      <w:szCs w:val="21"/>
                    </w:rPr>
                  </w:pPr>
                  <w:r w:rsidRPr="009F413E">
                    <w:rPr>
                      <w:rFonts w:ascii="Times New Roman" w:hAnsi="Times New Roman" w:hint="eastAsia"/>
                      <w:szCs w:val="21"/>
                    </w:rPr>
                    <w:t>8</w:t>
                  </w:r>
                </w:p>
              </w:tc>
              <w:tc>
                <w:tcPr>
                  <w:tcW w:w="1551" w:type="pct"/>
                  <w:vAlign w:val="center"/>
                </w:tcPr>
                <w:p w:rsidR="006173C8" w:rsidRPr="009F413E" w:rsidRDefault="003E43C9" w:rsidP="004D4E78">
                  <w:pPr>
                    <w:jc w:val="center"/>
                    <w:rPr>
                      <w:rFonts w:ascii="Times New Roman" w:hAnsi="Times New Roman"/>
                      <w:szCs w:val="21"/>
                    </w:rPr>
                  </w:pPr>
                  <w:r w:rsidRPr="009F413E">
                    <w:rPr>
                      <w:rFonts w:ascii="Times New Roman" w:hAnsi="Times New Roman" w:hint="eastAsia"/>
                      <w:szCs w:val="21"/>
                    </w:rPr>
                    <w:t>临时生活区</w:t>
                  </w:r>
                </w:p>
              </w:tc>
              <w:tc>
                <w:tcPr>
                  <w:tcW w:w="1521" w:type="pct"/>
                  <w:vAlign w:val="center"/>
                </w:tcPr>
                <w:p w:rsidR="006173C8" w:rsidRPr="009F413E" w:rsidRDefault="003E43C9" w:rsidP="004D4E78">
                  <w:pPr>
                    <w:jc w:val="center"/>
                    <w:rPr>
                      <w:rFonts w:ascii="Times New Roman" w:hAnsi="Times New Roman"/>
                      <w:szCs w:val="21"/>
                    </w:rPr>
                  </w:pPr>
                  <w:r w:rsidRPr="009F413E">
                    <w:rPr>
                      <w:rFonts w:ascii="Times New Roman" w:hAnsi="Times New Roman" w:hint="eastAsia"/>
                      <w:szCs w:val="21"/>
                    </w:rPr>
                    <w:t>1400.00</w:t>
                  </w:r>
                </w:p>
              </w:tc>
              <w:tc>
                <w:tcPr>
                  <w:tcW w:w="1387" w:type="pct"/>
                  <w:vAlign w:val="center"/>
                </w:tcPr>
                <w:p w:rsidR="006173C8" w:rsidRPr="009F413E" w:rsidRDefault="003E43C9" w:rsidP="004D4E78">
                  <w:pPr>
                    <w:jc w:val="center"/>
                    <w:rPr>
                      <w:rFonts w:ascii="Times New Roman" w:hAnsi="Times New Roman"/>
                      <w:szCs w:val="21"/>
                    </w:rPr>
                  </w:pPr>
                  <w:r w:rsidRPr="009F413E">
                    <w:rPr>
                      <w:rFonts w:ascii="Times New Roman" w:hAnsi="Times New Roman" w:hint="eastAsia"/>
                      <w:szCs w:val="21"/>
                    </w:rPr>
                    <w:t>1000.00</w:t>
                  </w:r>
                </w:p>
              </w:tc>
            </w:tr>
            <w:tr w:rsidR="00EF4A17" w:rsidRPr="009F413E" w:rsidTr="006173C8">
              <w:trPr>
                <w:trHeight w:val="340"/>
                <w:jc w:val="center"/>
              </w:trPr>
              <w:tc>
                <w:tcPr>
                  <w:tcW w:w="541" w:type="pct"/>
                  <w:vAlign w:val="center"/>
                </w:tcPr>
                <w:p w:rsidR="006173C8" w:rsidRPr="009F413E" w:rsidRDefault="003E43C9" w:rsidP="004D4E78">
                  <w:pPr>
                    <w:jc w:val="center"/>
                    <w:rPr>
                      <w:rFonts w:ascii="Times New Roman" w:hAnsi="Times New Roman"/>
                      <w:szCs w:val="21"/>
                    </w:rPr>
                  </w:pPr>
                  <w:r w:rsidRPr="009F413E">
                    <w:rPr>
                      <w:rFonts w:ascii="Times New Roman" w:hAnsi="Times New Roman" w:hint="eastAsia"/>
                      <w:szCs w:val="21"/>
                    </w:rPr>
                    <w:t>9</w:t>
                  </w:r>
                </w:p>
              </w:tc>
              <w:tc>
                <w:tcPr>
                  <w:tcW w:w="1551" w:type="pct"/>
                  <w:vAlign w:val="center"/>
                </w:tcPr>
                <w:p w:rsidR="006173C8" w:rsidRPr="009F413E" w:rsidRDefault="003E43C9" w:rsidP="004D4E78">
                  <w:pPr>
                    <w:jc w:val="center"/>
                    <w:rPr>
                      <w:rFonts w:ascii="Times New Roman" w:hAnsi="Times New Roman"/>
                      <w:szCs w:val="21"/>
                    </w:rPr>
                  </w:pPr>
                  <w:r w:rsidRPr="009F413E">
                    <w:rPr>
                      <w:rFonts w:ascii="Times New Roman" w:hAnsi="Times New Roman" w:hint="eastAsia"/>
                      <w:szCs w:val="21"/>
                    </w:rPr>
                    <w:t>合计</w:t>
                  </w:r>
                </w:p>
              </w:tc>
              <w:tc>
                <w:tcPr>
                  <w:tcW w:w="1521" w:type="pct"/>
                  <w:vAlign w:val="center"/>
                </w:tcPr>
                <w:p w:rsidR="006173C8" w:rsidRPr="009F413E" w:rsidRDefault="003E43C9" w:rsidP="004D4E78">
                  <w:pPr>
                    <w:jc w:val="center"/>
                    <w:rPr>
                      <w:rFonts w:ascii="Times New Roman" w:hAnsi="Times New Roman"/>
                      <w:szCs w:val="21"/>
                    </w:rPr>
                  </w:pPr>
                  <w:r w:rsidRPr="009F413E">
                    <w:rPr>
                      <w:rFonts w:ascii="Times New Roman" w:hAnsi="Times New Roman" w:hint="eastAsia"/>
                      <w:szCs w:val="21"/>
                    </w:rPr>
                    <w:t>3800.00</w:t>
                  </w:r>
                </w:p>
              </w:tc>
              <w:tc>
                <w:tcPr>
                  <w:tcW w:w="1387" w:type="pct"/>
                  <w:vAlign w:val="center"/>
                </w:tcPr>
                <w:p w:rsidR="006173C8" w:rsidRPr="009F413E" w:rsidRDefault="003E43C9" w:rsidP="004D4E78">
                  <w:pPr>
                    <w:jc w:val="center"/>
                    <w:rPr>
                      <w:rFonts w:ascii="Times New Roman" w:hAnsi="Times New Roman"/>
                      <w:szCs w:val="21"/>
                    </w:rPr>
                  </w:pPr>
                  <w:r w:rsidRPr="009F413E">
                    <w:rPr>
                      <w:rFonts w:ascii="Times New Roman" w:hAnsi="Times New Roman" w:hint="eastAsia"/>
                      <w:szCs w:val="21"/>
                    </w:rPr>
                    <w:t>6200.00</w:t>
                  </w:r>
                </w:p>
              </w:tc>
            </w:tr>
          </w:tbl>
          <w:p w:rsidR="004D4E78" w:rsidRPr="009F413E" w:rsidRDefault="00FF421D" w:rsidP="004D4E78">
            <w:pPr>
              <w:pStyle w:val="3"/>
              <w:widowControl w:val="0"/>
              <w:jc w:val="both"/>
              <w:rPr>
                <w:rFonts w:hAnsi="Times New Roman"/>
                <w:bCs/>
                <w:sz w:val="28"/>
                <w:szCs w:val="28"/>
              </w:rPr>
            </w:pPr>
            <w:bookmarkStart w:id="32" w:name="_Toc491432931"/>
            <w:r w:rsidRPr="009F413E">
              <w:rPr>
                <w:rFonts w:hAnsi="Times New Roman" w:hint="eastAsia"/>
                <w:bCs/>
                <w:sz w:val="28"/>
                <w:szCs w:val="28"/>
              </w:rPr>
              <w:t>1.6</w:t>
            </w:r>
            <w:r w:rsidR="009B7BC5" w:rsidRPr="009F413E">
              <w:rPr>
                <w:rFonts w:hAnsi="Times New Roman" w:hint="eastAsia"/>
                <w:bCs/>
                <w:sz w:val="28"/>
                <w:szCs w:val="28"/>
              </w:rPr>
              <w:t>.</w:t>
            </w:r>
            <w:r w:rsidR="0095679B" w:rsidRPr="009F413E">
              <w:rPr>
                <w:rFonts w:hAnsi="Times New Roman" w:hint="eastAsia"/>
                <w:bCs/>
                <w:sz w:val="28"/>
                <w:szCs w:val="28"/>
              </w:rPr>
              <w:t>3</w:t>
            </w:r>
            <w:r w:rsidR="004D4E78" w:rsidRPr="009F413E">
              <w:rPr>
                <w:rFonts w:hAnsi="Times New Roman" w:hint="eastAsia"/>
                <w:bCs/>
                <w:sz w:val="28"/>
                <w:szCs w:val="28"/>
              </w:rPr>
              <w:t>施工工艺</w:t>
            </w:r>
            <w:bookmarkEnd w:id="32"/>
          </w:p>
          <w:p w:rsidR="004D4E78" w:rsidRPr="009F413E" w:rsidRDefault="004D4E78" w:rsidP="0095679B">
            <w:pPr>
              <w:pStyle w:val="1521"/>
              <w:adjustRightInd/>
              <w:snapToGrid/>
              <w:ind w:firstLine="480"/>
              <w:rPr>
                <w:rFonts w:cs="Times New Roman"/>
              </w:rPr>
            </w:pPr>
            <w:r w:rsidRPr="009F413E">
              <w:rPr>
                <w:rFonts w:cs="Times New Roman" w:hint="eastAsia"/>
              </w:rPr>
              <w:t>（</w:t>
            </w:r>
            <w:r w:rsidRPr="009F413E">
              <w:rPr>
                <w:rFonts w:cs="Times New Roman" w:hint="eastAsia"/>
              </w:rPr>
              <w:t>1</w:t>
            </w:r>
            <w:r w:rsidRPr="009F413E">
              <w:rPr>
                <w:rFonts w:cs="Times New Roman" w:hint="eastAsia"/>
              </w:rPr>
              <w:t>）道路施工</w:t>
            </w:r>
          </w:p>
          <w:p w:rsidR="0095679B" w:rsidRPr="009F413E" w:rsidRDefault="0095679B" w:rsidP="0095679B">
            <w:pPr>
              <w:pStyle w:val="1521"/>
              <w:adjustRightInd/>
              <w:snapToGrid/>
              <w:ind w:firstLine="480"/>
              <w:rPr>
                <w:rFonts w:cs="Times New Roman"/>
              </w:rPr>
            </w:pPr>
            <w:r w:rsidRPr="009F413E">
              <w:rPr>
                <w:rFonts w:cs="Times New Roman"/>
              </w:rPr>
              <w:t>本项目场外道路利用现有的</w:t>
            </w:r>
            <w:r w:rsidRPr="009F413E">
              <w:rPr>
                <w:rFonts w:cs="Times New Roman" w:hint="eastAsia"/>
              </w:rPr>
              <w:t>省道</w:t>
            </w:r>
            <w:r w:rsidRPr="009F413E">
              <w:rPr>
                <w:rFonts w:cs="Times New Roman"/>
              </w:rPr>
              <w:t>、</w:t>
            </w:r>
            <w:r w:rsidRPr="009F413E">
              <w:rPr>
                <w:rFonts w:cs="Times New Roman" w:hint="eastAsia"/>
              </w:rPr>
              <w:t>高速公路</w:t>
            </w:r>
            <w:r w:rsidRPr="009F413E">
              <w:rPr>
                <w:rFonts w:cs="Times New Roman"/>
              </w:rPr>
              <w:t>，可以满足运输要求</w:t>
            </w:r>
            <w:r w:rsidRPr="009F413E">
              <w:rPr>
                <w:rFonts w:cs="Times New Roman" w:hint="eastAsia"/>
              </w:rPr>
              <w:t>。本项目进场道路接</w:t>
            </w:r>
            <w:r w:rsidR="006D4666">
              <w:rPr>
                <w:rFonts w:cs="Times New Roman" w:hint="eastAsia"/>
              </w:rPr>
              <w:t>一期工程</w:t>
            </w:r>
            <w:r w:rsidRPr="009F413E">
              <w:rPr>
                <w:rFonts w:cs="Times New Roman" w:hint="eastAsia"/>
              </w:rPr>
              <w:t>修建的进场道路。本项目场内共需新建道路约</w:t>
            </w:r>
            <w:r w:rsidRPr="009F413E">
              <w:rPr>
                <w:rFonts w:cs="Times New Roman" w:hint="eastAsia"/>
              </w:rPr>
              <w:t>16</w:t>
            </w:r>
            <w:r w:rsidRPr="009F413E">
              <w:rPr>
                <w:rFonts w:cs="Times New Roman"/>
              </w:rPr>
              <w:t>km</w:t>
            </w:r>
            <w:r w:rsidRPr="009F413E">
              <w:rPr>
                <w:rFonts w:cs="Times New Roman" w:hint="eastAsia"/>
              </w:rPr>
              <w:t>（全部为新建场内道路），改造道路</w:t>
            </w:r>
            <w:r w:rsidRPr="009F413E">
              <w:rPr>
                <w:rFonts w:cs="Times New Roman" w:hint="eastAsia"/>
              </w:rPr>
              <w:t>0km</w:t>
            </w:r>
            <w:r w:rsidRPr="009F413E">
              <w:rPr>
                <w:rFonts w:cs="Times New Roman"/>
              </w:rPr>
              <w:t>。</w:t>
            </w:r>
          </w:p>
          <w:p w:rsidR="00C51A71" w:rsidRPr="009F413E" w:rsidRDefault="00C51A71" w:rsidP="0095679B">
            <w:pPr>
              <w:pStyle w:val="1521"/>
              <w:adjustRightInd/>
              <w:snapToGrid/>
              <w:ind w:firstLine="480"/>
              <w:rPr>
                <w:rFonts w:cs="Times New Roman"/>
              </w:rPr>
            </w:pPr>
            <w:r w:rsidRPr="009F413E">
              <w:rPr>
                <w:rFonts w:cs="Times New Roman" w:hint="eastAsia"/>
              </w:rPr>
              <w:t>①路基工程</w:t>
            </w:r>
          </w:p>
          <w:p w:rsidR="00C51A71" w:rsidRPr="009F413E" w:rsidRDefault="00C51A71" w:rsidP="0095679B">
            <w:pPr>
              <w:pStyle w:val="1521"/>
              <w:adjustRightInd/>
              <w:snapToGrid/>
              <w:ind w:firstLine="480"/>
              <w:rPr>
                <w:rFonts w:cs="Times New Roman"/>
              </w:rPr>
            </w:pPr>
            <w:r w:rsidRPr="009F413E">
              <w:rPr>
                <w:rFonts w:cs="Times New Roman" w:hint="eastAsia"/>
              </w:rPr>
              <w:t>道路施工方式分半挖半填道路及一般填方道路。对于半挖半填道路路基施工，挖方侧需先修筑截、排水沟，填方侧修筑挡墙，根据设计断面对挖方侧开挖的土方填至回填侧，采用合适的边坡形式及坡度。路基填土应控制好土的最佳含水量，以保证路基的压实度符合有关规范要求，路基在填筑过程中，采用分层填筑压实法。一般填方道路施工时，先清除表层杂物，按照道路设计宽度进行平整压实。</w:t>
            </w:r>
          </w:p>
          <w:p w:rsidR="00C51A71" w:rsidRPr="009F413E" w:rsidRDefault="00C51A71" w:rsidP="0095679B">
            <w:pPr>
              <w:pStyle w:val="1521"/>
              <w:adjustRightInd/>
              <w:snapToGrid/>
              <w:ind w:firstLine="480"/>
              <w:rPr>
                <w:rFonts w:cs="Times New Roman"/>
              </w:rPr>
            </w:pPr>
            <w:r w:rsidRPr="009F413E">
              <w:rPr>
                <w:rFonts w:cs="Times New Roman" w:hint="eastAsia"/>
              </w:rPr>
              <w:t>施工程序为清表（表土集中临时堆放）→截、排水沟放样→开挖截、排水沟→路基填筑、边坡开挖→路基防护。</w:t>
            </w:r>
          </w:p>
          <w:p w:rsidR="00C51A71" w:rsidRPr="009F413E" w:rsidRDefault="00C51A71" w:rsidP="0095679B">
            <w:pPr>
              <w:pStyle w:val="1521"/>
              <w:adjustRightInd/>
              <w:snapToGrid/>
              <w:ind w:firstLine="480"/>
              <w:rPr>
                <w:rFonts w:cs="Times New Roman"/>
              </w:rPr>
            </w:pPr>
            <w:r w:rsidRPr="009F413E">
              <w:rPr>
                <w:rFonts w:cs="Times New Roman" w:hint="eastAsia"/>
              </w:rPr>
              <w:t>②路面工程</w:t>
            </w:r>
          </w:p>
          <w:p w:rsidR="00C51A71" w:rsidRPr="00BC1964" w:rsidRDefault="00C51A71" w:rsidP="0095679B">
            <w:pPr>
              <w:pStyle w:val="1521"/>
              <w:adjustRightInd/>
              <w:snapToGrid/>
              <w:ind w:firstLine="480"/>
              <w:rPr>
                <w:rFonts w:cs="Times New Roman"/>
                <w:u w:val="single"/>
              </w:rPr>
            </w:pPr>
            <w:r w:rsidRPr="00BC1964">
              <w:rPr>
                <w:rFonts w:cs="Times New Roman" w:hint="eastAsia"/>
                <w:u w:val="single"/>
              </w:rPr>
              <w:lastRenderedPageBreak/>
              <w:t>由于本项目设计直埋电缆沿着道路路肩位置敷设，因此在路基填筑平整工程施工完毕后，在路肩位置布设直埋电缆工程，待直埋电缆工程施工完毕后，对</w:t>
            </w:r>
            <w:r w:rsidR="009F2547">
              <w:rPr>
                <w:rFonts w:cs="Times New Roman" w:hint="eastAsia"/>
                <w:u w:val="single"/>
              </w:rPr>
              <w:t>场内道路</w:t>
            </w:r>
            <w:r w:rsidRPr="00BC1964">
              <w:rPr>
                <w:rFonts w:cs="Times New Roman" w:hint="eastAsia"/>
                <w:u w:val="single"/>
              </w:rPr>
              <w:t>进行路面工程施工。</w:t>
            </w:r>
          </w:p>
          <w:p w:rsidR="00C51A71" w:rsidRPr="009F413E" w:rsidRDefault="00C51A71" w:rsidP="0095679B">
            <w:pPr>
              <w:pStyle w:val="1521"/>
              <w:adjustRightInd/>
              <w:snapToGrid/>
              <w:ind w:firstLine="480"/>
              <w:rPr>
                <w:rFonts w:cs="Times New Roman"/>
              </w:rPr>
            </w:pPr>
            <w:r w:rsidRPr="009F413E">
              <w:rPr>
                <w:rFonts w:cs="Times New Roman" w:hint="eastAsia"/>
              </w:rPr>
              <w:t>本项目新建</w:t>
            </w:r>
            <w:r w:rsidR="009F2547">
              <w:rPr>
                <w:rFonts w:cs="Times New Roman" w:hint="eastAsia"/>
              </w:rPr>
              <w:t>场内道路</w:t>
            </w:r>
            <w:r w:rsidRPr="009F413E">
              <w:rPr>
                <w:rFonts w:cs="Times New Roman" w:hint="eastAsia"/>
              </w:rPr>
              <w:t>采用泥结碎石路面，泥结石路面结构分为面层及基层两层，面层为</w:t>
            </w:r>
            <w:r w:rsidRPr="009F413E">
              <w:rPr>
                <w:rFonts w:cs="Times New Roman" w:hint="eastAsia"/>
              </w:rPr>
              <w:t>10cm</w:t>
            </w:r>
            <w:r w:rsidRPr="009F413E">
              <w:rPr>
                <w:rFonts w:cs="Times New Roman" w:hint="eastAsia"/>
              </w:rPr>
              <w:t>泥结石结构，路基碾压平整后作为基层使用。本项目泥结碎石层采用灌浆法施工。施工程序为堆料及摊铺→稳压→灌泥浆→碾压→铺封层。</w:t>
            </w:r>
          </w:p>
          <w:p w:rsidR="009C7A1B" w:rsidRPr="009F413E" w:rsidRDefault="004D4E78" w:rsidP="0095679B">
            <w:pPr>
              <w:pStyle w:val="1521"/>
              <w:adjustRightInd/>
              <w:snapToGrid/>
              <w:ind w:firstLine="480"/>
              <w:rPr>
                <w:rFonts w:cs="Times New Roman"/>
              </w:rPr>
            </w:pPr>
            <w:r w:rsidRPr="009F413E">
              <w:rPr>
                <w:rFonts w:cs="Times New Roman" w:hint="eastAsia"/>
              </w:rPr>
              <w:t>（</w:t>
            </w:r>
            <w:r w:rsidRPr="009F413E">
              <w:rPr>
                <w:rFonts w:cs="Times New Roman" w:hint="eastAsia"/>
              </w:rPr>
              <w:t>2</w:t>
            </w:r>
            <w:r w:rsidRPr="009F413E">
              <w:rPr>
                <w:rFonts w:cs="Times New Roman" w:hint="eastAsia"/>
              </w:rPr>
              <w:t>）风电机组基础施工</w:t>
            </w:r>
          </w:p>
          <w:p w:rsidR="0095679B" w:rsidRPr="009F413E" w:rsidRDefault="0095679B" w:rsidP="0095679B">
            <w:pPr>
              <w:pStyle w:val="1521"/>
              <w:adjustRightInd/>
              <w:snapToGrid/>
              <w:ind w:firstLine="480"/>
              <w:rPr>
                <w:rFonts w:cs="Times New Roman"/>
              </w:rPr>
            </w:pPr>
            <w:r w:rsidRPr="009F413E">
              <w:rPr>
                <w:rFonts w:cs="Times New Roman"/>
              </w:rPr>
              <w:t>基础开挖前，按照图纸要求进行测量、放线，准确定位后进行土石方开挖。基础土石方开挖采用推土机或反铲分层剥离，尽量避免基底土方扰动，基坑底部留</w:t>
            </w:r>
            <w:r w:rsidRPr="009F413E">
              <w:rPr>
                <w:rFonts w:cs="Times New Roman"/>
              </w:rPr>
              <w:t>30cm</w:t>
            </w:r>
            <w:r w:rsidRPr="009F413E">
              <w:rPr>
                <w:rFonts w:cs="Times New Roman"/>
              </w:rPr>
              <w:t>保护层，采用人工开挖。基坑开挖以钢筋混凝土结构尺寸每边各加宽</w:t>
            </w:r>
            <w:r w:rsidRPr="009F413E">
              <w:rPr>
                <w:rFonts w:cs="Times New Roman"/>
              </w:rPr>
              <w:t>1.0m</w:t>
            </w:r>
            <w:r w:rsidRPr="009F413E">
              <w:rPr>
                <w:rFonts w:cs="Times New Roman"/>
              </w:rPr>
              <w:t>，为防止脱落土石滑下影响施工，开挖按</w:t>
            </w:r>
            <w:r w:rsidRPr="009F413E">
              <w:rPr>
                <w:rFonts w:cs="Times New Roman"/>
              </w:rPr>
              <w:t>1∶1</w:t>
            </w:r>
            <w:r w:rsidRPr="009F413E">
              <w:rPr>
                <w:rFonts w:cs="Times New Roman"/>
              </w:rPr>
              <w:t>放坡，风机基础混凝土强度为</w:t>
            </w:r>
            <w:r w:rsidRPr="009F413E">
              <w:rPr>
                <w:rFonts w:cs="Times New Roman"/>
              </w:rPr>
              <w:t>C40</w:t>
            </w:r>
            <w:r w:rsidRPr="009F413E">
              <w:rPr>
                <w:rFonts w:cs="Times New Roman"/>
              </w:rPr>
              <w:t>。开挖出底面经人工清理验收完成后，再浇筑混凝土垫层。在其上进行基础混凝土施工，施工需架设模板、绑扎钢筋并浇筑混凝土，其尺寸和钢筋的布置严格按照设计图纸要求进行。混凝土必须一次浇筑完成，不允许有施工接缝。混凝土施工中应用测量仪器经常测量，以保证基础埋筒的上法兰平整度为</w:t>
            </w:r>
            <w:r w:rsidRPr="009F413E">
              <w:rPr>
                <w:rFonts w:cs="Times New Roman"/>
              </w:rPr>
              <w:t>±2mm</w:t>
            </w:r>
            <w:r w:rsidRPr="009F413E">
              <w:rPr>
                <w:rFonts w:cs="Times New Roman"/>
              </w:rPr>
              <w:t>的精度要求。施工结束后混凝土表面必须遮盖养护，防止表面出现裂缝。回填土石料要求密度大于</w:t>
            </w:r>
            <w:r w:rsidRPr="009F413E">
              <w:rPr>
                <w:rFonts w:cs="Times New Roman"/>
              </w:rPr>
              <w:t>1.8t/m</w:t>
            </w:r>
            <w:r w:rsidRPr="009F413E">
              <w:rPr>
                <w:rFonts w:cs="Times New Roman"/>
                <w:vertAlign w:val="superscript"/>
              </w:rPr>
              <w:t>3</w:t>
            </w:r>
            <w:r w:rsidRPr="009F413E">
              <w:rPr>
                <w:rFonts w:cs="Times New Roman"/>
              </w:rPr>
              <w:t>，填至风机基础顶面下</w:t>
            </w:r>
            <w:r w:rsidRPr="009F413E">
              <w:rPr>
                <w:rFonts w:cs="Times New Roman"/>
              </w:rPr>
              <w:t>4cm</w:t>
            </w:r>
            <w:r w:rsidRPr="009F413E">
              <w:rPr>
                <w:rFonts w:cs="Times New Roman"/>
              </w:rPr>
              <w:t>，并设置</w:t>
            </w:r>
            <w:r w:rsidRPr="009F413E">
              <w:rPr>
                <w:rFonts w:cs="Times New Roman"/>
              </w:rPr>
              <w:t>1%</w:t>
            </w:r>
            <w:r w:rsidRPr="009F413E">
              <w:rPr>
                <w:rFonts w:cs="Times New Roman"/>
              </w:rPr>
              <w:t>的排水坡度。</w:t>
            </w:r>
          </w:p>
          <w:p w:rsidR="0095679B" w:rsidRPr="009F413E" w:rsidRDefault="0095679B" w:rsidP="0095679B">
            <w:pPr>
              <w:pStyle w:val="1521"/>
              <w:adjustRightInd/>
              <w:snapToGrid/>
              <w:ind w:firstLine="480"/>
              <w:rPr>
                <w:rFonts w:cs="Times New Roman"/>
              </w:rPr>
            </w:pPr>
            <w:r w:rsidRPr="009F413E">
              <w:rPr>
                <w:rFonts w:cs="Times New Roman" w:hint="eastAsia"/>
              </w:rPr>
              <w:t>风电机组基础混凝土施工工艺流程如下：浇筑仓面准备</w:t>
            </w:r>
            <w:r w:rsidRPr="009F413E">
              <w:rPr>
                <w:rFonts w:cs="Times New Roman"/>
              </w:rPr>
              <w:t>(</w:t>
            </w:r>
            <w:r w:rsidRPr="009F413E">
              <w:rPr>
                <w:rFonts w:cs="Times New Roman" w:hint="eastAsia"/>
              </w:rPr>
              <w:t>基础环安装、绑钢筋、立模</w:t>
            </w:r>
            <w:r w:rsidRPr="009F413E">
              <w:rPr>
                <w:rFonts w:cs="Times New Roman"/>
              </w:rPr>
              <w:t>)</w:t>
            </w:r>
            <w:r w:rsidRPr="009F413E">
              <w:rPr>
                <w:rFonts w:cs="Times New Roman" w:hint="eastAsia"/>
              </w:rPr>
              <w:t>→质检及仓面验收→混凝土运输→泵送混凝土入仓→平仓振捣→洒水养护→拆模→质量检查→修补缺陷。</w:t>
            </w:r>
          </w:p>
          <w:p w:rsidR="0095679B" w:rsidRPr="009F413E" w:rsidRDefault="0095679B" w:rsidP="0095679B">
            <w:pPr>
              <w:pStyle w:val="1521"/>
              <w:adjustRightInd/>
              <w:snapToGrid/>
              <w:ind w:firstLine="480"/>
              <w:rPr>
                <w:rFonts w:cs="Times New Roman"/>
              </w:rPr>
            </w:pPr>
            <w:r w:rsidRPr="009F413E">
              <w:rPr>
                <w:rFonts w:cs="Times New Roman" w:hint="eastAsia"/>
              </w:rPr>
              <w:t>（</w:t>
            </w:r>
            <w:r w:rsidRPr="009F413E">
              <w:rPr>
                <w:rFonts w:cs="Times New Roman" w:hint="eastAsia"/>
              </w:rPr>
              <w:t>3</w:t>
            </w:r>
            <w:r w:rsidRPr="009F413E">
              <w:rPr>
                <w:rFonts w:cs="Times New Roman" w:hint="eastAsia"/>
              </w:rPr>
              <w:t>）箱式变电站基础施工</w:t>
            </w:r>
          </w:p>
          <w:p w:rsidR="0095679B" w:rsidRPr="009F413E" w:rsidRDefault="0095679B" w:rsidP="0095679B">
            <w:pPr>
              <w:pStyle w:val="1521"/>
              <w:adjustRightInd/>
              <w:snapToGrid/>
              <w:ind w:firstLine="480"/>
              <w:rPr>
                <w:rFonts w:cs="Times New Roman"/>
              </w:rPr>
            </w:pPr>
            <w:r w:rsidRPr="009F413E">
              <w:rPr>
                <w:rFonts w:cs="Times New Roman" w:hint="eastAsia"/>
              </w:rPr>
              <w:t>箱式变电站采用混凝土基础。首先用小型挖掘机进行基础开挖，并辅以人工修正基坑边坡，基础开挖完工后，应将基坑清理干净，进行验收。基坑验收完毕后，根据地质情况对基础做出处理。浇筑基础混凝土时，先浇筑</w:t>
            </w:r>
            <w:r w:rsidRPr="009F413E">
              <w:rPr>
                <w:rFonts w:cs="Times New Roman"/>
              </w:rPr>
              <w:t>100mm</w:t>
            </w:r>
            <w:r w:rsidRPr="009F413E">
              <w:rPr>
                <w:rFonts w:cs="Times New Roman" w:hint="eastAsia"/>
              </w:rPr>
              <w:t>厚度的</w:t>
            </w:r>
            <w:r w:rsidRPr="009F413E">
              <w:rPr>
                <w:rFonts w:cs="Times New Roman"/>
              </w:rPr>
              <w:t>C15</w:t>
            </w:r>
            <w:r w:rsidRPr="009F413E">
              <w:rPr>
                <w:rFonts w:cs="Times New Roman" w:hint="eastAsia"/>
              </w:rPr>
              <w:t>混凝土垫层，待混凝土达到设计强度后，再进行绑扎钢筋、架设模板，浇筑</w:t>
            </w:r>
            <w:r w:rsidRPr="009F413E">
              <w:rPr>
                <w:rFonts w:cs="Times New Roman"/>
              </w:rPr>
              <w:t>C25</w:t>
            </w:r>
            <w:r w:rsidRPr="009F413E">
              <w:rPr>
                <w:rFonts w:cs="Times New Roman" w:hint="eastAsia"/>
              </w:rPr>
              <w:t>基础混凝土。</w:t>
            </w:r>
          </w:p>
          <w:p w:rsidR="0095679B" w:rsidRPr="009F413E" w:rsidRDefault="0095679B" w:rsidP="0095679B">
            <w:pPr>
              <w:pStyle w:val="1521"/>
              <w:adjustRightInd/>
              <w:snapToGrid/>
              <w:ind w:firstLine="480"/>
              <w:rPr>
                <w:rFonts w:cs="Times New Roman"/>
              </w:rPr>
            </w:pPr>
            <w:r w:rsidRPr="009F413E">
              <w:rPr>
                <w:rFonts w:cs="Times New Roman" w:hint="eastAsia"/>
              </w:rPr>
              <w:t>（</w:t>
            </w:r>
            <w:r w:rsidRPr="009F413E">
              <w:rPr>
                <w:rFonts w:cs="Times New Roman" w:hint="eastAsia"/>
              </w:rPr>
              <w:t>4</w:t>
            </w:r>
            <w:r w:rsidRPr="009F413E">
              <w:rPr>
                <w:rFonts w:cs="Times New Roman" w:hint="eastAsia"/>
              </w:rPr>
              <w:t>）集电电缆施工</w:t>
            </w:r>
          </w:p>
          <w:p w:rsidR="0095679B" w:rsidRPr="009F413E" w:rsidRDefault="0095679B" w:rsidP="0095679B">
            <w:pPr>
              <w:pStyle w:val="1521"/>
              <w:adjustRightInd/>
              <w:snapToGrid/>
              <w:ind w:firstLine="480"/>
              <w:rPr>
                <w:rFonts w:cs="Times New Roman"/>
              </w:rPr>
            </w:pPr>
            <w:r w:rsidRPr="009F413E">
              <w:rPr>
                <w:rFonts w:cs="Times New Roman" w:hint="eastAsia"/>
              </w:rPr>
              <w:t>风力发电机到风机升压变的连接电缆采用电缆直埋敷设方式，直埋敷设的埋深为</w:t>
            </w:r>
            <w:r w:rsidRPr="009F413E">
              <w:rPr>
                <w:rFonts w:cs="Times New Roman"/>
              </w:rPr>
              <w:t>950mm</w:t>
            </w:r>
            <w:r w:rsidRPr="009F413E">
              <w:rPr>
                <w:rFonts w:cs="Times New Roman" w:hint="eastAsia"/>
              </w:rPr>
              <w:t>，直埋电缆开槽底宽</w:t>
            </w:r>
            <w:r w:rsidRPr="009F413E">
              <w:rPr>
                <w:rFonts w:cs="Times New Roman"/>
              </w:rPr>
              <w:t>0.8m</w:t>
            </w:r>
            <w:r w:rsidRPr="009F413E">
              <w:rPr>
                <w:rFonts w:cs="Times New Roman" w:hint="eastAsia"/>
              </w:rPr>
              <w:t>，深</w:t>
            </w:r>
            <w:r w:rsidRPr="009F413E">
              <w:rPr>
                <w:rFonts w:cs="Times New Roman"/>
              </w:rPr>
              <w:t>1m</w:t>
            </w:r>
            <w:r w:rsidRPr="009F413E">
              <w:rPr>
                <w:rFonts w:cs="Times New Roman" w:hint="eastAsia"/>
              </w:rPr>
              <w:t>，按</w:t>
            </w:r>
            <w:r w:rsidRPr="009F413E">
              <w:rPr>
                <w:rFonts w:cs="Times New Roman"/>
              </w:rPr>
              <w:t>1</w:t>
            </w:r>
            <w:r w:rsidRPr="009F413E">
              <w:rPr>
                <w:rFonts w:cs="Times New Roman" w:hint="eastAsia"/>
              </w:rPr>
              <w:t>∶</w:t>
            </w:r>
            <w:r w:rsidRPr="009F413E">
              <w:rPr>
                <w:rFonts w:cs="Times New Roman"/>
              </w:rPr>
              <w:t>0.5</w:t>
            </w:r>
            <w:r w:rsidRPr="009F413E">
              <w:rPr>
                <w:rFonts w:cs="Times New Roman" w:hint="eastAsia"/>
              </w:rPr>
              <w:t>开挖边坡，沟底铺设</w:t>
            </w:r>
            <w:r w:rsidRPr="009F413E">
              <w:rPr>
                <w:rFonts w:cs="Times New Roman" w:hint="eastAsia"/>
              </w:rPr>
              <w:lastRenderedPageBreak/>
              <w:t>细砂或筛过的土，且全长以砖活水泥板遮盖。</w:t>
            </w:r>
          </w:p>
          <w:p w:rsidR="0095679B" w:rsidRPr="009F413E" w:rsidRDefault="0095679B" w:rsidP="0095679B">
            <w:pPr>
              <w:pStyle w:val="1521"/>
              <w:adjustRightInd/>
              <w:snapToGrid/>
              <w:ind w:firstLine="480"/>
              <w:rPr>
                <w:rFonts w:cs="Times New Roman"/>
              </w:rPr>
            </w:pPr>
            <w:r w:rsidRPr="009F413E">
              <w:rPr>
                <w:rFonts w:cs="Times New Roman" w:hint="eastAsia"/>
              </w:rPr>
              <w:t>电缆沟开挖前先对表土进行剥离，将表土堆放在电缆沟一侧的施工区，然后上面堆放基坑土，以备回填。电缆沟开挖的土方堆放于开挖沟的一侧，施工为人工施工。施工至设计高程并清理槽底，确保无砾石或其它坚硬物。在沟底敷设</w:t>
            </w:r>
            <w:r w:rsidRPr="009F413E">
              <w:rPr>
                <w:rFonts w:cs="Times New Roman"/>
              </w:rPr>
              <w:t>10cm</w:t>
            </w:r>
            <w:r w:rsidRPr="009F413E">
              <w:rPr>
                <w:rFonts w:cs="Times New Roman" w:hint="eastAsia"/>
              </w:rPr>
              <w:t>的砂层，在砂层上沿电缆全长铺设</w:t>
            </w:r>
            <w:r w:rsidRPr="009F413E">
              <w:rPr>
                <w:rFonts w:cs="Times New Roman"/>
              </w:rPr>
              <w:t>5cm</w:t>
            </w:r>
            <w:r w:rsidRPr="009F413E">
              <w:rPr>
                <w:rFonts w:cs="Times New Roman" w:hint="eastAsia"/>
              </w:rPr>
              <w:t>厚，宽度为不小于电缆两侧各</w:t>
            </w:r>
            <w:r w:rsidRPr="009F413E">
              <w:rPr>
                <w:rFonts w:cs="Times New Roman"/>
              </w:rPr>
              <w:t>5cm</w:t>
            </w:r>
            <w:r w:rsidRPr="009F413E">
              <w:rPr>
                <w:rFonts w:cs="Times New Roman" w:hint="eastAsia"/>
              </w:rPr>
              <w:t>的素混凝土预制板，再进行电缆埋设。电缆埋设完毕后盖上电缆沟盖板，再用砂回填将盖板盖住，摊平，分层回填基坑土和表土，人工夯实。</w:t>
            </w:r>
          </w:p>
          <w:p w:rsidR="003D2CA3" w:rsidRPr="009F413E" w:rsidRDefault="0095679B" w:rsidP="003D01D5">
            <w:pPr>
              <w:pStyle w:val="1521"/>
              <w:adjustRightInd/>
              <w:snapToGrid/>
              <w:ind w:firstLine="480"/>
              <w:rPr>
                <w:rFonts w:cs="Times New Roman"/>
              </w:rPr>
            </w:pPr>
            <w:r w:rsidRPr="009F413E">
              <w:rPr>
                <w:rFonts w:cs="Times New Roman" w:hint="eastAsia"/>
              </w:rPr>
              <w:t>（</w:t>
            </w:r>
            <w:r w:rsidRPr="009F413E">
              <w:rPr>
                <w:rFonts w:cs="Times New Roman" w:hint="eastAsia"/>
              </w:rPr>
              <w:t>5</w:t>
            </w:r>
            <w:r w:rsidRPr="009F413E">
              <w:rPr>
                <w:rFonts w:cs="Times New Roman" w:hint="eastAsia"/>
              </w:rPr>
              <w:t>）</w:t>
            </w:r>
            <w:r w:rsidR="003D01D5" w:rsidRPr="009F413E">
              <w:rPr>
                <w:rFonts w:cs="Times New Roman" w:hint="eastAsia"/>
              </w:rPr>
              <w:t>风机机组安装</w:t>
            </w:r>
          </w:p>
          <w:p w:rsidR="003D01D5" w:rsidRPr="009F413E" w:rsidRDefault="003D01D5" w:rsidP="003D01D5">
            <w:pPr>
              <w:pStyle w:val="1521"/>
              <w:adjustRightInd/>
              <w:snapToGrid/>
              <w:ind w:firstLine="480"/>
              <w:rPr>
                <w:rFonts w:cs="Times New Roman"/>
              </w:rPr>
            </w:pPr>
            <w:r w:rsidRPr="009F413E">
              <w:rPr>
                <w:rFonts w:cs="Times New Roman" w:hint="eastAsia"/>
              </w:rPr>
              <w:t>本风电场共装有</w:t>
            </w:r>
            <w:r w:rsidRPr="009F413E">
              <w:rPr>
                <w:rFonts w:cs="Times New Roman"/>
              </w:rPr>
              <w:t>2</w:t>
            </w:r>
            <w:r w:rsidRPr="009F413E">
              <w:rPr>
                <w:rFonts w:cs="Times New Roman" w:hint="eastAsia"/>
              </w:rPr>
              <w:t>4</w:t>
            </w:r>
            <w:r w:rsidRPr="009F413E">
              <w:rPr>
                <w:rFonts w:cs="Times New Roman" w:hint="eastAsia"/>
              </w:rPr>
              <w:t>台单机容量为</w:t>
            </w:r>
            <w:r w:rsidR="002721ED" w:rsidRPr="009F413E">
              <w:rPr>
                <w:rFonts w:cs="Times New Roman" w:hint="eastAsia"/>
              </w:rPr>
              <w:t>2000kW</w:t>
            </w:r>
            <w:r w:rsidRPr="009F413E">
              <w:rPr>
                <w:rFonts w:cs="Times New Roman" w:hint="eastAsia"/>
              </w:rPr>
              <w:t>风电机组，风机轮毂中心高度最大为</w:t>
            </w:r>
            <w:r w:rsidRPr="009F413E">
              <w:rPr>
                <w:rFonts w:cs="Times New Roman" w:hint="eastAsia"/>
              </w:rPr>
              <w:t>100</w:t>
            </w:r>
            <w:r w:rsidRPr="009F413E">
              <w:rPr>
                <w:rFonts w:cs="Times New Roman"/>
              </w:rPr>
              <w:t>m</w:t>
            </w:r>
            <w:r w:rsidRPr="009F413E">
              <w:rPr>
                <w:rFonts w:cs="Times New Roman" w:hint="eastAsia"/>
              </w:rPr>
              <w:t>，叶轮直径最大为</w:t>
            </w:r>
            <w:r w:rsidRPr="009F413E">
              <w:rPr>
                <w:rFonts w:cs="Times New Roman" w:hint="eastAsia"/>
              </w:rPr>
              <w:t>115</w:t>
            </w:r>
            <w:r w:rsidRPr="009F413E">
              <w:rPr>
                <w:rFonts w:cs="Times New Roman"/>
              </w:rPr>
              <w:t>m</w:t>
            </w:r>
            <w:r w:rsidRPr="009F413E">
              <w:rPr>
                <w:rFonts w:cs="Times New Roman" w:hint="eastAsia"/>
              </w:rPr>
              <w:t>。</w:t>
            </w:r>
          </w:p>
          <w:p w:rsidR="003D01D5" w:rsidRPr="009F413E" w:rsidRDefault="003D01D5" w:rsidP="003D01D5">
            <w:pPr>
              <w:pStyle w:val="1521"/>
              <w:adjustRightInd/>
              <w:snapToGrid/>
              <w:ind w:firstLine="480"/>
              <w:rPr>
                <w:rFonts w:cs="Times New Roman"/>
              </w:rPr>
            </w:pPr>
            <w:r w:rsidRPr="009F413E">
              <w:rPr>
                <w:rFonts w:cs="Times New Roman" w:hint="eastAsia"/>
              </w:rPr>
              <w:t>根据已建风电工程风机吊装经验及总进度安排，采用一套起吊设备进行安装。主吊设备采用</w:t>
            </w:r>
            <w:r w:rsidRPr="009F413E">
              <w:rPr>
                <w:rFonts w:cs="Times New Roman"/>
              </w:rPr>
              <w:t>1000t</w:t>
            </w:r>
            <w:r w:rsidRPr="009F413E">
              <w:rPr>
                <w:rFonts w:cs="Times New Roman" w:hint="eastAsia"/>
              </w:rPr>
              <w:t>汽车式起重机，辅吊采用</w:t>
            </w:r>
            <w:r w:rsidRPr="009F413E">
              <w:rPr>
                <w:rFonts w:cs="Times New Roman"/>
              </w:rPr>
              <w:t>150t</w:t>
            </w:r>
            <w:r w:rsidRPr="009F413E">
              <w:rPr>
                <w:rFonts w:cs="Times New Roman" w:hint="eastAsia"/>
              </w:rPr>
              <w:t>汽车式起重机。</w:t>
            </w:r>
          </w:p>
          <w:p w:rsidR="003D01D5" w:rsidRPr="009F413E" w:rsidRDefault="003D01D5" w:rsidP="003D01D5">
            <w:pPr>
              <w:pStyle w:val="1521"/>
              <w:adjustRightInd/>
              <w:snapToGrid/>
              <w:ind w:firstLine="480"/>
              <w:rPr>
                <w:rFonts w:cs="Times New Roman"/>
              </w:rPr>
            </w:pPr>
            <w:r w:rsidRPr="009F413E">
              <w:rPr>
                <w:rFonts w:cs="Times New Roman" w:hint="eastAsia"/>
              </w:rPr>
              <w:t>风力发电机组安装程序如下：塔架下段吊装→塔架中段吊装→塔架上段吊装→机舱吊装→叶轮组合→叶轮组件吊装。</w:t>
            </w:r>
          </w:p>
          <w:p w:rsidR="003D01D5" w:rsidRPr="009F413E" w:rsidRDefault="002721ED" w:rsidP="003D01D5">
            <w:pPr>
              <w:pStyle w:val="1521"/>
              <w:adjustRightInd/>
              <w:snapToGrid/>
              <w:ind w:firstLine="480"/>
              <w:rPr>
                <w:rFonts w:cs="Times New Roman"/>
              </w:rPr>
            </w:pPr>
            <w:r w:rsidRPr="009F413E">
              <w:rPr>
                <w:rFonts w:cs="Times New Roman" w:hint="eastAsia"/>
              </w:rPr>
              <w:t>（</w:t>
            </w:r>
            <w:r w:rsidRPr="009F413E">
              <w:rPr>
                <w:rFonts w:cs="Times New Roman" w:hint="eastAsia"/>
              </w:rPr>
              <w:t>6</w:t>
            </w:r>
            <w:r w:rsidRPr="009F413E">
              <w:rPr>
                <w:rFonts w:cs="Times New Roman" w:hint="eastAsia"/>
              </w:rPr>
              <w:t>）箱式变电站安装</w:t>
            </w:r>
          </w:p>
          <w:p w:rsidR="002721ED" w:rsidRPr="009F413E" w:rsidRDefault="004504E6" w:rsidP="002721ED">
            <w:pPr>
              <w:pStyle w:val="1521"/>
              <w:adjustRightInd/>
              <w:snapToGrid/>
              <w:ind w:firstLine="480"/>
              <w:rPr>
                <w:rFonts w:cs="Times New Roman"/>
              </w:rPr>
            </w:pPr>
            <w:r w:rsidRPr="009F413E">
              <w:rPr>
                <w:rFonts w:cs="Times New Roman"/>
              </w:rPr>
              <w:fldChar w:fldCharType="begin"/>
            </w:r>
            <w:r w:rsidR="002721ED" w:rsidRPr="009F413E">
              <w:rPr>
                <w:rFonts w:cs="Times New Roman"/>
              </w:rPr>
              <w:instrText>= 1 \* GB3</w:instrText>
            </w:r>
            <w:r w:rsidRPr="009F413E">
              <w:rPr>
                <w:rFonts w:cs="Times New Roman"/>
              </w:rPr>
              <w:fldChar w:fldCharType="separate"/>
            </w:r>
            <w:r w:rsidR="002721ED" w:rsidRPr="009F413E">
              <w:rPr>
                <w:rFonts w:cs="Times New Roman" w:hint="eastAsia"/>
              </w:rPr>
              <w:t>①</w:t>
            </w:r>
            <w:r w:rsidRPr="009F413E">
              <w:rPr>
                <w:rFonts w:cs="Times New Roman"/>
              </w:rPr>
              <w:fldChar w:fldCharType="end"/>
            </w:r>
            <w:r w:rsidR="002721ED" w:rsidRPr="009F413E">
              <w:rPr>
                <w:rFonts w:cs="Times New Roman" w:hint="eastAsia"/>
              </w:rPr>
              <w:t>安装前的准备电缆应在箱式变电站就位前敷设好，并且经过检验是无电的。开箱验收检查产品是否有损伤、变形和断裂。按装箱清单检查附件和专用工具是否齐全，在确认无误后方可按安装要求进行安装。</w:t>
            </w:r>
          </w:p>
          <w:p w:rsidR="002721ED" w:rsidRPr="009F413E" w:rsidRDefault="004504E6" w:rsidP="002721ED">
            <w:pPr>
              <w:pStyle w:val="1521"/>
              <w:adjustRightInd/>
              <w:snapToGrid/>
              <w:ind w:firstLine="480"/>
              <w:rPr>
                <w:rFonts w:cs="Times New Roman"/>
              </w:rPr>
            </w:pPr>
            <w:r w:rsidRPr="009F413E">
              <w:rPr>
                <w:rFonts w:cs="Times New Roman"/>
              </w:rPr>
              <w:fldChar w:fldCharType="begin"/>
            </w:r>
            <w:r w:rsidR="002721ED" w:rsidRPr="009F413E">
              <w:rPr>
                <w:rFonts w:cs="Times New Roman"/>
              </w:rPr>
              <w:instrText>= 2 \* GB3</w:instrText>
            </w:r>
            <w:r w:rsidRPr="009F413E">
              <w:rPr>
                <w:rFonts w:cs="Times New Roman"/>
              </w:rPr>
              <w:fldChar w:fldCharType="separate"/>
            </w:r>
            <w:r w:rsidR="002721ED" w:rsidRPr="009F413E">
              <w:rPr>
                <w:rFonts w:cs="Times New Roman" w:hint="eastAsia"/>
              </w:rPr>
              <w:t>②</w:t>
            </w:r>
            <w:r w:rsidRPr="009F413E">
              <w:rPr>
                <w:rFonts w:cs="Times New Roman"/>
              </w:rPr>
              <w:fldChar w:fldCharType="end"/>
            </w:r>
            <w:r w:rsidR="002721ED" w:rsidRPr="009F413E">
              <w:rPr>
                <w:rFonts w:cs="Times New Roman" w:hint="eastAsia"/>
              </w:rPr>
              <w:t>安装时靠近箱体顶部有用于装卸的吊钩，起吊钢缆拉伸时与垂直线间的角度不能超过</w:t>
            </w:r>
            <w:r w:rsidR="002721ED" w:rsidRPr="009F413E">
              <w:rPr>
                <w:rFonts w:cs="Times New Roman"/>
              </w:rPr>
              <w:t>30°</w:t>
            </w:r>
            <w:r w:rsidR="002721ED" w:rsidRPr="009F413E">
              <w:rPr>
                <w:rFonts w:cs="Times New Roman" w:hint="eastAsia"/>
              </w:rPr>
              <w:t>，如有必要，应用横杆支撑钢缆，以免造成箱变结构或起吊钩的变形。箱变大部分重量集中在装有铁心、绕组和绝缘油的箱体中的变压器，高低压终端箱内大部分是空的，重量相对较轻，使用吊钩或起重机不当可能造成箱变或其附件的损坏，或引起人员伤害。在安装完毕后，接上试验电缆插头，按国家有关试验规程进行试验。</w:t>
            </w:r>
          </w:p>
          <w:p w:rsidR="00C178D1" w:rsidRPr="009F413E" w:rsidRDefault="00C178D1" w:rsidP="00637E83">
            <w:pPr>
              <w:pStyle w:val="1521"/>
              <w:adjustRightInd/>
              <w:snapToGrid/>
              <w:ind w:firstLine="480"/>
              <w:rPr>
                <w:rFonts w:cs="Times New Roman"/>
              </w:rPr>
            </w:pPr>
            <w:r w:rsidRPr="009F413E">
              <w:rPr>
                <w:rFonts w:cs="Times New Roman" w:hint="eastAsia"/>
              </w:rPr>
              <w:t>（</w:t>
            </w:r>
            <w:r w:rsidRPr="009F413E">
              <w:rPr>
                <w:rFonts w:cs="Times New Roman" w:hint="eastAsia"/>
              </w:rPr>
              <w:t>7</w:t>
            </w:r>
            <w:r w:rsidRPr="009F413E">
              <w:rPr>
                <w:rFonts w:cs="Times New Roman" w:hint="eastAsia"/>
              </w:rPr>
              <w:t>）</w:t>
            </w:r>
            <w:r w:rsidRPr="009F413E">
              <w:rPr>
                <w:rFonts w:cs="Times New Roman" w:hint="eastAsia"/>
              </w:rPr>
              <w:t>110kV</w:t>
            </w:r>
            <w:r w:rsidRPr="009F413E">
              <w:rPr>
                <w:rFonts w:cs="Times New Roman" w:hint="eastAsia"/>
              </w:rPr>
              <w:t>升压站施工</w:t>
            </w:r>
          </w:p>
          <w:p w:rsidR="00C178D1" w:rsidRPr="009F413E" w:rsidRDefault="00381766" w:rsidP="00637E83">
            <w:pPr>
              <w:pStyle w:val="1521"/>
              <w:adjustRightInd/>
              <w:snapToGrid/>
              <w:ind w:firstLine="480"/>
              <w:rPr>
                <w:rFonts w:cs="Times New Roman"/>
              </w:rPr>
            </w:pPr>
            <w:r w:rsidRPr="009F413E">
              <w:rPr>
                <w:rFonts w:cs="Times New Roman" w:hint="eastAsia"/>
              </w:rPr>
              <w:t>本项目</w:t>
            </w:r>
            <w:r w:rsidR="002721ED" w:rsidRPr="009F413E">
              <w:rPr>
                <w:rFonts w:cs="Times New Roman" w:hint="eastAsia"/>
              </w:rPr>
              <w:t>与</w:t>
            </w:r>
            <w:r w:rsidR="006D4666">
              <w:rPr>
                <w:rFonts w:cs="Times New Roman" w:hint="eastAsia"/>
              </w:rPr>
              <w:t>一期工程</w:t>
            </w:r>
            <w:r w:rsidRPr="009F413E">
              <w:rPr>
                <w:rFonts w:cs="Times New Roman" w:hint="eastAsia"/>
              </w:rPr>
              <w:t>共用</w:t>
            </w:r>
            <w:r w:rsidRPr="009F413E">
              <w:rPr>
                <w:rFonts w:cs="Times New Roman" w:hint="eastAsia"/>
              </w:rPr>
              <w:t>110kV</w:t>
            </w:r>
            <w:r w:rsidRPr="009F413E">
              <w:rPr>
                <w:rFonts w:cs="Times New Roman" w:hint="eastAsia"/>
              </w:rPr>
              <w:t>升压站。</w:t>
            </w:r>
            <w:r w:rsidR="006D4666">
              <w:rPr>
                <w:rFonts w:cs="Times New Roman" w:hint="eastAsia"/>
              </w:rPr>
              <w:t>一期工程</w:t>
            </w:r>
            <w:r w:rsidR="00637E83" w:rsidRPr="009F413E">
              <w:rPr>
                <w:rFonts w:cs="Times New Roman" w:hint="eastAsia"/>
              </w:rPr>
              <w:t>处于建设阶段</w:t>
            </w:r>
            <w:r w:rsidR="00B53E75" w:rsidRPr="009F413E">
              <w:rPr>
                <w:rFonts w:cs="Times New Roman" w:hint="eastAsia"/>
              </w:rPr>
              <w:t>。</w:t>
            </w:r>
            <w:r w:rsidR="00637E83" w:rsidRPr="009F413E">
              <w:rPr>
                <w:rFonts w:cs="Times New Roman" w:hint="eastAsia"/>
              </w:rPr>
              <w:t>其</w:t>
            </w:r>
            <w:r w:rsidR="00B53E75" w:rsidRPr="009F413E">
              <w:rPr>
                <w:rFonts w:cs="Times New Roman" w:hint="eastAsia"/>
              </w:rPr>
              <w:t>新建升压站的各建构筑物规模以及</w:t>
            </w:r>
            <w:r w:rsidR="005B5A50" w:rsidRPr="009F413E">
              <w:rPr>
                <w:rFonts w:cs="Times New Roman" w:hint="eastAsia"/>
              </w:rPr>
              <w:t>经调整后的</w:t>
            </w:r>
            <w:r w:rsidR="00B53E75" w:rsidRPr="009F413E">
              <w:rPr>
                <w:rFonts w:cs="Times New Roman" w:hint="eastAsia"/>
              </w:rPr>
              <w:t>污水处理站的规模</w:t>
            </w:r>
            <w:r w:rsidR="005B5A50" w:rsidRPr="009F413E">
              <w:rPr>
                <w:rFonts w:cs="Times New Roman" w:hint="eastAsia"/>
              </w:rPr>
              <w:t>和事故油池规模</w:t>
            </w:r>
            <w:r w:rsidR="00B53E75" w:rsidRPr="009F413E">
              <w:rPr>
                <w:rFonts w:cs="Times New Roman" w:hint="eastAsia"/>
              </w:rPr>
              <w:t>均同时考虑了</w:t>
            </w:r>
            <w:r w:rsidR="00637E83" w:rsidRPr="009F413E">
              <w:rPr>
                <w:rFonts w:cs="Times New Roman" w:hint="eastAsia"/>
              </w:rPr>
              <w:t>本项目</w:t>
            </w:r>
            <w:r w:rsidR="00B53E75" w:rsidRPr="009F413E">
              <w:rPr>
                <w:rFonts w:cs="Times New Roman" w:hint="eastAsia"/>
              </w:rPr>
              <w:t>，</w:t>
            </w:r>
            <w:r w:rsidR="00637E83" w:rsidRPr="009F413E">
              <w:rPr>
                <w:rFonts w:cs="Times New Roman" w:hint="eastAsia"/>
              </w:rPr>
              <w:t>本</w:t>
            </w:r>
            <w:r w:rsidR="00B53E75" w:rsidRPr="009F413E">
              <w:rPr>
                <w:rFonts w:cs="Times New Roman" w:hint="eastAsia"/>
              </w:rPr>
              <w:t>项目仅进行线路的接入，不新增其他部分的建设。</w:t>
            </w:r>
          </w:p>
          <w:p w:rsidR="00C178D1" w:rsidRPr="009F413E" w:rsidRDefault="00FF421D" w:rsidP="00C178D1">
            <w:pPr>
              <w:pStyle w:val="3"/>
              <w:widowControl w:val="0"/>
              <w:jc w:val="both"/>
              <w:rPr>
                <w:rFonts w:hAnsi="Times New Roman"/>
                <w:bCs/>
                <w:sz w:val="28"/>
                <w:szCs w:val="28"/>
              </w:rPr>
            </w:pPr>
            <w:bookmarkStart w:id="33" w:name="_Toc491432932"/>
            <w:r w:rsidRPr="009F413E">
              <w:rPr>
                <w:rFonts w:hAnsi="Times New Roman" w:hint="eastAsia"/>
                <w:bCs/>
                <w:sz w:val="28"/>
                <w:szCs w:val="28"/>
              </w:rPr>
              <w:t>1.6</w:t>
            </w:r>
            <w:r w:rsidR="009B7BC5" w:rsidRPr="009F413E">
              <w:rPr>
                <w:rFonts w:hAnsi="Times New Roman" w:hint="eastAsia"/>
                <w:bCs/>
                <w:sz w:val="28"/>
                <w:szCs w:val="28"/>
              </w:rPr>
              <w:t>.</w:t>
            </w:r>
            <w:r w:rsidR="009811BF" w:rsidRPr="009F413E">
              <w:rPr>
                <w:rFonts w:hAnsi="Times New Roman" w:hint="eastAsia"/>
                <w:bCs/>
                <w:sz w:val="28"/>
                <w:szCs w:val="28"/>
              </w:rPr>
              <w:t>4</w:t>
            </w:r>
            <w:r w:rsidR="00C178D1" w:rsidRPr="009F413E">
              <w:rPr>
                <w:rFonts w:hAnsi="Times New Roman" w:hint="eastAsia"/>
                <w:bCs/>
                <w:sz w:val="28"/>
                <w:szCs w:val="28"/>
              </w:rPr>
              <w:t>主要施工设备</w:t>
            </w:r>
            <w:bookmarkEnd w:id="33"/>
          </w:p>
          <w:p w:rsidR="00C178D1" w:rsidRPr="009F413E" w:rsidRDefault="00C178D1" w:rsidP="00C178D1">
            <w:pPr>
              <w:pStyle w:val="1520"/>
              <w:adjustRightInd/>
              <w:snapToGrid/>
              <w:ind w:firstLine="480"/>
              <w:rPr>
                <w:rFonts w:cs="Times New Roman"/>
              </w:rPr>
            </w:pPr>
            <w:r w:rsidRPr="009F413E">
              <w:rPr>
                <w:rFonts w:cs="Times New Roman" w:hint="eastAsia"/>
              </w:rPr>
              <w:lastRenderedPageBreak/>
              <w:t>本工程主要施工机械设备间</w:t>
            </w:r>
            <w:r w:rsidR="009811BF" w:rsidRPr="009F413E">
              <w:rPr>
                <w:rFonts w:cs="Times New Roman" w:hint="eastAsia"/>
              </w:rPr>
              <w:t>下表</w:t>
            </w:r>
            <w:r w:rsidRPr="009F413E">
              <w:rPr>
                <w:rFonts w:cs="Times New Roman" w:hint="eastAsia"/>
              </w:rPr>
              <w:t>。</w:t>
            </w:r>
          </w:p>
          <w:p w:rsidR="00C178D1" w:rsidRPr="009F413E" w:rsidRDefault="00C178D1" w:rsidP="00B22E19">
            <w:pPr>
              <w:pStyle w:val="1520"/>
              <w:adjustRightInd/>
              <w:snapToGrid/>
              <w:spacing w:line="240" w:lineRule="auto"/>
              <w:ind w:firstLineChars="0" w:firstLine="0"/>
              <w:jc w:val="center"/>
              <w:rPr>
                <w:rFonts w:cs="Times New Roman"/>
                <w:b/>
              </w:rPr>
            </w:pPr>
            <w:r w:rsidRPr="009F413E">
              <w:rPr>
                <w:rFonts w:cs="Times New Roman" w:hint="eastAsia"/>
                <w:b/>
              </w:rPr>
              <w:t>表</w:t>
            </w:r>
            <w:r w:rsidR="00FF421D" w:rsidRPr="009F413E">
              <w:rPr>
                <w:rFonts w:cs="Times New Roman" w:hint="eastAsia"/>
                <w:b/>
              </w:rPr>
              <w:t>1.6</w:t>
            </w:r>
            <w:r w:rsidRPr="009F413E">
              <w:rPr>
                <w:rFonts w:cs="Times New Roman" w:hint="eastAsia"/>
                <w:b/>
              </w:rPr>
              <w:t>-2</w:t>
            </w:r>
            <w:r w:rsidRPr="009F413E">
              <w:rPr>
                <w:rFonts w:cs="Times New Roman" w:hint="eastAsia"/>
                <w:b/>
              </w:rPr>
              <w:t>主要施工机械设备表</w:t>
            </w:r>
          </w:p>
          <w:tbl>
            <w:tblPr>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28" w:type="dxa"/>
                <w:right w:w="28" w:type="dxa"/>
              </w:tblCellMar>
              <w:tblLook w:val="0000"/>
            </w:tblPr>
            <w:tblGrid>
              <w:gridCol w:w="907"/>
              <w:gridCol w:w="2849"/>
              <w:gridCol w:w="2162"/>
              <w:gridCol w:w="1179"/>
              <w:gridCol w:w="1179"/>
            </w:tblGrid>
            <w:tr w:rsidR="00EF4A17" w:rsidRPr="009F413E" w:rsidTr="006D6B40">
              <w:trPr>
                <w:trHeight w:val="306"/>
                <w:tblHeader/>
              </w:trPr>
              <w:tc>
                <w:tcPr>
                  <w:tcW w:w="548" w:type="pct"/>
                  <w:vAlign w:val="center"/>
                </w:tcPr>
                <w:p w:rsidR="007F4553" w:rsidRPr="009F413E" w:rsidRDefault="007F4553" w:rsidP="004950CD">
                  <w:pPr>
                    <w:pStyle w:val="p0"/>
                    <w:widowControl w:val="0"/>
                    <w:autoSpaceDE w:val="0"/>
                    <w:autoSpaceDN w:val="0"/>
                    <w:adjustRightInd w:val="0"/>
                    <w:snapToGrid w:val="0"/>
                    <w:jc w:val="center"/>
                  </w:pPr>
                  <w:r w:rsidRPr="009F413E">
                    <w:t>序号</w:t>
                  </w:r>
                </w:p>
              </w:tc>
              <w:tc>
                <w:tcPr>
                  <w:tcW w:w="1721" w:type="pct"/>
                  <w:vAlign w:val="center"/>
                </w:tcPr>
                <w:p w:rsidR="007F4553" w:rsidRPr="009F413E" w:rsidRDefault="007F4553" w:rsidP="004950CD">
                  <w:pPr>
                    <w:pStyle w:val="p0"/>
                    <w:widowControl w:val="0"/>
                    <w:autoSpaceDE w:val="0"/>
                    <w:autoSpaceDN w:val="0"/>
                    <w:adjustRightInd w:val="0"/>
                    <w:snapToGrid w:val="0"/>
                    <w:jc w:val="center"/>
                  </w:pPr>
                  <w:r w:rsidRPr="009F413E">
                    <w:t>机械设备名称</w:t>
                  </w:r>
                </w:p>
              </w:tc>
              <w:tc>
                <w:tcPr>
                  <w:tcW w:w="1306" w:type="pct"/>
                  <w:vAlign w:val="center"/>
                </w:tcPr>
                <w:p w:rsidR="007F4553" w:rsidRPr="009F413E" w:rsidRDefault="007F4553" w:rsidP="004950CD">
                  <w:pPr>
                    <w:pStyle w:val="p0"/>
                    <w:widowControl w:val="0"/>
                    <w:autoSpaceDE w:val="0"/>
                    <w:autoSpaceDN w:val="0"/>
                    <w:adjustRightInd w:val="0"/>
                    <w:snapToGrid w:val="0"/>
                    <w:jc w:val="center"/>
                  </w:pPr>
                  <w:r w:rsidRPr="009F413E">
                    <w:t>规格</w:t>
                  </w:r>
                </w:p>
              </w:tc>
              <w:tc>
                <w:tcPr>
                  <w:tcW w:w="712" w:type="pct"/>
                  <w:vAlign w:val="center"/>
                </w:tcPr>
                <w:p w:rsidR="007F4553" w:rsidRPr="009F413E" w:rsidRDefault="007F4553" w:rsidP="004950CD">
                  <w:pPr>
                    <w:pStyle w:val="p0"/>
                    <w:widowControl w:val="0"/>
                    <w:autoSpaceDE w:val="0"/>
                    <w:autoSpaceDN w:val="0"/>
                    <w:adjustRightInd w:val="0"/>
                    <w:snapToGrid w:val="0"/>
                    <w:jc w:val="center"/>
                  </w:pPr>
                  <w:r w:rsidRPr="009F413E">
                    <w:t>单位</w:t>
                  </w:r>
                </w:p>
              </w:tc>
              <w:tc>
                <w:tcPr>
                  <w:tcW w:w="712" w:type="pct"/>
                  <w:vAlign w:val="center"/>
                </w:tcPr>
                <w:p w:rsidR="007F4553" w:rsidRPr="009F413E" w:rsidRDefault="007F4553" w:rsidP="004950CD">
                  <w:pPr>
                    <w:pStyle w:val="p0"/>
                    <w:widowControl w:val="0"/>
                    <w:autoSpaceDE w:val="0"/>
                    <w:autoSpaceDN w:val="0"/>
                    <w:adjustRightInd w:val="0"/>
                    <w:snapToGrid w:val="0"/>
                    <w:jc w:val="center"/>
                  </w:pPr>
                  <w:r w:rsidRPr="009F413E">
                    <w:t>数量</w:t>
                  </w:r>
                </w:p>
              </w:tc>
            </w:tr>
            <w:tr w:rsidR="00EF4A17" w:rsidRPr="009F413E" w:rsidTr="006D6B40">
              <w:trPr>
                <w:trHeight w:val="306"/>
              </w:trPr>
              <w:tc>
                <w:tcPr>
                  <w:tcW w:w="548" w:type="pct"/>
                  <w:vAlign w:val="center"/>
                </w:tcPr>
                <w:p w:rsidR="007F4553" w:rsidRPr="009F413E" w:rsidRDefault="007F4553" w:rsidP="004950CD">
                  <w:pPr>
                    <w:pStyle w:val="p0"/>
                    <w:widowControl w:val="0"/>
                    <w:autoSpaceDE w:val="0"/>
                    <w:autoSpaceDN w:val="0"/>
                    <w:adjustRightInd w:val="0"/>
                    <w:snapToGrid w:val="0"/>
                    <w:jc w:val="center"/>
                  </w:pPr>
                  <w:r w:rsidRPr="009F413E">
                    <w:t>1</w:t>
                  </w:r>
                </w:p>
              </w:tc>
              <w:tc>
                <w:tcPr>
                  <w:tcW w:w="1721" w:type="pct"/>
                  <w:vAlign w:val="center"/>
                </w:tcPr>
                <w:p w:rsidR="007F4553" w:rsidRPr="009F413E" w:rsidRDefault="00407CB8" w:rsidP="004950CD">
                  <w:pPr>
                    <w:pStyle w:val="p0"/>
                    <w:widowControl w:val="0"/>
                    <w:autoSpaceDE w:val="0"/>
                    <w:autoSpaceDN w:val="0"/>
                    <w:adjustRightInd w:val="0"/>
                    <w:snapToGrid w:val="0"/>
                    <w:jc w:val="center"/>
                  </w:pPr>
                  <w:r w:rsidRPr="009F413E">
                    <w:t>履带式起重机</w:t>
                  </w:r>
                </w:p>
              </w:tc>
              <w:tc>
                <w:tcPr>
                  <w:tcW w:w="1306" w:type="pct"/>
                  <w:vAlign w:val="center"/>
                </w:tcPr>
                <w:p w:rsidR="007F4553" w:rsidRPr="009F413E" w:rsidRDefault="00C166C7" w:rsidP="004950CD">
                  <w:pPr>
                    <w:pStyle w:val="p0"/>
                    <w:widowControl w:val="0"/>
                    <w:autoSpaceDE w:val="0"/>
                    <w:autoSpaceDN w:val="0"/>
                    <w:adjustRightInd w:val="0"/>
                    <w:snapToGrid w:val="0"/>
                    <w:jc w:val="center"/>
                  </w:pPr>
                  <w:r w:rsidRPr="009F413E">
                    <w:t>800t</w:t>
                  </w:r>
                </w:p>
              </w:tc>
              <w:tc>
                <w:tcPr>
                  <w:tcW w:w="712" w:type="pct"/>
                  <w:vAlign w:val="center"/>
                </w:tcPr>
                <w:p w:rsidR="007F4553" w:rsidRPr="009F413E" w:rsidRDefault="00C166C7" w:rsidP="004950CD">
                  <w:pPr>
                    <w:pStyle w:val="p0"/>
                    <w:widowControl w:val="0"/>
                    <w:autoSpaceDE w:val="0"/>
                    <w:autoSpaceDN w:val="0"/>
                    <w:adjustRightInd w:val="0"/>
                    <w:snapToGrid w:val="0"/>
                    <w:jc w:val="center"/>
                  </w:pPr>
                  <w:r w:rsidRPr="009F413E">
                    <w:t>辆</w:t>
                  </w:r>
                </w:p>
              </w:tc>
              <w:tc>
                <w:tcPr>
                  <w:tcW w:w="712" w:type="pct"/>
                  <w:vAlign w:val="center"/>
                </w:tcPr>
                <w:p w:rsidR="007F4553" w:rsidRPr="009F413E" w:rsidRDefault="004916BA" w:rsidP="004950CD">
                  <w:pPr>
                    <w:pStyle w:val="p0"/>
                    <w:widowControl w:val="0"/>
                    <w:autoSpaceDE w:val="0"/>
                    <w:autoSpaceDN w:val="0"/>
                    <w:adjustRightInd w:val="0"/>
                    <w:snapToGrid w:val="0"/>
                    <w:jc w:val="center"/>
                  </w:pPr>
                  <w:r w:rsidRPr="009F413E">
                    <w:t>2</w:t>
                  </w:r>
                </w:p>
              </w:tc>
            </w:tr>
            <w:tr w:rsidR="00EF4A17" w:rsidRPr="009F413E" w:rsidTr="006D6B40">
              <w:trPr>
                <w:trHeight w:val="306"/>
              </w:trPr>
              <w:tc>
                <w:tcPr>
                  <w:tcW w:w="548" w:type="pct"/>
                  <w:vAlign w:val="center"/>
                </w:tcPr>
                <w:p w:rsidR="007F4553" w:rsidRPr="009F413E" w:rsidRDefault="007F4553" w:rsidP="004950CD">
                  <w:pPr>
                    <w:pStyle w:val="p0"/>
                    <w:widowControl w:val="0"/>
                    <w:autoSpaceDE w:val="0"/>
                    <w:autoSpaceDN w:val="0"/>
                    <w:adjustRightInd w:val="0"/>
                    <w:snapToGrid w:val="0"/>
                    <w:jc w:val="center"/>
                  </w:pPr>
                  <w:r w:rsidRPr="009F413E">
                    <w:t>2</w:t>
                  </w:r>
                </w:p>
              </w:tc>
              <w:tc>
                <w:tcPr>
                  <w:tcW w:w="1721" w:type="pct"/>
                  <w:vAlign w:val="center"/>
                </w:tcPr>
                <w:p w:rsidR="007F4553" w:rsidRPr="009F413E" w:rsidRDefault="00407CB8" w:rsidP="004950CD">
                  <w:pPr>
                    <w:pStyle w:val="p0"/>
                    <w:widowControl w:val="0"/>
                    <w:autoSpaceDE w:val="0"/>
                    <w:autoSpaceDN w:val="0"/>
                    <w:adjustRightInd w:val="0"/>
                    <w:snapToGrid w:val="0"/>
                    <w:jc w:val="center"/>
                  </w:pPr>
                  <w:r w:rsidRPr="009F413E">
                    <w:t>液压汽车式起重机</w:t>
                  </w:r>
                </w:p>
              </w:tc>
              <w:tc>
                <w:tcPr>
                  <w:tcW w:w="1306" w:type="pct"/>
                  <w:vAlign w:val="center"/>
                </w:tcPr>
                <w:p w:rsidR="007F4553" w:rsidRPr="009F413E" w:rsidRDefault="00C166C7" w:rsidP="004950CD">
                  <w:pPr>
                    <w:pStyle w:val="p0"/>
                    <w:widowControl w:val="0"/>
                    <w:autoSpaceDE w:val="0"/>
                    <w:autoSpaceDN w:val="0"/>
                    <w:adjustRightInd w:val="0"/>
                    <w:snapToGrid w:val="0"/>
                    <w:jc w:val="center"/>
                  </w:pPr>
                  <w:r w:rsidRPr="009F413E">
                    <w:t>150t</w:t>
                  </w:r>
                </w:p>
              </w:tc>
              <w:tc>
                <w:tcPr>
                  <w:tcW w:w="712" w:type="pct"/>
                  <w:vAlign w:val="center"/>
                </w:tcPr>
                <w:p w:rsidR="007F4553" w:rsidRPr="009F413E" w:rsidRDefault="00C166C7" w:rsidP="004950CD">
                  <w:pPr>
                    <w:pStyle w:val="p0"/>
                    <w:widowControl w:val="0"/>
                    <w:autoSpaceDE w:val="0"/>
                    <w:autoSpaceDN w:val="0"/>
                    <w:adjustRightInd w:val="0"/>
                    <w:snapToGrid w:val="0"/>
                    <w:jc w:val="center"/>
                  </w:pPr>
                  <w:r w:rsidRPr="009F413E">
                    <w:t>辆</w:t>
                  </w:r>
                </w:p>
              </w:tc>
              <w:tc>
                <w:tcPr>
                  <w:tcW w:w="712" w:type="pct"/>
                  <w:vAlign w:val="center"/>
                </w:tcPr>
                <w:p w:rsidR="007F4553" w:rsidRPr="009F413E" w:rsidRDefault="004916BA" w:rsidP="004950CD">
                  <w:pPr>
                    <w:pStyle w:val="p0"/>
                    <w:widowControl w:val="0"/>
                    <w:autoSpaceDE w:val="0"/>
                    <w:autoSpaceDN w:val="0"/>
                    <w:adjustRightInd w:val="0"/>
                    <w:snapToGrid w:val="0"/>
                    <w:jc w:val="center"/>
                  </w:pPr>
                  <w:r w:rsidRPr="009F413E">
                    <w:t>2</w:t>
                  </w:r>
                </w:p>
              </w:tc>
            </w:tr>
            <w:tr w:rsidR="00EF4A17" w:rsidRPr="009F413E" w:rsidTr="006D6B40">
              <w:trPr>
                <w:trHeight w:val="306"/>
              </w:trPr>
              <w:tc>
                <w:tcPr>
                  <w:tcW w:w="548" w:type="pct"/>
                  <w:vAlign w:val="center"/>
                </w:tcPr>
                <w:p w:rsidR="007F4553" w:rsidRPr="009F413E" w:rsidRDefault="007F4553" w:rsidP="004950CD">
                  <w:pPr>
                    <w:pStyle w:val="p0"/>
                    <w:widowControl w:val="0"/>
                    <w:autoSpaceDE w:val="0"/>
                    <w:autoSpaceDN w:val="0"/>
                    <w:adjustRightInd w:val="0"/>
                    <w:snapToGrid w:val="0"/>
                    <w:jc w:val="center"/>
                  </w:pPr>
                  <w:r w:rsidRPr="009F413E">
                    <w:t>3</w:t>
                  </w:r>
                </w:p>
              </w:tc>
              <w:tc>
                <w:tcPr>
                  <w:tcW w:w="1721" w:type="pct"/>
                  <w:vAlign w:val="center"/>
                </w:tcPr>
                <w:p w:rsidR="007F4553" w:rsidRPr="009F413E" w:rsidRDefault="00407CB8" w:rsidP="004950CD">
                  <w:pPr>
                    <w:pStyle w:val="p0"/>
                    <w:widowControl w:val="0"/>
                    <w:autoSpaceDE w:val="0"/>
                    <w:autoSpaceDN w:val="0"/>
                    <w:adjustRightInd w:val="0"/>
                    <w:snapToGrid w:val="0"/>
                    <w:jc w:val="center"/>
                  </w:pPr>
                  <w:r w:rsidRPr="009F413E">
                    <w:t>液压汽车式起重机</w:t>
                  </w:r>
                </w:p>
              </w:tc>
              <w:tc>
                <w:tcPr>
                  <w:tcW w:w="1306" w:type="pct"/>
                  <w:vAlign w:val="center"/>
                </w:tcPr>
                <w:p w:rsidR="007F4553" w:rsidRPr="009F413E" w:rsidRDefault="00C166C7" w:rsidP="004950CD">
                  <w:pPr>
                    <w:pStyle w:val="p0"/>
                    <w:widowControl w:val="0"/>
                    <w:autoSpaceDE w:val="0"/>
                    <w:autoSpaceDN w:val="0"/>
                    <w:adjustRightInd w:val="0"/>
                    <w:snapToGrid w:val="0"/>
                    <w:jc w:val="center"/>
                  </w:pPr>
                  <w:r w:rsidRPr="009F413E">
                    <w:t>50t</w:t>
                  </w:r>
                </w:p>
              </w:tc>
              <w:tc>
                <w:tcPr>
                  <w:tcW w:w="712" w:type="pct"/>
                  <w:vAlign w:val="center"/>
                </w:tcPr>
                <w:p w:rsidR="007F4553" w:rsidRPr="009F413E" w:rsidRDefault="00C166C7" w:rsidP="004950CD">
                  <w:pPr>
                    <w:pStyle w:val="p0"/>
                    <w:widowControl w:val="0"/>
                    <w:autoSpaceDE w:val="0"/>
                    <w:autoSpaceDN w:val="0"/>
                    <w:adjustRightInd w:val="0"/>
                    <w:snapToGrid w:val="0"/>
                    <w:jc w:val="center"/>
                  </w:pPr>
                  <w:r w:rsidRPr="009F413E">
                    <w:t>辆</w:t>
                  </w:r>
                </w:p>
              </w:tc>
              <w:tc>
                <w:tcPr>
                  <w:tcW w:w="712" w:type="pct"/>
                  <w:vAlign w:val="center"/>
                </w:tcPr>
                <w:p w:rsidR="007F4553" w:rsidRPr="009F413E" w:rsidRDefault="004916BA" w:rsidP="004950CD">
                  <w:pPr>
                    <w:pStyle w:val="p0"/>
                    <w:widowControl w:val="0"/>
                    <w:autoSpaceDE w:val="0"/>
                    <w:autoSpaceDN w:val="0"/>
                    <w:adjustRightInd w:val="0"/>
                    <w:snapToGrid w:val="0"/>
                    <w:jc w:val="center"/>
                  </w:pPr>
                  <w:r w:rsidRPr="009F413E">
                    <w:t>6</w:t>
                  </w:r>
                </w:p>
              </w:tc>
            </w:tr>
            <w:tr w:rsidR="00EF4A17" w:rsidRPr="009F413E" w:rsidTr="006D6B40">
              <w:trPr>
                <w:trHeight w:val="306"/>
              </w:trPr>
              <w:tc>
                <w:tcPr>
                  <w:tcW w:w="548" w:type="pct"/>
                  <w:vAlign w:val="center"/>
                </w:tcPr>
                <w:p w:rsidR="007F4553" w:rsidRPr="009F413E" w:rsidRDefault="007F4553" w:rsidP="004950CD">
                  <w:pPr>
                    <w:pStyle w:val="p0"/>
                    <w:widowControl w:val="0"/>
                    <w:autoSpaceDE w:val="0"/>
                    <w:autoSpaceDN w:val="0"/>
                    <w:adjustRightInd w:val="0"/>
                    <w:snapToGrid w:val="0"/>
                    <w:jc w:val="center"/>
                  </w:pPr>
                  <w:r w:rsidRPr="009F413E">
                    <w:t>4</w:t>
                  </w:r>
                </w:p>
              </w:tc>
              <w:tc>
                <w:tcPr>
                  <w:tcW w:w="1721" w:type="pct"/>
                  <w:vAlign w:val="center"/>
                </w:tcPr>
                <w:p w:rsidR="007F4553" w:rsidRPr="009F413E" w:rsidRDefault="00407CB8" w:rsidP="004950CD">
                  <w:pPr>
                    <w:pStyle w:val="p0"/>
                    <w:widowControl w:val="0"/>
                    <w:autoSpaceDE w:val="0"/>
                    <w:autoSpaceDN w:val="0"/>
                    <w:adjustRightInd w:val="0"/>
                    <w:snapToGrid w:val="0"/>
                    <w:jc w:val="center"/>
                  </w:pPr>
                  <w:r w:rsidRPr="009F413E">
                    <w:t>大型平板运输车</w:t>
                  </w:r>
                </w:p>
              </w:tc>
              <w:tc>
                <w:tcPr>
                  <w:tcW w:w="1306" w:type="pct"/>
                  <w:vAlign w:val="center"/>
                </w:tcPr>
                <w:p w:rsidR="007F4553" w:rsidRPr="009F413E" w:rsidRDefault="00C166C7" w:rsidP="004950CD">
                  <w:pPr>
                    <w:pStyle w:val="p0"/>
                    <w:widowControl w:val="0"/>
                    <w:autoSpaceDE w:val="0"/>
                    <w:autoSpaceDN w:val="0"/>
                    <w:adjustRightInd w:val="0"/>
                    <w:snapToGrid w:val="0"/>
                    <w:jc w:val="center"/>
                  </w:pPr>
                  <w:r w:rsidRPr="009F413E">
                    <w:t>80t</w:t>
                  </w:r>
                </w:p>
              </w:tc>
              <w:tc>
                <w:tcPr>
                  <w:tcW w:w="712" w:type="pct"/>
                  <w:vAlign w:val="center"/>
                </w:tcPr>
                <w:p w:rsidR="007F4553" w:rsidRPr="009F413E" w:rsidRDefault="00C166C7" w:rsidP="004950CD">
                  <w:pPr>
                    <w:pStyle w:val="p0"/>
                    <w:widowControl w:val="0"/>
                    <w:autoSpaceDE w:val="0"/>
                    <w:autoSpaceDN w:val="0"/>
                    <w:adjustRightInd w:val="0"/>
                    <w:snapToGrid w:val="0"/>
                    <w:jc w:val="center"/>
                  </w:pPr>
                  <w:r w:rsidRPr="009F413E">
                    <w:t>辆</w:t>
                  </w:r>
                </w:p>
              </w:tc>
              <w:tc>
                <w:tcPr>
                  <w:tcW w:w="712" w:type="pct"/>
                  <w:vAlign w:val="center"/>
                </w:tcPr>
                <w:p w:rsidR="007F4553" w:rsidRPr="009F413E" w:rsidRDefault="004916BA" w:rsidP="004950CD">
                  <w:pPr>
                    <w:pStyle w:val="p0"/>
                    <w:widowControl w:val="0"/>
                    <w:autoSpaceDE w:val="0"/>
                    <w:autoSpaceDN w:val="0"/>
                    <w:adjustRightInd w:val="0"/>
                    <w:snapToGrid w:val="0"/>
                    <w:jc w:val="center"/>
                  </w:pPr>
                  <w:r w:rsidRPr="009F413E">
                    <w:t>3</w:t>
                  </w:r>
                </w:p>
              </w:tc>
            </w:tr>
            <w:tr w:rsidR="00EF4A17" w:rsidRPr="009F413E" w:rsidTr="006D6B40">
              <w:trPr>
                <w:trHeight w:val="306"/>
              </w:trPr>
              <w:tc>
                <w:tcPr>
                  <w:tcW w:w="548" w:type="pct"/>
                  <w:vAlign w:val="center"/>
                </w:tcPr>
                <w:p w:rsidR="007F4553" w:rsidRPr="009F413E" w:rsidRDefault="007F4553" w:rsidP="004950CD">
                  <w:pPr>
                    <w:pStyle w:val="p0"/>
                    <w:widowControl w:val="0"/>
                    <w:autoSpaceDE w:val="0"/>
                    <w:autoSpaceDN w:val="0"/>
                    <w:adjustRightInd w:val="0"/>
                    <w:snapToGrid w:val="0"/>
                    <w:jc w:val="center"/>
                  </w:pPr>
                  <w:r w:rsidRPr="009F413E">
                    <w:t>5</w:t>
                  </w:r>
                </w:p>
              </w:tc>
              <w:tc>
                <w:tcPr>
                  <w:tcW w:w="1721" w:type="pct"/>
                  <w:vAlign w:val="center"/>
                </w:tcPr>
                <w:p w:rsidR="007F4553" w:rsidRPr="009F413E" w:rsidRDefault="00407CB8" w:rsidP="004950CD">
                  <w:pPr>
                    <w:pStyle w:val="p0"/>
                    <w:widowControl w:val="0"/>
                    <w:autoSpaceDE w:val="0"/>
                    <w:autoSpaceDN w:val="0"/>
                    <w:adjustRightInd w:val="0"/>
                    <w:snapToGrid w:val="0"/>
                    <w:jc w:val="center"/>
                  </w:pPr>
                  <w:r w:rsidRPr="009F413E">
                    <w:t>卡车式吊车</w:t>
                  </w:r>
                </w:p>
              </w:tc>
              <w:tc>
                <w:tcPr>
                  <w:tcW w:w="1306" w:type="pct"/>
                  <w:vAlign w:val="center"/>
                </w:tcPr>
                <w:p w:rsidR="007F4553" w:rsidRPr="009F413E" w:rsidRDefault="00C166C7" w:rsidP="004950CD">
                  <w:pPr>
                    <w:pStyle w:val="p0"/>
                    <w:widowControl w:val="0"/>
                    <w:autoSpaceDE w:val="0"/>
                    <w:autoSpaceDN w:val="0"/>
                    <w:adjustRightInd w:val="0"/>
                    <w:snapToGrid w:val="0"/>
                    <w:jc w:val="center"/>
                  </w:pPr>
                  <w:r w:rsidRPr="009F413E">
                    <w:t>5t</w:t>
                  </w:r>
                </w:p>
              </w:tc>
              <w:tc>
                <w:tcPr>
                  <w:tcW w:w="712" w:type="pct"/>
                  <w:vAlign w:val="center"/>
                </w:tcPr>
                <w:p w:rsidR="007F4553" w:rsidRPr="009F413E" w:rsidRDefault="00C166C7" w:rsidP="004950CD">
                  <w:pPr>
                    <w:pStyle w:val="p0"/>
                    <w:widowControl w:val="0"/>
                    <w:autoSpaceDE w:val="0"/>
                    <w:autoSpaceDN w:val="0"/>
                    <w:adjustRightInd w:val="0"/>
                    <w:snapToGrid w:val="0"/>
                    <w:jc w:val="center"/>
                  </w:pPr>
                  <w:r w:rsidRPr="009F413E">
                    <w:t>辆</w:t>
                  </w:r>
                </w:p>
              </w:tc>
              <w:tc>
                <w:tcPr>
                  <w:tcW w:w="712" w:type="pct"/>
                  <w:vAlign w:val="center"/>
                </w:tcPr>
                <w:p w:rsidR="007F4553" w:rsidRPr="009F413E" w:rsidRDefault="004916BA" w:rsidP="004950CD">
                  <w:pPr>
                    <w:pStyle w:val="p0"/>
                    <w:widowControl w:val="0"/>
                    <w:autoSpaceDE w:val="0"/>
                    <w:autoSpaceDN w:val="0"/>
                    <w:adjustRightInd w:val="0"/>
                    <w:snapToGrid w:val="0"/>
                    <w:jc w:val="center"/>
                  </w:pPr>
                  <w:r w:rsidRPr="009F413E">
                    <w:t>2</w:t>
                  </w:r>
                </w:p>
              </w:tc>
            </w:tr>
            <w:tr w:rsidR="00EF4A17" w:rsidRPr="009F413E" w:rsidTr="006D6B40">
              <w:trPr>
                <w:trHeight w:val="306"/>
              </w:trPr>
              <w:tc>
                <w:tcPr>
                  <w:tcW w:w="548" w:type="pct"/>
                  <w:vAlign w:val="center"/>
                </w:tcPr>
                <w:p w:rsidR="007F4553" w:rsidRPr="009F413E" w:rsidRDefault="007F4553" w:rsidP="004950CD">
                  <w:pPr>
                    <w:pStyle w:val="p0"/>
                    <w:widowControl w:val="0"/>
                    <w:autoSpaceDE w:val="0"/>
                    <w:autoSpaceDN w:val="0"/>
                    <w:adjustRightInd w:val="0"/>
                    <w:snapToGrid w:val="0"/>
                    <w:jc w:val="center"/>
                  </w:pPr>
                  <w:r w:rsidRPr="009F413E">
                    <w:t>6</w:t>
                  </w:r>
                </w:p>
              </w:tc>
              <w:tc>
                <w:tcPr>
                  <w:tcW w:w="1721" w:type="pct"/>
                  <w:vAlign w:val="center"/>
                </w:tcPr>
                <w:p w:rsidR="007F4553" w:rsidRPr="009F413E" w:rsidRDefault="00407CB8" w:rsidP="004950CD">
                  <w:pPr>
                    <w:pStyle w:val="p0"/>
                    <w:widowControl w:val="0"/>
                    <w:autoSpaceDE w:val="0"/>
                    <w:autoSpaceDN w:val="0"/>
                    <w:adjustRightInd w:val="0"/>
                    <w:snapToGrid w:val="0"/>
                    <w:jc w:val="center"/>
                  </w:pPr>
                  <w:r w:rsidRPr="009F413E">
                    <w:t>加长货车</w:t>
                  </w:r>
                </w:p>
              </w:tc>
              <w:tc>
                <w:tcPr>
                  <w:tcW w:w="1306" w:type="pct"/>
                  <w:vAlign w:val="center"/>
                </w:tcPr>
                <w:p w:rsidR="007F4553" w:rsidRPr="009F413E" w:rsidRDefault="00C166C7" w:rsidP="004950CD">
                  <w:pPr>
                    <w:pStyle w:val="p0"/>
                    <w:widowControl w:val="0"/>
                    <w:autoSpaceDE w:val="0"/>
                    <w:autoSpaceDN w:val="0"/>
                    <w:adjustRightInd w:val="0"/>
                    <w:snapToGrid w:val="0"/>
                    <w:jc w:val="center"/>
                  </w:pPr>
                  <w:r w:rsidRPr="009F413E">
                    <w:t>8t</w:t>
                  </w:r>
                </w:p>
              </w:tc>
              <w:tc>
                <w:tcPr>
                  <w:tcW w:w="712" w:type="pct"/>
                  <w:vAlign w:val="center"/>
                </w:tcPr>
                <w:p w:rsidR="007F4553" w:rsidRPr="009F413E" w:rsidRDefault="00C166C7" w:rsidP="004950CD">
                  <w:pPr>
                    <w:pStyle w:val="p0"/>
                    <w:widowControl w:val="0"/>
                    <w:autoSpaceDE w:val="0"/>
                    <w:autoSpaceDN w:val="0"/>
                    <w:adjustRightInd w:val="0"/>
                    <w:snapToGrid w:val="0"/>
                    <w:jc w:val="center"/>
                  </w:pPr>
                  <w:r w:rsidRPr="009F413E">
                    <w:t>辆</w:t>
                  </w:r>
                </w:p>
              </w:tc>
              <w:tc>
                <w:tcPr>
                  <w:tcW w:w="712" w:type="pct"/>
                  <w:vAlign w:val="center"/>
                </w:tcPr>
                <w:p w:rsidR="007F4553" w:rsidRPr="009F413E" w:rsidRDefault="004916BA" w:rsidP="004950CD">
                  <w:pPr>
                    <w:pStyle w:val="p0"/>
                    <w:widowControl w:val="0"/>
                    <w:autoSpaceDE w:val="0"/>
                    <w:autoSpaceDN w:val="0"/>
                    <w:adjustRightInd w:val="0"/>
                    <w:snapToGrid w:val="0"/>
                    <w:jc w:val="center"/>
                  </w:pPr>
                  <w:r w:rsidRPr="009F413E">
                    <w:t>2</w:t>
                  </w:r>
                </w:p>
              </w:tc>
            </w:tr>
            <w:tr w:rsidR="00EF4A17" w:rsidRPr="009F413E" w:rsidTr="006D6B40">
              <w:trPr>
                <w:trHeight w:val="306"/>
              </w:trPr>
              <w:tc>
                <w:tcPr>
                  <w:tcW w:w="548" w:type="pct"/>
                  <w:vAlign w:val="center"/>
                </w:tcPr>
                <w:p w:rsidR="007F4553" w:rsidRPr="009F413E" w:rsidRDefault="007F4553" w:rsidP="004950CD">
                  <w:pPr>
                    <w:pStyle w:val="p0"/>
                    <w:widowControl w:val="0"/>
                    <w:autoSpaceDE w:val="0"/>
                    <w:autoSpaceDN w:val="0"/>
                    <w:adjustRightInd w:val="0"/>
                    <w:snapToGrid w:val="0"/>
                    <w:jc w:val="center"/>
                  </w:pPr>
                  <w:r w:rsidRPr="009F413E">
                    <w:t>7</w:t>
                  </w:r>
                </w:p>
              </w:tc>
              <w:tc>
                <w:tcPr>
                  <w:tcW w:w="1721" w:type="pct"/>
                  <w:vAlign w:val="center"/>
                </w:tcPr>
                <w:p w:rsidR="007F4553" w:rsidRPr="009F413E" w:rsidRDefault="00407CB8" w:rsidP="004950CD">
                  <w:pPr>
                    <w:pStyle w:val="p0"/>
                    <w:widowControl w:val="0"/>
                    <w:autoSpaceDE w:val="0"/>
                    <w:autoSpaceDN w:val="0"/>
                    <w:adjustRightInd w:val="0"/>
                    <w:snapToGrid w:val="0"/>
                    <w:jc w:val="center"/>
                  </w:pPr>
                  <w:r w:rsidRPr="009F413E">
                    <w:t>混凝土罐车</w:t>
                  </w:r>
                </w:p>
              </w:tc>
              <w:tc>
                <w:tcPr>
                  <w:tcW w:w="1306" w:type="pct"/>
                  <w:vAlign w:val="center"/>
                </w:tcPr>
                <w:p w:rsidR="007F4553" w:rsidRPr="009F413E" w:rsidRDefault="00DD6C02" w:rsidP="004950CD">
                  <w:pPr>
                    <w:pStyle w:val="p0"/>
                    <w:widowControl w:val="0"/>
                    <w:autoSpaceDE w:val="0"/>
                    <w:autoSpaceDN w:val="0"/>
                    <w:adjustRightInd w:val="0"/>
                    <w:snapToGrid w:val="0"/>
                    <w:jc w:val="center"/>
                  </w:pPr>
                  <w:r w:rsidRPr="009F413E">
                    <w:rPr>
                      <w:rFonts w:hint="eastAsia"/>
                    </w:rPr>
                    <w:t>/</w:t>
                  </w:r>
                </w:p>
              </w:tc>
              <w:tc>
                <w:tcPr>
                  <w:tcW w:w="712" w:type="pct"/>
                  <w:vAlign w:val="center"/>
                </w:tcPr>
                <w:p w:rsidR="007F4553" w:rsidRPr="009F413E" w:rsidRDefault="00C166C7" w:rsidP="004950CD">
                  <w:pPr>
                    <w:pStyle w:val="p0"/>
                    <w:widowControl w:val="0"/>
                    <w:autoSpaceDE w:val="0"/>
                    <w:autoSpaceDN w:val="0"/>
                    <w:adjustRightInd w:val="0"/>
                    <w:snapToGrid w:val="0"/>
                    <w:jc w:val="center"/>
                  </w:pPr>
                  <w:r w:rsidRPr="009F413E">
                    <w:t>辆</w:t>
                  </w:r>
                </w:p>
              </w:tc>
              <w:tc>
                <w:tcPr>
                  <w:tcW w:w="712" w:type="pct"/>
                  <w:vAlign w:val="center"/>
                </w:tcPr>
                <w:p w:rsidR="007F4553" w:rsidRPr="009F413E" w:rsidRDefault="004916BA" w:rsidP="004950CD">
                  <w:pPr>
                    <w:pStyle w:val="p0"/>
                    <w:widowControl w:val="0"/>
                    <w:autoSpaceDE w:val="0"/>
                    <w:autoSpaceDN w:val="0"/>
                    <w:adjustRightInd w:val="0"/>
                    <w:snapToGrid w:val="0"/>
                    <w:jc w:val="center"/>
                  </w:pPr>
                  <w:r w:rsidRPr="009F413E">
                    <w:t>14</w:t>
                  </w:r>
                </w:p>
              </w:tc>
            </w:tr>
            <w:tr w:rsidR="00EF4A17" w:rsidRPr="009F413E" w:rsidTr="006D6B40">
              <w:trPr>
                <w:trHeight w:val="306"/>
              </w:trPr>
              <w:tc>
                <w:tcPr>
                  <w:tcW w:w="548" w:type="pct"/>
                  <w:vAlign w:val="center"/>
                </w:tcPr>
                <w:p w:rsidR="007F4553" w:rsidRPr="009F413E" w:rsidRDefault="007F4553" w:rsidP="004950CD">
                  <w:pPr>
                    <w:pStyle w:val="p0"/>
                    <w:widowControl w:val="0"/>
                    <w:autoSpaceDE w:val="0"/>
                    <w:autoSpaceDN w:val="0"/>
                    <w:adjustRightInd w:val="0"/>
                    <w:snapToGrid w:val="0"/>
                    <w:jc w:val="center"/>
                  </w:pPr>
                  <w:r w:rsidRPr="009F413E">
                    <w:t>8</w:t>
                  </w:r>
                </w:p>
              </w:tc>
              <w:tc>
                <w:tcPr>
                  <w:tcW w:w="1721" w:type="pct"/>
                  <w:vAlign w:val="center"/>
                </w:tcPr>
                <w:p w:rsidR="007F4553" w:rsidRPr="009F413E" w:rsidRDefault="00407CB8" w:rsidP="004950CD">
                  <w:pPr>
                    <w:pStyle w:val="p0"/>
                    <w:widowControl w:val="0"/>
                    <w:autoSpaceDE w:val="0"/>
                    <w:autoSpaceDN w:val="0"/>
                    <w:adjustRightInd w:val="0"/>
                    <w:snapToGrid w:val="0"/>
                    <w:jc w:val="center"/>
                  </w:pPr>
                  <w:r w:rsidRPr="009F413E">
                    <w:t>混凝土泵车</w:t>
                  </w:r>
                </w:p>
              </w:tc>
              <w:tc>
                <w:tcPr>
                  <w:tcW w:w="1306" w:type="pct"/>
                  <w:vAlign w:val="center"/>
                </w:tcPr>
                <w:p w:rsidR="007F4553" w:rsidRPr="009F413E" w:rsidRDefault="00DD6C02" w:rsidP="004950CD">
                  <w:pPr>
                    <w:pStyle w:val="p0"/>
                    <w:widowControl w:val="0"/>
                    <w:autoSpaceDE w:val="0"/>
                    <w:autoSpaceDN w:val="0"/>
                    <w:adjustRightInd w:val="0"/>
                    <w:snapToGrid w:val="0"/>
                    <w:jc w:val="center"/>
                  </w:pPr>
                  <w:r w:rsidRPr="009F413E">
                    <w:rPr>
                      <w:rFonts w:hint="eastAsia"/>
                    </w:rPr>
                    <w:t>/</w:t>
                  </w:r>
                </w:p>
              </w:tc>
              <w:tc>
                <w:tcPr>
                  <w:tcW w:w="712" w:type="pct"/>
                  <w:vAlign w:val="center"/>
                </w:tcPr>
                <w:p w:rsidR="007F4553" w:rsidRPr="009F413E" w:rsidRDefault="00C166C7" w:rsidP="004950CD">
                  <w:pPr>
                    <w:pStyle w:val="p0"/>
                    <w:widowControl w:val="0"/>
                    <w:autoSpaceDE w:val="0"/>
                    <w:autoSpaceDN w:val="0"/>
                    <w:adjustRightInd w:val="0"/>
                    <w:snapToGrid w:val="0"/>
                    <w:jc w:val="center"/>
                  </w:pPr>
                  <w:r w:rsidRPr="009F413E">
                    <w:t>辆</w:t>
                  </w:r>
                </w:p>
              </w:tc>
              <w:tc>
                <w:tcPr>
                  <w:tcW w:w="712" w:type="pct"/>
                  <w:vAlign w:val="center"/>
                </w:tcPr>
                <w:p w:rsidR="007F4553" w:rsidRPr="009F413E" w:rsidRDefault="004916BA" w:rsidP="004950CD">
                  <w:pPr>
                    <w:pStyle w:val="p0"/>
                    <w:widowControl w:val="0"/>
                    <w:autoSpaceDE w:val="0"/>
                    <w:autoSpaceDN w:val="0"/>
                    <w:adjustRightInd w:val="0"/>
                    <w:snapToGrid w:val="0"/>
                    <w:jc w:val="center"/>
                  </w:pPr>
                  <w:r w:rsidRPr="009F413E">
                    <w:t>3</w:t>
                  </w:r>
                </w:p>
              </w:tc>
            </w:tr>
            <w:tr w:rsidR="00EF4A17" w:rsidRPr="009F413E" w:rsidTr="006D6B40">
              <w:trPr>
                <w:trHeight w:val="306"/>
              </w:trPr>
              <w:tc>
                <w:tcPr>
                  <w:tcW w:w="548" w:type="pct"/>
                  <w:vAlign w:val="center"/>
                </w:tcPr>
                <w:p w:rsidR="007F4553" w:rsidRPr="009F413E" w:rsidRDefault="007F4553" w:rsidP="004950CD">
                  <w:pPr>
                    <w:pStyle w:val="p0"/>
                    <w:widowControl w:val="0"/>
                    <w:autoSpaceDE w:val="0"/>
                    <w:autoSpaceDN w:val="0"/>
                    <w:adjustRightInd w:val="0"/>
                    <w:snapToGrid w:val="0"/>
                    <w:jc w:val="center"/>
                  </w:pPr>
                  <w:r w:rsidRPr="009F413E">
                    <w:t>9</w:t>
                  </w:r>
                </w:p>
              </w:tc>
              <w:tc>
                <w:tcPr>
                  <w:tcW w:w="1721" w:type="pct"/>
                  <w:vAlign w:val="center"/>
                </w:tcPr>
                <w:p w:rsidR="007F4553" w:rsidRPr="009F413E" w:rsidRDefault="00407CB8" w:rsidP="004950CD">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运水罐车</w:t>
                  </w:r>
                </w:p>
              </w:tc>
              <w:tc>
                <w:tcPr>
                  <w:tcW w:w="1306" w:type="pct"/>
                  <w:vAlign w:val="center"/>
                </w:tcPr>
                <w:p w:rsidR="007F4553" w:rsidRPr="009F413E" w:rsidRDefault="00DD6C02" w:rsidP="004950CD">
                  <w:pPr>
                    <w:pStyle w:val="p0"/>
                    <w:widowControl w:val="0"/>
                    <w:autoSpaceDE w:val="0"/>
                    <w:autoSpaceDN w:val="0"/>
                    <w:adjustRightInd w:val="0"/>
                    <w:snapToGrid w:val="0"/>
                    <w:jc w:val="center"/>
                  </w:pPr>
                  <w:r w:rsidRPr="009F413E">
                    <w:rPr>
                      <w:rFonts w:hint="eastAsia"/>
                    </w:rPr>
                    <w:t>/</w:t>
                  </w:r>
                </w:p>
              </w:tc>
              <w:tc>
                <w:tcPr>
                  <w:tcW w:w="712" w:type="pct"/>
                  <w:vAlign w:val="center"/>
                </w:tcPr>
                <w:p w:rsidR="007F4553" w:rsidRPr="009F413E" w:rsidRDefault="00C166C7" w:rsidP="004950CD">
                  <w:pPr>
                    <w:pStyle w:val="p0"/>
                    <w:widowControl w:val="0"/>
                    <w:autoSpaceDE w:val="0"/>
                    <w:autoSpaceDN w:val="0"/>
                    <w:adjustRightInd w:val="0"/>
                    <w:snapToGrid w:val="0"/>
                    <w:jc w:val="center"/>
                  </w:pPr>
                  <w:r w:rsidRPr="009F413E">
                    <w:t>辆</w:t>
                  </w:r>
                </w:p>
              </w:tc>
              <w:tc>
                <w:tcPr>
                  <w:tcW w:w="712" w:type="pct"/>
                  <w:vAlign w:val="center"/>
                </w:tcPr>
                <w:p w:rsidR="007F4553" w:rsidRPr="009F413E" w:rsidRDefault="004916BA" w:rsidP="004950CD">
                  <w:pPr>
                    <w:pStyle w:val="p0"/>
                    <w:widowControl w:val="0"/>
                    <w:autoSpaceDE w:val="0"/>
                    <w:autoSpaceDN w:val="0"/>
                    <w:adjustRightInd w:val="0"/>
                    <w:snapToGrid w:val="0"/>
                    <w:jc w:val="center"/>
                  </w:pPr>
                  <w:r w:rsidRPr="009F413E">
                    <w:t>6</w:t>
                  </w:r>
                </w:p>
              </w:tc>
            </w:tr>
            <w:tr w:rsidR="00EF4A17" w:rsidRPr="009F413E" w:rsidTr="006D6B40">
              <w:trPr>
                <w:trHeight w:val="306"/>
              </w:trPr>
              <w:tc>
                <w:tcPr>
                  <w:tcW w:w="548" w:type="pct"/>
                  <w:vAlign w:val="center"/>
                </w:tcPr>
                <w:p w:rsidR="007F4553" w:rsidRPr="009F413E" w:rsidRDefault="007F4553" w:rsidP="004950CD">
                  <w:pPr>
                    <w:pStyle w:val="p0"/>
                    <w:widowControl w:val="0"/>
                    <w:autoSpaceDE w:val="0"/>
                    <w:autoSpaceDN w:val="0"/>
                    <w:adjustRightInd w:val="0"/>
                    <w:snapToGrid w:val="0"/>
                    <w:jc w:val="center"/>
                  </w:pPr>
                  <w:r w:rsidRPr="009F413E">
                    <w:t>10</w:t>
                  </w:r>
                </w:p>
              </w:tc>
              <w:tc>
                <w:tcPr>
                  <w:tcW w:w="1721" w:type="pct"/>
                  <w:vAlign w:val="center"/>
                </w:tcPr>
                <w:p w:rsidR="007F4553" w:rsidRPr="009F413E" w:rsidRDefault="00407CB8" w:rsidP="004950CD">
                  <w:pPr>
                    <w:pStyle w:val="p0"/>
                    <w:widowControl w:val="0"/>
                    <w:autoSpaceDE w:val="0"/>
                    <w:autoSpaceDN w:val="0"/>
                    <w:adjustRightInd w:val="0"/>
                    <w:snapToGrid w:val="0"/>
                    <w:jc w:val="center"/>
                  </w:pPr>
                  <w:r w:rsidRPr="009F413E">
                    <w:t>小型工具车</w:t>
                  </w:r>
                </w:p>
              </w:tc>
              <w:tc>
                <w:tcPr>
                  <w:tcW w:w="1306" w:type="pct"/>
                  <w:vAlign w:val="center"/>
                </w:tcPr>
                <w:p w:rsidR="007F4553" w:rsidRPr="009F413E" w:rsidRDefault="00DD6C02" w:rsidP="004950CD">
                  <w:pPr>
                    <w:pStyle w:val="p0"/>
                    <w:widowControl w:val="0"/>
                    <w:autoSpaceDE w:val="0"/>
                    <w:autoSpaceDN w:val="0"/>
                    <w:adjustRightInd w:val="0"/>
                    <w:snapToGrid w:val="0"/>
                    <w:jc w:val="center"/>
                  </w:pPr>
                  <w:r w:rsidRPr="009F413E">
                    <w:rPr>
                      <w:rFonts w:hint="eastAsia"/>
                    </w:rPr>
                    <w:t>/</w:t>
                  </w:r>
                </w:p>
              </w:tc>
              <w:tc>
                <w:tcPr>
                  <w:tcW w:w="712" w:type="pct"/>
                  <w:vAlign w:val="center"/>
                </w:tcPr>
                <w:p w:rsidR="007F4553" w:rsidRPr="009F413E" w:rsidRDefault="00C166C7" w:rsidP="004950CD">
                  <w:pPr>
                    <w:pStyle w:val="p0"/>
                    <w:widowControl w:val="0"/>
                    <w:autoSpaceDE w:val="0"/>
                    <w:autoSpaceDN w:val="0"/>
                    <w:adjustRightInd w:val="0"/>
                    <w:snapToGrid w:val="0"/>
                    <w:jc w:val="center"/>
                  </w:pPr>
                  <w:r w:rsidRPr="009F413E">
                    <w:t>辆</w:t>
                  </w:r>
                </w:p>
              </w:tc>
              <w:tc>
                <w:tcPr>
                  <w:tcW w:w="712" w:type="pct"/>
                  <w:vAlign w:val="center"/>
                </w:tcPr>
                <w:p w:rsidR="007F4553" w:rsidRPr="009F413E" w:rsidRDefault="004916BA" w:rsidP="004950CD">
                  <w:pPr>
                    <w:pStyle w:val="p0"/>
                    <w:widowControl w:val="0"/>
                    <w:autoSpaceDE w:val="0"/>
                    <w:autoSpaceDN w:val="0"/>
                    <w:adjustRightInd w:val="0"/>
                    <w:snapToGrid w:val="0"/>
                    <w:jc w:val="center"/>
                  </w:pPr>
                  <w:r w:rsidRPr="009F413E">
                    <w:t>4</w:t>
                  </w:r>
                </w:p>
              </w:tc>
            </w:tr>
            <w:tr w:rsidR="00EF4A17" w:rsidRPr="009F413E" w:rsidTr="006D6B40">
              <w:trPr>
                <w:trHeight w:val="306"/>
              </w:trPr>
              <w:tc>
                <w:tcPr>
                  <w:tcW w:w="548" w:type="pct"/>
                  <w:vAlign w:val="center"/>
                </w:tcPr>
                <w:p w:rsidR="007F4553" w:rsidRPr="009F413E" w:rsidRDefault="007F4553" w:rsidP="004950CD">
                  <w:pPr>
                    <w:pStyle w:val="p0"/>
                    <w:widowControl w:val="0"/>
                    <w:autoSpaceDE w:val="0"/>
                    <w:autoSpaceDN w:val="0"/>
                    <w:adjustRightInd w:val="0"/>
                    <w:snapToGrid w:val="0"/>
                    <w:jc w:val="center"/>
                  </w:pPr>
                  <w:r w:rsidRPr="009F413E">
                    <w:t>11</w:t>
                  </w:r>
                </w:p>
              </w:tc>
              <w:tc>
                <w:tcPr>
                  <w:tcW w:w="1721" w:type="pct"/>
                  <w:vAlign w:val="center"/>
                </w:tcPr>
                <w:p w:rsidR="007F4553" w:rsidRPr="009F413E" w:rsidRDefault="00407CB8" w:rsidP="004950CD">
                  <w:pPr>
                    <w:pStyle w:val="p0"/>
                    <w:widowControl w:val="0"/>
                    <w:autoSpaceDE w:val="0"/>
                    <w:autoSpaceDN w:val="0"/>
                    <w:adjustRightInd w:val="0"/>
                    <w:snapToGrid w:val="0"/>
                    <w:jc w:val="center"/>
                  </w:pPr>
                  <w:r w:rsidRPr="009F413E">
                    <w:t>反铲式挖掘机</w:t>
                  </w:r>
                </w:p>
              </w:tc>
              <w:tc>
                <w:tcPr>
                  <w:tcW w:w="1306" w:type="pct"/>
                  <w:vAlign w:val="center"/>
                </w:tcPr>
                <w:p w:rsidR="007F4553" w:rsidRPr="009F413E" w:rsidRDefault="00C166C7" w:rsidP="004950CD">
                  <w:pPr>
                    <w:pStyle w:val="p0"/>
                    <w:widowControl w:val="0"/>
                    <w:autoSpaceDE w:val="0"/>
                    <w:autoSpaceDN w:val="0"/>
                    <w:adjustRightInd w:val="0"/>
                    <w:snapToGrid w:val="0"/>
                    <w:jc w:val="center"/>
                  </w:pPr>
                  <w:r w:rsidRPr="009F413E">
                    <w:t>WY80</w:t>
                  </w:r>
                </w:p>
              </w:tc>
              <w:tc>
                <w:tcPr>
                  <w:tcW w:w="712" w:type="pct"/>
                  <w:vAlign w:val="center"/>
                </w:tcPr>
                <w:p w:rsidR="007F4553" w:rsidRPr="009F413E" w:rsidRDefault="00C166C7" w:rsidP="004950CD">
                  <w:pPr>
                    <w:pStyle w:val="p0"/>
                    <w:widowControl w:val="0"/>
                    <w:autoSpaceDE w:val="0"/>
                    <w:autoSpaceDN w:val="0"/>
                    <w:adjustRightInd w:val="0"/>
                    <w:snapToGrid w:val="0"/>
                    <w:jc w:val="center"/>
                  </w:pPr>
                  <w:r w:rsidRPr="009F413E">
                    <w:t>台</w:t>
                  </w:r>
                </w:p>
              </w:tc>
              <w:tc>
                <w:tcPr>
                  <w:tcW w:w="712" w:type="pct"/>
                  <w:vAlign w:val="center"/>
                </w:tcPr>
                <w:p w:rsidR="007F4553" w:rsidRPr="009F413E" w:rsidRDefault="004916BA" w:rsidP="004950CD">
                  <w:pPr>
                    <w:pStyle w:val="p0"/>
                    <w:widowControl w:val="0"/>
                    <w:autoSpaceDE w:val="0"/>
                    <w:autoSpaceDN w:val="0"/>
                    <w:adjustRightInd w:val="0"/>
                    <w:snapToGrid w:val="0"/>
                    <w:jc w:val="center"/>
                  </w:pPr>
                  <w:r w:rsidRPr="009F413E">
                    <w:t>4</w:t>
                  </w:r>
                </w:p>
              </w:tc>
            </w:tr>
            <w:tr w:rsidR="00EF4A17" w:rsidRPr="009F413E" w:rsidTr="006D6B40">
              <w:trPr>
                <w:trHeight w:val="306"/>
              </w:trPr>
              <w:tc>
                <w:tcPr>
                  <w:tcW w:w="548" w:type="pct"/>
                  <w:vAlign w:val="center"/>
                </w:tcPr>
                <w:p w:rsidR="007F4553" w:rsidRPr="009F413E" w:rsidRDefault="007F4553" w:rsidP="004950CD">
                  <w:pPr>
                    <w:pStyle w:val="p0"/>
                    <w:widowControl w:val="0"/>
                    <w:autoSpaceDE w:val="0"/>
                    <w:autoSpaceDN w:val="0"/>
                    <w:adjustRightInd w:val="0"/>
                    <w:snapToGrid w:val="0"/>
                    <w:jc w:val="center"/>
                  </w:pPr>
                  <w:r w:rsidRPr="009F413E">
                    <w:t>12</w:t>
                  </w:r>
                </w:p>
              </w:tc>
              <w:tc>
                <w:tcPr>
                  <w:tcW w:w="1721" w:type="pct"/>
                  <w:vAlign w:val="center"/>
                </w:tcPr>
                <w:p w:rsidR="007F4553" w:rsidRPr="009F413E" w:rsidRDefault="00407CB8" w:rsidP="004950CD">
                  <w:pPr>
                    <w:pStyle w:val="p0"/>
                    <w:widowControl w:val="0"/>
                    <w:autoSpaceDE w:val="0"/>
                    <w:autoSpaceDN w:val="0"/>
                    <w:adjustRightInd w:val="0"/>
                    <w:snapToGrid w:val="0"/>
                    <w:jc w:val="center"/>
                  </w:pPr>
                  <w:r w:rsidRPr="009F413E">
                    <w:t>履带式推土机</w:t>
                  </w:r>
                </w:p>
              </w:tc>
              <w:tc>
                <w:tcPr>
                  <w:tcW w:w="1306" w:type="pct"/>
                  <w:vAlign w:val="center"/>
                </w:tcPr>
                <w:p w:rsidR="007F4553" w:rsidRPr="009F413E" w:rsidRDefault="00C166C7" w:rsidP="004950CD">
                  <w:pPr>
                    <w:pStyle w:val="p0"/>
                    <w:widowControl w:val="0"/>
                    <w:autoSpaceDE w:val="0"/>
                    <w:autoSpaceDN w:val="0"/>
                    <w:adjustRightInd w:val="0"/>
                    <w:snapToGrid w:val="0"/>
                    <w:jc w:val="center"/>
                  </w:pPr>
                  <w:r w:rsidRPr="009F413E">
                    <w:t>132kW</w:t>
                  </w:r>
                </w:p>
              </w:tc>
              <w:tc>
                <w:tcPr>
                  <w:tcW w:w="712" w:type="pct"/>
                  <w:vAlign w:val="center"/>
                </w:tcPr>
                <w:p w:rsidR="007F4553" w:rsidRPr="009F413E" w:rsidRDefault="00C166C7" w:rsidP="004950CD">
                  <w:pPr>
                    <w:pStyle w:val="p0"/>
                    <w:widowControl w:val="0"/>
                    <w:autoSpaceDE w:val="0"/>
                    <w:autoSpaceDN w:val="0"/>
                    <w:adjustRightInd w:val="0"/>
                    <w:snapToGrid w:val="0"/>
                    <w:jc w:val="center"/>
                  </w:pPr>
                  <w:r w:rsidRPr="009F413E">
                    <w:t>台</w:t>
                  </w:r>
                </w:p>
              </w:tc>
              <w:tc>
                <w:tcPr>
                  <w:tcW w:w="712" w:type="pct"/>
                  <w:vAlign w:val="center"/>
                </w:tcPr>
                <w:p w:rsidR="007F4553" w:rsidRPr="009F413E" w:rsidRDefault="004916BA" w:rsidP="004950CD">
                  <w:pPr>
                    <w:pStyle w:val="p0"/>
                    <w:widowControl w:val="0"/>
                    <w:autoSpaceDE w:val="0"/>
                    <w:autoSpaceDN w:val="0"/>
                    <w:adjustRightInd w:val="0"/>
                    <w:snapToGrid w:val="0"/>
                    <w:jc w:val="center"/>
                  </w:pPr>
                  <w:r w:rsidRPr="009F413E">
                    <w:t>2</w:t>
                  </w:r>
                </w:p>
              </w:tc>
            </w:tr>
            <w:tr w:rsidR="00EF4A17" w:rsidRPr="009F413E" w:rsidTr="006D6B40">
              <w:trPr>
                <w:trHeight w:val="306"/>
              </w:trPr>
              <w:tc>
                <w:tcPr>
                  <w:tcW w:w="548" w:type="pct"/>
                  <w:vAlign w:val="center"/>
                </w:tcPr>
                <w:p w:rsidR="007F4553" w:rsidRPr="009F413E" w:rsidRDefault="007F4553" w:rsidP="004950CD">
                  <w:pPr>
                    <w:pStyle w:val="p0"/>
                    <w:widowControl w:val="0"/>
                    <w:autoSpaceDE w:val="0"/>
                    <w:autoSpaceDN w:val="0"/>
                    <w:adjustRightInd w:val="0"/>
                    <w:snapToGrid w:val="0"/>
                    <w:jc w:val="center"/>
                  </w:pPr>
                  <w:r w:rsidRPr="009F413E">
                    <w:t>13</w:t>
                  </w:r>
                </w:p>
              </w:tc>
              <w:tc>
                <w:tcPr>
                  <w:tcW w:w="1721" w:type="pct"/>
                  <w:vAlign w:val="center"/>
                </w:tcPr>
                <w:p w:rsidR="007F4553" w:rsidRPr="009F413E" w:rsidRDefault="00407CB8" w:rsidP="004950CD">
                  <w:pPr>
                    <w:pStyle w:val="p0"/>
                    <w:widowControl w:val="0"/>
                    <w:autoSpaceDE w:val="0"/>
                    <w:autoSpaceDN w:val="0"/>
                    <w:adjustRightInd w:val="0"/>
                    <w:snapToGrid w:val="0"/>
                    <w:jc w:val="center"/>
                  </w:pPr>
                  <w:r w:rsidRPr="009F413E">
                    <w:t>轮胎式挖掘装载机</w:t>
                  </w:r>
                </w:p>
              </w:tc>
              <w:tc>
                <w:tcPr>
                  <w:tcW w:w="1306" w:type="pct"/>
                  <w:vAlign w:val="center"/>
                </w:tcPr>
                <w:p w:rsidR="007F4553" w:rsidRPr="009F413E" w:rsidRDefault="00C166C7" w:rsidP="004950CD">
                  <w:pPr>
                    <w:pStyle w:val="p0"/>
                    <w:widowControl w:val="0"/>
                    <w:autoSpaceDE w:val="0"/>
                    <w:autoSpaceDN w:val="0"/>
                    <w:adjustRightInd w:val="0"/>
                    <w:snapToGrid w:val="0"/>
                    <w:jc w:val="center"/>
                  </w:pPr>
                  <w:r w:rsidRPr="009F413E">
                    <w:t>WY—60</w:t>
                  </w:r>
                </w:p>
              </w:tc>
              <w:tc>
                <w:tcPr>
                  <w:tcW w:w="712" w:type="pct"/>
                  <w:vAlign w:val="center"/>
                </w:tcPr>
                <w:p w:rsidR="007F4553" w:rsidRPr="009F413E" w:rsidRDefault="00C166C7" w:rsidP="004950CD">
                  <w:pPr>
                    <w:pStyle w:val="p0"/>
                    <w:widowControl w:val="0"/>
                    <w:autoSpaceDE w:val="0"/>
                    <w:autoSpaceDN w:val="0"/>
                    <w:adjustRightInd w:val="0"/>
                    <w:snapToGrid w:val="0"/>
                    <w:jc w:val="center"/>
                  </w:pPr>
                  <w:r w:rsidRPr="009F413E">
                    <w:t>台</w:t>
                  </w:r>
                </w:p>
              </w:tc>
              <w:tc>
                <w:tcPr>
                  <w:tcW w:w="712" w:type="pct"/>
                  <w:vAlign w:val="center"/>
                </w:tcPr>
                <w:p w:rsidR="007F4553" w:rsidRPr="009F413E" w:rsidRDefault="004916BA" w:rsidP="004950CD">
                  <w:pPr>
                    <w:pStyle w:val="p0"/>
                    <w:widowControl w:val="0"/>
                    <w:autoSpaceDE w:val="0"/>
                    <w:autoSpaceDN w:val="0"/>
                    <w:adjustRightInd w:val="0"/>
                    <w:snapToGrid w:val="0"/>
                    <w:jc w:val="center"/>
                  </w:pPr>
                  <w:r w:rsidRPr="009F413E">
                    <w:t>6</w:t>
                  </w:r>
                </w:p>
              </w:tc>
            </w:tr>
            <w:tr w:rsidR="00EF4A17" w:rsidRPr="009F413E" w:rsidTr="006D6B40">
              <w:trPr>
                <w:trHeight w:val="306"/>
              </w:trPr>
              <w:tc>
                <w:tcPr>
                  <w:tcW w:w="548" w:type="pct"/>
                  <w:vAlign w:val="center"/>
                </w:tcPr>
                <w:p w:rsidR="007F4553" w:rsidRPr="009F413E" w:rsidRDefault="007F4553" w:rsidP="004950CD">
                  <w:pPr>
                    <w:pStyle w:val="p0"/>
                    <w:widowControl w:val="0"/>
                    <w:autoSpaceDE w:val="0"/>
                    <w:autoSpaceDN w:val="0"/>
                    <w:adjustRightInd w:val="0"/>
                    <w:snapToGrid w:val="0"/>
                    <w:jc w:val="center"/>
                  </w:pPr>
                  <w:r w:rsidRPr="009F413E">
                    <w:t>14</w:t>
                  </w:r>
                </w:p>
              </w:tc>
              <w:tc>
                <w:tcPr>
                  <w:tcW w:w="1721" w:type="pct"/>
                  <w:vAlign w:val="center"/>
                </w:tcPr>
                <w:p w:rsidR="007F4553" w:rsidRPr="009F413E" w:rsidRDefault="00407CB8" w:rsidP="004950CD">
                  <w:pPr>
                    <w:pStyle w:val="p0"/>
                    <w:widowControl w:val="0"/>
                    <w:autoSpaceDE w:val="0"/>
                    <w:autoSpaceDN w:val="0"/>
                    <w:adjustRightInd w:val="0"/>
                    <w:snapToGrid w:val="0"/>
                    <w:jc w:val="center"/>
                  </w:pPr>
                  <w:r w:rsidRPr="009F413E">
                    <w:t>柴油发电机</w:t>
                  </w:r>
                </w:p>
              </w:tc>
              <w:tc>
                <w:tcPr>
                  <w:tcW w:w="1306" w:type="pct"/>
                  <w:vAlign w:val="center"/>
                </w:tcPr>
                <w:p w:rsidR="007F4553" w:rsidRPr="009F413E" w:rsidRDefault="00C166C7" w:rsidP="004950CD">
                  <w:pPr>
                    <w:pStyle w:val="p0"/>
                    <w:widowControl w:val="0"/>
                    <w:autoSpaceDE w:val="0"/>
                    <w:autoSpaceDN w:val="0"/>
                    <w:adjustRightInd w:val="0"/>
                    <w:snapToGrid w:val="0"/>
                    <w:jc w:val="center"/>
                  </w:pPr>
                  <w:r w:rsidRPr="009F413E">
                    <w:t>40kW</w:t>
                  </w:r>
                </w:p>
              </w:tc>
              <w:tc>
                <w:tcPr>
                  <w:tcW w:w="712" w:type="pct"/>
                  <w:vAlign w:val="center"/>
                </w:tcPr>
                <w:p w:rsidR="007F4553" w:rsidRPr="009F413E" w:rsidRDefault="00C166C7" w:rsidP="004950CD">
                  <w:pPr>
                    <w:pStyle w:val="p0"/>
                    <w:widowControl w:val="0"/>
                    <w:autoSpaceDE w:val="0"/>
                    <w:autoSpaceDN w:val="0"/>
                    <w:adjustRightInd w:val="0"/>
                    <w:snapToGrid w:val="0"/>
                    <w:jc w:val="center"/>
                  </w:pPr>
                  <w:r w:rsidRPr="009F413E">
                    <w:t>台</w:t>
                  </w:r>
                </w:p>
              </w:tc>
              <w:tc>
                <w:tcPr>
                  <w:tcW w:w="712" w:type="pct"/>
                  <w:vAlign w:val="center"/>
                </w:tcPr>
                <w:p w:rsidR="007F4553" w:rsidRPr="009F413E" w:rsidRDefault="004916BA" w:rsidP="004950CD">
                  <w:pPr>
                    <w:pStyle w:val="p0"/>
                    <w:widowControl w:val="0"/>
                    <w:autoSpaceDE w:val="0"/>
                    <w:autoSpaceDN w:val="0"/>
                    <w:adjustRightInd w:val="0"/>
                    <w:snapToGrid w:val="0"/>
                    <w:jc w:val="center"/>
                  </w:pPr>
                  <w:r w:rsidRPr="009F413E">
                    <w:t>12</w:t>
                  </w:r>
                </w:p>
              </w:tc>
            </w:tr>
            <w:tr w:rsidR="00EF4A17" w:rsidRPr="009F413E" w:rsidTr="006D6B40">
              <w:trPr>
                <w:trHeight w:val="306"/>
              </w:trPr>
              <w:tc>
                <w:tcPr>
                  <w:tcW w:w="548" w:type="pct"/>
                  <w:vAlign w:val="center"/>
                </w:tcPr>
                <w:p w:rsidR="007F4553" w:rsidRPr="009F413E" w:rsidRDefault="007F4553" w:rsidP="004950CD">
                  <w:pPr>
                    <w:pStyle w:val="p0"/>
                    <w:widowControl w:val="0"/>
                    <w:autoSpaceDE w:val="0"/>
                    <w:autoSpaceDN w:val="0"/>
                    <w:adjustRightInd w:val="0"/>
                    <w:snapToGrid w:val="0"/>
                    <w:jc w:val="center"/>
                  </w:pPr>
                  <w:r w:rsidRPr="009F413E">
                    <w:t>15</w:t>
                  </w:r>
                </w:p>
              </w:tc>
              <w:tc>
                <w:tcPr>
                  <w:tcW w:w="1721" w:type="pct"/>
                  <w:vAlign w:val="center"/>
                </w:tcPr>
                <w:p w:rsidR="007F4553" w:rsidRPr="009F413E" w:rsidRDefault="00407CB8" w:rsidP="004950CD">
                  <w:pPr>
                    <w:pStyle w:val="p0"/>
                    <w:widowControl w:val="0"/>
                    <w:autoSpaceDE w:val="0"/>
                    <w:autoSpaceDN w:val="0"/>
                    <w:adjustRightInd w:val="0"/>
                    <w:snapToGrid w:val="0"/>
                    <w:jc w:val="center"/>
                  </w:pPr>
                  <w:r w:rsidRPr="009F413E">
                    <w:t>柴油发电机</w:t>
                  </w:r>
                </w:p>
              </w:tc>
              <w:tc>
                <w:tcPr>
                  <w:tcW w:w="1306" w:type="pct"/>
                  <w:vAlign w:val="center"/>
                </w:tcPr>
                <w:p w:rsidR="007F4553" w:rsidRPr="009F413E" w:rsidRDefault="00C166C7" w:rsidP="004950CD">
                  <w:pPr>
                    <w:pStyle w:val="p0"/>
                    <w:widowControl w:val="0"/>
                    <w:autoSpaceDE w:val="0"/>
                    <w:autoSpaceDN w:val="0"/>
                    <w:adjustRightInd w:val="0"/>
                    <w:snapToGrid w:val="0"/>
                    <w:jc w:val="center"/>
                  </w:pPr>
                  <w:r w:rsidRPr="009F413E">
                    <w:t>200kW</w:t>
                  </w:r>
                </w:p>
              </w:tc>
              <w:tc>
                <w:tcPr>
                  <w:tcW w:w="712" w:type="pct"/>
                  <w:vAlign w:val="center"/>
                </w:tcPr>
                <w:p w:rsidR="007F4553" w:rsidRPr="009F413E" w:rsidRDefault="00C166C7" w:rsidP="004950CD">
                  <w:pPr>
                    <w:pStyle w:val="p0"/>
                    <w:widowControl w:val="0"/>
                    <w:autoSpaceDE w:val="0"/>
                    <w:autoSpaceDN w:val="0"/>
                    <w:adjustRightInd w:val="0"/>
                    <w:snapToGrid w:val="0"/>
                    <w:jc w:val="center"/>
                  </w:pPr>
                  <w:r w:rsidRPr="009F413E">
                    <w:t>台</w:t>
                  </w:r>
                </w:p>
              </w:tc>
              <w:tc>
                <w:tcPr>
                  <w:tcW w:w="712" w:type="pct"/>
                  <w:vAlign w:val="center"/>
                </w:tcPr>
                <w:p w:rsidR="007F4553" w:rsidRPr="009F413E" w:rsidRDefault="004916BA" w:rsidP="004950CD">
                  <w:pPr>
                    <w:pStyle w:val="p0"/>
                    <w:widowControl w:val="0"/>
                    <w:autoSpaceDE w:val="0"/>
                    <w:autoSpaceDN w:val="0"/>
                    <w:adjustRightInd w:val="0"/>
                    <w:snapToGrid w:val="0"/>
                    <w:jc w:val="center"/>
                  </w:pPr>
                  <w:r w:rsidRPr="009F413E">
                    <w:t>3</w:t>
                  </w:r>
                </w:p>
              </w:tc>
            </w:tr>
            <w:tr w:rsidR="00EF4A17" w:rsidRPr="009F413E" w:rsidTr="006D6B40">
              <w:trPr>
                <w:trHeight w:val="306"/>
              </w:trPr>
              <w:tc>
                <w:tcPr>
                  <w:tcW w:w="548" w:type="pct"/>
                  <w:vAlign w:val="center"/>
                </w:tcPr>
                <w:p w:rsidR="007F4553" w:rsidRPr="009F413E" w:rsidRDefault="007F4553" w:rsidP="004950CD">
                  <w:pPr>
                    <w:pStyle w:val="p0"/>
                    <w:widowControl w:val="0"/>
                    <w:autoSpaceDE w:val="0"/>
                    <w:autoSpaceDN w:val="0"/>
                    <w:adjustRightInd w:val="0"/>
                    <w:snapToGrid w:val="0"/>
                    <w:jc w:val="center"/>
                  </w:pPr>
                  <w:r w:rsidRPr="009F413E">
                    <w:t>16</w:t>
                  </w:r>
                </w:p>
              </w:tc>
              <w:tc>
                <w:tcPr>
                  <w:tcW w:w="1721" w:type="pct"/>
                  <w:vAlign w:val="center"/>
                </w:tcPr>
                <w:p w:rsidR="007F4553" w:rsidRPr="009F413E" w:rsidRDefault="00407CB8" w:rsidP="004950CD">
                  <w:pPr>
                    <w:pStyle w:val="p0"/>
                    <w:widowControl w:val="0"/>
                    <w:autoSpaceDE w:val="0"/>
                    <w:autoSpaceDN w:val="0"/>
                    <w:adjustRightInd w:val="0"/>
                    <w:snapToGrid w:val="0"/>
                    <w:jc w:val="center"/>
                  </w:pPr>
                  <w:r w:rsidRPr="009F413E">
                    <w:t>车载变压器</w:t>
                  </w:r>
                </w:p>
              </w:tc>
              <w:tc>
                <w:tcPr>
                  <w:tcW w:w="1306" w:type="pct"/>
                  <w:vAlign w:val="center"/>
                </w:tcPr>
                <w:p w:rsidR="007F4553" w:rsidRPr="009F413E" w:rsidRDefault="00C166C7" w:rsidP="004950CD">
                  <w:pPr>
                    <w:pStyle w:val="p0"/>
                    <w:widowControl w:val="0"/>
                    <w:autoSpaceDE w:val="0"/>
                    <w:autoSpaceDN w:val="0"/>
                    <w:adjustRightInd w:val="0"/>
                    <w:snapToGrid w:val="0"/>
                    <w:jc w:val="center"/>
                  </w:pPr>
                  <w:r w:rsidRPr="009F413E">
                    <w:t>10kV—380V</w:t>
                  </w:r>
                </w:p>
              </w:tc>
              <w:tc>
                <w:tcPr>
                  <w:tcW w:w="712" w:type="pct"/>
                  <w:vAlign w:val="center"/>
                </w:tcPr>
                <w:p w:rsidR="007F4553" w:rsidRPr="009F413E" w:rsidRDefault="00C166C7" w:rsidP="004950CD">
                  <w:pPr>
                    <w:pStyle w:val="p0"/>
                    <w:widowControl w:val="0"/>
                    <w:autoSpaceDE w:val="0"/>
                    <w:autoSpaceDN w:val="0"/>
                    <w:adjustRightInd w:val="0"/>
                    <w:snapToGrid w:val="0"/>
                    <w:jc w:val="center"/>
                  </w:pPr>
                  <w:r w:rsidRPr="009F413E">
                    <w:t>台</w:t>
                  </w:r>
                </w:p>
              </w:tc>
              <w:tc>
                <w:tcPr>
                  <w:tcW w:w="712" w:type="pct"/>
                  <w:vAlign w:val="center"/>
                </w:tcPr>
                <w:p w:rsidR="007F4553" w:rsidRPr="009F413E" w:rsidRDefault="004916BA" w:rsidP="004950CD">
                  <w:pPr>
                    <w:pStyle w:val="p0"/>
                    <w:widowControl w:val="0"/>
                    <w:autoSpaceDE w:val="0"/>
                    <w:autoSpaceDN w:val="0"/>
                    <w:adjustRightInd w:val="0"/>
                    <w:snapToGrid w:val="0"/>
                    <w:jc w:val="center"/>
                  </w:pPr>
                  <w:r w:rsidRPr="009F413E">
                    <w:t>2</w:t>
                  </w:r>
                </w:p>
              </w:tc>
            </w:tr>
            <w:tr w:rsidR="00EF4A17" w:rsidRPr="009F413E" w:rsidTr="006D6B40">
              <w:trPr>
                <w:trHeight w:val="306"/>
              </w:trPr>
              <w:tc>
                <w:tcPr>
                  <w:tcW w:w="548" w:type="pct"/>
                  <w:vAlign w:val="center"/>
                </w:tcPr>
                <w:p w:rsidR="007F4553" w:rsidRPr="009F413E" w:rsidRDefault="007F4553" w:rsidP="004950CD">
                  <w:pPr>
                    <w:pStyle w:val="p0"/>
                    <w:widowControl w:val="0"/>
                    <w:autoSpaceDE w:val="0"/>
                    <w:autoSpaceDN w:val="0"/>
                    <w:adjustRightInd w:val="0"/>
                    <w:snapToGrid w:val="0"/>
                    <w:jc w:val="center"/>
                  </w:pPr>
                  <w:r w:rsidRPr="009F413E">
                    <w:t>17</w:t>
                  </w:r>
                </w:p>
              </w:tc>
              <w:tc>
                <w:tcPr>
                  <w:tcW w:w="1721" w:type="pct"/>
                  <w:vAlign w:val="center"/>
                </w:tcPr>
                <w:p w:rsidR="007F4553" w:rsidRPr="009F413E" w:rsidRDefault="00C166C7" w:rsidP="004950CD">
                  <w:pPr>
                    <w:pStyle w:val="p0"/>
                    <w:widowControl w:val="0"/>
                    <w:autoSpaceDE w:val="0"/>
                    <w:autoSpaceDN w:val="0"/>
                    <w:adjustRightInd w:val="0"/>
                    <w:snapToGrid w:val="0"/>
                    <w:jc w:val="center"/>
                  </w:pPr>
                  <w:r w:rsidRPr="009F413E">
                    <w:t>移动电缆及支座</w:t>
                  </w:r>
                </w:p>
              </w:tc>
              <w:tc>
                <w:tcPr>
                  <w:tcW w:w="1306" w:type="pct"/>
                  <w:vAlign w:val="center"/>
                </w:tcPr>
                <w:p w:rsidR="007F4553" w:rsidRPr="009F413E" w:rsidRDefault="00C166C7" w:rsidP="004950CD">
                  <w:pPr>
                    <w:pStyle w:val="p0"/>
                    <w:widowControl w:val="0"/>
                    <w:autoSpaceDE w:val="0"/>
                    <w:autoSpaceDN w:val="0"/>
                    <w:adjustRightInd w:val="0"/>
                    <w:snapToGrid w:val="0"/>
                    <w:jc w:val="center"/>
                  </w:pPr>
                  <w:r w:rsidRPr="009F413E">
                    <w:t>380V</w:t>
                  </w:r>
                </w:p>
              </w:tc>
              <w:tc>
                <w:tcPr>
                  <w:tcW w:w="712" w:type="pct"/>
                  <w:vAlign w:val="center"/>
                </w:tcPr>
                <w:p w:rsidR="007F4553" w:rsidRPr="009F413E" w:rsidRDefault="00C166C7" w:rsidP="004950CD">
                  <w:pPr>
                    <w:pStyle w:val="p0"/>
                    <w:widowControl w:val="0"/>
                    <w:autoSpaceDE w:val="0"/>
                    <w:autoSpaceDN w:val="0"/>
                    <w:adjustRightInd w:val="0"/>
                    <w:snapToGrid w:val="0"/>
                    <w:jc w:val="center"/>
                  </w:pPr>
                  <w:r w:rsidRPr="009F413E">
                    <w:t>台</w:t>
                  </w:r>
                </w:p>
              </w:tc>
              <w:tc>
                <w:tcPr>
                  <w:tcW w:w="712" w:type="pct"/>
                  <w:vAlign w:val="center"/>
                </w:tcPr>
                <w:p w:rsidR="007F4553" w:rsidRPr="009F413E" w:rsidRDefault="004916BA" w:rsidP="004950CD">
                  <w:pPr>
                    <w:pStyle w:val="p0"/>
                    <w:widowControl w:val="0"/>
                    <w:autoSpaceDE w:val="0"/>
                    <w:autoSpaceDN w:val="0"/>
                    <w:adjustRightInd w:val="0"/>
                    <w:snapToGrid w:val="0"/>
                    <w:jc w:val="center"/>
                  </w:pPr>
                  <w:r w:rsidRPr="009F413E">
                    <w:t>2</w:t>
                  </w:r>
                </w:p>
              </w:tc>
            </w:tr>
            <w:tr w:rsidR="00EF4A17" w:rsidRPr="009F413E" w:rsidTr="006D6B40">
              <w:trPr>
                <w:trHeight w:val="306"/>
              </w:trPr>
              <w:tc>
                <w:tcPr>
                  <w:tcW w:w="548" w:type="pct"/>
                  <w:vAlign w:val="center"/>
                </w:tcPr>
                <w:p w:rsidR="007F4553" w:rsidRPr="009F413E" w:rsidRDefault="007F4553" w:rsidP="004950CD">
                  <w:pPr>
                    <w:pStyle w:val="p0"/>
                    <w:widowControl w:val="0"/>
                    <w:autoSpaceDE w:val="0"/>
                    <w:autoSpaceDN w:val="0"/>
                    <w:adjustRightInd w:val="0"/>
                    <w:snapToGrid w:val="0"/>
                    <w:jc w:val="center"/>
                  </w:pPr>
                  <w:r w:rsidRPr="009F413E">
                    <w:t>18</w:t>
                  </w:r>
                </w:p>
              </w:tc>
              <w:tc>
                <w:tcPr>
                  <w:tcW w:w="1721" w:type="pct"/>
                  <w:vAlign w:val="center"/>
                </w:tcPr>
                <w:p w:rsidR="007F4553" w:rsidRPr="009F413E" w:rsidRDefault="00C166C7" w:rsidP="004950CD">
                  <w:pPr>
                    <w:pStyle w:val="p0"/>
                    <w:widowControl w:val="0"/>
                    <w:autoSpaceDE w:val="0"/>
                    <w:autoSpaceDN w:val="0"/>
                    <w:adjustRightInd w:val="0"/>
                    <w:snapToGrid w:val="0"/>
                    <w:jc w:val="center"/>
                  </w:pPr>
                  <w:r w:rsidRPr="009F413E">
                    <w:t>混凝土搅拌系统</w:t>
                  </w:r>
                </w:p>
              </w:tc>
              <w:tc>
                <w:tcPr>
                  <w:tcW w:w="1306" w:type="pct"/>
                  <w:vAlign w:val="center"/>
                </w:tcPr>
                <w:p w:rsidR="007F4553" w:rsidRPr="009F413E" w:rsidRDefault="00DD6C02" w:rsidP="004950CD">
                  <w:pPr>
                    <w:pStyle w:val="p0"/>
                    <w:widowControl w:val="0"/>
                    <w:autoSpaceDE w:val="0"/>
                    <w:autoSpaceDN w:val="0"/>
                    <w:adjustRightInd w:val="0"/>
                    <w:snapToGrid w:val="0"/>
                    <w:jc w:val="center"/>
                  </w:pPr>
                  <w:r w:rsidRPr="009F413E">
                    <w:rPr>
                      <w:rFonts w:hint="eastAsia"/>
                    </w:rPr>
                    <w:t>/</w:t>
                  </w:r>
                </w:p>
              </w:tc>
              <w:tc>
                <w:tcPr>
                  <w:tcW w:w="712" w:type="pct"/>
                  <w:vAlign w:val="center"/>
                </w:tcPr>
                <w:p w:rsidR="007F4553" w:rsidRPr="009F413E" w:rsidRDefault="004916BA" w:rsidP="004950CD">
                  <w:pPr>
                    <w:pStyle w:val="p0"/>
                    <w:widowControl w:val="0"/>
                    <w:autoSpaceDE w:val="0"/>
                    <w:autoSpaceDN w:val="0"/>
                    <w:adjustRightInd w:val="0"/>
                    <w:snapToGrid w:val="0"/>
                    <w:jc w:val="center"/>
                  </w:pPr>
                  <w:r w:rsidRPr="009F413E">
                    <w:t>套</w:t>
                  </w:r>
                </w:p>
              </w:tc>
              <w:tc>
                <w:tcPr>
                  <w:tcW w:w="712" w:type="pct"/>
                  <w:vAlign w:val="center"/>
                </w:tcPr>
                <w:p w:rsidR="007F4553" w:rsidRPr="009F413E" w:rsidRDefault="004916BA" w:rsidP="004950CD">
                  <w:pPr>
                    <w:pStyle w:val="p0"/>
                    <w:widowControl w:val="0"/>
                    <w:autoSpaceDE w:val="0"/>
                    <w:autoSpaceDN w:val="0"/>
                    <w:adjustRightInd w:val="0"/>
                    <w:snapToGrid w:val="0"/>
                    <w:jc w:val="center"/>
                  </w:pPr>
                  <w:r w:rsidRPr="009F413E">
                    <w:t>2</w:t>
                  </w:r>
                </w:p>
              </w:tc>
            </w:tr>
            <w:tr w:rsidR="00EF4A17" w:rsidRPr="009F413E" w:rsidTr="006D6B40">
              <w:trPr>
                <w:trHeight w:val="306"/>
              </w:trPr>
              <w:tc>
                <w:tcPr>
                  <w:tcW w:w="548" w:type="pct"/>
                  <w:vAlign w:val="center"/>
                </w:tcPr>
                <w:p w:rsidR="007F4553" w:rsidRPr="009F413E" w:rsidRDefault="007F4553" w:rsidP="004950CD">
                  <w:pPr>
                    <w:pStyle w:val="p0"/>
                    <w:widowControl w:val="0"/>
                    <w:autoSpaceDE w:val="0"/>
                    <w:autoSpaceDN w:val="0"/>
                    <w:adjustRightInd w:val="0"/>
                    <w:snapToGrid w:val="0"/>
                    <w:jc w:val="center"/>
                  </w:pPr>
                  <w:r w:rsidRPr="009F413E">
                    <w:t>19</w:t>
                  </w:r>
                </w:p>
              </w:tc>
              <w:tc>
                <w:tcPr>
                  <w:tcW w:w="1721" w:type="pct"/>
                  <w:vAlign w:val="center"/>
                </w:tcPr>
                <w:p w:rsidR="007F4553" w:rsidRPr="009F413E" w:rsidRDefault="00C166C7" w:rsidP="004950CD">
                  <w:pPr>
                    <w:pStyle w:val="p0"/>
                    <w:widowControl w:val="0"/>
                    <w:autoSpaceDE w:val="0"/>
                    <w:autoSpaceDN w:val="0"/>
                    <w:adjustRightInd w:val="0"/>
                    <w:snapToGrid w:val="0"/>
                    <w:jc w:val="center"/>
                  </w:pPr>
                  <w:r w:rsidRPr="009F413E">
                    <w:t>插入式振捣</w:t>
                  </w:r>
                </w:p>
              </w:tc>
              <w:tc>
                <w:tcPr>
                  <w:tcW w:w="1306" w:type="pct"/>
                  <w:vAlign w:val="center"/>
                </w:tcPr>
                <w:p w:rsidR="007F4553" w:rsidRPr="009F413E" w:rsidRDefault="00C166C7" w:rsidP="004950CD">
                  <w:pPr>
                    <w:pStyle w:val="p0"/>
                    <w:widowControl w:val="0"/>
                    <w:autoSpaceDE w:val="0"/>
                    <w:autoSpaceDN w:val="0"/>
                    <w:adjustRightInd w:val="0"/>
                    <w:snapToGrid w:val="0"/>
                    <w:jc w:val="center"/>
                  </w:pPr>
                  <w:r w:rsidRPr="009F413E">
                    <w:t>ZN70</w:t>
                  </w:r>
                </w:p>
              </w:tc>
              <w:tc>
                <w:tcPr>
                  <w:tcW w:w="712" w:type="pct"/>
                  <w:vAlign w:val="center"/>
                </w:tcPr>
                <w:p w:rsidR="007F4553" w:rsidRPr="009F413E" w:rsidRDefault="004916BA" w:rsidP="004950CD">
                  <w:pPr>
                    <w:pStyle w:val="p0"/>
                    <w:widowControl w:val="0"/>
                    <w:autoSpaceDE w:val="0"/>
                    <w:autoSpaceDN w:val="0"/>
                    <w:adjustRightInd w:val="0"/>
                    <w:snapToGrid w:val="0"/>
                    <w:jc w:val="center"/>
                  </w:pPr>
                  <w:r w:rsidRPr="009F413E">
                    <w:t>条</w:t>
                  </w:r>
                </w:p>
              </w:tc>
              <w:tc>
                <w:tcPr>
                  <w:tcW w:w="712" w:type="pct"/>
                  <w:vAlign w:val="center"/>
                </w:tcPr>
                <w:p w:rsidR="007F4553" w:rsidRPr="009F413E" w:rsidRDefault="004916BA" w:rsidP="004950CD">
                  <w:pPr>
                    <w:pStyle w:val="p0"/>
                    <w:widowControl w:val="0"/>
                    <w:autoSpaceDE w:val="0"/>
                    <w:autoSpaceDN w:val="0"/>
                    <w:adjustRightInd w:val="0"/>
                    <w:snapToGrid w:val="0"/>
                    <w:jc w:val="center"/>
                  </w:pPr>
                  <w:r w:rsidRPr="009F413E">
                    <w:t>10</w:t>
                  </w:r>
                </w:p>
              </w:tc>
            </w:tr>
            <w:tr w:rsidR="00EF4A17" w:rsidRPr="009F413E" w:rsidTr="006D6B40">
              <w:trPr>
                <w:trHeight w:val="306"/>
              </w:trPr>
              <w:tc>
                <w:tcPr>
                  <w:tcW w:w="548" w:type="pct"/>
                  <w:vAlign w:val="center"/>
                </w:tcPr>
                <w:p w:rsidR="007F4553" w:rsidRPr="009F413E" w:rsidRDefault="007F4553" w:rsidP="004950CD">
                  <w:pPr>
                    <w:pStyle w:val="p0"/>
                    <w:widowControl w:val="0"/>
                    <w:autoSpaceDE w:val="0"/>
                    <w:autoSpaceDN w:val="0"/>
                    <w:adjustRightInd w:val="0"/>
                    <w:snapToGrid w:val="0"/>
                    <w:jc w:val="center"/>
                  </w:pPr>
                  <w:r w:rsidRPr="009F413E">
                    <w:t>20</w:t>
                  </w:r>
                </w:p>
              </w:tc>
              <w:tc>
                <w:tcPr>
                  <w:tcW w:w="1721" w:type="pct"/>
                  <w:vAlign w:val="center"/>
                </w:tcPr>
                <w:p w:rsidR="007F4553" w:rsidRPr="009F413E" w:rsidRDefault="00C166C7" w:rsidP="004950CD">
                  <w:pPr>
                    <w:pStyle w:val="p0"/>
                    <w:widowControl w:val="0"/>
                    <w:autoSpaceDE w:val="0"/>
                    <w:autoSpaceDN w:val="0"/>
                    <w:adjustRightInd w:val="0"/>
                    <w:snapToGrid w:val="0"/>
                    <w:jc w:val="center"/>
                  </w:pPr>
                  <w:r w:rsidRPr="009F413E">
                    <w:t>平板混凝土振捣器</w:t>
                  </w:r>
                </w:p>
              </w:tc>
              <w:tc>
                <w:tcPr>
                  <w:tcW w:w="1306" w:type="pct"/>
                  <w:vAlign w:val="center"/>
                </w:tcPr>
                <w:p w:rsidR="007F4553" w:rsidRPr="009F413E" w:rsidRDefault="00C166C7" w:rsidP="004950CD">
                  <w:pPr>
                    <w:pStyle w:val="p0"/>
                    <w:widowControl w:val="0"/>
                    <w:autoSpaceDE w:val="0"/>
                    <w:autoSpaceDN w:val="0"/>
                    <w:adjustRightInd w:val="0"/>
                    <w:snapToGrid w:val="0"/>
                    <w:jc w:val="center"/>
                  </w:pPr>
                  <w:r w:rsidRPr="009F413E">
                    <w:t>ZF22</w:t>
                  </w:r>
                </w:p>
              </w:tc>
              <w:tc>
                <w:tcPr>
                  <w:tcW w:w="712" w:type="pct"/>
                  <w:vAlign w:val="center"/>
                </w:tcPr>
                <w:p w:rsidR="007F4553" w:rsidRPr="009F413E" w:rsidRDefault="004916BA" w:rsidP="004950CD">
                  <w:pPr>
                    <w:pStyle w:val="p0"/>
                    <w:widowControl w:val="0"/>
                    <w:autoSpaceDE w:val="0"/>
                    <w:autoSpaceDN w:val="0"/>
                    <w:adjustRightInd w:val="0"/>
                    <w:snapToGrid w:val="0"/>
                    <w:jc w:val="center"/>
                  </w:pPr>
                  <w:r w:rsidRPr="009F413E">
                    <w:t>台</w:t>
                  </w:r>
                </w:p>
              </w:tc>
              <w:tc>
                <w:tcPr>
                  <w:tcW w:w="712" w:type="pct"/>
                  <w:vAlign w:val="center"/>
                </w:tcPr>
                <w:p w:rsidR="007F4553" w:rsidRPr="009F413E" w:rsidRDefault="004916BA" w:rsidP="004950CD">
                  <w:pPr>
                    <w:pStyle w:val="p0"/>
                    <w:widowControl w:val="0"/>
                    <w:autoSpaceDE w:val="0"/>
                    <w:autoSpaceDN w:val="0"/>
                    <w:adjustRightInd w:val="0"/>
                    <w:snapToGrid w:val="0"/>
                    <w:jc w:val="center"/>
                  </w:pPr>
                  <w:r w:rsidRPr="009F413E">
                    <w:t>4</w:t>
                  </w:r>
                </w:p>
              </w:tc>
            </w:tr>
            <w:tr w:rsidR="00EF4A17" w:rsidRPr="009F413E" w:rsidTr="006D6B40">
              <w:trPr>
                <w:trHeight w:val="306"/>
              </w:trPr>
              <w:tc>
                <w:tcPr>
                  <w:tcW w:w="548" w:type="pct"/>
                  <w:vAlign w:val="center"/>
                </w:tcPr>
                <w:p w:rsidR="007F4553" w:rsidRPr="009F413E" w:rsidRDefault="007F4553" w:rsidP="004950CD">
                  <w:pPr>
                    <w:pStyle w:val="p0"/>
                    <w:widowControl w:val="0"/>
                    <w:autoSpaceDE w:val="0"/>
                    <w:autoSpaceDN w:val="0"/>
                    <w:adjustRightInd w:val="0"/>
                    <w:snapToGrid w:val="0"/>
                    <w:jc w:val="center"/>
                  </w:pPr>
                  <w:r w:rsidRPr="009F413E">
                    <w:t>21</w:t>
                  </w:r>
                </w:p>
              </w:tc>
              <w:tc>
                <w:tcPr>
                  <w:tcW w:w="1721" w:type="pct"/>
                  <w:vAlign w:val="center"/>
                </w:tcPr>
                <w:p w:rsidR="007F4553" w:rsidRPr="009F413E" w:rsidRDefault="00C166C7" w:rsidP="004950CD">
                  <w:pPr>
                    <w:pStyle w:val="p0"/>
                    <w:widowControl w:val="0"/>
                    <w:autoSpaceDE w:val="0"/>
                    <w:autoSpaceDN w:val="0"/>
                    <w:adjustRightInd w:val="0"/>
                    <w:snapToGrid w:val="0"/>
                    <w:jc w:val="center"/>
                  </w:pPr>
                  <w:r w:rsidRPr="009F413E">
                    <w:t>钢筋拉直机</w:t>
                  </w:r>
                </w:p>
              </w:tc>
              <w:tc>
                <w:tcPr>
                  <w:tcW w:w="1306" w:type="pct"/>
                  <w:vAlign w:val="center"/>
                </w:tcPr>
                <w:p w:rsidR="007F4553" w:rsidRPr="009F413E" w:rsidRDefault="00C166C7" w:rsidP="004950CD">
                  <w:pPr>
                    <w:pStyle w:val="p0"/>
                    <w:widowControl w:val="0"/>
                    <w:autoSpaceDE w:val="0"/>
                    <w:autoSpaceDN w:val="0"/>
                    <w:adjustRightInd w:val="0"/>
                    <w:snapToGrid w:val="0"/>
                    <w:jc w:val="center"/>
                  </w:pPr>
                  <w:r w:rsidRPr="009F413E">
                    <w:t>JJM—3</w:t>
                  </w:r>
                </w:p>
              </w:tc>
              <w:tc>
                <w:tcPr>
                  <w:tcW w:w="712" w:type="pct"/>
                  <w:vAlign w:val="center"/>
                </w:tcPr>
                <w:p w:rsidR="007F4553" w:rsidRPr="009F413E" w:rsidRDefault="004916BA" w:rsidP="004950CD">
                  <w:pPr>
                    <w:pStyle w:val="p0"/>
                    <w:widowControl w:val="0"/>
                    <w:autoSpaceDE w:val="0"/>
                    <w:autoSpaceDN w:val="0"/>
                    <w:adjustRightInd w:val="0"/>
                    <w:snapToGrid w:val="0"/>
                    <w:jc w:val="center"/>
                  </w:pPr>
                  <w:r w:rsidRPr="009F413E">
                    <w:t>台</w:t>
                  </w:r>
                </w:p>
              </w:tc>
              <w:tc>
                <w:tcPr>
                  <w:tcW w:w="712" w:type="pct"/>
                  <w:vAlign w:val="center"/>
                </w:tcPr>
                <w:p w:rsidR="007F4553" w:rsidRPr="009F413E" w:rsidRDefault="004916BA" w:rsidP="004950CD">
                  <w:pPr>
                    <w:pStyle w:val="p0"/>
                    <w:widowControl w:val="0"/>
                    <w:autoSpaceDE w:val="0"/>
                    <w:autoSpaceDN w:val="0"/>
                    <w:adjustRightInd w:val="0"/>
                    <w:snapToGrid w:val="0"/>
                    <w:jc w:val="center"/>
                  </w:pPr>
                  <w:r w:rsidRPr="009F413E">
                    <w:t>3</w:t>
                  </w:r>
                </w:p>
              </w:tc>
            </w:tr>
            <w:tr w:rsidR="00EF4A17" w:rsidRPr="009F413E" w:rsidTr="006D6B40">
              <w:trPr>
                <w:trHeight w:val="306"/>
              </w:trPr>
              <w:tc>
                <w:tcPr>
                  <w:tcW w:w="548" w:type="pct"/>
                  <w:vAlign w:val="center"/>
                </w:tcPr>
                <w:p w:rsidR="007F4553" w:rsidRPr="009F413E" w:rsidRDefault="007F4553" w:rsidP="004950CD">
                  <w:pPr>
                    <w:pStyle w:val="p0"/>
                    <w:widowControl w:val="0"/>
                    <w:autoSpaceDE w:val="0"/>
                    <w:autoSpaceDN w:val="0"/>
                    <w:adjustRightInd w:val="0"/>
                    <w:snapToGrid w:val="0"/>
                    <w:jc w:val="center"/>
                  </w:pPr>
                  <w:r w:rsidRPr="009F413E">
                    <w:t>22</w:t>
                  </w:r>
                </w:p>
              </w:tc>
              <w:tc>
                <w:tcPr>
                  <w:tcW w:w="1721" w:type="pct"/>
                  <w:vAlign w:val="center"/>
                </w:tcPr>
                <w:p w:rsidR="007F4553" w:rsidRPr="009F413E" w:rsidRDefault="00C166C7" w:rsidP="004950CD">
                  <w:pPr>
                    <w:pStyle w:val="p0"/>
                    <w:widowControl w:val="0"/>
                    <w:autoSpaceDE w:val="0"/>
                    <w:autoSpaceDN w:val="0"/>
                    <w:adjustRightInd w:val="0"/>
                    <w:snapToGrid w:val="0"/>
                    <w:jc w:val="center"/>
                  </w:pPr>
                  <w:r w:rsidRPr="009F413E">
                    <w:t>钢筋切断机</w:t>
                  </w:r>
                </w:p>
              </w:tc>
              <w:tc>
                <w:tcPr>
                  <w:tcW w:w="1306" w:type="pct"/>
                  <w:vAlign w:val="center"/>
                </w:tcPr>
                <w:p w:rsidR="007F4553" w:rsidRPr="009F413E" w:rsidRDefault="00C166C7" w:rsidP="004950CD">
                  <w:pPr>
                    <w:pStyle w:val="p0"/>
                    <w:widowControl w:val="0"/>
                    <w:autoSpaceDE w:val="0"/>
                    <w:autoSpaceDN w:val="0"/>
                    <w:adjustRightInd w:val="0"/>
                    <w:snapToGrid w:val="0"/>
                    <w:jc w:val="center"/>
                  </w:pPr>
                  <w:r w:rsidRPr="009F413E">
                    <w:t>GQ—40</w:t>
                  </w:r>
                </w:p>
              </w:tc>
              <w:tc>
                <w:tcPr>
                  <w:tcW w:w="712" w:type="pct"/>
                  <w:vAlign w:val="center"/>
                </w:tcPr>
                <w:p w:rsidR="007F4553" w:rsidRPr="009F413E" w:rsidRDefault="004916BA" w:rsidP="004950CD">
                  <w:pPr>
                    <w:pStyle w:val="p0"/>
                    <w:widowControl w:val="0"/>
                    <w:autoSpaceDE w:val="0"/>
                    <w:autoSpaceDN w:val="0"/>
                    <w:adjustRightInd w:val="0"/>
                    <w:snapToGrid w:val="0"/>
                    <w:jc w:val="center"/>
                  </w:pPr>
                  <w:r w:rsidRPr="009F413E">
                    <w:t>台</w:t>
                  </w:r>
                </w:p>
              </w:tc>
              <w:tc>
                <w:tcPr>
                  <w:tcW w:w="712" w:type="pct"/>
                  <w:vAlign w:val="center"/>
                </w:tcPr>
                <w:p w:rsidR="007F4553" w:rsidRPr="009F413E" w:rsidRDefault="004916BA" w:rsidP="004950CD">
                  <w:pPr>
                    <w:pStyle w:val="p0"/>
                    <w:widowControl w:val="0"/>
                    <w:autoSpaceDE w:val="0"/>
                    <w:autoSpaceDN w:val="0"/>
                    <w:adjustRightInd w:val="0"/>
                    <w:snapToGrid w:val="0"/>
                    <w:jc w:val="center"/>
                  </w:pPr>
                  <w:r w:rsidRPr="009F413E">
                    <w:t>3</w:t>
                  </w:r>
                </w:p>
              </w:tc>
            </w:tr>
            <w:tr w:rsidR="00EF4A17" w:rsidRPr="009F413E" w:rsidTr="006D6B40">
              <w:trPr>
                <w:trHeight w:val="306"/>
              </w:trPr>
              <w:tc>
                <w:tcPr>
                  <w:tcW w:w="548" w:type="pct"/>
                  <w:vAlign w:val="center"/>
                </w:tcPr>
                <w:p w:rsidR="00407CB8" w:rsidRPr="009F413E" w:rsidRDefault="00407CB8" w:rsidP="004950CD">
                  <w:pPr>
                    <w:pStyle w:val="p0"/>
                    <w:widowControl w:val="0"/>
                    <w:autoSpaceDE w:val="0"/>
                    <w:autoSpaceDN w:val="0"/>
                    <w:adjustRightInd w:val="0"/>
                    <w:snapToGrid w:val="0"/>
                    <w:jc w:val="center"/>
                  </w:pPr>
                  <w:r w:rsidRPr="009F413E">
                    <w:t>23</w:t>
                  </w:r>
                </w:p>
              </w:tc>
              <w:tc>
                <w:tcPr>
                  <w:tcW w:w="1721" w:type="pct"/>
                  <w:vAlign w:val="center"/>
                </w:tcPr>
                <w:p w:rsidR="00407CB8" w:rsidRPr="009F413E" w:rsidRDefault="00C166C7" w:rsidP="004950CD">
                  <w:pPr>
                    <w:pStyle w:val="p0"/>
                    <w:widowControl w:val="0"/>
                    <w:autoSpaceDE w:val="0"/>
                    <w:autoSpaceDN w:val="0"/>
                    <w:adjustRightInd w:val="0"/>
                    <w:snapToGrid w:val="0"/>
                    <w:jc w:val="center"/>
                  </w:pPr>
                  <w:r w:rsidRPr="009F413E">
                    <w:t>钢筋弯曲机</w:t>
                  </w:r>
                </w:p>
              </w:tc>
              <w:tc>
                <w:tcPr>
                  <w:tcW w:w="1306" w:type="pct"/>
                  <w:vAlign w:val="center"/>
                </w:tcPr>
                <w:p w:rsidR="00407CB8" w:rsidRPr="009F413E" w:rsidRDefault="00C166C7" w:rsidP="004950CD">
                  <w:pPr>
                    <w:pStyle w:val="p0"/>
                    <w:widowControl w:val="0"/>
                    <w:autoSpaceDE w:val="0"/>
                    <w:autoSpaceDN w:val="0"/>
                    <w:adjustRightInd w:val="0"/>
                    <w:snapToGrid w:val="0"/>
                    <w:jc w:val="center"/>
                  </w:pPr>
                  <w:r w:rsidRPr="009F413E">
                    <w:t>GJB7—40</w:t>
                  </w:r>
                </w:p>
              </w:tc>
              <w:tc>
                <w:tcPr>
                  <w:tcW w:w="712" w:type="pct"/>
                  <w:vAlign w:val="center"/>
                </w:tcPr>
                <w:p w:rsidR="00407CB8" w:rsidRPr="009F413E" w:rsidRDefault="004916BA" w:rsidP="004950CD">
                  <w:pPr>
                    <w:pStyle w:val="p0"/>
                    <w:widowControl w:val="0"/>
                    <w:autoSpaceDE w:val="0"/>
                    <w:autoSpaceDN w:val="0"/>
                    <w:adjustRightInd w:val="0"/>
                    <w:snapToGrid w:val="0"/>
                    <w:jc w:val="center"/>
                  </w:pPr>
                  <w:r w:rsidRPr="009F413E">
                    <w:t>台</w:t>
                  </w:r>
                </w:p>
              </w:tc>
              <w:tc>
                <w:tcPr>
                  <w:tcW w:w="712" w:type="pct"/>
                  <w:vAlign w:val="center"/>
                </w:tcPr>
                <w:p w:rsidR="00407CB8" w:rsidRPr="009F413E" w:rsidRDefault="004916BA" w:rsidP="004950CD">
                  <w:pPr>
                    <w:pStyle w:val="p0"/>
                    <w:widowControl w:val="0"/>
                    <w:autoSpaceDE w:val="0"/>
                    <w:autoSpaceDN w:val="0"/>
                    <w:adjustRightInd w:val="0"/>
                    <w:snapToGrid w:val="0"/>
                    <w:jc w:val="center"/>
                  </w:pPr>
                  <w:r w:rsidRPr="009F413E">
                    <w:t>3</w:t>
                  </w:r>
                </w:p>
              </w:tc>
            </w:tr>
            <w:tr w:rsidR="00EF4A17" w:rsidRPr="009F413E" w:rsidTr="006D6B40">
              <w:trPr>
                <w:trHeight w:val="306"/>
              </w:trPr>
              <w:tc>
                <w:tcPr>
                  <w:tcW w:w="548" w:type="pct"/>
                  <w:vAlign w:val="center"/>
                </w:tcPr>
                <w:p w:rsidR="00407CB8" w:rsidRPr="009F413E" w:rsidRDefault="00407CB8" w:rsidP="004950CD">
                  <w:pPr>
                    <w:pStyle w:val="p0"/>
                    <w:widowControl w:val="0"/>
                    <w:autoSpaceDE w:val="0"/>
                    <w:autoSpaceDN w:val="0"/>
                    <w:adjustRightInd w:val="0"/>
                    <w:snapToGrid w:val="0"/>
                    <w:jc w:val="center"/>
                  </w:pPr>
                  <w:r w:rsidRPr="009F413E">
                    <w:t>24</w:t>
                  </w:r>
                </w:p>
              </w:tc>
              <w:tc>
                <w:tcPr>
                  <w:tcW w:w="1721" w:type="pct"/>
                  <w:vAlign w:val="center"/>
                </w:tcPr>
                <w:p w:rsidR="00407CB8" w:rsidRPr="009F413E" w:rsidRDefault="00C166C7" w:rsidP="004950CD">
                  <w:pPr>
                    <w:pStyle w:val="p0"/>
                    <w:widowControl w:val="0"/>
                    <w:autoSpaceDE w:val="0"/>
                    <w:autoSpaceDN w:val="0"/>
                    <w:adjustRightInd w:val="0"/>
                    <w:snapToGrid w:val="0"/>
                    <w:jc w:val="center"/>
                  </w:pPr>
                  <w:r w:rsidRPr="009F413E">
                    <w:t>钢筋弯钩机</w:t>
                  </w:r>
                </w:p>
              </w:tc>
              <w:tc>
                <w:tcPr>
                  <w:tcW w:w="1306" w:type="pct"/>
                  <w:vAlign w:val="center"/>
                </w:tcPr>
                <w:p w:rsidR="00407CB8" w:rsidRPr="009F413E" w:rsidRDefault="00C166C7" w:rsidP="004950CD">
                  <w:pPr>
                    <w:pStyle w:val="p0"/>
                    <w:widowControl w:val="0"/>
                    <w:autoSpaceDE w:val="0"/>
                    <w:autoSpaceDN w:val="0"/>
                    <w:adjustRightInd w:val="0"/>
                    <w:snapToGrid w:val="0"/>
                    <w:jc w:val="center"/>
                  </w:pPr>
                  <w:r w:rsidRPr="009F413E">
                    <w:t>GJG12/14</w:t>
                  </w:r>
                </w:p>
              </w:tc>
              <w:tc>
                <w:tcPr>
                  <w:tcW w:w="712" w:type="pct"/>
                  <w:vAlign w:val="center"/>
                </w:tcPr>
                <w:p w:rsidR="00407CB8" w:rsidRPr="009F413E" w:rsidRDefault="004916BA" w:rsidP="004950CD">
                  <w:pPr>
                    <w:pStyle w:val="p0"/>
                    <w:widowControl w:val="0"/>
                    <w:autoSpaceDE w:val="0"/>
                    <w:autoSpaceDN w:val="0"/>
                    <w:adjustRightInd w:val="0"/>
                    <w:snapToGrid w:val="0"/>
                    <w:jc w:val="center"/>
                  </w:pPr>
                  <w:r w:rsidRPr="009F413E">
                    <w:t>台</w:t>
                  </w:r>
                </w:p>
              </w:tc>
              <w:tc>
                <w:tcPr>
                  <w:tcW w:w="712" w:type="pct"/>
                  <w:vAlign w:val="center"/>
                </w:tcPr>
                <w:p w:rsidR="00407CB8" w:rsidRPr="009F413E" w:rsidRDefault="004916BA" w:rsidP="004950CD">
                  <w:pPr>
                    <w:pStyle w:val="p0"/>
                    <w:widowControl w:val="0"/>
                    <w:autoSpaceDE w:val="0"/>
                    <w:autoSpaceDN w:val="0"/>
                    <w:adjustRightInd w:val="0"/>
                    <w:snapToGrid w:val="0"/>
                    <w:jc w:val="center"/>
                  </w:pPr>
                  <w:r w:rsidRPr="009F413E">
                    <w:t>3</w:t>
                  </w:r>
                </w:p>
              </w:tc>
            </w:tr>
            <w:tr w:rsidR="00EF4A17" w:rsidRPr="009F413E" w:rsidTr="006D6B40">
              <w:trPr>
                <w:trHeight w:val="306"/>
              </w:trPr>
              <w:tc>
                <w:tcPr>
                  <w:tcW w:w="548" w:type="pct"/>
                  <w:vAlign w:val="center"/>
                </w:tcPr>
                <w:p w:rsidR="00407CB8" w:rsidRPr="009F413E" w:rsidRDefault="00407CB8" w:rsidP="004950CD">
                  <w:pPr>
                    <w:pStyle w:val="p0"/>
                    <w:widowControl w:val="0"/>
                    <w:autoSpaceDE w:val="0"/>
                    <w:autoSpaceDN w:val="0"/>
                    <w:adjustRightInd w:val="0"/>
                    <w:snapToGrid w:val="0"/>
                    <w:jc w:val="center"/>
                  </w:pPr>
                  <w:r w:rsidRPr="009F413E">
                    <w:t>25</w:t>
                  </w:r>
                </w:p>
              </w:tc>
              <w:tc>
                <w:tcPr>
                  <w:tcW w:w="1721" w:type="pct"/>
                  <w:vAlign w:val="center"/>
                </w:tcPr>
                <w:p w:rsidR="00407CB8" w:rsidRPr="009F413E" w:rsidRDefault="00C166C7" w:rsidP="004950CD">
                  <w:pPr>
                    <w:pStyle w:val="p0"/>
                    <w:widowControl w:val="0"/>
                    <w:autoSpaceDE w:val="0"/>
                    <w:autoSpaceDN w:val="0"/>
                    <w:adjustRightInd w:val="0"/>
                    <w:snapToGrid w:val="0"/>
                    <w:jc w:val="center"/>
                  </w:pPr>
                  <w:r w:rsidRPr="009F413E">
                    <w:t>蛙式打夯机</w:t>
                  </w:r>
                </w:p>
              </w:tc>
              <w:tc>
                <w:tcPr>
                  <w:tcW w:w="1306" w:type="pct"/>
                  <w:vAlign w:val="center"/>
                </w:tcPr>
                <w:p w:rsidR="00407CB8" w:rsidRPr="009F413E" w:rsidRDefault="00C166C7" w:rsidP="004950CD">
                  <w:pPr>
                    <w:pStyle w:val="p0"/>
                    <w:widowControl w:val="0"/>
                    <w:autoSpaceDE w:val="0"/>
                    <w:autoSpaceDN w:val="0"/>
                    <w:adjustRightInd w:val="0"/>
                    <w:snapToGrid w:val="0"/>
                    <w:jc w:val="center"/>
                  </w:pPr>
                  <w:r w:rsidRPr="009F413E">
                    <w:t>H201D</w:t>
                  </w:r>
                </w:p>
              </w:tc>
              <w:tc>
                <w:tcPr>
                  <w:tcW w:w="712" w:type="pct"/>
                  <w:vAlign w:val="center"/>
                </w:tcPr>
                <w:p w:rsidR="00407CB8" w:rsidRPr="009F413E" w:rsidRDefault="004916BA" w:rsidP="004950CD">
                  <w:pPr>
                    <w:pStyle w:val="p0"/>
                    <w:widowControl w:val="0"/>
                    <w:autoSpaceDE w:val="0"/>
                    <w:autoSpaceDN w:val="0"/>
                    <w:adjustRightInd w:val="0"/>
                    <w:snapToGrid w:val="0"/>
                    <w:jc w:val="center"/>
                  </w:pPr>
                  <w:r w:rsidRPr="009F413E">
                    <w:t>台</w:t>
                  </w:r>
                </w:p>
              </w:tc>
              <w:tc>
                <w:tcPr>
                  <w:tcW w:w="712" w:type="pct"/>
                  <w:vAlign w:val="center"/>
                </w:tcPr>
                <w:p w:rsidR="00407CB8" w:rsidRPr="009F413E" w:rsidRDefault="004916BA" w:rsidP="004950CD">
                  <w:pPr>
                    <w:pStyle w:val="p0"/>
                    <w:widowControl w:val="0"/>
                    <w:autoSpaceDE w:val="0"/>
                    <w:autoSpaceDN w:val="0"/>
                    <w:adjustRightInd w:val="0"/>
                    <w:snapToGrid w:val="0"/>
                    <w:jc w:val="center"/>
                  </w:pPr>
                  <w:r w:rsidRPr="009F413E">
                    <w:t>5</w:t>
                  </w:r>
                </w:p>
              </w:tc>
            </w:tr>
            <w:tr w:rsidR="00EF4A17" w:rsidRPr="009F413E" w:rsidTr="006D6B40">
              <w:trPr>
                <w:trHeight w:val="306"/>
              </w:trPr>
              <w:tc>
                <w:tcPr>
                  <w:tcW w:w="548" w:type="pct"/>
                  <w:vAlign w:val="center"/>
                </w:tcPr>
                <w:p w:rsidR="00407CB8" w:rsidRPr="009F413E" w:rsidRDefault="00407CB8" w:rsidP="004950CD">
                  <w:pPr>
                    <w:pStyle w:val="p0"/>
                    <w:widowControl w:val="0"/>
                    <w:autoSpaceDE w:val="0"/>
                    <w:autoSpaceDN w:val="0"/>
                    <w:adjustRightInd w:val="0"/>
                    <w:snapToGrid w:val="0"/>
                    <w:jc w:val="center"/>
                  </w:pPr>
                  <w:r w:rsidRPr="009F413E">
                    <w:t>26</w:t>
                  </w:r>
                </w:p>
              </w:tc>
              <w:tc>
                <w:tcPr>
                  <w:tcW w:w="1721" w:type="pct"/>
                  <w:vAlign w:val="center"/>
                </w:tcPr>
                <w:p w:rsidR="00407CB8" w:rsidRPr="009F413E" w:rsidRDefault="00C166C7" w:rsidP="004950CD">
                  <w:pPr>
                    <w:pStyle w:val="p0"/>
                    <w:widowControl w:val="0"/>
                    <w:autoSpaceDE w:val="0"/>
                    <w:autoSpaceDN w:val="0"/>
                    <w:adjustRightInd w:val="0"/>
                    <w:snapToGrid w:val="0"/>
                    <w:jc w:val="center"/>
                  </w:pPr>
                  <w:r w:rsidRPr="009F413E">
                    <w:t>无齿砂轮锯</w:t>
                  </w:r>
                </w:p>
              </w:tc>
              <w:tc>
                <w:tcPr>
                  <w:tcW w:w="1306" w:type="pct"/>
                  <w:vAlign w:val="center"/>
                </w:tcPr>
                <w:p w:rsidR="00407CB8" w:rsidRPr="009F413E" w:rsidRDefault="00DD6C02" w:rsidP="004950CD">
                  <w:pPr>
                    <w:pStyle w:val="p0"/>
                    <w:widowControl w:val="0"/>
                    <w:autoSpaceDE w:val="0"/>
                    <w:autoSpaceDN w:val="0"/>
                    <w:adjustRightInd w:val="0"/>
                    <w:snapToGrid w:val="0"/>
                    <w:jc w:val="center"/>
                  </w:pPr>
                  <w:r w:rsidRPr="009F413E">
                    <w:rPr>
                      <w:rFonts w:hint="eastAsia"/>
                    </w:rPr>
                    <w:t>/</w:t>
                  </w:r>
                </w:p>
              </w:tc>
              <w:tc>
                <w:tcPr>
                  <w:tcW w:w="712" w:type="pct"/>
                  <w:vAlign w:val="center"/>
                </w:tcPr>
                <w:p w:rsidR="00407CB8" w:rsidRPr="009F413E" w:rsidRDefault="004916BA" w:rsidP="004950CD">
                  <w:pPr>
                    <w:pStyle w:val="p0"/>
                    <w:widowControl w:val="0"/>
                    <w:autoSpaceDE w:val="0"/>
                    <w:autoSpaceDN w:val="0"/>
                    <w:adjustRightInd w:val="0"/>
                    <w:snapToGrid w:val="0"/>
                    <w:jc w:val="center"/>
                  </w:pPr>
                  <w:r w:rsidRPr="009F413E">
                    <w:t>台</w:t>
                  </w:r>
                </w:p>
              </w:tc>
              <w:tc>
                <w:tcPr>
                  <w:tcW w:w="712" w:type="pct"/>
                  <w:vAlign w:val="center"/>
                </w:tcPr>
                <w:p w:rsidR="00407CB8" w:rsidRPr="009F413E" w:rsidRDefault="004916BA" w:rsidP="004950CD">
                  <w:pPr>
                    <w:pStyle w:val="p0"/>
                    <w:widowControl w:val="0"/>
                    <w:autoSpaceDE w:val="0"/>
                    <w:autoSpaceDN w:val="0"/>
                    <w:adjustRightInd w:val="0"/>
                    <w:snapToGrid w:val="0"/>
                    <w:jc w:val="center"/>
                  </w:pPr>
                  <w:r w:rsidRPr="009F413E">
                    <w:t>3</w:t>
                  </w:r>
                </w:p>
              </w:tc>
            </w:tr>
            <w:tr w:rsidR="00EF4A17" w:rsidRPr="009F413E" w:rsidTr="006D6B40">
              <w:trPr>
                <w:trHeight w:val="306"/>
              </w:trPr>
              <w:tc>
                <w:tcPr>
                  <w:tcW w:w="548" w:type="pct"/>
                  <w:vAlign w:val="center"/>
                </w:tcPr>
                <w:p w:rsidR="00407CB8" w:rsidRPr="009F413E" w:rsidRDefault="00407CB8" w:rsidP="004950CD">
                  <w:pPr>
                    <w:pStyle w:val="p0"/>
                    <w:widowControl w:val="0"/>
                    <w:autoSpaceDE w:val="0"/>
                    <w:autoSpaceDN w:val="0"/>
                    <w:adjustRightInd w:val="0"/>
                    <w:snapToGrid w:val="0"/>
                    <w:jc w:val="center"/>
                  </w:pPr>
                  <w:r w:rsidRPr="009F413E">
                    <w:t>27</w:t>
                  </w:r>
                </w:p>
              </w:tc>
              <w:tc>
                <w:tcPr>
                  <w:tcW w:w="1721" w:type="pct"/>
                  <w:vAlign w:val="center"/>
                </w:tcPr>
                <w:p w:rsidR="00407CB8" w:rsidRPr="009F413E" w:rsidRDefault="00C166C7" w:rsidP="004950CD">
                  <w:pPr>
                    <w:pStyle w:val="p0"/>
                    <w:widowControl w:val="0"/>
                    <w:autoSpaceDE w:val="0"/>
                    <w:autoSpaceDN w:val="0"/>
                    <w:adjustRightInd w:val="0"/>
                    <w:snapToGrid w:val="0"/>
                    <w:jc w:val="center"/>
                  </w:pPr>
                  <w:r w:rsidRPr="009F413E">
                    <w:t>电平刨</w:t>
                  </w:r>
                </w:p>
              </w:tc>
              <w:tc>
                <w:tcPr>
                  <w:tcW w:w="1306" w:type="pct"/>
                  <w:vAlign w:val="center"/>
                </w:tcPr>
                <w:p w:rsidR="00407CB8" w:rsidRPr="009F413E" w:rsidRDefault="00DD6C02" w:rsidP="004950CD">
                  <w:pPr>
                    <w:pStyle w:val="p0"/>
                    <w:widowControl w:val="0"/>
                    <w:autoSpaceDE w:val="0"/>
                    <w:autoSpaceDN w:val="0"/>
                    <w:adjustRightInd w:val="0"/>
                    <w:snapToGrid w:val="0"/>
                    <w:jc w:val="center"/>
                  </w:pPr>
                  <w:r w:rsidRPr="009F413E">
                    <w:rPr>
                      <w:rFonts w:hint="eastAsia"/>
                    </w:rPr>
                    <w:t>/</w:t>
                  </w:r>
                </w:p>
              </w:tc>
              <w:tc>
                <w:tcPr>
                  <w:tcW w:w="712" w:type="pct"/>
                  <w:vAlign w:val="center"/>
                </w:tcPr>
                <w:p w:rsidR="00407CB8" w:rsidRPr="009F413E" w:rsidRDefault="004916BA" w:rsidP="004950CD">
                  <w:pPr>
                    <w:pStyle w:val="p0"/>
                    <w:widowControl w:val="0"/>
                    <w:autoSpaceDE w:val="0"/>
                    <w:autoSpaceDN w:val="0"/>
                    <w:adjustRightInd w:val="0"/>
                    <w:snapToGrid w:val="0"/>
                    <w:jc w:val="center"/>
                  </w:pPr>
                  <w:r w:rsidRPr="009F413E">
                    <w:t>台</w:t>
                  </w:r>
                </w:p>
              </w:tc>
              <w:tc>
                <w:tcPr>
                  <w:tcW w:w="712" w:type="pct"/>
                  <w:vAlign w:val="center"/>
                </w:tcPr>
                <w:p w:rsidR="00407CB8" w:rsidRPr="009F413E" w:rsidRDefault="004916BA" w:rsidP="004950CD">
                  <w:pPr>
                    <w:pStyle w:val="p0"/>
                    <w:widowControl w:val="0"/>
                    <w:autoSpaceDE w:val="0"/>
                    <w:autoSpaceDN w:val="0"/>
                    <w:adjustRightInd w:val="0"/>
                    <w:snapToGrid w:val="0"/>
                    <w:jc w:val="center"/>
                  </w:pPr>
                  <w:r w:rsidRPr="009F413E">
                    <w:t>3</w:t>
                  </w:r>
                </w:p>
              </w:tc>
            </w:tr>
            <w:tr w:rsidR="00EF4A17" w:rsidRPr="009F413E" w:rsidTr="006D6B40">
              <w:trPr>
                <w:trHeight w:val="306"/>
              </w:trPr>
              <w:tc>
                <w:tcPr>
                  <w:tcW w:w="548" w:type="pct"/>
                  <w:vAlign w:val="center"/>
                </w:tcPr>
                <w:p w:rsidR="00407CB8" w:rsidRPr="009F413E" w:rsidRDefault="00407CB8" w:rsidP="004950CD">
                  <w:pPr>
                    <w:pStyle w:val="p0"/>
                    <w:widowControl w:val="0"/>
                    <w:autoSpaceDE w:val="0"/>
                    <w:autoSpaceDN w:val="0"/>
                    <w:adjustRightInd w:val="0"/>
                    <w:snapToGrid w:val="0"/>
                    <w:jc w:val="center"/>
                  </w:pPr>
                  <w:r w:rsidRPr="009F413E">
                    <w:t>28</w:t>
                  </w:r>
                </w:p>
              </w:tc>
              <w:tc>
                <w:tcPr>
                  <w:tcW w:w="1721" w:type="pct"/>
                  <w:vAlign w:val="center"/>
                </w:tcPr>
                <w:p w:rsidR="00407CB8" w:rsidRPr="009F413E" w:rsidRDefault="00C166C7" w:rsidP="004950CD">
                  <w:pPr>
                    <w:pStyle w:val="p0"/>
                    <w:widowControl w:val="0"/>
                    <w:autoSpaceDE w:val="0"/>
                    <w:autoSpaceDN w:val="0"/>
                    <w:adjustRightInd w:val="0"/>
                    <w:snapToGrid w:val="0"/>
                    <w:jc w:val="center"/>
                  </w:pPr>
                  <w:r w:rsidRPr="009F413E">
                    <w:t>砂浆搅拌机</w:t>
                  </w:r>
                </w:p>
              </w:tc>
              <w:tc>
                <w:tcPr>
                  <w:tcW w:w="1306" w:type="pct"/>
                  <w:vAlign w:val="center"/>
                </w:tcPr>
                <w:p w:rsidR="00407CB8" w:rsidRPr="009F413E" w:rsidRDefault="00C166C7" w:rsidP="004950CD">
                  <w:pPr>
                    <w:pStyle w:val="p0"/>
                    <w:widowControl w:val="0"/>
                    <w:autoSpaceDE w:val="0"/>
                    <w:autoSpaceDN w:val="0"/>
                    <w:adjustRightInd w:val="0"/>
                    <w:snapToGrid w:val="0"/>
                    <w:jc w:val="center"/>
                  </w:pPr>
                  <w:r w:rsidRPr="009F413E">
                    <w:t>UJ100</w:t>
                  </w:r>
                </w:p>
              </w:tc>
              <w:tc>
                <w:tcPr>
                  <w:tcW w:w="712" w:type="pct"/>
                  <w:vAlign w:val="center"/>
                </w:tcPr>
                <w:p w:rsidR="00407CB8" w:rsidRPr="009F413E" w:rsidRDefault="004916BA" w:rsidP="004950CD">
                  <w:pPr>
                    <w:pStyle w:val="p0"/>
                    <w:widowControl w:val="0"/>
                    <w:autoSpaceDE w:val="0"/>
                    <w:autoSpaceDN w:val="0"/>
                    <w:adjustRightInd w:val="0"/>
                    <w:snapToGrid w:val="0"/>
                    <w:jc w:val="center"/>
                  </w:pPr>
                  <w:r w:rsidRPr="009F413E">
                    <w:t>台</w:t>
                  </w:r>
                </w:p>
              </w:tc>
              <w:tc>
                <w:tcPr>
                  <w:tcW w:w="712" w:type="pct"/>
                  <w:vAlign w:val="center"/>
                </w:tcPr>
                <w:p w:rsidR="00407CB8" w:rsidRPr="009F413E" w:rsidRDefault="004916BA" w:rsidP="004950CD">
                  <w:pPr>
                    <w:pStyle w:val="p0"/>
                    <w:widowControl w:val="0"/>
                    <w:autoSpaceDE w:val="0"/>
                    <w:autoSpaceDN w:val="0"/>
                    <w:adjustRightInd w:val="0"/>
                    <w:snapToGrid w:val="0"/>
                    <w:jc w:val="center"/>
                  </w:pPr>
                  <w:r w:rsidRPr="009F413E">
                    <w:t>3</w:t>
                  </w:r>
                </w:p>
              </w:tc>
            </w:tr>
            <w:tr w:rsidR="00EF4A17" w:rsidRPr="009F413E" w:rsidTr="006D6B40">
              <w:trPr>
                <w:trHeight w:val="306"/>
              </w:trPr>
              <w:tc>
                <w:tcPr>
                  <w:tcW w:w="548" w:type="pct"/>
                  <w:vAlign w:val="center"/>
                </w:tcPr>
                <w:p w:rsidR="00407CB8" w:rsidRPr="009F413E" w:rsidRDefault="00407CB8" w:rsidP="004950CD">
                  <w:pPr>
                    <w:pStyle w:val="p0"/>
                    <w:widowControl w:val="0"/>
                    <w:autoSpaceDE w:val="0"/>
                    <w:autoSpaceDN w:val="0"/>
                    <w:adjustRightInd w:val="0"/>
                    <w:snapToGrid w:val="0"/>
                    <w:jc w:val="center"/>
                  </w:pPr>
                  <w:r w:rsidRPr="009F413E">
                    <w:t>29</w:t>
                  </w:r>
                </w:p>
              </w:tc>
              <w:tc>
                <w:tcPr>
                  <w:tcW w:w="1721" w:type="pct"/>
                  <w:vAlign w:val="center"/>
                </w:tcPr>
                <w:p w:rsidR="00407CB8" w:rsidRPr="009F413E" w:rsidRDefault="00C166C7" w:rsidP="004950CD">
                  <w:pPr>
                    <w:pStyle w:val="p0"/>
                    <w:widowControl w:val="0"/>
                    <w:autoSpaceDE w:val="0"/>
                    <w:autoSpaceDN w:val="0"/>
                    <w:adjustRightInd w:val="0"/>
                    <w:snapToGrid w:val="0"/>
                    <w:jc w:val="center"/>
                  </w:pPr>
                  <w:r w:rsidRPr="009F413E">
                    <w:t>套丝机</w:t>
                  </w:r>
                </w:p>
              </w:tc>
              <w:tc>
                <w:tcPr>
                  <w:tcW w:w="1306" w:type="pct"/>
                  <w:vAlign w:val="center"/>
                </w:tcPr>
                <w:p w:rsidR="00407CB8" w:rsidRPr="009F413E" w:rsidRDefault="00DD6C02" w:rsidP="004950CD">
                  <w:pPr>
                    <w:pStyle w:val="p0"/>
                    <w:widowControl w:val="0"/>
                    <w:autoSpaceDE w:val="0"/>
                    <w:autoSpaceDN w:val="0"/>
                    <w:adjustRightInd w:val="0"/>
                    <w:snapToGrid w:val="0"/>
                    <w:jc w:val="center"/>
                  </w:pPr>
                  <w:r w:rsidRPr="009F413E">
                    <w:rPr>
                      <w:rFonts w:hint="eastAsia"/>
                    </w:rPr>
                    <w:t>/</w:t>
                  </w:r>
                </w:p>
              </w:tc>
              <w:tc>
                <w:tcPr>
                  <w:tcW w:w="712" w:type="pct"/>
                  <w:vAlign w:val="center"/>
                </w:tcPr>
                <w:p w:rsidR="00407CB8" w:rsidRPr="009F413E" w:rsidRDefault="004916BA" w:rsidP="004950CD">
                  <w:pPr>
                    <w:pStyle w:val="p0"/>
                    <w:widowControl w:val="0"/>
                    <w:autoSpaceDE w:val="0"/>
                    <w:autoSpaceDN w:val="0"/>
                    <w:adjustRightInd w:val="0"/>
                    <w:snapToGrid w:val="0"/>
                    <w:jc w:val="center"/>
                  </w:pPr>
                  <w:r w:rsidRPr="009F413E">
                    <w:t>台</w:t>
                  </w:r>
                </w:p>
              </w:tc>
              <w:tc>
                <w:tcPr>
                  <w:tcW w:w="712" w:type="pct"/>
                  <w:vAlign w:val="center"/>
                </w:tcPr>
                <w:p w:rsidR="00407CB8" w:rsidRPr="009F413E" w:rsidRDefault="004916BA" w:rsidP="004950CD">
                  <w:pPr>
                    <w:pStyle w:val="p0"/>
                    <w:widowControl w:val="0"/>
                    <w:autoSpaceDE w:val="0"/>
                    <w:autoSpaceDN w:val="0"/>
                    <w:adjustRightInd w:val="0"/>
                    <w:snapToGrid w:val="0"/>
                    <w:jc w:val="center"/>
                  </w:pPr>
                  <w:r w:rsidRPr="009F413E">
                    <w:t>3</w:t>
                  </w:r>
                </w:p>
              </w:tc>
            </w:tr>
            <w:tr w:rsidR="00EF4A17" w:rsidRPr="009F413E" w:rsidTr="006D6B40">
              <w:trPr>
                <w:trHeight w:val="306"/>
              </w:trPr>
              <w:tc>
                <w:tcPr>
                  <w:tcW w:w="548" w:type="pct"/>
                  <w:vAlign w:val="center"/>
                </w:tcPr>
                <w:p w:rsidR="00407CB8" w:rsidRPr="009F413E" w:rsidRDefault="00407CB8" w:rsidP="004950CD">
                  <w:pPr>
                    <w:pStyle w:val="p0"/>
                    <w:widowControl w:val="0"/>
                    <w:autoSpaceDE w:val="0"/>
                    <w:autoSpaceDN w:val="0"/>
                    <w:adjustRightInd w:val="0"/>
                    <w:snapToGrid w:val="0"/>
                    <w:jc w:val="center"/>
                  </w:pPr>
                  <w:r w:rsidRPr="009F413E">
                    <w:t>30</w:t>
                  </w:r>
                </w:p>
              </w:tc>
              <w:tc>
                <w:tcPr>
                  <w:tcW w:w="1721" w:type="pct"/>
                  <w:vAlign w:val="center"/>
                </w:tcPr>
                <w:p w:rsidR="00407CB8" w:rsidRPr="009F413E" w:rsidRDefault="00C166C7" w:rsidP="004950CD">
                  <w:pPr>
                    <w:pStyle w:val="p0"/>
                    <w:widowControl w:val="0"/>
                    <w:autoSpaceDE w:val="0"/>
                    <w:autoSpaceDN w:val="0"/>
                    <w:adjustRightInd w:val="0"/>
                    <w:snapToGrid w:val="0"/>
                    <w:jc w:val="center"/>
                  </w:pPr>
                  <w:r w:rsidRPr="009F413E">
                    <w:t>空气压缩机</w:t>
                  </w:r>
                </w:p>
              </w:tc>
              <w:tc>
                <w:tcPr>
                  <w:tcW w:w="1306" w:type="pct"/>
                  <w:vAlign w:val="center"/>
                </w:tcPr>
                <w:p w:rsidR="00407CB8" w:rsidRPr="009F413E" w:rsidRDefault="00DD6C02" w:rsidP="004950CD">
                  <w:pPr>
                    <w:pStyle w:val="p0"/>
                    <w:widowControl w:val="0"/>
                    <w:autoSpaceDE w:val="0"/>
                    <w:autoSpaceDN w:val="0"/>
                    <w:adjustRightInd w:val="0"/>
                    <w:snapToGrid w:val="0"/>
                    <w:jc w:val="center"/>
                  </w:pPr>
                  <w:r w:rsidRPr="009F413E">
                    <w:rPr>
                      <w:rFonts w:hint="eastAsia"/>
                    </w:rPr>
                    <w:t>/</w:t>
                  </w:r>
                </w:p>
              </w:tc>
              <w:tc>
                <w:tcPr>
                  <w:tcW w:w="712" w:type="pct"/>
                  <w:vAlign w:val="center"/>
                </w:tcPr>
                <w:p w:rsidR="00407CB8" w:rsidRPr="009F413E" w:rsidRDefault="004916BA" w:rsidP="004950CD">
                  <w:pPr>
                    <w:pStyle w:val="p0"/>
                    <w:widowControl w:val="0"/>
                    <w:autoSpaceDE w:val="0"/>
                    <w:autoSpaceDN w:val="0"/>
                    <w:adjustRightInd w:val="0"/>
                    <w:snapToGrid w:val="0"/>
                    <w:jc w:val="center"/>
                  </w:pPr>
                  <w:r w:rsidRPr="009F413E">
                    <w:t>台</w:t>
                  </w:r>
                </w:p>
              </w:tc>
              <w:tc>
                <w:tcPr>
                  <w:tcW w:w="712" w:type="pct"/>
                  <w:vAlign w:val="center"/>
                </w:tcPr>
                <w:p w:rsidR="00407CB8" w:rsidRPr="009F413E" w:rsidRDefault="004916BA" w:rsidP="004950CD">
                  <w:pPr>
                    <w:pStyle w:val="p0"/>
                    <w:widowControl w:val="0"/>
                    <w:autoSpaceDE w:val="0"/>
                    <w:autoSpaceDN w:val="0"/>
                    <w:adjustRightInd w:val="0"/>
                    <w:snapToGrid w:val="0"/>
                    <w:jc w:val="center"/>
                  </w:pPr>
                  <w:r w:rsidRPr="009F413E">
                    <w:t>3</w:t>
                  </w:r>
                </w:p>
              </w:tc>
            </w:tr>
            <w:tr w:rsidR="00EF4A17" w:rsidRPr="009F413E" w:rsidTr="006D6B40">
              <w:trPr>
                <w:trHeight w:val="306"/>
              </w:trPr>
              <w:tc>
                <w:tcPr>
                  <w:tcW w:w="548" w:type="pct"/>
                  <w:vAlign w:val="center"/>
                </w:tcPr>
                <w:p w:rsidR="00407CB8" w:rsidRPr="009F413E" w:rsidRDefault="00407CB8" w:rsidP="004950CD">
                  <w:pPr>
                    <w:pStyle w:val="p0"/>
                    <w:widowControl w:val="0"/>
                    <w:autoSpaceDE w:val="0"/>
                    <w:autoSpaceDN w:val="0"/>
                    <w:adjustRightInd w:val="0"/>
                    <w:snapToGrid w:val="0"/>
                    <w:jc w:val="center"/>
                  </w:pPr>
                  <w:r w:rsidRPr="009F413E">
                    <w:t>31</w:t>
                  </w:r>
                </w:p>
              </w:tc>
              <w:tc>
                <w:tcPr>
                  <w:tcW w:w="1721" w:type="pct"/>
                  <w:vAlign w:val="center"/>
                </w:tcPr>
                <w:p w:rsidR="00407CB8" w:rsidRPr="009F413E" w:rsidRDefault="00C166C7" w:rsidP="004950CD">
                  <w:pPr>
                    <w:pStyle w:val="p0"/>
                    <w:widowControl w:val="0"/>
                    <w:autoSpaceDE w:val="0"/>
                    <w:autoSpaceDN w:val="0"/>
                    <w:adjustRightInd w:val="0"/>
                    <w:snapToGrid w:val="0"/>
                    <w:jc w:val="center"/>
                  </w:pPr>
                  <w:r w:rsidRPr="009F413E">
                    <w:t>消防水泵</w:t>
                  </w:r>
                </w:p>
              </w:tc>
              <w:tc>
                <w:tcPr>
                  <w:tcW w:w="1306" w:type="pct"/>
                  <w:vAlign w:val="center"/>
                </w:tcPr>
                <w:p w:rsidR="00407CB8" w:rsidRPr="009F413E" w:rsidRDefault="00DD6C02" w:rsidP="004950CD">
                  <w:pPr>
                    <w:pStyle w:val="p0"/>
                    <w:widowControl w:val="0"/>
                    <w:autoSpaceDE w:val="0"/>
                    <w:autoSpaceDN w:val="0"/>
                    <w:adjustRightInd w:val="0"/>
                    <w:snapToGrid w:val="0"/>
                    <w:jc w:val="center"/>
                  </w:pPr>
                  <w:r w:rsidRPr="009F413E">
                    <w:rPr>
                      <w:rFonts w:hint="eastAsia"/>
                    </w:rPr>
                    <w:t>/</w:t>
                  </w:r>
                </w:p>
              </w:tc>
              <w:tc>
                <w:tcPr>
                  <w:tcW w:w="712" w:type="pct"/>
                  <w:vAlign w:val="center"/>
                </w:tcPr>
                <w:p w:rsidR="00407CB8" w:rsidRPr="009F413E" w:rsidRDefault="004916BA" w:rsidP="004950CD">
                  <w:pPr>
                    <w:pStyle w:val="p0"/>
                    <w:widowControl w:val="0"/>
                    <w:autoSpaceDE w:val="0"/>
                    <w:autoSpaceDN w:val="0"/>
                    <w:adjustRightInd w:val="0"/>
                    <w:snapToGrid w:val="0"/>
                    <w:jc w:val="center"/>
                  </w:pPr>
                  <w:r w:rsidRPr="009F413E">
                    <w:t>台</w:t>
                  </w:r>
                </w:p>
              </w:tc>
              <w:tc>
                <w:tcPr>
                  <w:tcW w:w="712" w:type="pct"/>
                  <w:vAlign w:val="center"/>
                </w:tcPr>
                <w:p w:rsidR="00407CB8" w:rsidRPr="009F413E" w:rsidRDefault="004916BA" w:rsidP="004950CD">
                  <w:pPr>
                    <w:pStyle w:val="p0"/>
                    <w:widowControl w:val="0"/>
                    <w:autoSpaceDE w:val="0"/>
                    <w:autoSpaceDN w:val="0"/>
                    <w:adjustRightInd w:val="0"/>
                    <w:snapToGrid w:val="0"/>
                    <w:jc w:val="center"/>
                  </w:pPr>
                  <w:r w:rsidRPr="009F413E">
                    <w:t>3</w:t>
                  </w:r>
                </w:p>
              </w:tc>
            </w:tr>
            <w:tr w:rsidR="00EF4A17" w:rsidRPr="009F413E" w:rsidTr="006D6B40">
              <w:trPr>
                <w:trHeight w:val="306"/>
              </w:trPr>
              <w:tc>
                <w:tcPr>
                  <w:tcW w:w="548" w:type="pct"/>
                  <w:vAlign w:val="center"/>
                </w:tcPr>
                <w:p w:rsidR="00407CB8" w:rsidRPr="009F413E" w:rsidRDefault="00407CB8" w:rsidP="004950CD">
                  <w:pPr>
                    <w:pStyle w:val="p0"/>
                    <w:widowControl w:val="0"/>
                    <w:autoSpaceDE w:val="0"/>
                    <w:autoSpaceDN w:val="0"/>
                    <w:adjustRightInd w:val="0"/>
                    <w:snapToGrid w:val="0"/>
                    <w:jc w:val="center"/>
                  </w:pPr>
                  <w:r w:rsidRPr="009F413E">
                    <w:t>32</w:t>
                  </w:r>
                </w:p>
              </w:tc>
              <w:tc>
                <w:tcPr>
                  <w:tcW w:w="1721" w:type="pct"/>
                  <w:vAlign w:val="center"/>
                </w:tcPr>
                <w:p w:rsidR="00407CB8" w:rsidRPr="009F413E" w:rsidRDefault="00C166C7" w:rsidP="004950CD">
                  <w:pPr>
                    <w:pStyle w:val="p0"/>
                    <w:widowControl w:val="0"/>
                    <w:autoSpaceDE w:val="0"/>
                    <w:autoSpaceDN w:val="0"/>
                    <w:adjustRightInd w:val="0"/>
                    <w:snapToGrid w:val="0"/>
                    <w:jc w:val="center"/>
                  </w:pPr>
                  <w:r w:rsidRPr="009F413E">
                    <w:t>电焊机</w:t>
                  </w:r>
                </w:p>
              </w:tc>
              <w:tc>
                <w:tcPr>
                  <w:tcW w:w="1306" w:type="pct"/>
                  <w:vAlign w:val="center"/>
                </w:tcPr>
                <w:p w:rsidR="00407CB8" w:rsidRPr="009F413E" w:rsidRDefault="00DD6C02" w:rsidP="004950CD">
                  <w:pPr>
                    <w:pStyle w:val="p0"/>
                    <w:widowControl w:val="0"/>
                    <w:autoSpaceDE w:val="0"/>
                    <w:autoSpaceDN w:val="0"/>
                    <w:adjustRightInd w:val="0"/>
                    <w:snapToGrid w:val="0"/>
                    <w:jc w:val="center"/>
                  </w:pPr>
                  <w:r w:rsidRPr="009F413E">
                    <w:rPr>
                      <w:rFonts w:hint="eastAsia"/>
                    </w:rPr>
                    <w:t>/</w:t>
                  </w:r>
                </w:p>
              </w:tc>
              <w:tc>
                <w:tcPr>
                  <w:tcW w:w="712" w:type="pct"/>
                  <w:vAlign w:val="center"/>
                </w:tcPr>
                <w:p w:rsidR="00407CB8" w:rsidRPr="009F413E" w:rsidRDefault="004916BA" w:rsidP="004950CD">
                  <w:pPr>
                    <w:pStyle w:val="p0"/>
                    <w:widowControl w:val="0"/>
                    <w:autoSpaceDE w:val="0"/>
                    <w:autoSpaceDN w:val="0"/>
                    <w:adjustRightInd w:val="0"/>
                    <w:snapToGrid w:val="0"/>
                    <w:jc w:val="center"/>
                  </w:pPr>
                  <w:r w:rsidRPr="009F413E">
                    <w:t>台</w:t>
                  </w:r>
                </w:p>
              </w:tc>
              <w:tc>
                <w:tcPr>
                  <w:tcW w:w="712" w:type="pct"/>
                  <w:vAlign w:val="center"/>
                </w:tcPr>
                <w:p w:rsidR="00407CB8" w:rsidRPr="009F413E" w:rsidRDefault="004916BA" w:rsidP="004950CD">
                  <w:pPr>
                    <w:pStyle w:val="p0"/>
                    <w:widowControl w:val="0"/>
                    <w:autoSpaceDE w:val="0"/>
                    <w:autoSpaceDN w:val="0"/>
                    <w:adjustRightInd w:val="0"/>
                    <w:snapToGrid w:val="0"/>
                    <w:jc w:val="center"/>
                  </w:pPr>
                  <w:r w:rsidRPr="009F413E">
                    <w:t>8</w:t>
                  </w:r>
                </w:p>
              </w:tc>
            </w:tr>
          </w:tbl>
          <w:p w:rsidR="00B22E19" w:rsidRPr="00B158C8" w:rsidRDefault="00FF421D" w:rsidP="00B22E19">
            <w:pPr>
              <w:pStyle w:val="2"/>
              <w:adjustRightInd/>
              <w:spacing w:before="0" w:after="0" w:line="360" w:lineRule="auto"/>
              <w:rPr>
                <w:rFonts w:ascii="Times New Roman" w:hAnsi="Times New Roman"/>
                <w:u w:val="single"/>
              </w:rPr>
            </w:pPr>
            <w:bookmarkStart w:id="34" w:name="_Toc491432933"/>
            <w:bookmarkStart w:id="35" w:name="_Toc37089585"/>
            <w:r w:rsidRPr="00B158C8">
              <w:rPr>
                <w:rFonts w:ascii="Times New Roman" w:hAnsi="Times New Roman" w:hint="eastAsia"/>
                <w:u w:val="single"/>
              </w:rPr>
              <w:t>1.7</w:t>
            </w:r>
            <w:r w:rsidR="00B22E19" w:rsidRPr="00B158C8">
              <w:rPr>
                <w:rFonts w:ascii="Times New Roman" w:hAnsi="Times New Roman" w:hint="eastAsia"/>
                <w:u w:val="single"/>
              </w:rPr>
              <w:t>工程占地和拆迁</w:t>
            </w:r>
            <w:bookmarkEnd w:id="34"/>
            <w:bookmarkEnd w:id="35"/>
          </w:p>
          <w:p w:rsidR="00B22E19" w:rsidRPr="00B158C8" w:rsidRDefault="00B22E19" w:rsidP="00B22E19">
            <w:pPr>
              <w:pStyle w:val="1521"/>
              <w:ind w:firstLine="480"/>
              <w:rPr>
                <w:u w:val="single"/>
              </w:rPr>
            </w:pPr>
            <w:r w:rsidRPr="00B158C8">
              <w:rPr>
                <w:u w:val="single"/>
              </w:rPr>
              <w:t>（</w:t>
            </w:r>
            <w:r w:rsidRPr="00B158C8">
              <w:rPr>
                <w:u w:val="single"/>
              </w:rPr>
              <w:t>1</w:t>
            </w:r>
            <w:r w:rsidRPr="00B158C8">
              <w:rPr>
                <w:u w:val="single"/>
              </w:rPr>
              <w:t>）工程占地</w:t>
            </w:r>
          </w:p>
          <w:p w:rsidR="00B22E19" w:rsidRPr="00B158C8" w:rsidRDefault="000B0CDF" w:rsidP="00B22E19">
            <w:pPr>
              <w:pStyle w:val="1521"/>
              <w:ind w:firstLine="480"/>
              <w:rPr>
                <w:u w:val="single"/>
              </w:rPr>
            </w:pPr>
            <w:r w:rsidRPr="00B158C8">
              <w:rPr>
                <w:rFonts w:hint="eastAsia"/>
                <w:u w:val="single"/>
              </w:rPr>
              <w:t>通道县三省坡风电场二期项目</w:t>
            </w:r>
            <w:r w:rsidR="00B22E19" w:rsidRPr="00B158C8">
              <w:rPr>
                <w:u w:val="single"/>
              </w:rPr>
              <w:t>总占地面积为</w:t>
            </w:r>
            <w:r w:rsidRPr="00B158C8">
              <w:rPr>
                <w:rFonts w:hint="eastAsia"/>
                <w:u w:val="single"/>
              </w:rPr>
              <w:t>32.23</w:t>
            </w:r>
            <w:r w:rsidR="00B71553" w:rsidRPr="00B158C8">
              <w:rPr>
                <w:rFonts w:hint="eastAsia"/>
                <w:u w:val="single"/>
              </w:rPr>
              <w:t>万</w:t>
            </w:r>
            <w:r w:rsidR="00B22E19" w:rsidRPr="00B158C8">
              <w:rPr>
                <w:u w:val="single"/>
              </w:rPr>
              <w:t>m</w:t>
            </w:r>
            <w:r w:rsidR="00B22E19" w:rsidRPr="00B158C8">
              <w:rPr>
                <w:u w:val="single"/>
                <w:vertAlign w:val="superscript"/>
              </w:rPr>
              <w:t>2</w:t>
            </w:r>
            <w:r w:rsidR="00B22E19" w:rsidRPr="00B158C8">
              <w:rPr>
                <w:u w:val="single"/>
              </w:rPr>
              <w:t>，其中永久性占地</w:t>
            </w:r>
            <w:r w:rsidR="00BF26D2">
              <w:rPr>
                <w:rFonts w:hint="eastAsia"/>
                <w:u w:val="single"/>
              </w:rPr>
              <w:t>0.82</w:t>
            </w:r>
            <w:r w:rsidR="00B71553" w:rsidRPr="00B158C8">
              <w:rPr>
                <w:rFonts w:hint="eastAsia"/>
                <w:u w:val="single"/>
              </w:rPr>
              <w:t>万</w:t>
            </w:r>
            <w:r w:rsidR="00B22E19" w:rsidRPr="00B158C8">
              <w:rPr>
                <w:u w:val="single"/>
              </w:rPr>
              <w:t>m</w:t>
            </w:r>
            <w:r w:rsidR="00B22E19" w:rsidRPr="00B158C8">
              <w:rPr>
                <w:u w:val="single"/>
                <w:vertAlign w:val="superscript"/>
              </w:rPr>
              <w:t>2</w:t>
            </w:r>
            <w:r w:rsidR="00B22E19" w:rsidRPr="00B158C8">
              <w:rPr>
                <w:u w:val="single"/>
              </w:rPr>
              <w:t>，临时占地</w:t>
            </w:r>
            <w:r w:rsidR="00BF26D2">
              <w:rPr>
                <w:rFonts w:hint="eastAsia"/>
                <w:u w:val="single"/>
              </w:rPr>
              <w:t>31.41</w:t>
            </w:r>
            <w:r w:rsidR="00B71553" w:rsidRPr="00B158C8">
              <w:rPr>
                <w:rFonts w:hint="eastAsia"/>
                <w:u w:val="single"/>
              </w:rPr>
              <w:t>万</w:t>
            </w:r>
            <w:r w:rsidR="00B22E19" w:rsidRPr="00B158C8">
              <w:rPr>
                <w:u w:val="single"/>
              </w:rPr>
              <w:t>m</w:t>
            </w:r>
            <w:r w:rsidR="00B22E19" w:rsidRPr="00B158C8">
              <w:rPr>
                <w:u w:val="single"/>
                <w:vertAlign w:val="superscript"/>
              </w:rPr>
              <w:t>2</w:t>
            </w:r>
            <w:r w:rsidR="00B22E19" w:rsidRPr="00B158C8">
              <w:rPr>
                <w:u w:val="single"/>
              </w:rPr>
              <w:t>。</w:t>
            </w:r>
            <w:r w:rsidR="00B22E19" w:rsidRPr="00B158C8">
              <w:rPr>
                <w:rFonts w:hint="eastAsia"/>
                <w:u w:val="single"/>
              </w:rPr>
              <w:t>工程</w:t>
            </w:r>
            <w:r w:rsidR="00B22E19" w:rsidRPr="00B158C8">
              <w:rPr>
                <w:u w:val="single"/>
              </w:rPr>
              <w:t>永久性占地主要为</w:t>
            </w:r>
            <w:r w:rsidR="00B71553" w:rsidRPr="00B158C8">
              <w:rPr>
                <w:rFonts w:hint="eastAsia"/>
                <w:u w:val="single"/>
              </w:rPr>
              <w:t>风机、箱变基础占地</w:t>
            </w:r>
            <w:r w:rsidR="00B22E19" w:rsidRPr="00B158C8">
              <w:rPr>
                <w:u w:val="single"/>
              </w:rPr>
              <w:t>。临时性占地主要为</w:t>
            </w:r>
            <w:r w:rsidR="00B71553" w:rsidRPr="00B158C8">
              <w:rPr>
                <w:rFonts w:hint="eastAsia"/>
                <w:u w:val="single"/>
              </w:rPr>
              <w:t>风机安装场地占地、</w:t>
            </w:r>
            <w:r w:rsidR="00B71553" w:rsidRPr="00B158C8">
              <w:rPr>
                <w:u w:val="single"/>
              </w:rPr>
              <w:t>集电线路占地、弃渣场</w:t>
            </w:r>
            <w:r w:rsidR="000F61E0">
              <w:rPr>
                <w:rFonts w:hint="eastAsia"/>
                <w:u w:val="single"/>
              </w:rPr>
              <w:t>、</w:t>
            </w:r>
            <w:r w:rsidR="00B71553" w:rsidRPr="00B158C8">
              <w:rPr>
                <w:u w:val="single"/>
              </w:rPr>
              <w:t>临时施工用地</w:t>
            </w:r>
            <w:r w:rsidR="000F61E0" w:rsidRPr="00B158C8">
              <w:rPr>
                <w:rFonts w:hint="eastAsia"/>
                <w:u w:val="single"/>
              </w:rPr>
              <w:t>以</w:t>
            </w:r>
            <w:r w:rsidR="000F61E0" w:rsidRPr="00B158C8">
              <w:rPr>
                <w:rFonts w:hint="eastAsia"/>
                <w:u w:val="single"/>
              </w:rPr>
              <w:lastRenderedPageBreak/>
              <w:t>及场内施工道路占地</w:t>
            </w:r>
            <w:r w:rsidR="00B22E19" w:rsidRPr="00B158C8">
              <w:rPr>
                <w:u w:val="single"/>
              </w:rPr>
              <w:t>等。</w:t>
            </w:r>
            <w:r w:rsidR="00B22E19" w:rsidRPr="00B158C8">
              <w:rPr>
                <w:rFonts w:hint="eastAsia"/>
                <w:u w:val="single"/>
              </w:rPr>
              <w:t>项目</w:t>
            </w:r>
            <w:r w:rsidR="00B22E19" w:rsidRPr="00B158C8">
              <w:rPr>
                <w:u w:val="single"/>
              </w:rPr>
              <w:t>占地面积详见</w:t>
            </w:r>
            <w:r w:rsidR="00A770C9" w:rsidRPr="00B158C8">
              <w:rPr>
                <w:rFonts w:hint="eastAsia"/>
                <w:u w:val="single"/>
              </w:rPr>
              <w:t>下表</w:t>
            </w:r>
            <w:r w:rsidR="00B22E19" w:rsidRPr="00B158C8">
              <w:rPr>
                <w:u w:val="single"/>
              </w:rPr>
              <w:t>。</w:t>
            </w:r>
          </w:p>
          <w:p w:rsidR="00B22E19" w:rsidRPr="00B158C8" w:rsidRDefault="00B22E19" w:rsidP="00B22E19">
            <w:pPr>
              <w:spacing w:line="276" w:lineRule="auto"/>
              <w:ind w:firstLine="482"/>
              <w:jc w:val="center"/>
              <w:rPr>
                <w:rFonts w:ascii="Times New Roman" w:hAnsi="Times New Roman"/>
                <w:b/>
                <w:sz w:val="24"/>
                <w:szCs w:val="24"/>
                <w:u w:val="single"/>
                <w:vertAlign w:val="superscript"/>
              </w:rPr>
            </w:pPr>
            <w:r w:rsidRPr="00B158C8">
              <w:rPr>
                <w:rFonts w:ascii="Times New Roman" w:hAnsi="Times New Roman"/>
                <w:b/>
                <w:sz w:val="24"/>
                <w:szCs w:val="24"/>
                <w:u w:val="single"/>
              </w:rPr>
              <w:t>表</w:t>
            </w:r>
            <w:r w:rsidR="00FF421D" w:rsidRPr="00B158C8">
              <w:rPr>
                <w:rFonts w:ascii="Times New Roman" w:hAnsi="Times New Roman"/>
                <w:b/>
                <w:sz w:val="24"/>
                <w:szCs w:val="24"/>
                <w:u w:val="single"/>
              </w:rPr>
              <w:t>1.</w:t>
            </w:r>
            <w:r w:rsidR="00FF421D" w:rsidRPr="00B158C8">
              <w:rPr>
                <w:rFonts w:ascii="Times New Roman" w:hAnsi="Times New Roman" w:hint="eastAsia"/>
                <w:b/>
                <w:sz w:val="24"/>
                <w:szCs w:val="24"/>
                <w:u w:val="single"/>
              </w:rPr>
              <w:t>7</w:t>
            </w:r>
            <w:r w:rsidRPr="00B158C8">
              <w:rPr>
                <w:rFonts w:ascii="Times New Roman" w:hAnsi="Times New Roman"/>
                <w:b/>
                <w:sz w:val="24"/>
                <w:szCs w:val="24"/>
                <w:u w:val="single"/>
              </w:rPr>
              <w:t>-1</w:t>
            </w:r>
            <w:r w:rsidR="0085365E" w:rsidRPr="00B158C8">
              <w:rPr>
                <w:rFonts w:ascii="Times New Roman" w:hAnsi="Times New Roman" w:hint="eastAsia"/>
                <w:b/>
                <w:sz w:val="24"/>
                <w:szCs w:val="24"/>
                <w:u w:val="single"/>
              </w:rPr>
              <w:t>工程施工用地一览表</w:t>
            </w:r>
            <w:r w:rsidRPr="00B158C8">
              <w:rPr>
                <w:rFonts w:ascii="Times New Roman" w:hAnsi="Times New Roman"/>
                <w:b/>
                <w:sz w:val="24"/>
                <w:szCs w:val="24"/>
                <w:u w:val="single"/>
              </w:rPr>
              <w:t>单位：</w:t>
            </w:r>
            <w:r w:rsidR="0085365E" w:rsidRPr="00B158C8">
              <w:rPr>
                <w:rFonts w:ascii="Times New Roman" w:hAnsi="Times New Roman" w:hint="eastAsia"/>
                <w:b/>
                <w:sz w:val="24"/>
                <w:szCs w:val="24"/>
                <w:u w:val="single"/>
              </w:rPr>
              <w:t>h</w:t>
            </w:r>
            <w:r w:rsidRPr="00B158C8">
              <w:rPr>
                <w:rFonts w:ascii="Times New Roman" w:hAnsi="Times New Roman"/>
                <w:b/>
                <w:sz w:val="24"/>
                <w:szCs w:val="24"/>
                <w:u w:val="single"/>
              </w:rPr>
              <w:t>m</w:t>
            </w:r>
            <w:r w:rsidRPr="00B158C8">
              <w:rPr>
                <w:rFonts w:ascii="Times New Roman" w:hAnsi="Times New Roman"/>
                <w:b/>
                <w:sz w:val="24"/>
                <w:szCs w:val="24"/>
                <w:u w:val="single"/>
                <w:vertAlign w:val="superscript"/>
              </w:rPr>
              <w:t>2</w:t>
            </w:r>
          </w:p>
          <w:tbl>
            <w:tblPr>
              <w:tblStyle w:val="aff9"/>
              <w:tblW w:w="0" w:type="auto"/>
              <w:tblBorders>
                <w:top w:val="single" w:sz="12" w:space="0" w:color="auto"/>
                <w:left w:val="single" w:sz="12" w:space="0" w:color="auto"/>
                <w:bottom w:val="single" w:sz="12" w:space="0" w:color="auto"/>
                <w:right w:val="single" w:sz="12" w:space="0" w:color="auto"/>
              </w:tblBorders>
              <w:tblLook w:val="04A0"/>
            </w:tblPr>
            <w:tblGrid>
              <w:gridCol w:w="552"/>
              <w:gridCol w:w="851"/>
              <w:gridCol w:w="1700"/>
              <w:gridCol w:w="1135"/>
              <w:gridCol w:w="1276"/>
              <w:gridCol w:w="692"/>
              <w:gridCol w:w="1035"/>
              <w:gridCol w:w="1035"/>
            </w:tblGrid>
            <w:tr w:rsidR="00EF4A17" w:rsidRPr="00B158C8" w:rsidTr="00975647">
              <w:trPr>
                <w:trHeight w:val="340"/>
              </w:trPr>
              <w:tc>
                <w:tcPr>
                  <w:tcW w:w="552" w:type="dxa"/>
                  <w:vMerge w:val="restart"/>
                </w:tcPr>
                <w:p w:rsidR="0085365E" w:rsidRPr="00B158C8" w:rsidRDefault="0085365E" w:rsidP="000B0CDF">
                  <w:pPr>
                    <w:jc w:val="center"/>
                    <w:rPr>
                      <w:rFonts w:ascii="Times New Roman" w:hAnsi="Times New Roman"/>
                      <w:szCs w:val="21"/>
                      <w:u w:val="single"/>
                    </w:rPr>
                  </w:pPr>
                  <w:r w:rsidRPr="00B158C8">
                    <w:rPr>
                      <w:rFonts w:ascii="Times New Roman" w:hAnsi="Times New Roman" w:hint="eastAsia"/>
                      <w:szCs w:val="21"/>
                      <w:u w:val="single"/>
                    </w:rPr>
                    <w:t>序号</w:t>
                  </w:r>
                </w:p>
              </w:tc>
              <w:tc>
                <w:tcPr>
                  <w:tcW w:w="2551" w:type="dxa"/>
                  <w:gridSpan w:val="2"/>
                  <w:vMerge w:val="restart"/>
                </w:tcPr>
                <w:p w:rsidR="0085365E" w:rsidRPr="00B158C8" w:rsidRDefault="0085365E" w:rsidP="000B0CDF">
                  <w:pPr>
                    <w:jc w:val="center"/>
                    <w:rPr>
                      <w:rFonts w:ascii="Times New Roman" w:hAnsi="Times New Roman"/>
                      <w:szCs w:val="21"/>
                      <w:u w:val="single"/>
                    </w:rPr>
                  </w:pPr>
                  <w:r w:rsidRPr="00B158C8">
                    <w:rPr>
                      <w:rFonts w:ascii="Times New Roman" w:hAnsi="Times New Roman" w:hint="eastAsia"/>
                      <w:szCs w:val="21"/>
                      <w:u w:val="single"/>
                    </w:rPr>
                    <w:t>项目名称</w:t>
                  </w:r>
                </w:p>
              </w:tc>
              <w:tc>
                <w:tcPr>
                  <w:tcW w:w="1135" w:type="dxa"/>
                  <w:vMerge w:val="restart"/>
                </w:tcPr>
                <w:p w:rsidR="0085365E" w:rsidRPr="00B158C8" w:rsidRDefault="0085365E" w:rsidP="000B0CDF">
                  <w:pPr>
                    <w:jc w:val="center"/>
                    <w:rPr>
                      <w:rFonts w:ascii="Times New Roman" w:hAnsi="Times New Roman"/>
                      <w:szCs w:val="21"/>
                      <w:u w:val="single"/>
                    </w:rPr>
                  </w:pPr>
                  <w:r w:rsidRPr="00B158C8">
                    <w:rPr>
                      <w:rFonts w:ascii="Times New Roman" w:hAnsi="Times New Roman" w:hint="eastAsia"/>
                      <w:szCs w:val="21"/>
                      <w:u w:val="single"/>
                    </w:rPr>
                    <w:t>永久性征用占地</w:t>
                  </w:r>
                </w:p>
              </w:tc>
              <w:tc>
                <w:tcPr>
                  <w:tcW w:w="1276" w:type="dxa"/>
                  <w:vMerge w:val="restart"/>
                </w:tcPr>
                <w:p w:rsidR="0085365E" w:rsidRPr="00B158C8" w:rsidRDefault="0085365E" w:rsidP="000B0CDF">
                  <w:pPr>
                    <w:jc w:val="center"/>
                    <w:rPr>
                      <w:rFonts w:ascii="Times New Roman" w:hAnsi="Times New Roman"/>
                      <w:szCs w:val="21"/>
                      <w:u w:val="single"/>
                    </w:rPr>
                  </w:pPr>
                  <w:r w:rsidRPr="00B158C8">
                    <w:rPr>
                      <w:rFonts w:ascii="Times New Roman" w:hAnsi="Times New Roman" w:hint="eastAsia"/>
                      <w:szCs w:val="21"/>
                      <w:u w:val="single"/>
                    </w:rPr>
                    <w:t>临时性征用占地</w:t>
                  </w:r>
                </w:p>
              </w:tc>
              <w:tc>
                <w:tcPr>
                  <w:tcW w:w="692" w:type="dxa"/>
                  <w:vMerge w:val="restart"/>
                </w:tcPr>
                <w:p w:rsidR="0085365E" w:rsidRPr="00B158C8" w:rsidRDefault="0085365E" w:rsidP="000B0CDF">
                  <w:pPr>
                    <w:jc w:val="center"/>
                    <w:rPr>
                      <w:rFonts w:ascii="Times New Roman" w:hAnsi="Times New Roman"/>
                      <w:szCs w:val="21"/>
                      <w:u w:val="single"/>
                    </w:rPr>
                  </w:pPr>
                  <w:r w:rsidRPr="00B158C8">
                    <w:rPr>
                      <w:rFonts w:ascii="Times New Roman" w:hAnsi="Times New Roman" w:hint="eastAsia"/>
                      <w:szCs w:val="21"/>
                      <w:u w:val="single"/>
                    </w:rPr>
                    <w:t>小计</w:t>
                  </w:r>
                </w:p>
              </w:tc>
              <w:tc>
                <w:tcPr>
                  <w:tcW w:w="2070" w:type="dxa"/>
                  <w:gridSpan w:val="2"/>
                </w:tcPr>
                <w:p w:rsidR="0085365E" w:rsidRPr="00B158C8" w:rsidRDefault="0085365E" w:rsidP="000B0CDF">
                  <w:pPr>
                    <w:jc w:val="center"/>
                    <w:rPr>
                      <w:rFonts w:ascii="Times New Roman" w:hAnsi="Times New Roman"/>
                      <w:szCs w:val="21"/>
                      <w:u w:val="single"/>
                    </w:rPr>
                  </w:pPr>
                  <w:r w:rsidRPr="00B158C8">
                    <w:rPr>
                      <w:rFonts w:ascii="Times New Roman" w:hAnsi="Times New Roman" w:hint="eastAsia"/>
                      <w:szCs w:val="21"/>
                      <w:u w:val="single"/>
                    </w:rPr>
                    <w:t>占地类型</w:t>
                  </w:r>
                </w:p>
              </w:tc>
            </w:tr>
            <w:tr w:rsidR="00EF4A17" w:rsidRPr="00B158C8" w:rsidTr="00975647">
              <w:trPr>
                <w:trHeight w:val="340"/>
              </w:trPr>
              <w:tc>
                <w:tcPr>
                  <w:tcW w:w="552" w:type="dxa"/>
                  <w:vMerge/>
                </w:tcPr>
                <w:p w:rsidR="0085365E" w:rsidRPr="00B158C8" w:rsidRDefault="0085365E" w:rsidP="000B0CDF">
                  <w:pPr>
                    <w:jc w:val="center"/>
                    <w:rPr>
                      <w:rFonts w:ascii="Times New Roman" w:hAnsi="Times New Roman"/>
                      <w:szCs w:val="21"/>
                      <w:u w:val="single"/>
                    </w:rPr>
                  </w:pPr>
                </w:p>
              </w:tc>
              <w:tc>
                <w:tcPr>
                  <w:tcW w:w="2551" w:type="dxa"/>
                  <w:gridSpan w:val="2"/>
                  <w:vMerge/>
                </w:tcPr>
                <w:p w:rsidR="0085365E" w:rsidRPr="00B158C8" w:rsidRDefault="0085365E" w:rsidP="000B0CDF">
                  <w:pPr>
                    <w:jc w:val="center"/>
                    <w:rPr>
                      <w:rFonts w:ascii="Times New Roman" w:hAnsi="Times New Roman"/>
                      <w:szCs w:val="21"/>
                      <w:u w:val="single"/>
                    </w:rPr>
                  </w:pPr>
                </w:p>
              </w:tc>
              <w:tc>
                <w:tcPr>
                  <w:tcW w:w="1135" w:type="dxa"/>
                  <w:vMerge/>
                </w:tcPr>
                <w:p w:rsidR="0085365E" w:rsidRPr="00B158C8" w:rsidRDefault="0085365E" w:rsidP="000B0CDF">
                  <w:pPr>
                    <w:jc w:val="center"/>
                    <w:rPr>
                      <w:rFonts w:ascii="Times New Roman" w:hAnsi="Times New Roman"/>
                      <w:szCs w:val="21"/>
                      <w:u w:val="single"/>
                    </w:rPr>
                  </w:pPr>
                </w:p>
              </w:tc>
              <w:tc>
                <w:tcPr>
                  <w:tcW w:w="1276" w:type="dxa"/>
                  <w:vMerge/>
                </w:tcPr>
                <w:p w:rsidR="0085365E" w:rsidRPr="00B158C8" w:rsidRDefault="0085365E" w:rsidP="000B0CDF">
                  <w:pPr>
                    <w:jc w:val="center"/>
                    <w:rPr>
                      <w:rFonts w:ascii="Times New Roman" w:hAnsi="Times New Roman"/>
                      <w:szCs w:val="21"/>
                      <w:u w:val="single"/>
                    </w:rPr>
                  </w:pPr>
                </w:p>
              </w:tc>
              <w:tc>
                <w:tcPr>
                  <w:tcW w:w="692" w:type="dxa"/>
                  <w:vMerge/>
                </w:tcPr>
                <w:p w:rsidR="0085365E" w:rsidRPr="00B158C8" w:rsidRDefault="0085365E" w:rsidP="000B0CDF">
                  <w:pPr>
                    <w:jc w:val="center"/>
                    <w:rPr>
                      <w:rFonts w:ascii="Times New Roman" w:hAnsi="Times New Roman"/>
                      <w:szCs w:val="21"/>
                      <w:u w:val="single"/>
                    </w:rPr>
                  </w:pPr>
                </w:p>
              </w:tc>
              <w:tc>
                <w:tcPr>
                  <w:tcW w:w="1035" w:type="dxa"/>
                </w:tcPr>
                <w:p w:rsidR="0085365E" w:rsidRPr="00B158C8" w:rsidRDefault="00975647" w:rsidP="000B0CDF">
                  <w:pPr>
                    <w:jc w:val="center"/>
                    <w:rPr>
                      <w:rFonts w:ascii="Times New Roman" w:hAnsi="Times New Roman"/>
                      <w:szCs w:val="21"/>
                      <w:u w:val="single"/>
                    </w:rPr>
                  </w:pPr>
                  <w:r w:rsidRPr="00B158C8">
                    <w:rPr>
                      <w:rFonts w:ascii="Times New Roman" w:hAnsi="Times New Roman" w:hint="eastAsia"/>
                      <w:szCs w:val="21"/>
                      <w:u w:val="single"/>
                    </w:rPr>
                    <w:t>荒草地</w:t>
                  </w:r>
                </w:p>
              </w:tc>
              <w:tc>
                <w:tcPr>
                  <w:tcW w:w="1035" w:type="dxa"/>
                </w:tcPr>
                <w:p w:rsidR="0085365E" w:rsidRPr="00B158C8" w:rsidRDefault="00975647" w:rsidP="000B0CDF">
                  <w:pPr>
                    <w:jc w:val="center"/>
                    <w:rPr>
                      <w:rFonts w:ascii="Times New Roman" w:hAnsi="Times New Roman"/>
                      <w:szCs w:val="21"/>
                      <w:u w:val="single"/>
                    </w:rPr>
                  </w:pPr>
                  <w:r w:rsidRPr="00B158C8">
                    <w:rPr>
                      <w:rFonts w:ascii="Times New Roman" w:hAnsi="Times New Roman" w:hint="eastAsia"/>
                      <w:szCs w:val="21"/>
                      <w:u w:val="single"/>
                    </w:rPr>
                    <w:t>林地</w:t>
                  </w:r>
                </w:p>
              </w:tc>
            </w:tr>
            <w:tr w:rsidR="00EF4A17" w:rsidRPr="00B158C8" w:rsidTr="00975647">
              <w:trPr>
                <w:trHeight w:val="340"/>
              </w:trPr>
              <w:tc>
                <w:tcPr>
                  <w:tcW w:w="552" w:type="dxa"/>
                </w:tcPr>
                <w:p w:rsidR="0085365E" w:rsidRPr="00B158C8" w:rsidRDefault="0085365E" w:rsidP="00975647">
                  <w:pPr>
                    <w:jc w:val="center"/>
                    <w:rPr>
                      <w:rFonts w:ascii="Times New Roman" w:hAnsi="Times New Roman"/>
                      <w:szCs w:val="21"/>
                      <w:u w:val="single"/>
                    </w:rPr>
                  </w:pPr>
                  <w:r w:rsidRPr="00B158C8">
                    <w:rPr>
                      <w:rFonts w:ascii="Times New Roman" w:hAnsi="Times New Roman" w:hint="eastAsia"/>
                      <w:szCs w:val="21"/>
                      <w:u w:val="single"/>
                    </w:rPr>
                    <w:t>1</w:t>
                  </w:r>
                </w:p>
              </w:tc>
              <w:tc>
                <w:tcPr>
                  <w:tcW w:w="851" w:type="dxa"/>
                  <w:vMerge w:val="restart"/>
                </w:tcPr>
                <w:p w:rsidR="0085365E" w:rsidRPr="00B158C8" w:rsidRDefault="0085365E" w:rsidP="000B0CDF">
                  <w:pPr>
                    <w:jc w:val="center"/>
                    <w:rPr>
                      <w:rFonts w:ascii="Times New Roman" w:hAnsi="Times New Roman"/>
                      <w:szCs w:val="21"/>
                      <w:u w:val="single"/>
                    </w:rPr>
                  </w:pPr>
                  <w:r w:rsidRPr="00B158C8">
                    <w:rPr>
                      <w:rFonts w:ascii="Times New Roman" w:hAnsi="Times New Roman" w:hint="eastAsia"/>
                      <w:szCs w:val="21"/>
                      <w:u w:val="single"/>
                    </w:rPr>
                    <w:t>风电机组区</w:t>
                  </w:r>
                </w:p>
              </w:tc>
              <w:tc>
                <w:tcPr>
                  <w:tcW w:w="1700" w:type="dxa"/>
                </w:tcPr>
                <w:p w:rsidR="0085365E" w:rsidRPr="00B158C8" w:rsidRDefault="0085365E" w:rsidP="000B0CDF">
                  <w:pPr>
                    <w:jc w:val="center"/>
                    <w:rPr>
                      <w:rFonts w:ascii="Times New Roman" w:hAnsi="Times New Roman"/>
                      <w:szCs w:val="21"/>
                      <w:u w:val="single"/>
                    </w:rPr>
                  </w:pPr>
                  <w:r w:rsidRPr="00B158C8">
                    <w:rPr>
                      <w:rFonts w:ascii="Times New Roman" w:hAnsi="Times New Roman" w:hint="eastAsia"/>
                      <w:szCs w:val="21"/>
                      <w:u w:val="single"/>
                    </w:rPr>
                    <w:t>风机及箱变基础</w:t>
                  </w:r>
                </w:p>
              </w:tc>
              <w:tc>
                <w:tcPr>
                  <w:tcW w:w="1135" w:type="dxa"/>
                </w:tcPr>
                <w:p w:rsidR="0085365E" w:rsidRPr="00B158C8" w:rsidRDefault="00975647" w:rsidP="000B0CDF">
                  <w:pPr>
                    <w:jc w:val="center"/>
                    <w:rPr>
                      <w:rFonts w:ascii="Times New Roman" w:hAnsi="Times New Roman"/>
                      <w:szCs w:val="21"/>
                      <w:u w:val="single"/>
                    </w:rPr>
                  </w:pPr>
                  <w:r w:rsidRPr="00B158C8">
                    <w:rPr>
                      <w:rFonts w:ascii="Times New Roman" w:hAnsi="Times New Roman" w:hint="eastAsia"/>
                      <w:szCs w:val="21"/>
                      <w:u w:val="single"/>
                    </w:rPr>
                    <w:t>0.82</w:t>
                  </w:r>
                </w:p>
              </w:tc>
              <w:tc>
                <w:tcPr>
                  <w:tcW w:w="1276" w:type="dxa"/>
                </w:tcPr>
                <w:p w:rsidR="0085365E" w:rsidRPr="00B158C8" w:rsidRDefault="00DD6C02" w:rsidP="000B0CDF">
                  <w:pPr>
                    <w:jc w:val="center"/>
                    <w:rPr>
                      <w:rFonts w:ascii="Times New Roman" w:hAnsi="Times New Roman"/>
                      <w:szCs w:val="21"/>
                      <w:u w:val="single"/>
                    </w:rPr>
                  </w:pPr>
                  <w:r w:rsidRPr="00B158C8">
                    <w:rPr>
                      <w:rFonts w:ascii="Times New Roman" w:hAnsi="Times New Roman" w:hint="eastAsia"/>
                      <w:szCs w:val="21"/>
                      <w:u w:val="single"/>
                    </w:rPr>
                    <w:t>/</w:t>
                  </w:r>
                </w:p>
              </w:tc>
              <w:tc>
                <w:tcPr>
                  <w:tcW w:w="692" w:type="dxa"/>
                </w:tcPr>
                <w:p w:rsidR="0085365E" w:rsidRPr="00B158C8" w:rsidRDefault="00975647" w:rsidP="000B0CDF">
                  <w:pPr>
                    <w:jc w:val="center"/>
                    <w:rPr>
                      <w:rFonts w:ascii="Times New Roman" w:hAnsi="Times New Roman"/>
                      <w:szCs w:val="21"/>
                      <w:u w:val="single"/>
                    </w:rPr>
                  </w:pPr>
                  <w:r w:rsidRPr="00B158C8">
                    <w:rPr>
                      <w:rFonts w:ascii="Times New Roman" w:hAnsi="Times New Roman" w:hint="eastAsia"/>
                      <w:szCs w:val="21"/>
                      <w:u w:val="single"/>
                    </w:rPr>
                    <w:t>0.82</w:t>
                  </w:r>
                </w:p>
              </w:tc>
              <w:tc>
                <w:tcPr>
                  <w:tcW w:w="1035" w:type="dxa"/>
                </w:tcPr>
                <w:p w:rsidR="0085365E" w:rsidRPr="00B158C8" w:rsidRDefault="00975647" w:rsidP="000B0CDF">
                  <w:pPr>
                    <w:jc w:val="center"/>
                    <w:rPr>
                      <w:rFonts w:ascii="Times New Roman" w:hAnsi="Times New Roman"/>
                      <w:szCs w:val="21"/>
                      <w:u w:val="single"/>
                    </w:rPr>
                  </w:pPr>
                  <w:r w:rsidRPr="00B158C8">
                    <w:rPr>
                      <w:rFonts w:ascii="Times New Roman" w:hAnsi="Times New Roman" w:hint="eastAsia"/>
                      <w:szCs w:val="21"/>
                      <w:u w:val="single"/>
                    </w:rPr>
                    <w:t>0.82</w:t>
                  </w:r>
                </w:p>
              </w:tc>
              <w:tc>
                <w:tcPr>
                  <w:tcW w:w="1035" w:type="dxa"/>
                </w:tcPr>
                <w:p w:rsidR="0085365E" w:rsidRPr="00B158C8" w:rsidRDefault="00DD6C02" w:rsidP="000B0CDF">
                  <w:pPr>
                    <w:jc w:val="center"/>
                    <w:rPr>
                      <w:rFonts w:ascii="Times New Roman" w:hAnsi="Times New Roman"/>
                      <w:szCs w:val="21"/>
                      <w:u w:val="single"/>
                    </w:rPr>
                  </w:pPr>
                  <w:r w:rsidRPr="00B158C8">
                    <w:rPr>
                      <w:rFonts w:ascii="Times New Roman" w:hAnsi="Times New Roman" w:hint="eastAsia"/>
                      <w:szCs w:val="21"/>
                      <w:u w:val="single"/>
                    </w:rPr>
                    <w:t>/</w:t>
                  </w:r>
                </w:p>
              </w:tc>
            </w:tr>
            <w:tr w:rsidR="00EF4A17" w:rsidRPr="00B158C8" w:rsidTr="00975647">
              <w:trPr>
                <w:trHeight w:val="340"/>
              </w:trPr>
              <w:tc>
                <w:tcPr>
                  <w:tcW w:w="552" w:type="dxa"/>
                </w:tcPr>
                <w:p w:rsidR="0085365E" w:rsidRPr="00B158C8" w:rsidRDefault="0085365E" w:rsidP="00975647">
                  <w:pPr>
                    <w:jc w:val="center"/>
                    <w:rPr>
                      <w:rFonts w:ascii="Times New Roman" w:hAnsi="Times New Roman"/>
                      <w:szCs w:val="21"/>
                      <w:u w:val="single"/>
                    </w:rPr>
                  </w:pPr>
                </w:p>
              </w:tc>
              <w:tc>
                <w:tcPr>
                  <w:tcW w:w="851" w:type="dxa"/>
                  <w:vMerge/>
                </w:tcPr>
                <w:p w:rsidR="0085365E" w:rsidRPr="00B158C8" w:rsidRDefault="0085365E" w:rsidP="000B0CDF">
                  <w:pPr>
                    <w:jc w:val="center"/>
                    <w:rPr>
                      <w:rFonts w:ascii="Times New Roman" w:hAnsi="Times New Roman"/>
                      <w:szCs w:val="21"/>
                      <w:u w:val="single"/>
                    </w:rPr>
                  </w:pPr>
                </w:p>
              </w:tc>
              <w:tc>
                <w:tcPr>
                  <w:tcW w:w="1700" w:type="dxa"/>
                </w:tcPr>
                <w:p w:rsidR="0085365E" w:rsidRPr="00B158C8" w:rsidRDefault="0085365E" w:rsidP="000B0CDF">
                  <w:pPr>
                    <w:jc w:val="center"/>
                    <w:rPr>
                      <w:rFonts w:ascii="Times New Roman" w:hAnsi="Times New Roman"/>
                      <w:szCs w:val="21"/>
                      <w:u w:val="single"/>
                    </w:rPr>
                  </w:pPr>
                  <w:r w:rsidRPr="00B158C8">
                    <w:rPr>
                      <w:rFonts w:ascii="Times New Roman" w:hAnsi="Times New Roman" w:hint="eastAsia"/>
                      <w:szCs w:val="21"/>
                      <w:u w:val="single"/>
                    </w:rPr>
                    <w:t>风机安装场地</w:t>
                  </w:r>
                </w:p>
              </w:tc>
              <w:tc>
                <w:tcPr>
                  <w:tcW w:w="1135" w:type="dxa"/>
                </w:tcPr>
                <w:p w:rsidR="0085365E" w:rsidRPr="00B158C8" w:rsidRDefault="00DD6C02" w:rsidP="000B0CDF">
                  <w:pPr>
                    <w:jc w:val="center"/>
                    <w:rPr>
                      <w:rFonts w:ascii="Times New Roman" w:hAnsi="Times New Roman"/>
                      <w:szCs w:val="21"/>
                      <w:u w:val="single"/>
                    </w:rPr>
                  </w:pPr>
                  <w:r w:rsidRPr="00B158C8">
                    <w:rPr>
                      <w:rFonts w:ascii="Times New Roman" w:hAnsi="Times New Roman" w:hint="eastAsia"/>
                      <w:szCs w:val="21"/>
                      <w:u w:val="single"/>
                    </w:rPr>
                    <w:t>/</w:t>
                  </w:r>
                </w:p>
              </w:tc>
              <w:tc>
                <w:tcPr>
                  <w:tcW w:w="1276" w:type="dxa"/>
                </w:tcPr>
                <w:p w:rsidR="0085365E" w:rsidRPr="00B158C8" w:rsidRDefault="00975647" w:rsidP="000B0CDF">
                  <w:pPr>
                    <w:jc w:val="center"/>
                    <w:rPr>
                      <w:rFonts w:ascii="Times New Roman" w:hAnsi="Times New Roman"/>
                      <w:szCs w:val="21"/>
                      <w:u w:val="single"/>
                    </w:rPr>
                  </w:pPr>
                  <w:r w:rsidRPr="00B158C8">
                    <w:rPr>
                      <w:rFonts w:ascii="Times New Roman" w:hAnsi="Times New Roman" w:hint="eastAsia"/>
                      <w:szCs w:val="21"/>
                      <w:u w:val="single"/>
                    </w:rPr>
                    <w:t>5.28</w:t>
                  </w:r>
                </w:p>
              </w:tc>
              <w:tc>
                <w:tcPr>
                  <w:tcW w:w="692" w:type="dxa"/>
                </w:tcPr>
                <w:p w:rsidR="0085365E" w:rsidRPr="00B158C8" w:rsidRDefault="00975647" w:rsidP="000B0CDF">
                  <w:pPr>
                    <w:jc w:val="center"/>
                    <w:rPr>
                      <w:rFonts w:ascii="Times New Roman" w:hAnsi="Times New Roman"/>
                      <w:szCs w:val="21"/>
                      <w:u w:val="single"/>
                    </w:rPr>
                  </w:pPr>
                  <w:r w:rsidRPr="00B158C8">
                    <w:rPr>
                      <w:rFonts w:ascii="Times New Roman" w:hAnsi="Times New Roman" w:hint="eastAsia"/>
                      <w:szCs w:val="21"/>
                      <w:u w:val="single"/>
                    </w:rPr>
                    <w:t>5.28</w:t>
                  </w:r>
                </w:p>
              </w:tc>
              <w:tc>
                <w:tcPr>
                  <w:tcW w:w="1035" w:type="dxa"/>
                </w:tcPr>
                <w:p w:rsidR="0085365E" w:rsidRPr="00B158C8" w:rsidRDefault="00975647" w:rsidP="000B0CDF">
                  <w:pPr>
                    <w:jc w:val="center"/>
                    <w:rPr>
                      <w:rFonts w:ascii="Times New Roman" w:hAnsi="Times New Roman"/>
                      <w:szCs w:val="21"/>
                      <w:u w:val="single"/>
                    </w:rPr>
                  </w:pPr>
                  <w:r w:rsidRPr="00B158C8">
                    <w:rPr>
                      <w:rFonts w:ascii="Times New Roman" w:hAnsi="Times New Roman" w:hint="eastAsia"/>
                      <w:szCs w:val="21"/>
                      <w:u w:val="single"/>
                    </w:rPr>
                    <w:t>4.56</w:t>
                  </w:r>
                </w:p>
              </w:tc>
              <w:tc>
                <w:tcPr>
                  <w:tcW w:w="1035" w:type="dxa"/>
                </w:tcPr>
                <w:p w:rsidR="0085365E" w:rsidRPr="00B158C8" w:rsidRDefault="00975647" w:rsidP="000B0CDF">
                  <w:pPr>
                    <w:jc w:val="center"/>
                    <w:rPr>
                      <w:rFonts w:ascii="Times New Roman" w:hAnsi="Times New Roman"/>
                      <w:szCs w:val="21"/>
                      <w:u w:val="single"/>
                    </w:rPr>
                  </w:pPr>
                  <w:r w:rsidRPr="00B158C8">
                    <w:rPr>
                      <w:rFonts w:ascii="Times New Roman" w:hAnsi="Times New Roman" w:hint="eastAsia"/>
                      <w:szCs w:val="21"/>
                      <w:u w:val="single"/>
                    </w:rPr>
                    <w:t>0.72</w:t>
                  </w:r>
                </w:p>
              </w:tc>
            </w:tr>
            <w:tr w:rsidR="00EF4A17" w:rsidRPr="00B158C8" w:rsidTr="00975647">
              <w:trPr>
                <w:trHeight w:val="340"/>
              </w:trPr>
              <w:tc>
                <w:tcPr>
                  <w:tcW w:w="552" w:type="dxa"/>
                </w:tcPr>
                <w:p w:rsidR="00975647" w:rsidRPr="00B158C8" w:rsidRDefault="00975647" w:rsidP="00975647">
                  <w:pPr>
                    <w:jc w:val="center"/>
                    <w:rPr>
                      <w:rFonts w:ascii="Times New Roman" w:hAnsi="Times New Roman"/>
                      <w:szCs w:val="21"/>
                      <w:u w:val="single"/>
                    </w:rPr>
                  </w:pPr>
                  <w:r w:rsidRPr="00B158C8">
                    <w:rPr>
                      <w:rFonts w:ascii="Times New Roman" w:hAnsi="Times New Roman" w:hint="eastAsia"/>
                      <w:szCs w:val="21"/>
                      <w:u w:val="single"/>
                    </w:rPr>
                    <w:t>2</w:t>
                  </w:r>
                </w:p>
              </w:tc>
              <w:tc>
                <w:tcPr>
                  <w:tcW w:w="2551" w:type="dxa"/>
                  <w:gridSpan w:val="2"/>
                </w:tcPr>
                <w:p w:rsidR="00975647" w:rsidRPr="00B158C8" w:rsidRDefault="00975647" w:rsidP="000B0CDF">
                  <w:pPr>
                    <w:jc w:val="center"/>
                    <w:rPr>
                      <w:rFonts w:ascii="Times New Roman" w:hAnsi="Times New Roman"/>
                      <w:szCs w:val="21"/>
                      <w:u w:val="single"/>
                    </w:rPr>
                  </w:pPr>
                  <w:r w:rsidRPr="00B158C8">
                    <w:rPr>
                      <w:rFonts w:ascii="Times New Roman" w:hAnsi="Times New Roman" w:hint="eastAsia"/>
                      <w:szCs w:val="21"/>
                      <w:u w:val="single"/>
                    </w:rPr>
                    <w:t>交通道路区</w:t>
                  </w:r>
                </w:p>
              </w:tc>
              <w:tc>
                <w:tcPr>
                  <w:tcW w:w="1135" w:type="dxa"/>
                </w:tcPr>
                <w:p w:rsidR="00975647" w:rsidRPr="00B158C8" w:rsidRDefault="00BF26D2" w:rsidP="000B0CDF">
                  <w:pPr>
                    <w:jc w:val="center"/>
                    <w:rPr>
                      <w:rFonts w:ascii="Times New Roman" w:hAnsi="Times New Roman"/>
                      <w:szCs w:val="21"/>
                      <w:u w:val="single"/>
                    </w:rPr>
                  </w:pPr>
                  <w:r w:rsidRPr="00B158C8">
                    <w:rPr>
                      <w:rFonts w:ascii="Times New Roman" w:hAnsi="Times New Roman" w:hint="eastAsia"/>
                      <w:szCs w:val="21"/>
                      <w:u w:val="single"/>
                    </w:rPr>
                    <w:t>/</w:t>
                  </w:r>
                </w:p>
              </w:tc>
              <w:tc>
                <w:tcPr>
                  <w:tcW w:w="1276" w:type="dxa"/>
                </w:tcPr>
                <w:p w:rsidR="00975647" w:rsidRPr="00B158C8" w:rsidRDefault="00BF26D2" w:rsidP="000B0CDF">
                  <w:pPr>
                    <w:jc w:val="center"/>
                    <w:rPr>
                      <w:rFonts w:ascii="Times New Roman" w:hAnsi="Times New Roman"/>
                      <w:szCs w:val="21"/>
                      <w:u w:val="single"/>
                    </w:rPr>
                  </w:pPr>
                  <w:r w:rsidRPr="00B158C8">
                    <w:rPr>
                      <w:rFonts w:ascii="Times New Roman" w:hAnsi="Times New Roman" w:hint="eastAsia"/>
                      <w:szCs w:val="21"/>
                      <w:u w:val="single"/>
                    </w:rPr>
                    <w:t>19.2</w:t>
                  </w:r>
                </w:p>
              </w:tc>
              <w:tc>
                <w:tcPr>
                  <w:tcW w:w="692" w:type="dxa"/>
                </w:tcPr>
                <w:p w:rsidR="00975647" w:rsidRPr="00B158C8" w:rsidRDefault="00975647" w:rsidP="000B0CDF">
                  <w:pPr>
                    <w:jc w:val="center"/>
                    <w:rPr>
                      <w:rFonts w:ascii="Times New Roman" w:hAnsi="Times New Roman"/>
                      <w:szCs w:val="21"/>
                      <w:u w:val="single"/>
                    </w:rPr>
                  </w:pPr>
                  <w:r w:rsidRPr="00B158C8">
                    <w:rPr>
                      <w:rFonts w:ascii="Times New Roman" w:hAnsi="Times New Roman" w:hint="eastAsia"/>
                      <w:szCs w:val="21"/>
                      <w:u w:val="single"/>
                    </w:rPr>
                    <w:t>19.2</w:t>
                  </w:r>
                </w:p>
              </w:tc>
              <w:tc>
                <w:tcPr>
                  <w:tcW w:w="1035" w:type="dxa"/>
                </w:tcPr>
                <w:p w:rsidR="00975647" w:rsidRPr="00B158C8" w:rsidRDefault="00975647" w:rsidP="000B0CDF">
                  <w:pPr>
                    <w:jc w:val="center"/>
                    <w:rPr>
                      <w:rFonts w:ascii="Times New Roman" w:hAnsi="Times New Roman"/>
                      <w:szCs w:val="21"/>
                      <w:u w:val="single"/>
                    </w:rPr>
                  </w:pPr>
                  <w:r w:rsidRPr="00B158C8">
                    <w:rPr>
                      <w:rFonts w:ascii="Times New Roman" w:hAnsi="Times New Roman" w:hint="eastAsia"/>
                      <w:szCs w:val="21"/>
                      <w:u w:val="single"/>
                    </w:rPr>
                    <w:t>16.18</w:t>
                  </w:r>
                </w:p>
              </w:tc>
              <w:tc>
                <w:tcPr>
                  <w:tcW w:w="1035" w:type="dxa"/>
                </w:tcPr>
                <w:p w:rsidR="00975647" w:rsidRPr="00B158C8" w:rsidRDefault="00975647" w:rsidP="000B0CDF">
                  <w:pPr>
                    <w:jc w:val="center"/>
                    <w:rPr>
                      <w:rFonts w:ascii="Times New Roman" w:hAnsi="Times New Roman"/>
                      <w:szCs w:val="21"/>
                      <w:u w:val="single"/>
                    </w:rPr>
                  </w:pPr>
                  <w:r w:rsidRPr="00B158C8">
                    <w:rPr>
                      <w:rFonts w:ascii="Times New Roman" w:hAnsi="Times New Roman" w:hint="eastAsia"/>
                      <w:szCs w:val="21"/>
                      <w:u w:val="single"/>
                    </w:rPr>
                    <w:t>3.02</w:t>
                  </w:r>
                </w:p>
              </w:tc>
            </w:tr>
            <w:tr w:rsidR="00EF4A17" w:rsidRPr="00B158C8" w:rsidTr="00975647">
              <w:trPr>
                <w:trHeight w:val="340"/>
              </w:trPr>
              <w:tc>
                <w:tcPr>
                  <w:tcW w:w="552" w:type="dxa"/>
                </w:tcPr>
                <w:p w:rsidR="00975647" w:rsidRPr="00B158C8" w:rsidRDefault="00975647" w:rsidP="00975647">
                  <w:pPr>
                    <w:jc w:val="center"/>
                    <w:rPr>
                      <w:rFonts w:ascii="Times New Roman" w:hAnsi="Times New Roman"/>
                      <w:szCs w:val="21"/>
                      <w:u w:val="single"/>
                    </w:rPr>
                  </w:pPr>
                  <w:r w:rsidRPr="00B158C8">
                    <w:rPr>
                      <w:rFonts w:ascii="Times New Roman" w:hAnsi="Times New Roman" w:hint="eastAsia"/>
                      <w:szCs w:val="21"/>
                      <w:u w:val="single"/>
                    </w:rPr>
                    <w:t>3</w:t>
                  </w:r>
                </w:p>
              </w:tc>
              <w:tc>
                <w:tcPr>
                  <w:tcW w:w="2551" w:type="dxa"/>
                  <w:gridSpan w:val="2"/>
                </w:tcPr>
                <w:p w:rsidR="00975647" w:rsidRPr="00B158C8" w:rsidRDefault="00975647" w:rsidP="000B0CDF">
                  <w:pPr>
                    <w:jc w:val="center"/>
                    <w:rPr>
                      <w:rFonts w:ascii="Times New Roman" w:hAnsi="Times New Roman"/>
                      <w:szCs w:val="21"/>
                      <w:u w:val="single"/>
                    </w:rPr>
                  </w:pPr>
                  <w:r w:rsidRPr="00B158C8">
                    <w:rPr>
                      <w:rFonts w:ascii="Times New Roman" w:hAnsi="Times New Roman" w:hint="eastAsia"/>
                      <w:szCs w:val="21"/>
                      <w:u w:val="single"/>
                    </w:rPr>
                    <w:t>集电线路区</w:t>
                  </w:r>
                </w:p>
              </w:tc>
              <w:tc>
                <w:tcPr>
                  <w:tcW w:w="1135" w:type="dxa"/>
                </w:tcPr>
                <w:p w:rsidR="00975647" w:rsidRPr="00B158C8" w:rsidRDefault="00DD6C02" w:rsidP="000B0CDF">
                  <w:pPr>
                    <w:jc w:val="center"/>
                    <w:rPr>
                      <w:rFonts w:ascii="Times New Roman" w:hAnsi="Times New Roman"/>
                      <w:szCs w:val="21"/>
                      <w:u w:val="single"/>
                    </w:rPr>
                  </w:pPr>
                  <w:r w:rsidRPr="00B158C8">
                    <w:rPr>
                      <w:rFonts w:ascii="Times New Roman" w:hAnsi="Times New Roman" w:hint="eastAsia"/>
                      <w:szCs w:val="21"/>
                      <w:u w:val="single"/>
                    </w:rPr>
                    <w:t>/</w:t>
                  </w:r>
                </w:p>
              </w:tc>
              <w:tc>
                <w:tcPr>
                  <w:tcW w:w="1276" w:type="dxa"/>
                </w:tcPr>
                <w:p w:rsidR="00975647" w:rsidRPr="00B158C8" w:rsidRDefault="00975647" w:rsidP="000B0CDF">
                  <w:pPr>
                    <w:jc w:val="center"/>
                    <w:rPr>
                      <w:rFonts w:ascii="Times New Roman" w:hAnsi="Times New Roman"/>
                      <w:szCs w:val="21"/>
                      <w:u w:val="single"/>
                    </w:rPr>
                  </w:pPr>
                  <w:r w:rsidRPr="00B158C8">
                    <w:rPr>
                      <w:rFonts w:ascii="Times New Roman" w:hAnsi="Times New Roman" w:hint="eastAsia"/>
                      <w:szCs w:val="21"/>
                      <w:u w:val="single"/>
                    </w:rPr>
                    <w:t>5.08</w:t>
                  </w:r>
                </w:p>
              </w:tc>
              <w:tc>
                <w:tcPr>
                  <w:tcW w:w="692" w:type="dxa"/>
                </w:tcPr>
                <w:p w:rsidR="00975647" w:rsidRPr="00B158C8" w:rsidRDefault="00975647" w:rsidP="000B0CDF">
                  <w:pPr>
                    <w:jc w:val="center"/>
                    <w:rPr>
                      <w:rFonts w:ascii="Times New Roman" w:hAnsi="Times New Roman"/>
                      <w:szCs w:val="21"/>
                      <w:u w:val="single"/>
                    </w:rPr>
                  </w:pPr>
                  <w:r w:rsidRPr="00B158C8">
                    <w:rPr>
                      <w:rFonts w:ascii="Times New Roman" w:hAnsi="Times New Roman" w:hint="eastAsia"/>
                      <w:szCs w:val="21"/>
                      <w:u w:val="single"/>
                    </w:rPr>
                    <w:t>5.08</w:t>
                  </w:r>
                </w:p>
              </w:tc>
              <w:tc>
                <w:tcPr>
                  <w:tcW w:w="1035" w:type="dxa"/>
                </w:tcPr>
                <w:p w:rsidR="00975647" w:rsidRPr="00B158C8" w:rsidRDefault="00975647" w:rsidP="000B0CDF">
                  <w:pPr>
                    <w:jc w:val="center"/>
                    <w:rPr>
                      <w:rFonts w:ascii="Times New Roman" w:hAnsi="Times New Roman"/>
                      <w:szCs w:val="21"/>
                      <w:u w:val="single"/>
                    </w:rPr>
                  </w:pPr>
                  <w:r w:rsidRPr="00B158C8">
                    <w:rPr>
                      <w:rFonts w:ascii="Times New Roman" w:hAnsi="Times New Roman" w:hint="eastAsia"/>
                      <w:szCs w:val="21"/>
                      <w:u w:val="single"/>
                    </w:rPr>
                    <w:t>2.32</w:t>
                  </w:r>
                </w:p>
              </w:tc>
              <w:tc>
                <w:tcPr>
                  <w:tcW w:w="1035" w:type="dxa"/>
                </w:tcPr>
                <w:p w:rsidR="00975647" w:rsidRPr="00B158C8" w:rsidRDefault="00975647" w:rsidP="000B0CDF">
                  <w:pPr>
                    <w:jc w:val="center"/>
                    <w:rPr>
                      <w:rFonts w:ascii="Times New Roman" w:hAnsi="Times New Roman"/>
                      <w:szCs w:val="21"/>
                      <w:u w:val="single"/>
                    </w:rPr>
                  </w:pPr>
                  <w:r w:rsidRPr="00B158C8">
                    <w:rPr>
                      <w:rFonts w:ascii="Times New Roman" w:hAnsi="Times New Roman" w:hint="eastAsia"/>
                      <w:szCs w:val="21"/>
                      <w:u w:val="single"/>
                    </w:rPr>
                    <w:t>2.76</w:t>
                  </w:r>
                </w:p>
              </w:tc>
            </w:tr>
            <w:tr w:rsidR="00EF4A17" w:rsidRPr="00B158C8" w:rsidTr="00975647">
              <w:trPr>
                <w:trHeight w:val="340"/>
              </w:trPr>
              <w:tc>
                <w:tcPr>
                  <w:tcW w:w="552" w:type="dxa"/>
                </w:tcPr>
                <w:p w:rsidR="00975647" w:rsidRPr="00B158C8" w:rsidRDefault="00975647" w:rsidP="00975647">
                  <w:pPr>
                    <w:jc w:val="center"/>
                    <w:rPr>
                      <w:rFonts w:ascii="Times New Roman" w:hAnsi="Times New Roman"/>
                      <w:szCs w:val="21"/>
                      <w:u w:val="single"/>
                    </w:rPr>
                  </w:pPr>
                  <w:r w:rsidRPr="00B158C8">
                    <w:rPr>
                      <w:rFonts w:ascii="Times New Roman" w:hAnsi="Times New Roman" w:hint="eastAsia"/>
                      <w:szCs w:val="21"/>
                      <w:u w:val="single"/>
                    </w:rPr>
                    <w:t>4</w:t>
                  </w:r>
                </w:p>
              </w:tc>
              <w:tc>
                <w:tcPr>
                  <w:tcW w:w="2551" w:type="dxa"/>
                  <w:gridSpan w:val="2"/>
                </w:tcPr>
                <w:p w:rsidR="00975647" w:rsidRPr="00B158C8" w:rsidRDefault="00975647" w:rsidP="000B0CDF">
                  <w:pPr>
                    <w:jc w:val="center"/>
                    <w:rPr>
                      <w:rFonts w:ascii="Times New Roman" w:hAnsi="Times New Roman"/>
                      <w:szCs w:val="21"/>
                      <w:u w:val="single"/>
                    </w:rPr>
                  </w:pPr>
                  <w:r w:rsidRPr="00B158C8">
                    <w:rPr>
                      <w:rFonts w:ascii="Times New Roman" w:hAnsi="Times New Roman" w:hint="eastAsia"/>
                      <w:szCs w:val="21"/>
                      <w:u w:val="single"/>
                    </w:rPr>
                    <w:t>弃渣场区</w:t>
                  </w:r>
                </w:p>
              </w:tc>
              <w:tc>
                <w:tcPr>
                  <w:tcW w:w="1135" w:type="dxa"/>
                </w:tcPr>
                <w:p w:rsidR="00975647" w:rsidRPr="00B158C8" w:rsidRDefault="00DD6C02" w:rsidP="000B0CDF">
                  <w:pPr>
                    <w:jc w:val="center"/>
                    <w:rPr>
                      <w:rFonts w:ascii="Times New Roman" w:hAnsi="Times New Roman"/>
                      <w:szCs w:val="21"/>
                      <w:u w:val="single"/>
                    </w:rPr>
                  </w:pPr>
                  <w:r w:rsidRPr="00B158C8">
                    <w:rPr>
                      <w:rFonts w:ascii="Times New Roman" w:hAnsi="Times New Roman" w:hint="eastAsia"/>
                      <w:szCs w:val="21"/>
                      <w:u w:val="single"/>
                    </w:rPr>
                    <w:t>/</w:t>
                  </w:r>
                </w:p>
              </w:tc>
              <w:tc>
                <w:tcPr>
                  <w:tcW w:w="1276" w:type="dxa"/>
                </w:tcPr>
                <w:p w:rsidR="00975647" w:rsidRPr="00B158C8" w:rsidRDefault="00975647" w:rsidP="000B0CDF">
                  <w:pPr>
                    <w:jc w:val="center"/>
                    <w:rPr>
                      <w:rFonts w:ascii="Times New Roman" w:hAnsi="Times New Roman"/>
                      <w:szCs w:val="21"/>
                      <w:u w:val="single"/>
                    </w:rPr>
                  </w:pPr>
                  <w:r w:rsidRPr="00B158C8">
                    <w:rPr>
                      <w:rFonts w:ascii="Times New Roman" w:hAnsi="Times New Roman" w:hint="eastAsia"/>
                      <w:szCs w:val="21"/>
                      <w:u w:val="single"/>
                    </w:rPr>
                    <w:t>0.94</w:t>
                  </w:r>
                </w:p>
              </w:tc>
              <w:tc>
                <w:tcPr>
                  <w:tcW w:w="692" w:type="dxa"/>
                </w:tcPr>
                <w:p w:rsidR="00975647" w:rsidRPr="00B158C8" w:rsidRDefault="00975647" w:rsidP="000B0CDF">
                  <w:pPr>
                    <w:jc w:val="center"/>
                    <w:rPr>
                      <w:rFonts w:ascii="Times New Roman" w:hAnsi="Times New Roman"/>
                      <w:szCs w:val="21"/>
                      <w:u w:val="single"/>
                    </w:rPr>
                  </w:pPr>
                  <w:r w:rsidRPr="00B158C8">
                    <w:rPr>
                      <w:rFonts w:ascii="Times New Roman" w:hAnsi="Times New Roman" w:hint="eastAsia"/>
                      <w:szCs w:val="21"/>
                      <w:u w:val="single"/>
                    </w:rPr>
                    <w:t>0.94</w:t>
                  </w:r>
                </w:p>
              </w:tc>
              <w:tc>
                <w:tcPr>
                  <w:tcW w:w="1035" w:type="dxa"/>
                </w:tcPr>
                <w:p w:rsidR="00975647" w:rsidRPr="00B158C8" w:rsidRDefault="00975647" w:rsidP="000B0CDF">
                  <w:pPr>
                    <w:jc w:val="center"/>
                    <w:rPr>
                      <w:rFonts w:ascii="Times New Roman" w:hAnsi="Times New Roman"/>
                      <w:szCs w:val="21"/>
                      <w:u w:val="single"/>
                    </w:rPr>
                  </w:pPr>
                  <w:r w:rsidRPr="00B158C8">
                    <w:rPr>
                      <w:rFonts w:ascii="Times New Roman" w:hAnsi="Times New Roman" w:hint="eastAsia"/>
                      <w:szCs w:val="21"/>
                      <w:u w:val="single"/>
                    </w:rPr>
                    <w:t>0.83</w:t>
                  </w:r>
                </w:p>
              </w:tc>
              <w:tc>
                <w:tcPr>
                  <w:tcW w:w="1035" w:type="dxa"/>
                </w:tcPr>
                <w:p w:rsidR="00975647" w:rsidRPr="00B158C8" w:rsidRDefault="00975647" w:rsidP="000B0CDF">
                  <w:pPr>
                    <w:jc w:val="center"/>
                    <w:rPr>
                      <w:rFonts w:ascii="Times New Roman" w:hAnsi="Times New Roman"/>
                      <w:szCs w:val="21"/>
                      <w:u w:val="single"/>
                    </w:rPr>
                  </w:pPr>
                  <w:r w:rsidRPr="00B158C8">
                    <w:rPr>
                      <w:rFonts w:ascii="Times New Roman" w:hAnsi="Times New Roman" w:hint="eastAsia"/>
                      <w:szCs w:val="21"/>
                      <w:u w:val="single"/>
                    </w:rPr>
                    <w:t>0.11</w:t>
                  </w:r>
                </w:p>
              </w:tc>
            </w:tr>
            <w:tr w:rsidR="00EF4A17" w:rsidRPr="00B158C8" w:rsidTr="00975647">
              <w:trPr>
                <w:trHeight w:val="340"/>
              </w:trPr>
              <w:tc>
                <w:tcPr>
                  <w:tcW w:w="552" w:type="dxa"/>
                </w:tcPr>
                <w:p w:rsidR="00975647" w:rsidRPr="00B158C8" w:rsidRDefault="00975647" w:rsidP="00975647">
                  <w:pPr>
                    <w:jc w:val="center"/>
                    <w:rPr>
                      <w:rFonts w:ascii="Times New Roman" w:hAnsi="Times New Roman"/>
                      <w:szCs w:val="21"/>
                      <w:u w:val="single"/>
                    </w:rPr>
                  </w:pPr>
                  <w:r w:rsidRPr="00B158C8">
                    <w:rPr>
                      <w:rFonts w:ascii="Times New Roman" w:hAnsi="Times New Roman" w:hint="eastAsia"/>
                      <w:szCs w:val="21"/>
                      <w:u w:val="single"/>
                    </w:rPr>
                    <w:t>5</w:t>
                  </w:r>
                </w:p>
              </w:tc>
              <w:tc>
                <w:tcPr>
                  <w:tcW w:w="2551" w:type="dxa"/>
                  <w:gridSpan w:val="2"/>
                </w:tcPr>
                <w:p w:rsidR="00975647" w:rsidRPr="00B158C8" w:rsidRDefault="00975647" w:rsidP="000B0CDF">
                  <w:pPr>
                    <w:jc w:val="center"/>
                    <w:rPr>
                      <w:rFonts w:ascii="Times New Roman" w:hAnsi="Times New Roman"/>
                      <w:szCs w:val="21"/>
                      <w:u w:val="single"/>
                    </w:rPr>
                  </w:pPr>
                  <w:r w:rsidRPr="00B158C8">
                    <w:rPr>
                      <w:rFonts w:ascii="Times New Roman" w:hAnsi="Times New Roman" w:hint="eastAsia"/>
                      <w:szCs w:val="21"/>
                      <w:u w:val="single"/>
                    </w:rPr>
                    <w:t>施工生产生活区</w:t>
                  </w:r>
                </w:p>
              </w:tc>
              <w:tc>
                <w:tcPr>
                  <w:tcW w:w="1135" w:type="dxa"/>
                </w:tcPr>
                <w:p w:rsidR="00975647" w:rsidRPr="00B158C8" w:rsidRDefault="00DD6C02" w:rsidP="000B0CDF">
                  <w:pPr>
                    <w:jc w:val="center"/>
                    <w:rPr>
                      <w:rFonts w:ascii="Times New Roman" w:hAnsi="Times New Roman"/>
                      <w:szCs w:val="21"/>
                      <w:u w:val="single"/>
                    </w:rPr>
                  </w:pPr>
                  <w:r w:rsidRPr="00B158C8">
                    <w:rPr>
                      <w:rFonts w:ascii="Times New Roman" w:hAnsi="Times New Roman" w:hint="eastAsia"/>
                      <w:szCs w:val="21"/>
                      <w:u w:val="single"/>
                    </w:rPr>
                    <w:t>/</w:t>
                  </w:r>
                </w:p>
              </w:tc>
              <w:tc>
                <w:tcPr>
                  <w:tcW w:w="1276" w:type="dxa"/>
                </w:tcPr>
                <w:p w:rsidR="00975647" w:rsidRPr="00B158C8" w:rsidRDefault="00975647" w:rsidP="000B0CDF">
                  <w:pPr>
                    <w:jc w:val="center"/>
                    <w:rPr>
                      <w:rFonts w:ascii="Times New Roman" w:hAnsi="Times New Roman"/>
                      <w:szCs w:val="21"/>
                      <w:u w:val="single"/>
                    </w:rPr>
                  </w:pPr>
                  <w:r w:rsidRPr="00B158C8">
                    <w:rPr>
                      <w:rFonts w:ascii="Times New Roman" w:hAnsi="Times New Roman" w:hint="eastAsia"/>
                      <w:szCs w:val="21"/>
                      <w:u w:val="single"/>
                    </w:rPr>
                    <w:t>0.62</w:t>
                  </w:r>
                </w:p>
              </w:tc>
              <w:tc>
                <w:tcPr>
                  <w:tcW w:w="692" w:type="dxa"/>
                </w:tcPr>
                <w:p w:rsidR="00975647" w:rsidRPr="00B158C8" w:rsidRDefault="00975647" w:rsidP="000B0CDF">
                  <w:pPr>
                    <w:jc w:val="center"/>
                    <w:rPr>
                      <w:rFonts w:ascii="Times New Roman" w:hAnsi="Times New Roman"/>
                      <w:szCs w:val="21"/>
                      <w:u w:val="single"/>
                    </w:rPr>
                  </w:pPr>
                  <w:r w:rsidRPr="00B158C8">
                    <w:rPr>
                      <w:rFonts w:ascii="Times New Roman" w:hAnsi="Times New Roman" w:hint="eastAsia"/>
                      <w:szCs w:val="21"/>
                      <w:u w:val="single"/>
                    </w:rPr>
                    <w:t>0.62</w:t>
                  </w:r>
                </w:p>
              </w:tc>
              <w:tc>
                <w:tcPr>
                  <w:tcW w:w="1035" w:type="dxa"/>
                </w:tcPr>
                <w:p w:rsidR="00975647" w:rsidRPr="00B158C8" w:rsidRDefault="00975647" w:rsidP="000B0CDF">
                  <w:pPr>
                    <w:jc w:val="center"/>
                    <w:rPr>
                      <w:rFonts w:ascii="Times New Roman" w:hAnsi="Times New Roman"/>
                      <w:szCs w:val="21"/>
                      <w:u w:val="single"/>
                    </w:rPr>
                  </w:pPr>
                  <w:r w:rsidRPr="00B158C8">
                    <w:rPr>
                      <w:rFonts w:ascii="Times New Roman" w:hAnsi="Times New Roman" w:hint="eastAsia"/>
                      <w:szCs w:val="21"/>
                      <w:u w:val="single"/>
                    </w:rPr>
                    <w:t>0.43</w:t>
                  </w:r>
                </w:p>
              </w:tc>
              <w:tc>
                <w:tcPr>
                  <w:tcW w:w="1035" w:type="dxa"/>
                </w:tcPr>
                <w:p w:rsidR="00975647" w:rsidRPr="00B158C8" w:rsidRDefault="00975647" w:rsidP="000B0CDF">
                  <w:pPr>
                    <w:jc w:val="center"/>
                    <w:rPr>
                      <w:rFonts w:ascii="Times New Roman" w:hAnsi="Times New Roman"/>
                      <w:szCs w:val="21"/>
                      <w:u w:val="single"/>
                    </w:rPr>
                  </w:pPr>
                  <w:r w:rsidRPr="00B158C8">
                    <w:rPr>
                      <w:rFonts w:ascii="Times New Roman" w:hAnsi="Times New Roman" w:hint="eastAsia"/>
                      <w:szCs w:val="21"/>
                      <w:u w:val="single"/>
                    </w:rPr>
                    <w:t>0.19</w:t>
                  </w:r>
                </w:p>
              </w:tc>
            </w:tr>
            <w:tr w:rsidR="00EF4A17" w:rsidRPr="00B158C8" w:rsidTr="00975647">
              <w:trPr>
                <w:trHeight w:val="340"/>
              </w:trPr>
              <w:tc>
                <w:tcPr>
                  <w:tcW w:w="552" w:type="dxa"/>
                </w:tcPr>
                <w:p w:rsidR="00975647" w:rsidRPr="00B158C8" w:rsidRDefault="00975647" w:rsidP="00975647">
                  <w:pPr>
                    <w:jc w:val="center"/>
                    <w:rPr>
                      <w:rFonts w:ascii="Times New Roman" w:hAnsi="Times New Roman"/>
                      <w:szCs w:val="21"/>
                      <w:u w:val="single"/>
                    </w:rPr>
                  </w:pPr>
                  <w:r w:rsidRPr="00B158C8">
                    <w:rPr>
                      <w:rFonts w:ascii="Times New Roman" w:hAnsi="Times New Roman" w:hint="eastAsia"/>
                      <w:szCs w:val="21"/>
                      <w:u w:val="single"/>
                    </w:rPr>
                    <w:t>6</w:t>
                  </w:r>
                </w:p>
              </w:tc>
              <w:tc>
                <w:tcPr>
                  <w:tcW w:w="2551" w:type="dxa"/>
                  <w:gridSpan w:val="2"/>
                </w:tcPr>
                <w:p w:rsidR="00975647" w:rsidRPr="00B158C8" w:rsidRDefault="00975647" w:rsidP="000B0CDF">
                  <w:pPr>
                    <w:jc w:val="center"/>
                    <w:rPr>
                      <w:rFonts w:ascii="Times New Roman" w:hAnsi="Times New Roman"/>
                      <w:szCs w:val="21"/>
                      <w:u w:val="single"/>
                    </w:rPr>
                  </w:pPr>
                  <w:r w:rsidRPr="00B158C8">
                    <w:rPr>
                      <w:rFonts w:ascii="Times New Roman" w:hAnsi="Times New Roman" w:hint="eastAsia"/>
                      <w:szCs w:val="21"/>
                      <w:u w:val="single"/>
                    </w:rPr>
                    <w:t>表土堆存场区</w:t>
                  </w:r>
                </w:p>
              </w:tc>
              <w:tc>
                <w:tcPr>
                  <w:tcW w:w="1135" w:type="dxa"/>
                </w:tcPr>
                <w:p w:rsidR="00975647" w:rsidRPr="00B158C8" w:rsidRDefault="00DD6C02" w:rsidP="000B0CDF">
                  <w:pPr>
                    <w:jc w:val="center"/>
                    <w:rPr>
                      <w:rFonts w:ascii="Times New Roman" w:hAnsi="Times New Roman"/>
                      <w:szCs w:val="21"/>
                      <w:u w:val="single"/>
                    </w:rPr>
                  </w:pPr>
                  <w:r w:rsidRPr="00B158C8">
                    <w:rPr>
                      <w:rFonts w:ascii="Times New Roman" w:hAnsi="Times New Roman" w:hint="eastAsia"/>
                      <w:szCs w:val="21"/>
                      <w:u w:val="single"/>
                    </w:rPr>
                    <w:t>/</w:t>
                  </w:r>
                </w:p>
              </w:tc>
              <w:tc>
                <w:tcPr>
                  <w:tcW w:w="1276" w:type="dxa"/>
                </w:tcPr>
                <w:p w:rsidR="00975647" w:rsidRPr="00B158C8" w:rsidRDefault="00975647" w:rsidP="000B0CDF">
                  <w:pPr>
                    <w:jc w:val="center"/>
                    <w:rPr>
                      <w:rFonts w:ascii="Times New Roman" w:hAnsi="Times New Roman"/>
                      <w:szCs w:val="21"/>
                      <w:u w:val="single"/>
                    </w:rPr>
                  </w:pPr>
                  <w:r w:rsidRPr="00B158C8">
                    <w:rPr>
                      <w:rFonts w:ascii="Times New Roman" w:hAnsi="Times New Roman" w:hint="eastAsia"/>
                      <w:szCs w:val="21"/>
                      <w:u w:val="single"/>
                    </w:rPr>
                    <w:t>0.29</w:t>
                  </w:r>
                </w:p>
              </w:tc>
              <w:tc>
                <w:tcPr>
                  <w:tcW w:w="692" w:type="dxa"/>
                </w:tcPr>
                <w:p w:rsidR="00975647" w:rsidRPr="00B158C8" w:rsidRDefault="00975647" w:rsidP="000B0CDF">
                  <w:pPr>
                    <w:jc w:val="center"/>
                    <w:rPr>
                      <w:rFonts w:ascii="Times New Roman" w:hAnsi="Times New Roman"/>
                      <w:szCs w:val="21"/>
                      <w:u w:val="single"/>
                    </w:rPr>
                  </w:pPr>
                  <w:r w:rsidRPr="00B158C8">
                    <w:rPr>
                      <w:rFonts w:ascii="Times New Roman" w:hAnsi="Times New Roman" w:hint="eastAsia"/>
                      <w:szCs w:val="21"/>
                      <w:u w:val="single"/>
                    </w:rPr>
                    <w:t>0.29</w:t>
                  </w:r>
                </w:p>
              </w:tc>
              <w:tc>
                <w:tcPr>
                  <w:tcW w:w="1035" w:type="dxa"/>
                </w:tcPr>
                <w:p w:rsidR="00975647" w:rsidRPr="00B158C8" w:rsidRDefault="00975647" w:rsidP="000B0CDF">
                  <w:pPr>
                    <w:jc w:val="center"/>
                    <w:rPr>
                      <w:rFonts w:ascii="Times New Roman" w:hAnsi="Times New Roman"/>
                      <w:szCs w:val="21"/>
                      <w:u w:val="single"/>
                    </w:rPr>
                  </w:pPr>
                  <w:r w:rsidRPr="00B158C8">
                    <w:rPr>
                      <w:rFonts w:ascii="Times New Roman" w:hAnsi="Times New Roman" w:hint="eastAsia"/>
                      <w:szCs w:val="21"/>
                      <w:u w:val="single"/>
                    </w:rPr>
                    <w:t>0.29</w:t>
                  </w:r>
                </w:p>
              </w:tc>
              <w:tc>
                <w:tcPr>
                  <w:tcW w:w="1035" w:type="dxa"/>
                </w:tcPr>
                <w:p w:rsidR="00975647" w:rsidRPr="00B158C8" w:rsidRDefault="00DD6C02" w:rsidP="000B0CDF">
                  <w:pPr>
                    <w:jc w:val="center"/>
                    <w:rPr>
                      <w:rFonts w:ascii="Times New Roman" w:hAnsi="Times New Roman"/>
                      <w:szCs w:val="21"/>
                      <w:u w:val="single"/>
                    </w:rPr>
                  </w:pPr>
                  <w:r w:rsidRPr="00B158C8">
                    <w:rPr>
                      <w:rFonts w:ascii="Times New Roman" w:hAnsi="Times New Roman" w:hint="eastAsia"/>
                      <w:szCs w:val="21"/>
                      <w:u w:val="single"/>
                    </w:rPr>
                    <w:t>/</w:t>
                  </w:r>
                </w:p>
              </w:tc>
            </w:tr>
            <w:tr w:rsidR="00EF4A17" w:rsidRPr="00B158C8" w:rsidTr="00975647">
              <w:trPr>
                <w:trHeight w:val="340"/>
              </w:trPr>
              <w:tc>
                <w:tcPr>
                  <w:tcW w:w="552" w:type="dxa"/>
                </w:tcPr>
                <w:p w:rsidR="00975647" w:rsidRPr="00B158C8" w:rsidRDefault="00975647" w:rsidP="00975647">
                  <w:pPr>
                    <w:jc w:val="center"/>
                    <w:rPr>
                      <w:rFonts w:ascii="Times New Roman" w:hAnsi="Times New Roman"/>
                      <w:szCs w:val="21"/>
                      <w:u w:val="single"/>
                    </w:rPr>
                  </w:pPr>
                  <w:r w:rsidRPr="00B158C8">
                    <w:rPr>
                      <w:rFonts w:ascii="Times New Roman" w:hAnsi="Times New Roman" w:hint="eastAsia"/>
                      <w:szCs w:val="21"/>
                      <w:u w:val="single"/>
                    </w:rPr>
                    <w:t>7</w:t>
                  </w:r>
                </w:p>
              </w:tc>
              <w:tc>
                <w:tcPr>
                  <w:tcW w:w="2551" w:type="dxa"/>
                  <w:gridSpan w:val="2"/>
                </w:tcPr>
                <w:p w:rsidR="00975647" w:rsidRPr="00B158C8" w:rsidRDefault="00975647" w:rsidP="000B0CDF">
                  <w:pPr>
                    <w:jc w:val="center"/>
                    <w:rPr>
                      <w:rFonts w:ascii="Times New Roman" w:hAnsi="Times New Roman"/>
                      <w:szCs w:val="21"/>
                      <w:u w:val="single"/>
                    </w:rPr>
                  </w:pPr>
                  <w:r w:rsidRPr="00B158C8">
                    <w:rPr>
                      <w:rFonts w:ascii="Times New Roman" w:hAnsi="Times New Roman" w:hint="eastAsia"/>
                      <w:szCs w:val="21"/>
                      <w:u w:val="single"/>
                    </w:rPr>
                    <w:t>合计</w:t>
                  </w:r>
                </w:p>
              </w:tc>
              <w:tc>
                <w:tcPr>
                  <w:tcW w:w="1135" w:type="dxa"/>
                </w:tcPr>
                <w:p w:rsidR="00975647" w:rsidRPr="00B158C8" w:rsidRDefault="00BF26D2" w:rsidP="000B0CDF">
                  <w:pPr>
                    <w:jc w:val="center"/>
                    <w:rPr>
                      <w:rFonts w:ascii="Times New Roman" w:hAnsi="Times New Roman"/>
                      <w:szCs w:val="21"/>
                      <w:u w:val="single"/>
                    </w:rPr>
                  </w:pPr>
                  <w:r>
                    <w:rPr>
                      <w:rFonts w:ascii="Times New Roman" w:hAnsi="Times New Roman" w:hint="eastAsia"/>
                      <w:szCs w:val="21"/>
                      <w:u w:val="single"/>
                    </w:rPr>
                    <w:t>0.82</w:t>
                  </w:r>
                </w:p>
              </w:tc>
              <w:tc>
                <w:tcPr>
                  <w:tcW w:w="1276" w:type="dxa"/>
                </w:tcPr>
                <w:p w:rsidR="00975647" w:rsidRPr="00B158C8" w:rsidRDefault="00BF26D2" w:rsidP="000B0CDF">
                  <w:pPr>
                    <w:jc w:val="center"/>
                    <w:rPr>
                      <w:rFonts w:ascii="Times New Roman" w:hAnsi="Times New Roman"/>
                      <w:szCs w:val="21"/>
                      <w:u w:val="single"/>
                    </w:rPr>
                  </w:pPr>
                  <w:r>
                    <w:rPr>
                      <w:rFonts w:ascii="Times New Roman" w:hAnsi="Times New Roman" w:hint="eastAsia"/>
                      <w:szCs w:val="21"/>
                      <w:u w:val="single"/>
                    </w:rPr>
                    <w:t>31.41</w:t>
                  </w:r>
                </w:p>
              </w:tc>
              <w:tc>
                <w:tcPr>
                  <w:tcW w:w="692" w:type="dxa"/>
                </w:tcPr>
                <w:p w:rsidR="00975647" w:rsidRPr="00B158C8" w:rsidRDefault="00975647" w:rsidP="000B0CDF">
                  <w:pPr>
                    <w:jc w:val="center"/>
                    <w:rPr>
                      <w:rFonts w:ascii="Times New Roman" w:hAnsi="Times New Roman"/>
                      <w:szCs w:val="21"/>
                      <w:u w:val="single"/>
                    </w:rPr>
                  </w:pPr>
                  <w:r w:rsidRPr="00B158C8">
                    <w:rPr>
                      <w:rFonts w:ascii="Times New Roman" w:hAnsi="Times New Roman" w:hint="eastAsia"/>
                      <w:szCs w:val="21"/>
                      <w:u w:val="single"/>
                    </w:rPr>
                    <w:t>32.23</w:t>
                  </w:r>
                </w:p>
              </w:tc>
              <w:tc>
                <w:tcPr>
                  <w:tcW w:w="1035" w:type="dxa"/>
                </w:tcPr>
                <w:p w:rsidR="00975647" w:rsidRPr="00B158C8" w:rsidRDefault="00975647" w:rsidP="000B0CDF">
                  <w:pPr>
                    <w:jc w:val="center"/>
                    <w:rPr>
                      <w:rFonts w:ascii="Times New Roman" w:hAnsi="Times New Roman"/>
                      <w:szCs w:val="21"/>
                      <w:u w:val="single"/>
                    </w:rPr>
                  </w:pPr>
                  <w:r w:rsidRPr="00B158C8">
                    <w:rPr>
                      <w:rFonts w:ascii="Times New Roman" w:hAnsi="Times New Roman" w:hint="eastAsia"/>
                      <w:szCs w:val="21"/>
                      <w:u w:val="single"/>
                    </w:rPr>
                    <w:t>25.43</w:t>
                  </w:r>
                </w:p>
              </w:tc>
              <w:tc>
                <w:tcPr>
                  <w:tcW w:w="1035" w:type="dxa"/>
                </w:tcPr>
                <w:p w:rsidR="00975647" w:rsidRPr="00B158C8" w:rsidRDefault="00975647" w:rsidP="000B0CDF">
                  <w:pPr>
                    <w:jc w:val="center"/>
                    <w:rPr>
                      <w:rFonts w:ascii="Times New Roman" w:hAnsi="Times New Roman"/>
                      <w:szCs w:val="21"/>
                      <w:u w:val="single"/>
                    </w:rPr>
                  </w:pPr>
                  <w:r w:rsidRPr="00B158C8">
                    <w:rPr>
                      <w:rFonts w:ascii="Times New Roman" w:hAnsi="Times New Roman" w:hint="eastAsia"/>
                      <w:szCs w:val="21"/>
                      <w:u w:val="single"/>
                    </w:rPr>
                    <w:t>6.8</w:t>
                  </w:r>
                </w:p>
              </w:tc>
            </w:tr>
          </w:tbl>
          <w:p w:rsidR="00B22E19" w:rsidRPr="00B158C8" w:rsidRDefault="00B22E19" w:rsidP="00A70293">
            <w:pPr>
              <w:pStyle w:val="1521"/>
              <w:adjustRightInd/>
              <w:snapToGrid/>
              <w:ind w:firstLine="480"/>
              <w:rPr>
                <w:rFonts w:cs="Times New Roman"/>
                <w:u w:val="single"/>
              </w:rPr>
            </w:pPr>
            <w:r w:rsidRPr="00B158C8">
              <w:rPr>
                <w:rFonts w:cs="Times New Roman"/>
                <w:u w:val="single"/>
              </w:rPr>
              <w:t>（</w:t>
            </w:r>
            <w:r w:rsidRPr="00B158C8">
              <w:rPr>
                <w:rFonts w:cs="Times New Roman"/>
                <w:u w:val="single"/>
              </w:rPr>
              <w:t>2</w:t>
            </w:r>
            <w:r w:rsidRPr="00B158C8">
              <w:rPr>
                <w:rFonts w:cs="Times New Roman"/>
                <w:u w:val="single"/>
              </w:rPr>
              <w:t>）拆迁</w:t>
            </w:r>
          </w:p>
          <w:p w:rsidR="00B22E19" w:rsidRPr="00B158C8" w:rsidRDefault="00A770C9" w:rsidP="00A770C9">
            <w:pPr>
              <w:pStyle w:val="1521"/>
              <w:adjustRightInd/>
              <w:snapToGrid/>
              <w:ind w:firstLine="480"/>
              <w:rPr>
                <w:rFonts w:cs="Times New Roman"/>
                <w:u w:val="single"/>
              </w:rPr>
            </w:pPr>
            <w:r w:rsidRPr="00B158C8">
              <w:rPr>
                <w:rFonts w:cs="Times New Roman"/>
                <w:u w:val="single"/>
              </w:rPr>
              <w:t>本项目占地主要为灌草地、林地及交通设施用地，</w:t>
            </w:r>
            <w:r w:rsidR="0008330A" w:rsidRPr="00B158C8">
              <w:rPr>
                <w:rFonts w:cs="Times New Roman" w:hint="eastAsia"/>
                <w:u w:val="single"/>
              </w:rPr>
              <w:t>进场道路和场内道路</w:t>
            </w:r>
            <w:r w:rsidRPr="00B158C8">
              <w:rPr>
                <w:rFonts w:cs="Times New Roman"/>
                <w:u w:val="single"/>
              </w:rPr>
              <w:t>不占用居民房屋，本项目分布于各山顶或山坡上，避开了居民区，风电机组距噪声敏感建筑物</w:t>
            </w:r>
            <w:r w:rsidR="00FC7E0C">
              <w:rPr>
                <w:rFonts w:cs="Times New Roman" w:hint="eastAsia"/>
                <w:u w:val="single"/>
              </w:rPr>
              <w:t>5</w:t>
            </w:r>
            <w:r w:rsidRPr="00B158C8">
              <w:rPr>
                <w:rFonts w:cs="Times New Roman"/>
                <w:u w:val="single"/>
              </w:rPr>
              <w:t>00m</w:t>
            </w:r>
            <w:r w:rsidRPr="00B158C8">
              <w:rPr>
                <w:rFonts w:cs="Times New Roman"/>
                <w:u w:val="single"/>
              </w:rPr>
              <w:t>以上，本项目不涉及拆迁安置及专项改建工程。</w:t>
            </w:r>
          </w:p>
          <w:p w:rsidR="00B22E19" w:rsidRPr="00BC1964" w:rsidRDefault="00B22E19" w:rsidP="00A70293">
            <w:pPr>
              <w:pStyle w:val="2"/>
              <w:adjustRightInd/>
              <w:spacing w:before="0" w:after="0" w:line="360" w:lineRule="auto"/>
              <w:rPr>
                <w:rFonts w:ascii="Times New Roman" w:hAnsi="Times New Roman"/>
                <w:kern w:val="2"/>
                <w:szCs w:val="30"/>
                <w:u w:val="single"/>
                <w:lang w:val="sq-AL"/>
              </w:rPr>
            </w:pPr>
            <w:bookmarkStart w:id="36" w:name="_Toc467851493"/>
            <w:bookmarkStart w:id="37" w:name="_Toc471159895"/>
            <w:bookmarkStart w:id="38" w:name="_Toc472280131"/>
            <w:bookmarkStart w:id="39" w:name="_Toc491432934"/>
            <w:bookmarkStart w:id="40" w:name="_Toc37089586"/>
            <w:r w:rsidRPr="00BC1964">
              <w:rPr>
                <w:rFonts w:ascii="Times New Roman" w:hAnsi="Times New Roman"/>
                <w:kern w:val="2"/>
                <w:szCs w:val="30"/>
                <w:u w:val="single"/>
                <w:lang w:val="sq-AL"/>
              </w:rPr>
              <w:t>1.</w:t>
            </w:r>
            <w:r w:rsidR="00FF421D" w:rsidRPr="00BC1964">
              <w:rPr>
                <w:rFonts w:ascii="Times New Roman" w:hAnsi="Times New Roman" w:hint="eastAsia"/>
                <w:kern w:val="2"/>
                <w:szCs w:val="30"/>
                <w:u w:val="single"/>
                <w:lang w:val="sq-AL"/>
              </w:rPr>
              <w:t>8</w:t>
            </w:r>
            <w:r w:rsidRPr="00BC1964">
              <w:rPr>
                <w:rFonts w:ascii="Times New Roman" w:hAnsi="Times New Roman"/>
                <w:kern w:val="2"/>
                <w:szCs w:val="30"/>
                <w:u w:val="single"/>
                <w:lang w:val="sq-AL"/>
              </w:rPr>
              <w:t>土石方工程</w:t>
            </w:r>
            <w:bookmarkEnd w:id="36"/>
            <w:bookmarkEnd w:id="37"/>
            <w:bookmarkEnd w:id="38"/>
            <w:bookmarkEnd w:id="39"/>
            <w:bookmarkEnd w:id="40"/>
          </w:p>
          <w:p w:rsidR="00577618" w:rsidRPr="00BC1964" w:rsidRDefault="00577618" w:rsidP="00953604">
            <w:pPr>
              <w:pStyle w:val="3"/>
              <w:rPr>
                <w:sz w:val="28"/>
                <w:szCs w:val="28"/>
                <w:u w:val="single"/>
              </w:rPr>
            </w:pPr>
            <w:bookmarkStart w:id="41" w:name="_Toc491432935"/>
            <w:r w:rsidRPr="00BC1964">
              <w:rPr>
                <w:rFonts w:hint="eastAsia"/>
                <w:sz w:val="28"/>
                <w:szCs w:val="28"/>
                <w:u w:val="single"/>
              </w:rPr>
              <w:t>1.8.1</w:t>
            </w:r>
            <w:r w:rsidR="00953604" w:rsidRPr="00BC1964">
              <w:rPr>
                <w:rFonts w:hint="eastAsia"/>
                <w:sz w:val="28"/>
                <w:szCs w:val="28"/>
                <w:u w:val="single"/>
              </w:rPr>
              <w:t>土石方平衡</w:t>
            </w:r>
            <w:bookmarkEnd w:id="41"/>
          </w:p>
          <w:p w:rsidR="00B22E19" w:rsidRPr="00BC1964" w:rsidRDefault="00A70293" w:rsidP="00A70293">
            <w:pPr>
              <w:pStyle w:val="af"/>
              <w:ind w:firstLine="480"/>
              <w:rPr>
                <w:u w:val="single"/>
              </w:rPr>
            </w:pPr>
            <w:r w:rsidRPr="00BC1964">
              <w:rPr>
                <w:u w:val="single"/>
              </w:rPr>
              <w:t>本项目建设土石方工程主要是场内风机及箱变基础、道路、风机施工临时用地的开挖、回填。</w:t>
            </w:r>
          </w:p>
          <w:p w:rsidR="00B22E19" w:rsidRPr="00BC1964" w:rsidRDefault="00B22E19" w:rsidP="00676F55">
            <w:pPr>
              <w:pStyle w:val="af"/>
              <w:ind w:firstLine="480"/>
              <w:rPr>
                <w:u w:val="single"/>
              </w:rPr>
            </w:pPr>
            <w:r w:rsidRPr="00BC1964">
              <w:rPr>
                <w:rFonts w:hint="eastAsia"/>
                <w:u w:val="single"/>
              </w:rPr>
              <w:t>根据工可及水土保持报告</w:t>
            </w:r>
            <w:r w:rsidRPr="00BC1964">
              <w:rPr>
                <w:u w:val="single"/>
              </w:rPr>
              <w:t>，</w:t>
            </w:r>
            <w:r w:rsidR="00676F55" w:rsidRPr="00BC1964">
              <w:rPr>
                <w:u w:val="single"/>
              </w:rPr>
              <w:t>本工程建设共需开挖土石方</w:t>
            </w:r>
            <w:r w:rsidR="00E41BC5" w:rsidRPr="00BC1964">
              <w:rPr>
                <w:rFonts w:hint="eastAsia"/>
                <w:u w:val="single"/>
              </w:rPr>
              <w:t>25.21</w:t>
            </w:r>
            <w:r w:rsidR="00676F55" w:rsidRPr="00BC1964">
              <w:rPr>
                <w:u w:val="single"/>
              </w:rPr>
              <w:t>万</w:t>
            </w:r>
            <w:r w:rsidR="00676F55" w:rsidRPr="00BC1964">
              <w:rPr>
                <w:u w:val="single"/>
              </w:rPr>
              <w:t>m</w:t>
            </w:r>
            <w:r w:rsidR="00676F55" w:rsidRPr="00BC1964">
              <w:rPr>
                <w:u w:val="single"/>
                <w:vertAlign w:val="superscript"/>
              </w:rPr>
              <w:t>3</w:t>
            </w:r>
            <w:r w:rsidR="00A770C9" w:rsidRPr="00BC1964">
              <w:rPr>
                <w:rFonts w:hint="eastAsia"/>
                <w:u w:val="single"/>
              </w:rPr>
              <w:t>（其中表土</w:t>
            </w:r>
            <w:r w:rsidR="00A770C9" w:rsidRPr="00BC1964">
              <w:rPr>
                <w:rFonts w:hint="eastAsia"/>
                <w:u w:val="single"/>
              </w:rPr>
              <w:t>3.35</w:t>
            </w:r>
            <w:r w:rsidR="00A770C9" w:rsidRPr="00BC1964">
              <w:rPr>
                <w:rFonts w:hint="eastAsia"/>
                <w:u w:val="single"/>
              </w:rPr>
              <w:t>万</w:t>
            </w:r>
            <w:r w:rsidR="00A770C9" w:rsidRPr="00BC1964">
              <w:rPr>
                <w:rFonts w:hint="eastAsia"/>
                <w:u w:val="single"/>
              </w:rPr>
              <w:t>m</w:t>
            </w:r>
            <w:r w:rsidR="00A770C9" w:rsidRPr="00BC1964">
              <w:rPr>
                <w:rFonts w:hint="eastAsia"/>
                <w:u w:val="single"/>
                <w:vertAlign w:val="superscript"/>
              </w:rPr>
              <w:t>3</w:t>
            </w:r>
            <w:r w:rsidR="00A770C9" w:rsidRPr="00BC1964">
              <w:rPr>
                <w:rFonts w:hint="eastAsia"/>
                <w:u w:val="single"/>
              </w:rPr>
              <w:t>，土石方</w:t>
            </w:r>
            <w:r w:rsidR="00A770C9" w:rsidRPr="00BC1964">
              <w:rPr>
                <w:rFonts w:hint="eastAsia"/>
                <w:u w:val="single"/>
              </w:rPr>
              <w:t>21.86</w:t>
            </w:r>
            <w:r w:rsidR="00A770C9" w:rsidRPr="00BC1964">
              <w:rPr>
                <w:rFonts w:hint="eastAsia"/>
                <w:u w:val="single"/>
              </w:rPr>
              <w:t>万</w:t>
            </w:r>
            <w:r w:rsidR="00A770C9" w:rsidRPr="00BC1964">
              <w:rPr>
                <w:rFonts w:hint="eastAsia"/>
                <w:u w:val="single"/>
              </w:rPr>
              <w:t>m</w:t>
            </w:r>
            <w:r w:rsidR="00A770C9" w:rsidRPr="00BC1964">
              <w:rPr>
                <w:rFonts w:hint="eastAsia"/>
                <w:u w:val="single"/>
                <w:vertAlign w:val="superscript"/>
              </w:rPr>
              <w:t>3</w:t>
            </w:r>
            <w:r w:rsidR="00A770C9" w:rsidRPr="00BC1964">
              <w:rPr>
                <w:rFonts w:hint="eastAsia"/>
                <w:u w:val="single"/>
              </w:rPr>
              <w:t>）</w:t>
            </w:r>
            <w:r w:rsidR="00676F55" w:rsidRPr="00BC1964">
              <w:rPr>
                <w:u w:val="single"/>
              </w:rPr>
              <w:t>，填方</w:t>
            </w:r>
            <w:r w:rsidR="00E41BC5" w:rsidRPr="00BC1964">
              <w:rPr>
                <w:rFonts w:hint="eastAsia"/>
                <w:u w:val="single"/>
              </w:rPr>
              <w:t>22.08</w:t>
            </w:r>
            <w:r w:rsidR="00676F55" w:rsidRPr="00BC1964">
              <w:rPr>
                <w:u w:val="single"/>
              </w:rPr>
              <w:t>万</w:t>
            </w:r>
            <w:r w:rsidR="00676F55" w:rsidRPr="00BC1964">
              <w:rPr>
                <w:u w:val="single"/>
              </w:rPr>
              <w:t>m</w:t>
            </w:r>
            <w:r w:rsidR="00676F55" w:rsidRPr="00BC1964">
              <w:rPr>
                <w:u w:val="single"/>
                <w:vertAlign w:val="superscript"/>
              </w:rPr>
              <w:t>3</w:t>
            </w:r>
            <w:r w:rsidR="00AC24C9" w:rsidRPr="00BC1964">
              <w:rPr>
                <w:rFonts w:hint="eastAsia"/>
                <w:u w:val="single"/>
              </w:rPr>
              <w:t>（其中表土</w:t>
            </w:r>
            <w:r w:rsidR="00355707" w:rsidRPr="00BC1964">
              <w:rPr>
                <w:rFonts w:hint="eastAsia"/>
                <w:u w:val="single"/>
              </w:rPr>
              <w:t>2.34</w:t>
            </w:r>
            <w:r w:rsidR="00AC24C9" w:rsidRPr="00BC1964">
              <w:rPr>
                <w:rFonts w:hint="eastAsia"/>
                <w:u w:val="single"/>
              </w:rPr>
              <w:t>万</w:t>
            </w:r>
            <w:r w:rsidR="00AC24C9" w:rsidRPr="00BC1964">
              <w:rPr>
                <w:rFonts w:hint="eastAsia"/>
                <w:u w:val="single"/>
              </w:rPr>
              <w:t>m</w:t>
            </w:r>
            <w:r w:rsidR="00AC24C9" w:rsidRPr="00BC1964">
              <w:rPr>
                <w:rFonts w:hint="eastAsia"/>
                <w:u w:val="single"/>
                <w:vertAlign w:val="superscript"/>
              </w:rPr>
              <w:t>3</w:t>
            </w:r>
            <w:r w:rsidR="00AC24C9" w:rsidRPr="00BC1964">
              <w:rPr>
                <w:rFonts w:hint="eastAsia"/>
                <w:u w:val="single"/>
              </w:rPr>
              <w:t>，土石方</w:t>
            </w:r>
            <w:r w:rsidR="00AC24C9" w:rsidRPr="00BC1964">
              <w:rPr>
                <w:rFonts w:hint="eastAsia"/>
                <w:u w:val="single"/>
              </w:rPr>
              <w:t>19.83</w:t>
            </w:r>
            <w:r w:rsidR="00AC24C9" w:rsidRPr="00BC1964">
              <w:rPr>
                <w:rFonts w:hint="eastAsia"/>
                <w:u w:val="single"/>
              </w:rPr>
              <w:t>万</w:t>
            </w:r>
            <w:r w:rsidR="00AC24C9" w:rsidRPr="00BC1964">
              <w:rPr>
                <w:rFonts w:hint="eastAsia"/>
                <w:u w:val="single"/>
              </w:rPr>
              <w:t>m</w:t>
            </w:r>
            <w:r w:rsidR="00AC24C9" w:rsidRPr="00BC1964">
              <w:rPr>
                <w:rFonts w:hint="eastAsia"/>
                <w:u w:val="single"/>
                <w:vertAlign w:val="superscript"/>
              </w:rPr>
              <w:t>3</w:t>
            </w:r>
            <w:r w:rsidR="00AC24C9" w:rsidRPr="00BC1964">
              <w:rPr>
                <w:rFonts w:hint="eastAsia"/>
                <w:u w:val="single"/>
              </w:rPr>
              <w:t>）</w:t>
            </w:r>
            <w:r w:rsidR="00676F55" w:rsidRPr="00BC1964">
              <w:rPr>
                <w:u w:val="single"/>
              </w:rPr>
              <w:t>，弃方</w:t>
            </w:r>
            <w:r w:rsidR="00E41BC5" w:rsidRPr="00BC1964">
              <w:rPr>
                <w:rFonts w:hint="eastAsia"/>
                <w:u w:val="single"/>
              </w:rPr>
              <w:t>3.13</w:t>
            </w:r>
            <w:r w:rsidR="00676F55" w:rsidRPr="00BC1964">
              <w:rPr>
                <w:u w:val="single"/>
              </w:rPr>
              <w:t>万</w:t>
            </w:r>
            <w:r w:rsidR="00676F55" w:rsidRPr="00BC1964">
              <w:rPr>
                <w:u w:val="single"/>
              </w:rPr>
              <w:t>m</w:t>
            </w:r>
            <w:r w:rsidR="00676F55" w:rsidRPr="00BC1964">
              <w:rPr>
                <w:u w:val="single"/>
                <w:vertAlign w:val="superscript"/>
              </w:rPr>
              <w:t>3</w:t>
            </w:r>
            <w:r w:rsidR="005C29D9" w:rsidRPr="00BC1964">
              <w:rPr>
                <w:u w:val="single"/>
              </w:rPr>
              <w:t>，无借方</w:t>
            </w:r>
            <w:r w:rsidR="00EA00A5" w:rsidRPr="00BC1964">
              <w:rPr>
                <w:u w:val="single"/>
              </w:rPr>
              <w:t>。</w:t>
            </w:r>
            <w:r w:rsidRPr="00BC1964">
              <w:rPr>
                <w:u w:val="single"/>
              </w:rPr>
              <w:t>土石方总平衡情况下表，土石方流向见框图</w:t>
            </w:r>
            <w:r w:rsidRPr="00BC1964">
              <w:rPr>
                <w:u w:val="single"/>
              </w:rPr>
              <w:t>1.</w:t>
            </w:r>
            <w:r w:rsidR="00DA0A40" w:rsidRPr="00BC1964">
              <w:rPr>
                <w:rFonts w:hint="eastAsia"/>
                <w:u w:val="single"/>
              </w:rPr>
              <w:t>8</w:t>
            </w:r>
            <w:r w:rsidRPr="00BC1964">
              <w:rPr>
                <w:u w:val="single"/>
              </w:rPr>
              <w:t>-1</w:t>
            </w:r>
            <w:r w:rsidRPr="00BC1964">
              <w:rPr>
                <w:u w:val="single"/>
              </w:rPr>
              <w:t>。</w:t>
            </w:r>
          </w:p>
          <w:bookmarkEnd w:id="5"/>
          <w:p w:rsidR="0029286D" w:rsidRDefault="0029286D" w:rsidP="00AC24C9">
            <w:pPr>
              <w:pStyle w:val="af"/>
              <w:ind w:firstLineChars="0" w:firstLine="0"/>
              <w:jc w:val="center"/>
            </w:pPr>
          </w:p>
          <w:p w:rsidR="00E62E73" w:rsidRDefault="00E62E73" w:rsidP="00AC24C9">
            <w:pPr>
              <w:pStyle w:val="af"/>
              <w:ind w:firstLineChars="0" w:firstLine="0"/>
              <w:jc w:val="center"/>
            </w:pPr>
          </w:p>
          <w:p w:rsidR="00E62E73" w:rsidRDefault="00E62E73" w:rsidP="00AC24C9">
            <w:pPr>
              <w:pStyle w:val="af"/>
              <w:ind w:firstLineChars="0" w:firstLine="0"/>
              <w:jc w:val="center"/>
            </w:pPr>
          </w:p>
          <w:p w:rsidR="00E62E73" w:rsidRDefault="00E62E73" w:rsidP="00AC24C9">
            <w:pPr>
              <w:pStyle w:val="af"/>
              <w:ind w:firstLineChars="0" w:firstLine="0"/>
              <w:jc w:val="center"/>
            </w:pPr>
          </w:p>
          <w:p w:rsidR="00E62E73" w:rsidRDefault="00E62E73" w:rsidP="00AC24C9">
            <w:pPr>
              <w:pStyle w:val="af"/>
              <w:ind w:firstLineChars="0" w:firstLine="0"/>
              <w:jc w:val="center"/>
            </w:pPr>
          </w:p>
          <w:p w:rsidR="00E62E73" w:rsidRDefault="00E62E73" w:rsidP="00AC24C9">
            <w:pPr>
              <w:pStyle w:val="af"/>
              <w:ind w:firstLineChars="0" w:firstLine="0"/>
              <w:jc w:val="center"/>
            </w:pPr>
          </w:p>
          <w:p w:rsidR="00E62E73" w:rsidRPr="009F413E" w:rsidRDefault="00E62E73" w:rsidP="00AC24C9">
            <w:pPr>
              <w:pStyle w:val="af"/>
              <w:ind w:firstLineChars="0" w:firstLine="0"/>
              <w:jc w:val="center"/>
            </w:pPr>
          </w:p>
        </w:tc>
      </w:tr>
    </w:tbl>
    <w:p w:rsidR="006D1556" w:rsidRPr="009F413E" w:rsidRDefault="006D1556" w:rsidP="00190553">
      <w:pPr>
        <w:rPr>
          <w:rFonts w:ascii="Times New Roman" w:hAnsi="Times New Roman"/>
        </w:rPr>
        <w:sectPr w:rsidR="006D1556" w:rsidRPr="009F413E">
          <w:footerReference w:type="default" r:id="rId12"/>
          <w:pgSz w:w="11906" w:h="16838"/>
          <w:pgMar w:top="1440" w:right="1800" w:bottom="1440" w:left="1800" w:header="851" w:footer="992" w:gutter="0"/>
          <w:pgNumType w:start="1"/>
          <w:cols w:space="720"/>
          <w:docGrid w:type="lines" w:linePitch="312"/>
        </w:sectPr>
      </w:pPr>
    </w:p>
    <w:p w:rsidR="006D1556" w:rsidRPr="00BC1964" w:rsidRDefault="006D1556" w:rsidP="006D1556">
      <w:pPr>
        <w:pStyle w:val="affe"/>
        <w:jc w:val="center"/>
        <w:rPr>
          <w:rFonts w:eastAsia="宋体" w:cs="Times New Roman"/>
          <w:b/>
          <w:u w:val="single"/>
        </w:rPr>
      </w:pPr>
      <w:r w:rsidRPr="00BC1964">
        <w:rPr>
          <w:rFonts w:eastAsia="宋体" w:cs="Times New Roman"/>
          <w:b/>
          <w:u w:val="single"/>
        </w:rPr>
        <w:lastRenderedPageBreak/>
        <w:t>表</w:t>
      </w:r>
      <w:r w:rsidR="00E41BC5" w:rsidRPr="00BC1964">
        <w:rPr>
          <w:rFonts w:eastAsia="宋体" w:cs="Times New Roman" w:hint="eastAsia"/>
          <w:b/>
          <w:u w:val="single"/>
        </w:rPr>
        <w:t>1.8-1</w:t>
      </w:r>
      <w:r w:rsidR="00E41BC5" w:rsidRPr="00BC1964">
        <w:rPr>
          <w:rFonts w:eastAsia="宋体" w:cs="Times New Roman" w:hint="eastAsia"/>
          <w:b/>
          <w:u w:val="single"/>
        </w:rPr>
        <w:t>本工程土石方平衡表单位：万</w:t>
      </w:r>
      <w:r w:rsidR="00E41BC5" w:rsidRPr="00BC1964">
        <w:rPr>
          <w:rFonts w:eastAsia="宋体" w:cs="Times New Roman" w:hint="eastAsia"/>
          <w:b/>
          <w:u w:val="single"/>
        </w:rPr>
        <w:t>m</w:t>
      </w:r>
      <w:r w:rsidR="00E41BC5" w:rsidRPr="00BC1964">
        <w:rPr>
          <w:rFonts w:eastAsia="宋体" w:cs="Times New Roman" w:hint="eastAsia"/>
          <w:b/>
          <w:u w:val="single"/>
          <w:vertAlign w:val="superscript"/>
        </w:rPr>
        <w:t>3</w:t>
      </w:r>
    </w:p>
    <w:tbl>
      <w:tblPr>
        <w:tblStyle w:val="aff9"/>
        <w:tblW w:w="5000" w:type="pct"/>
        <w:tblBorders>
          <w:top w:val="single" w:sz="12" w:space="0" w:color="auto"/>
          <w:left w:val="single" w:sz="12" w:space="0" w:color="auto"/>
          <w:bottom w:val="single" w:sz="12" w:space="0" w:color="auto"/>
          <w:right w:val="single" w:sz="12" w:space="0" w:color="auto"/>
        </w:tblBorders>
        <w:tblLook w:val="04A0"/>
      </w:tblPr>
      <w:tblGrid>
        <w:gridCol w:w="1289"/>
        <w:gridCol w:w="1289"/>
        <w:gridCol w:w="1290"/>
        <w:gridCol w:w="1290"/>
        <w:gridCol w:w="1290"/>
        <w:gridCol w:w="1290"/>
        <w:gridCol w:w="1290"/>
        <w:gridCol w:w="1290"/>
        <w:gridCol w:w="1290"/>
        <w:gridCol w:w="1290"/>
        <w:gridCol w:w="1276"/>
      </w:tblGrid>
      <w:tr w:rsidR="00653DC8" w:rsidRPr="00BC1964" w:rsidTr="00653DC8">
        <w:trPr>
          <w:trHeight w:val="340"/>
        </w:trPr>
        <w:tc>
          <w:tcPr>
            <w:tcW w:w="909" w:type="pct"/>
            <w:gridSpan w:val="2"/>
            <w:vMerge w:val="restar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项目分区</w:t>
            </w:r>
          </w:p>
        </w:tc>
        <w:tc>
          <w:tcPr>
            <w:tcW w:w="1364" w:type="pct"/>
            <w:gridSpan w:val="3"/>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土石方开挖总量</w:t>
            </w:r>
          </w:p>
        </w:tc>
        <w:tc>
          <w:tcPr>
            <w:tcW w:w="1364" w:type="pct"/>
            <w:gridSpan w:val="3"/>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土石方回填总量</w:t>
            </w:r>
          </w:p>
        </w:tc>
        <w:tc>
          <w:tcPr>
            <w:tcW w:w="455" w:type="pct"/>
            <w:vMerge w:val="restar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本区利用</w:t>
            </w:r>
          </w:p>
        </w:tc>
        <w:tc>
          <w:tcPr>
            <w:tcW w:w="909" w:type="pct"/>
            <w:gridSpan w:val="2"/>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弃方</w:t>
            </w:r>
          </w:p>
        </w:tc>
      </w:tr>
      <w:tr w:rsidR="00653DC8" w:rsidRPr="00BC1964" w:rsidTr="00653DC8">
        <w:trPr>
          <w:trHeight w:val="340"/>
        </w:trPr>
        <w:tc>
          <w:tcPr>
            <w:tcW w:w="909" w:type="pct"/>
            <w:gridSpan w:val="2"/>
            <w:vMerge/>
            <w:vAlign w:val="center"/>
          </w:tcPr>
          <w:p w:rsidR="00653DC8" w:rsidRPr="00BC1964" w:rsidRDefault="00653DC8" w:rsidP="005C29D9">
            <w:pPr>
              <w:jc w:val="center"/>
              <w:rPr>
                <w:rFonts w:ascii="Times New Roman" w:hAnsi="Times New Roman"/>
                <w:szCs w:val="21"/>
                <w:u w:val="single"/>
              </w:rPr>
            </w:pP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土石方</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表土</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小计</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土石方</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表土</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小计</w:t>
            </w:r>
          </w:p>
        </w:tc>
        <w:tc>
          <w:tcPr>
            <w:tcW w:w="455" w:type="pct"/>
            <w:vMerge/>
            <w:vAlign w:val="center"/>
          </w:tcPr>
          <w:p w:rsidR="00653DC8" w:rsidRPr="00BC1964" w:rsidRDefault="00653DC8" w:rsidP="005C29D9">
            <w:pPr>
              <w:jc w:val="center"/>
              <w:rPr>
                <w:rFonts w:ascii="Times New Roman" w:hAnsi="Times New Roman"/>
                <w:szCs w:val="21"/>
                <w:u w:val="single"/>
              </w:rPr>
            </w:pP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数量</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去向</w:t>
            </w:r>
          </w:p>
        </w:tc>
      </w:tr>
      <w:tr w:rsidR="00653DC8" w:rsidRPr="00BC1964" w:rsidTr="00653DC8">
        <w:trPr>
          <w:trHeight w:val="340"/>
        </w:trPr>
        <w:tc>
          <w:tcPr>
            <w:tcW w:w="455" w:type="pct"/>
            <w:vMerge w:val="restar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1~10#</w:t>
            </w:r>
            <w:r w:rsidRPr="00BC1964">
              <w:rPr>
                <w:rFonts w:ascii="Times New Roman" w:hAnsi="Times New Roman" w:hint="eastAsia"/>
                <w:szCs w:val="21"/>
                <w:u w:val="single"/>
              </w:rPr>
              <w:t>风机及场内道路</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风机安装平台</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3.54</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0.46</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4.0</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3.2</w:t>
            </w:r>
          </w:p>
        </w:tc>
        <w:tc>
          <w:tcPr>
            <w:tcW w:w="455" w:type="pct"/>
            <w:vAlign w:val="center"/>
          </w:tcPr>
          <w:p w:rsidR="00653DC8" w:rsidRPr="00BC1964" w:rsidRDefault="00355707" w:rsidP="005C29D9">
            <w:pPr>
              <w:jc w:val="center"/>
              <w:rPr>
                <w:rFonts w:ascii="Times New Roman" w:hAnsi="Times New Roman"/>
                <w:szCs w:val="21"/>
                <w:u w:val="single"/>
              </w:rPr>
            </w:pPr>
            <w:r w:rsidRPr="00BC1964">
              <w:rPr>
                <w:rFonts w:ascii="Times New Roman" w:hAnsi="Times New Roman" w:hint="eastAsia"/>
                <w:szCs w:val="21"/>
                <w:u w:val="single"/>
              </w:rPr>
              <w:t>0.2</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3.4</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3.4</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0.6</w:t>
            </w:r>
          </w:p>
        </w:tc>
        <w:tc>
          <w:tcPr>
            <w:tcW w:w="455" w:type="pct"/>
            <w:vMerge w:val="restar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Z1</w:t>
            </w:r>
          </w:p>
        </w:tc>
      </w:tr>
      <w:tr w:rsidR="00653DC8" w:rsidRPr="00BC1964" w:rsidTr="00653DC8">
        <w:trPr>
          <w:trHeight w:val="340"/>
        </w:trPr>
        <w:tc>
          <w:tcPr>
            <w:tcW w:w="455" w:type="pct"/>
            <w:vMerge/>
            <w:vAlign w:val="center"/>
          </w:tcPr>
          <w:p w:rsidR="00653DC8" w:rsidRPr="00BC1964" w:rsidRDefault="00653DC8" w:rsidP="005C29D9">
            <w:pPr>
              <w:jc w:val="center"/>
              <w:rPr>
                <w:rFonts w:ascii="Times New Roman" w:hAnsi="Times New Roman"/>
                <w:szCs w:val="21"/>
                <w:u w:val="single"/>
              </w:rPr>
            </w:pP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场内道路</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3.62</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0.43</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4.05</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3.16</w:t>
            </w:r>
          </w:p>
        </w:tc>
        <w:tc>
          <w:tcPr>
            <w:tcW w:w="455" w:type="pct"/>
            <w:vAlign w:val="center"/>
          </w:tcPr>
          <w:p w:rsidR="00653DC8" w:rsidRPr="00BC1964" w:rsidRDefault="00355707" w:rsidP="005C29D9">
            <w:pPr>
              <w:jc w:val="center"/>
              <w:rPr>
                <w:rFonts w:ascii="Times New Roman" w:hAnsi="Times New Roman"/>
                <w:szCs w:val="21"/>
                <w:u w:val="single"/>
              </w:rPr>
            </w:pPr>
            <w:r w:rsidRPr="00BC1964">
              <w:rPr>
                <w:rFonts w:ascii="Times New Roman" w:hAnsi="Times New Roman" w:hint="eastAsia"/>
                <w:szCs w:val="21"/>
                <w:u w:val="single"/>
              </w:rPr>
              <w:t>0.25</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3.41</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3.41</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0.64</w:t>
            </w:r>
          </w:p>
        </w:tc>
        <w:tc>
          <w:tcPr>
            <w:tcW w:w="455" w:type="pct"/>
            <w:vMerge/>
            <w:vAlign w:val="center"/>
          </w:tcPr>
          <w:p w:rsidR="00653DC8" w:rsidRPr="00BC1964" w:rsidRDefault="00653DC8" w:rsidP="005C29D9">
            <w:pPr>
              <w:jc w:val="center"/>
              <w:rPr>
                <w:rFonts w:ascii="Times New Roman" w:hAnsi="Times New Roman"/>
                <w:szCs w:val="21"/>
                <w:u w:val="single"/>
              </w:rPr>
            </w:pPr>
          </w:p>
        </w:tc>
      </w:tr>
      <w:tr w:rsidR="00653DC8" w:rsidRPr="00BC1964" w:rsidTr="00653DC8">
        <w:trPr>
          <w:trHeight w:val="340"/>
        </w:trPr>
        <w:tc>
          <w:tcPr>
            <w:tcW w:w="455" w:type="pct"/>
            <w:vMerge/>
            <w:vAlign w:val="center"/>
          </w:tcPr>
          <w:p w:rsidR="00653DC8" w:rsidRPr="00BC1964" w:rsidRDefault="00653DC8" w:rsidP="005C29D9">
            <w:pPr>
              <w:jc w:val="center"/>
              <w:rPr>
                <w:rFonts w:ascii="Times New Roman" w:hAnsi="Times New Roman"/>
                <w:szCs w:val="21"/>
                <w:u w:val="single"/>
              </w:rPr>
            </w:pP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小计</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7.16</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0.89</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8.05</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6.36</w:t>
            </w:r>
          </w:p>
        </w:tc>
        <w:tc>
          <w:tcPr>
            <w:tcW w:w="455" w:type="pct"/>
            <w:vAlign w:val="center"/>
          </w:tcPr>
          <w:p w:rsidR="00653DC8" w:rsidRPr="00BC1964" w:rsidRDefault="00355707" w:rsidP="005C29D9">
            <w:pPr>
              <w:jc w:val="center"/>
              <w:rPr>
                <w:rFonts w:ascii="Times New Roman" w:hAnsi="Times New Roman"/>
                <w:szCs w:val="21"/>
                <w:u w:val="single"/>
              </w:rPr>
            </w:pPr>
            <w:r w:rsidRPr="00BC1964">
              <w:rPr>
                <w:rFonts w:ascii="Times New Roman" w:hAnsi="Times New Roman" w:hint="eastAsia"/>
                <w:szCs w:val="21"/>
                <w:u w:val="single"/>
              </w:rPr>
              <w:t>0.45</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6.81</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6.81</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1.24</w:t>
            </w:r>
          </w:p>
        </w:tc>
        <w:tc>
          <w:tcPr>
            <w:tcW w:w="455" w:type="pct"/>
            <w:vMerge/>
            <w:vAlign w:val="center"/>
          </w:tcPr>
          <w:p w:rsidR="00653DC8" w:rsidRPr="00BC1964" w:rsidRDefault="00653DC8" w:rsidP="005C29D9">
            <w:pPr>
              <w:jc w:val="center"/>
              <w:rPr>
                <w:rFonts w:ascii="Times New Roman" w:hAnsi="Times New Roman"/>
                <w:szCs w:val="21"/>
                <w:u w:val="single"/>
              </w:rPr>
            </w:pPr>
          </w:p>
        </w:tc>
      </w:tr>
      <w:tr w:rsidR="00653DC8" w:rsidRPr="00BC1964" w:rsidTr="00653DC8">
        <w:trPr>
          <w:trHeight w:val="340"/>
        </w:trPr>
        <w:tc>
          <w:tcPr>
            <w:tcW w:w="455" w:type="pct"/>
            <w:vMerge w:val="restar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11~18#</w:t>
            </w:r>
            <w:r w:rsidRPr="00BC1964">
              <w:rPr>
                <w:rFonts w:ascii="Times New Roman" w:hAnsi="Times New Roman" w:hint="eastAsia"/>
                <w:szCs w:val="21"/>
                <w:u w:val="single"/>
              </w:rPr>
              <w:t>风机及场内道路</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风机安装平台</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2.84</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0.36</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3.2</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2.56</w:t>
            </w:r>
          </w:p>
        </w:tc>
        <w:tc>
          <w:tcPr>
            <w:tcW w:w="455" w:type="pct"/>
            <w:vAlign w:val="center"/>
          </w:tcPr>
          <w:p w:rsidR="00653DC8" w:rsidRPr="00BC1964" w:rsidRDefault="00355707" w:rsidP="005C29D9">
            <w:pPr>
              <w:jc w:val="center"/>
              <w:rPr>
                <w:rFonts w:ascii="Times New Roman" w:hAnsi="Times New Roman"/>
                <w:szCs w:val="21"/>
                <w:u w:val="single"/>
              </w:rPr>
            </w:pPr>
            <w:r w:rsidRPr="00BC1964">
              <w:rPr>
                <w:rFonts w:ascii="Times New Roman" w:hAnsi="Times New Roman" w:hint="eastAsia"/>
                <w:szCs w:val="21"/>
                <w:u w:val="single"/>
              </w:rPr>
              <w:t>0.16</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2.72</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2.72</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0.48</w:t>
            </w:r>
          </w:p>
        </w:tc>
        <w:tc>
          <w:tcPr>
            <w:tcW w:w="455" w:type="pct"/>
            <w:vMerge w:val="restar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Z2</w:t>
            </w:r>
          </w:p>
        </w:tc>
      </w:tr>
      <w:tr w:rsidR="00653DC8" w:rsidRPr="00BC1964" w:rsidTr="00653DC8">
        <w:trPr>
          <w:trHeight w:val="340"/>
        </w:trPr>
        <w:tc>
          <w:tcPr>
            <w:tcW w:w="455" w:type="pct"/>
            <w:vMerge/>
            <w:vAlign w:val="center"/>
          </w:tcPr>
          <w:p w:rsidR="00653DC8" w:rsidRPr="00BC1964" w:rsidRDefault="00653DC8" w:rsidP="005C29D9">
            <w:pPr>
              <w:jc w:val="center"/>
              <w:rPr>
                <w:rFonts w:ascii="Times New Roman" w:hAnsi="Times New Roman"/>
                <w:szCs w:val="21"/>
                <w:u w:val="single"/>
              </w:rPr>
            </w:pP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场内道路</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3.31</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0.4</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3.71</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2.9</w:t>
            </w:r>
          </w:p>
        </w:tc>
        <w:tc>
          <w:tcPr>
            <w:tcW w:w="455" w:type="pct"/>
            <w:vAlign w:val="center"/>
          </w:tcPr>
          <w:p w:rsidR="00653DC8" w:rsidRPr="00BC1964" w:rsidRDefault="00355707" w:rsidP="005C29D9">
            <w:pPr>
              <w:jc w:val="center"/>
              <w:rPr>
                <w:rFonts w:ascii="Times New Roman" w:hAnsi="Times New Roman"/>
                <w:szCs w:val="21"/>
                <w:u w:val="single"/>
              </w:rPr>
            </w:pPr>
            <w:r w:rsidRPr="00BC1964">
              <w:rPr>
                <w:rFonts w:ascii="Times New Roman" w:hAnsi="Times New Roman" w:hint="eastAsia"/>
                <w:szCs w:val="21"/>
                <w:u w:val="single"/>
              </w:rPr>
              <w:t>0.23</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3.13</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3.13</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0.58</w:t>
            </w:r>
          </w:p>
        </w:tc>
        <w:tc>
          <w:tcPr>
            <w:tcW w:w="455" w:type="pct"/>
            <w:vMerge/>
            <w:vAlign w:val="center"/>
          </w:tcPr>
          <w:p w:rsidR="00653DC8" w:rsidRPr="00BC1964" w:rsidRDefault="00653DC8" w:rsidP="005C29D9">
            <w:pPr>
              <w:jc w:val="center"/>
              <w:rPr>
                <w:rFonts w:ascii="Times New Roman" w:hAnsi="Times New Roman"/>
                <w:szCs w:val="21"/>
                <w:u w:val="single"/>
              </w:rPr>
            </w:pPr>
          </w:p>
        </w:tc>
      </w:tr>
      <w:tr w:rsidR="00653DC8" w:rsidRPr="00BC1964" w:rsidTr="00653DC8">
        <w:trPr>
          <w:trHeight w:val="340"/>
        </w:trPr>
        <w:tc>
          <w:tcPr>
            <w:tcW w:w="455" w:type="pct"/>
            <w:vMerge/>
            <w:vAlign w:val="center"/>
          </w:tcPr>
          <w:p w:rsidR="00653DC8" w:rsidRPr="00BC1964" w:rsidRDefault="00653DC8" w:rsidP="005C29D9">
            <w:pPr>
              <w:jc w:val="center"/>
              <w:rPr>
                <w:rFonts w:ascii="Times New Roman" w:hAnsi="Times New Roman"/>
                <w:szCs w:val="21"/>
                <w:u w:val="single"/>
              </w:rPr>
            </w:pP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小计</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6.15</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0.76</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6.91</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5.46</w:t>
            </w:r>
          </w:p>
        </w:tc>
        <w:tc>
          <w:tcPr>
            <w:tcW w:w="455" w:type="pct"/>
            <w:vAlign w:val="center"/>
          </w:tcPr>
          <w:p w:rsidR="00653DC8" w:rsidRPr="00BC1964" w:rsidRDefault="00355707" w:rsidP="005C29D9">
            <w:pPr>
              <w:jc w:val="center"/>
              <w:rPr>
                <w:rFonts w:ascii="Times New Roman" w:hAnsi="Times New Roman"/>
                <w:szCs w:val="21"/>
                <w:u w:val="single"/>
              </w:rPr>
            </w:pPr>
            <w:r w:rsidRPr="00BC1964">
              <w:rPr>
                <w:rFonts w:ascii="Times New Roman" w:hAnsi="Times New Roman" w:hint="eastAsia"/>
                <w:szCs w:val="21"/>
                <w:u w:val="single"/>
              </w:rPr>
              <w:t>0.39</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5.85</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5.85</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1.06</w:t>
            </w:r>
          </w:p>
        </w:tc>
        <w:tc>
          <w:tcPr>
            <w:tcW w:w="455" w:type="pct"/>
            <w:vMerge/>
            <w:vAlign w:val="center"/>
          </w:tcPr>
          <w:p w:rsidR="00653DC8" w:rsidRPr="00BC1964" w:rsidRDefault="00653DC8" w:rsidP="005C29D9">
            <w:pPr>
              <w:jc w:val="center"/>
              <w:rPr>
                <w:rFonts w:ascii="Times New Roman" w:hAnsi="Times New Roman"/>
                <w:szCs w:val="21"/>
                <w:u w:val="single"/>
              </w:rPr>
            </w:pPr>
          </w:p>
        </w:tc>
      </w:tr>
      <w:tr w:rsidR="00653DC8" w:rsidRPr="00BC1964" w:rsidTr="00653DC8">
        <w:trPr>
          <w:trHeight w:val="340"/>
        </w:trPr>
        <w:tc>
          <w:tcPr>
            <w:tcW w:w="455" w:type="pct"/>
            <w:vMerge w:val="restar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18~24#</w:t>
            </w:r>
            <w:r w:rsidRPr="00BC1964">
              <w:rPr>
                <w:rFonts w:ascii="Times New Roman" w:hAnsi="Times New Roman" w:hint="eastAsia"/>
                <w:szCs w:val="21"/>
                <w:u w:val="single"/>
              </w:rPr>
              <w:t>风机及场内道路</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风机安装平台</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2.12</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0.28</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2.4</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1.92</w:t>
            </w:r>
          </w:p>
        </w:tc>
        <w:tc>
          <w:tcPr>
            <w:tcW w:w="455" w:type="pct"/>
            <w:vAlign w:val="center"/>
          </w:tcPr>
          <w:p w:rsidR="00653DC8" w:rsidRPr="00BC1964" w:rsidRDefault="00355707" w:rsidP="005C29D9">
            <w:pPr>
              <w:jc w:val="center"/>
              <w:rPr>
                <w:rFonts w:ascii="Times New Roman" w:hAnsi="Times New Roman"/>
                <w:szCs w:val="21"/>
                <w:u w:val="single"/>
              </w:rPr>
            </w:pPr>
            <w:r w:rsidRPr="00BC1964">
              <w:rPr>
                <w:rFonts w:ascii="Times New Roman" w:hAnsi="Times New Roman" w:hint="eastAsia"/>
                <w:szCs w:val="21"/>
                <w:u w:val="single"/>
              </w:rPr>
              <w:t>0.13</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2.05</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2.05</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0.35</w:t>
            </w:r>
          </w:p>
        </w:tc>
        <w:tc>
          <w:tcPr>
            <w:tcW w:w="455" w:type="pct"/>
            <w:vMerge w:val="restar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Z3</w:t>
            </w:r>
          </w:p>
        </w:tc>
      </w:tr>
      <w:tr w:rsidR="00653DC8" w:rsidRPr="00BC1964" w:rsidTr="00653DC8">
        <w:trPr>
          <w:trHeight w:val="340"/>
        </w:trPr>
        <w:tc>
          <w:tcPr>
            <w:tcW w:w="455" w:type="pct"/>
            <w:vMerge/>
            <w:vAlign w:val="center"/>
          </w:tcPr>
          <w:p w:rsidR="00653DC8" w:rsidRPr="00BC1964" w:rsidRDefault="00653DC8" w:rsidP="005C29D9">
            <w:pPr>
              <w:jc w:val="center"/>
              <w:rPr>
                <w:rFonts w:ascii="Times New Roman" w:hAnsi="Times New Roman"/>
                <w:szCs w:val="21"/>
                <w:u w:val="single"/>
              </w:rPr>
            </w:pP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场内道路</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2.72</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0.32</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3.04</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2.38</w:t>
            </w:r>
          </w:p>
        </w:tc>
        <w:tc>
          <w:tcPr>
            <w:tcW w:w="455" w:type="pct"/>
            <w:vAlign w:val="center"/>
          </w:tcPr>
          <w:p w:rsidR="00653DC8" w:rsidRPr="00BC1964" w:rsidRDefault="00355707" w:rsidP="005C29D9">
            <w:pPr>
              <w:jc w:val="center"/>
              <w:rPr>
                <w:rFonts w:ascii="Times New Roman" w:hAnsi="Times New Roman"/>
                <w:szCs w:val="21"/>
                <w:u w:val="single"/>
              </w:rPr>
            </w:pPr>
            <w:r w:rsidRPr="00BC1964">
              <w:rPr>
                <w:rFonts w:ascii="Times New Roman" w:hAnsi="Times New Roman" w:hint="eastAsia"/>
                <w:szCs w:val="21"/>
                <w:u w:val="single"/>
              </w:rPr>
              <w:t>0.18</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2.56</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2.56</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0.48</w:t>
            </w:r>
          </w:p>
        </w:tc>
        <w:tc>
          <w:tcPr>
            <w:tcW w:w="455" w:type="pct"/>
            <w:vMerge/>
            <w:vAlign w:val="center"/>
          </w:tcPr>
          <w:p w:rsidR="00653DC8" w:rsidRPr="00BC1964" w:rsidRDefault="00653DC8" w:rsidP="005C29D9">
            <w:pPr>
              <w:jc w:val="center"/>
              <w:rPr>
                <w:rFonts w:ascii="Times New Roman" w:hAnsi="Times New Roman"/>
                <w:szCs w:val="21"/>
                <w:u w:val="single"/>
              </w:rPr>
            </w:pPr>
          </w:p>
        </w:tc>
      </w:tr>
      <w:tr w:rsidR="00653DC8" w:rsidRPr="00BC1964" w:rsidTr="00653DC8">
        <w:trPr>
          <w:trHeight w:val="340"/>
        </w:trPr>
        <w:tc>
          <w:tcPr>
            <w:tcW w:w="455" w:type="pct"/>
            <w:vMerge/>
            <w:vAlign w:val="center"/>
          </w:tcPr>
          <w:p w:rsidR="00653DC8" w:rsidRPr="00BC1964" w:rsidRDefault="00653DC8" w:rsidP="005C29D9">
            <w:pPr>
              <w:jc w:val="center"/>
              <w:rPr>
                <w:rFonts w:ascii="Times New Roman" w:hAnsi="Times New Roman"/>
                <w:szCs w:val="21"/>
                <w:u w:val="single"/>
              </w:rPr>
            </w:pP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小计</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4.84</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0.6</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5.44</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4.3</w:t>
            </w:r>
          </w:p>
        </w:tc>
        <w:tc>
          <w:tcPr>
            <w:tcW w:w="455" w:type="pct"/>
            <w:vAlign w:val="center"/>
          </w:tcPr>
          <w:p w:rsidR="00653DC8" w:rsidRPr="00BC1964" w:rsidRDefault="00355707" w:rsidP="005C29D9">
            <w:pPr>
              <w:jc w:val="center"/>
              <w:rPr>
                <w:rFonts w:ascii="Times New Roman" w:hAnsi="Times New Roman"/>
                <w:szCs w:val="21"/>
                <w:u w:val="single"/>
              </w:rPr>
            </w:pPr>
            <w:r w:rsidRPr="00BC1964">
              <w:rPr>
                <w:rFonts w:ascii="Times New Roman" w:hAnsi="Times New Roman" w:hint="eastAsia"/>
                <w:szCs w:val="21"/>
                <w:u w:val="single"/>
              </w:rPr>
              <w:t>0.31</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4.61</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4.61</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0.83</w:t>
            </w:r>
          </w:p>
        </w:tc>
        <w:tc>
          <w:tcPr>
            <w:tcW w:w="455" w:type="pct"/>
            <w:vMerge/>
            <w:vAlign w:val="center"/>
          </w:tcPr>
          <w:p w:rsidR="00653DC8" w:rsidRPr="00BC1964" w:rsidRDefault="00653DC8" w:rsidP="005C29D9">
            <w:pPr>
              <w:jc w:val="center"/>
              <w:rPr>
                <w:rFonts w:ascii="Times New Roman" w:hAnsi="Times New Roman"/>
                <w:szCs w:val="21"/>
                <w:u w:val="single"/>
              </w:rPr>
            </w:pPr>
          </w:p>
        </w:tc>
      </w:tr>
      <w:tr w:rsidR="00653DC8" w:rsidRPr="00BC1964" w:rsidTr="00653DC8">
        <w:trPr>
          <w:trHeight w:val="340"/>
        </w:trPr>
        <w:tc>
          <w:tcPr>
            <w:tcW w:w="909" w:type="pct"/>
            <w:gridSpan w:val="2"/>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集电线路区</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2.69</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0.92</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3.61</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2.69</w:t>
            </w:r>
          </w:p>
        </w:tc>
        <w:tc>
          <w:tcPr>
            <w:tcW w:w="455" w:type="pct"/>
            <w:vAlign w:val="center"/>
          </w:tcPr>
          <w:p w:rsidR="00653DC8" w:rsidRPr="00BC1964" w:rsidRDefault="00355707" w:rsidP="005C29D9">
            <w:pPr>
              <w:jc w:val="center"/>
              <w:rPr>
                <w:rFonts w:ascii="Times New Roman" w:hAnsi="Times New Roman"/>
                <w:szCs w:val="21"/>
                <w:u w:val="single"/>
              </w:rPr>
            </w:pPr>
            <w:r w:rsidRPr="00BC1964">
              <w:rPr>
                <w:rFonts w:ascii="Times New Roman" w:hAnsi="Times New Roman" w:hint="eastAsia"/>
                <w:szCs w:val="21"/>
                <w:u w:val="single"/>
              </w:rPr>
              <w:t>0.92</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3.61</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3.61</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0</w:t>
            </w:r>
          </w:p>
        </w:tc>
        <w:tc>
          <w:tcPr>
            <w:tcW w:w="455" w:type="pct"/>
            <w:vAlign w:val="center"/>
          </w:tcPr>
          <w:p w:rsidR="00653DC8" w:rsidRPr="00BC1964" w:rsidRDefault="00653DC8" w:rsidP="005C29D9">
            <w:pPr>
              <w:jc w:val="center"/>
              <w:rPr>
                <w:rFonts w:ascii="Times New Roman" w:hAnsi="Times New Roman"/>
                <w:szCs w:val="21"/>
                <w:u w:val="single"/>
              </w:rPr>
            </w:pPr>
          </w:p>
        </w:tc>
      </w:tr>
      <w:tr w:rsidR="00653DC8" w:rsidRPr="00BC1964" w:rsidTr="00653DC8">
        <w:trPr>
          <w:trHeight w:val="340"/>
        </w:trPr>
        <w:tc>
          <w:tcPr>
            <w:tcW w:w="909" w:type="pct"/>
            <w:gridSpan w:val="2"/>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施工生产生活区</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1.02</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0.18</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1.2</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1.02</w:t>
            </w:r>
          </w:p>
        </w:tc>
        <w:tc>
          <w:tcPr>
            <w:tcW w:w="455" w:type="pct"/>
            <w:vAlign w:val="center"/>
          </w:tcPr>
          <w:p w:rsidR="00653DC8" w:rsidRPr="00BC1964" w:rsidRDefault="00355707" w:rsidP="005C29D9">
            <w:pPr>
              <w:jc w:val="center"/>
              <w:rPr>
                <w:rFonts w:ascii="Times New Roman" w:hAnsi="Times New Roman"/>
                <w:szCs w:val="21"/>
                <w:u w:val="single"/>
              </w:rPr>
            </w:pPr>
            <w:r w:rsidRPr="00BC1964">
              <w:rPr>
                <w:rFonts w:ascii="Times New Roman" w:hAnsi="Times New Roman" w:hint="eastAsia"/>
                <w:szCs w:val="21"/>
                <w:u w:val="single"/>
              </w:rPr>
              <w:t>0.18</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1.2</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1.2</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0</w:t>
            </w:r>
          </w:p>
        </w:tc>
        <w:tc>
          <w:tcPr>
            <w:tcW w:w="455" w:type="pct"/>
            <w:vAlign w:val="center"/>
          </w:tcPr>
          <w:p w:rsidR="00653DC8" w:rsidRPr="00BC1964" w:rsidRDefault="00653DC8" w:rsidP="005C29D9">
            <w:pPr>
              <w:jc w:val="center"/>
              <w:rPr>
                <w:rFonts w:ascii="Times New Roman" w:hAnsi="Times New Roman"/>
                <w:szCs w:val="21"/>
                <w:u w:val="single"/>
              </w:rPr>
            </w:pPr>
          </w:p>
        </w:tc>
      </w:tr>
      <w:tr w:rsidR="00653DC8" w:rsidRPr="00BC1964" w:rsidTr="00653DC8">
        <w:trPr>
          <w:trHeight w:val="340"/>
        </w:trPr>
        <w:tc>
          <w:tcPr>
            <w:tcW w:w="909" w:type="pct"/>
            <w:gridSpan w:val="2"/>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合计</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21.86</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3.35</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25.21</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19.83</w:t>
            </w:r>
          </w:p>
        </w:tc>
        <w:tc>
          <w:tcPr>
            <w:tcW w:w="455" w:type="pct"/>
            <w:vAlign w:val="center"/>
          </w:tcPr>
          <w:p w:rsidR="00653DC8" w:rsidRPr="00BC1964" w:rsidRDefault="00355707" w:rsidP="00355707">
            <w:pPr>
              <w:jc w:val="center"/>
              <w:rPr>
                <w:rFonts w:ascii="Times New Roman" w:hAnsi="Times New Roman"/>
                <w:szCs w:val="21"/>
                <w:u w:val="single"/>
              </w:rPr>
            </w:pPr>
            <w:r w:rsidRPr="00BC1964">
              <w:rPr>
                <w:rFonts w:ascii="Times New Roman" w:hAnsi="Times New Roman" w:hint="eastAsia"/>
                <w:szCs w:val="21"/>
                <w:u w:val="single"/>
              </w:rPr>
              <w:t>2.34</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22.08</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22.08</w:t>
            </w:r>
          </w:p>
        </w:tc>
        <w:tc>
          <w:tcPr>
            <w:tcW w:w="455" w:type="pct"/>
            <w:vAlign w:val="center"/>
          </w:tcPr>
          <w:p w:rsidR="00653DC8" w:rsidRPr="00BC1964" w:rsidRDefault="00653DC8" w:rsidP="005C29D9">
            <w:pPr>
              <w:jc w:val="center"/>
              <w:rPr>
                <w:rFonts w:ascii="Times New Roman" w:hAnsi="Times New Roman"/>
                <w:szCs w:val="21"/>
                <w:u w:val="single"/>
              </w:rPr>
            </w:pPr>
            <w:r w:rsidRPr="00BC1964">
              <w:rPr>
                <w:rFonts w:ascii="Times New Roman" w:hAnsi="Times New Roman" w:hint="eastAsia"/>
                <w:szCs w:val="21"/>
                <w:u w:val="single"/>
              </w:rPr>
              <w:t>3.13</w:t>
            </w:r>
          </w:p>
        </w:tc>
        <w:tc>
          <w:tcPr>
            <w:tcW w:w="455" w:type="pct"/>
            <w:vAlign w:val="center"/>
          </w:tcPr>
          <w:p w:rsidR="00653DC8" w:rsidRPr="00BC1964" w:rsidRDefault="00653DC8" w:rsidP="005C29D9">
            <w:pPr>
              <w:jc w:val="center"/>
              <w:rPr>
                <w:rFonts w:ascii="Times New Roman" w:hAnsi="Times New Roman"/>
                <w:szCs w:val="21"/>
                <w:u w:val="single"/>
              </w:rPr>
            </w:pPr>
          </w:p>
        </w:tc>
      </w:tr>
    </w:tbl>
    <w:p w:rsidR="009C2EE3" w:rsidRPr="009F413E" w:rsidRDefault="009C2EE3" w:rsidP="009C2EE3">
      <w:pPr>
        <w:pStyle w:val="affe"/>
        <w:jc w:val="center"/>
        <w:rPr>
          <w:rFonts w:eastAsia="宋体" w:cs="Times New Roman"/>
          <w:b/>
        </w:rPr>
      </w:pPr>
    </w:p>
    <w:p w:rsidR="009C2EE3" w:rsidRPr="009F413E" w:rsidRDefault="009C2EE3" w:rsidP="009C2EE3">
      <w:pPr>
        <w:pStyle w:val="affe"/>
        <w:jc w:val="center"/>
        <w:rPr>
          <w:rFonts w:eastAsia="宋体" w:cs="Times New Roman"/>
          <w:b/>
        </w:rPr>
      </w:pPr>
    </w:p>
    <w:p w:rsidR="00AC24C9" w:rsidRPr="009F413E" w:rsidRDefault="00AC24C9" w:rsidP="009C2EE3">
      <w:pPr>
        <w:pStyle w:val="affe"/>
        <w:jc w:val="center"/>
        <w:rPr>
          <w:rFonts w:eastAsia="宋体" w:cs="Times New Roman"/>
          <w:b/>
        </w:rPr>
        <w:sectPr w:rsidR="00AC24C9" w:rsidRPr="009F413E" w:rsidSect="005010CC">
          <w:footerReference w:type="default" r:id="rId13"/>
          <w:pgSz w:w="16838" w:h="11906" w:orient="landscape"/>
          <w:pgMar w:top="1797" w:right="1440" w:bottom="1797" w:left="1440" w:header="851" w:footer="992" w:gutter="0"/>
          <w:cols w:space="720"/>
          <w:docGrid w:type="linesAndChars" w:linePitch="312"/>
        </w:sectPr>
      </w:pPr>
    </w:p>
    <w:tbl>
      <w:tblPr>
        <w:tblStyle w:val="aff9"/>
        <w:tblW w:w="0" w:type="auto"/>
        <w:tblLook w:val="04A0"/>
      </w:tblPr>
      <w:tblGrid>
        <w:gridCol w:w="8528"/>
      </w:tblGrid>
      <w:tr w:rsidR="00AC24C9" w:rsidRPr="009F413E" w:rsidTr="00AC24C9">
        <w:tc>
          <w:tcPr>
            <w:tcW w:w="8528" w:type="dxa"/>
          </w:tcPr>
          <w:p w:rsidR="00AC24C9" w:rsidRPr="009F413E" w:rsidRDefault="00AC24C9" w:rsidP="00AC24C9">
            <w:pPr>
              <w:pStyle w:val="af"/>
              <w:spacing w:line="240" w:lineRule="auto"/>
              <w:ind w:firstLineChars="0" w:firstLine="0"/>
              <w:jc w:val="center"/>
              <w:rPr>
                <w:b/>
              </w:rPr>
            </w:pPr>
            <w:bookmarkStart w:id="42" w:name="_Toc491432936"/>
            <w:r w:rsidRPr="009F413E">
              <w:rPr>
                <w:rFonts w:hint="eastAsia"/>
                <w:b/>
                <w:noProof/>
              </w:rPr>
              <w:lastRenderedPageBreak/>
              <w:drawing>
                <wp:inline distT="0" distB="0" distL="0" distR="0">
                  <wp:extent cx="5276850" cy="2933700"/>
                  <wp:effectExtent l="19050" t="19050" r="19050" b="1905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2933700"/>
                          </a:xfrm>
                          <a:prstGeom prst="rect">
                            <a:avLst/>
                          </a:prstGeom>
                          <a:noFill/>
                          <a:ln w="25400">
                            <a:solidFill>
                              <a:schemeClr val="tx1"/>
                            </a:solidFill>
                          </a:ln>
                        </pic:spPr>
                      </pic:pic>
                    </a:graphicData>
                  </a:graphic>
                </wp:inline>
              </w:drawing>
            </w:r>
          </w:p>
          <w:p w:rsidR="00AC24C9" w:rsidRPr="009F413E" w:rsidRDefault="00AC24C9" w:rsidP="000F34A3">
            <w:pPr>
              <w:pStyle w:val="af"/>
              <w:ind w:firstLineChars="0" w:firstLine="0"/>
              <w:jc w:val="center"/>
              <w:rPr>
                <w:b/>
              </w:rPr>
            </w:pPr>
            <w:r w:rsidRPr="009F413E">
              <w:rPr>
                <w:b/>
              </w:rPr>
              <w:t>图</w:t>
            </w:r>
            <w:r w:rsidRPr="009F413E">
              <w:rPr>
                <w:b/>
              </w:rPr>
              <w:t>1.</w:t>
            </w:r>
            <w:r w:rsidRPr="009F413E">
              <w:rPr>
                <w:rFonts w:hint="eastAsia"/>
                <w:b/>
              </w:rPr>
              <w:t>8</w:t>
            </w:r>
            <w:r w:rsidRPr="009F413E">
              <w:rPr>
                <w:b/>
              </w:rPr>
              <w:t>-1</w:t>
            </w:r>
            <w:r w:rsidRPr="009F413E">
              <w:rPr>
                <w:b/>
              </w:rPr>
              <w:t>土石方</w:t>
            </w:r>
            <w:r w:rsidRPr="009F413E">
              <w:rPr>
                <w:rFonts w:hint="eastAsia"/>
                <w:b/>
              </w:rPr>
              <w:t>流向图</w:t>
            </w:r>
          </w:p>
          <w:p w:rsidR="00AC24C9" w:rsidRPr="009F413E" w:rsidRDefault="00AC24C9" w:rsidP="00AC24C9">
            <w:pPr>
              <w:pStyle w:val="3"/>
            </w:pPr>
            <w:r w:rsidRPr="009F413E">
              <w:rPr>
                <w:rFonts w:hint="eastAsia"/>
              </w:rPr>
              <w:t>1.8.2</w:t>
            </w:r>
            <w:r w:rsidRPr="009F413E">
              <w:rPr>
                <w:rFonts w:hint="eastAsia"/>
              </w:rPr>
              <w:t>表土剥离与保存</w:t>
            </w:r>
            <w:bookmarkEnd w:id="42"/>
          </w:p>
          <w:p w:rsidR="00AC24C9" w:rsidRPr="009F413E" w:rsidRDefault="00AC24C9" w:rsidP="00AC24C9">
            <w:pPr>
              <w:autoSpaceDE w:val="0"/>
              <w:autoSpaceDN w:val="0"/>
              <w:adjustRightInd w:val="0"/>
              <w:spacing w:line="360" w:lineRule="auto"/>
              <w:ind w:firstLineChars="200" w:firstLine="480"/>
              <w:jc w:val="left"/>
              <w:rPr>
                <w:rFonts w:ascii="Times New Roman" w:hAnsi="Times New Roman"/>
                <w:kern w:val="0"/>
                <w:sz w:val="24"/>
                <w:szCs w:val="24"/>
              </w:rPr>
            </w:pPr>
            <w:r w:rsidRPr="009F413E">
              <w:rPr>
                <w:rFonts w:ascii="Times New Roman" w:hAnsi="Times New Roman"/>
                <w:kern w:val="0"/>
                <w:sz w:val="24"/>
                <w:szCs w:val="24"/>
              </w:rPr>
              <w:t>1</w:t>
            </w:r>
            <w:r w:rsidRPr="009F413E">
              <w:rPr>
                <w:rFonts w:ascii="Times New Roman" w:hAnsi="Times New Roman"/>
                <w:kern w:val="0"/>
                <w:sz w:val="24"/>
                <w:szCs w:val="24"/>
              </w:rPr>
              <w:t>）风电机组区</w:t>
            </w:r>
          </w:p>
          <w:p w:rsidR="00AC24C9" w:rsidRPr="009F413E" w:rsidRDefault="00AC24C9" w:rsidP="00AC24C9">
            <w:pPr>
              <w:autoSpaceDE w:val="0"/>
              <w:autoSpaceDN w:val="0"/>
              <w:adjustRightInd w:val="0"/>
              <w:spacing w:line="360" w:lineRule="auto"/>
              <w:ind w:firstLineChars="200" w:firstLine="480"/>
              <w:jc w:val="left"/>
              <w:rPr>
                <w:rFonts w:ascii="Times New Roman" w:hAnsi="Times New Roman"/>
                <w:kern w:val="0"/>
                <w:sz w:val="24"/>
                <w:szCs w:val="24"/>
              </w:rPr>
            </w:pPr>
            <w:r w:rsidRPr="009F413E">
              <w:rPr>
                <w:rFonts w:ascii="Times New Roman" w:hAnsi="Times New Roman"/>
                <w:kern w:val="0"/>
                <w:sz w:val="24"/>
                <w:szCs w:val="24"/>
              </w:rPr>
              <w:t>本区主要是风机安装场地施工结束后需恢复植被，</w:t>
            </w:r>
            <w:r w:rsidRPr="009F413E">
              <w:rPr>
                <w:rFonts w:ascii="Times New Roman" w:hAnsi="Times New Roman"/>
                <w:kern w:val="0"/>
                <w:sz w:val="24"/>
                <w:szCs w:val="24"/>
              </w:rPr>
              <w:t>24</w:t>
            </w:r>
            <w:r w:rsidRPr="009F413E">
              <w:rPr>
                <w:rFonts w:ascii="Times New Roman" w:hAnsi="Times New Roman"/>
                <w:kern w:val="0"/>
                <w:sz w:val="24"/>
                <w:szCs w:val="24"/>
              </w:rPr>
              <w:t>个安装场地平台扣除风机基础后占地面积</w:t>
            </w:r>
            <w:r w:rsidRPr="009F413E">
              <w:rPr>
                <w:rFonts w:ascii="Times New Roman" w:hAnsi="Times New Roman"/>
                <w:kern w:val="0"/>
                <w:sz w:val="24"/>
                <w:szCs w:val="24"/>
              </w:rPr>
              <w:t>5.28hm</w:t>
            </w:r>
            <w:r w:rsidRPr="009F413E">
              <w:rPr>
                <w:rFonts w:ascii="Times New Roman" w:hAnsi="Times New Roman"/>
                <w:kern w:val="0"/>
                <w:sz w:val="24"/>
                <w:szCs w:val="24"/>
                <w:vertAlign w:val="superscript"/>
              </w:rPr>
              <w:t>2</w:t>
            </w:r>
            <w:r w:rsidRPr="009F413E">
              <w:rPr>
                <w:rFonts w:ascii="Times New Roman" w:hAnsi="Times New Roman"/>
                <w:kern w:val="0"/>
                <w:sz w:val="24"/>
                <w:szCs w:val="24"/>
              </w:rPr>
              <w:t>，后期恢复为草地面积</w:t>
            </w:r>
            <w:r w:rsidRPr="009F413E">
              <w:rPr>
                <w:rFonts w:ascii="Times New Roman" w:hAnsi="Times New Roman"/>
                <w:kern w:val="0"/>
                <w:sz w:val="24"/>
                <w:szCs w:val="24"/>
              </w:rPr>
              <w:t>4.93hm</w:t>
            </w:r>
            <w:r w:rsidRPr="009F413E">
              <w:rPr>
                <w:rFonts w:ascii="Times New Roman" w:hAnsi="Times New Roman"/>
                <w:kern w:val="0"/>
                <w:sz w:val="24"/>
                <w:szCs w:val="24"/>
                <w:vertAlign w:val="superscript"/>
              </w:rPr>
              <w:t>2</w:t>
            </w:r>
            <w:r w:rsidRPr="009F413E">
              <w:rPr>
                <w:rFonts w:ascii="Times New Roman" w:hAnsi="Times New Roman"/>
                <w:kern w:val="0"/>
                <w:sz w:val="24"/>
                <w:szCs w:val="24"/>
              </w:rPr>
              <w:t>（其中平面绿化</w:t>
            </w:r>
            <w:r w:rsidRPr="009F413E">
              <w:rPr>
                <w:rFonts w:ascii="Times New Roman" w:hAnsi="Times New Roman"/>
                <w:kern w:val="0"/>
                <w:sz w:val="24"/>
                <w:szCs w:val="24"/>
              </w:rPr>
              <w:t>3.52hm</w:t>
            </w:r>
            <w:r w:rsidRPr="009F413E">
              <w:rPr>
                <w:rFonts w:ascii="Times New Roman" w:hAnsi="Times New Roman"/>
                <w:kern w:val="0"/>
                <w:sz w:val="24"/>
                <w:szCs w:val="24"/>
                <w:vertAlign w:val="superscript"/>
              </w:rPr>
              <w:t>2</w:t>
            </w:r>
            <w:r w:rsidRPr="009F413E">
              <w:rPr>
                <w:rFonts w:ascii="Times New Roman" w:hAnsi="Times New Roman"/>
                <w:kern w:val="0"/>
                <w:sz w:val="24"/>
                <w:szCs w:val="24"/>
              </w:rPr>
              <w:t>，坡面绿化面积</w:t>
            </w:r>
            <w:r w:rsidRPr="009F413E">
              <w:rPr>
                <w:rFonts w:ascii="Times New Roman" w:hAnsi="Times New Roman"/>
                <w:kern w:val="0"/>
                <w:sz w:val="24"/>
                <w:szCs w:val="24"/>
              </w:rPr>
              <w:t>1.41hm</w:t>
            </w:r>
            <w:r w:rsidRPr="009F413E">
              <w:rPr>
                <w:rFonts w:ascii="Times New Roman" w:hAnsi="Times New Roman"/>
                <w:kern w:val="0"/>
                <w:sz w:val="24"/>
                <w:szCs w:val="24"/>
                <w:vertAlign w:val="superscript"/>
              </w:rPr>
              <w:t>2</w:t>
            </w:r>
            <w:r w:rsidRPr="009F413E">
              <w:rPr>
                <w:rFonts w:ascii="Times New Roman" w:hAnsi="Times New Roman"/>
                <w:kern w:val="0"/>
                <w:sz w:val="24"/>
                <w:szCs w:val="24"/>
              </w:rPr>
              <w:t>），覆土厚度按</w:t>
            </w:r>
            <w:r w:rsidRPr="009F413E">
              <w:rPr>
                <w:rFonts w:ascii="Times New Roman" w:hAnsi="Times New Roman"/>
                <w:kern w:val="0"/>
                <w:sz w:val="24"/>
                <w:szCs w:val="24"/>
              </w:rPr>
              <w:t>0.1m</w:t>
            </w:r>
            <w:r w:rsidRPr="009F413E">
              <w:rPr>
                <w:rFonts w:ascii="Times New Roman" w:hAnsi="Times New Roman"/>
                <w:kern w:val="0"/>
                <w:sz w:val="24"/>
                <w:szCs w:val="24"/>
              </w:rPr>
              <w:t>，需覆土</w:t>
            </w:r>
            <w:r w:rsidRPr="009F413E">
              <w:rPr>
                <w:rFonts w:ascii="Times New Roman" w:hAnsi="Times New Roman"/>
                <w:kern w:val="0"/>
                <w:sz w:val="24"/>
                <w:szCs w:val="24"/>
              </w:rPr>
              <w:t>0.49</w:t>
            </w:r>
            <w:r w:rsidRPr="009F413E">
              <w:rPr>
                <w:rFonts w:ascii="Times New Roman" w:hAnsi="Times New Roman"/>
                <w:kern w:val="0"/>
                <w:sz w:val="24"/>
                <w:szCs w:val="24"/>
              </w:rPr>
              <w:t>万</w:t>
            </w:r>
            <w:r w:rsidRPr="009F413E">
              <w:rPr>
                <w:rFonts w:ascii="Times New Roman" w:hAnsi="Times New Roman"/>
                <w:kern w:val="0"/>
                <w:sz w:val="24"/>
                <w:szCs w:val="24"/>
              </w:rPr>
              <w:t>m</w:t>
            </w:r>
            <w:r w:rsidRPr="009F413E">
              <w:rPr>
                <w:rFonts w:ascii="Times New Roman" w:hAnsi="Times New Roman"/>
                <w:kern w:val="0"/>
                <w:sz w:val="24"/>
                <w:szCs w:val="24"/>
                <w:vertAlign w:val="superscript"/>
              </w:rPr>
              <w:t>3</w:t>
            </w:r>
            <w:r w:rsidRPr="009F413E">
              <w:rPr>
                <w:rFonts w:ascii="Times New Roman" w:hAnsi="Times New Roman"/>
                <w:kern w:val="0"/>
                <w:sz w:val="24"/>
                <w:szCs w:val="24"/>
              </w:rPr>
              <w:t>。风机机组一般位于山坡或山顶，土层薄，平均剥离厚度</w:t>
            </w:r>
            <w:r w:rsidRPr="009F413E">
              <w:rPr>
                <w:rFonts w:ascii="Times New Roman" w:hAnsi="Times New Roman"/>
                <w:kern w:val="0"/>
                <w:sz w:val="24"/>
                <w:szCs w:val="24"/>
              </w:rPr>
              <w:t>0.3m</w:t>
            </w:r>
            <w:r w:rsidRPr="009F413E">
              <w:rPr>
                <w:rFonts w:ascii="Times New Roman" w:hAnsi="Times New Roman"/>
                <w:kern w:val="0"/>
                <w:sz w:val="24"/>
                <w:szCs w:val="24"/>
              </w:rPr>
              <w:t>，可剥离面积</w:t>
            </w:r>
            <w:r w:rsidRPr="009F413E">
              <w:rPr>
                <w:rFonts w:ascii="Times New Roman" w:hAnsi="Times New Roman"/>
                <w:kern w:val="0"/>
                <w:sz w:val="24"/>
                <w:szCs w:val="24"/>
              </w:rPr>
              <w:t>3.66hm</w:t>
            </w:r>
            <w:r w:rsidRPr="009F413E">
              <w:rPr>
                <w:rFonts w:ascii="Times New Roman" w:hAnsi="Times New Roman"/>
                <w:kern w:val="0"/>
                <w:sz w:val="24"/>
                <w:szCs w:val="24"/>
                <w:vertAlign w:val="superscript"/>
              </w:rPr>
              <w:t>2</w:t>
            </w:r>
            <w:r w:rsidR="00781791" w:rsidRPr="009F413E">
              <w:rPr>
                <w:rFonts w:ascii="Times New Roman" w:hAnsi="Times New Roman" w:hint="eastAsia"/>
                <w:kern w:val="0"/>
                <w:sz w:val="24"/>
                <w:szCs w:val="24"/>
              </w:rPr>
              <w:t>，</w:t>
            </w:r>
            <w:r w:rsidR="00781791" w:rsidRPr="009F413E">
              <w:rPr>
                <w:rFonts w:ascii="Times New Roman" w:hAnsi="Times New Roman"/>
                <w:kern w:val="0"/>
                <w:sz w:val="24"/>
                <w:szCs w:val="24"/>
              </w:rPr>
              <w:t>经计算共剥离表土</w:t>
            </w:r>
            <w:r w:rsidR="00781791" w:rsidRPr="009F413E">
              <w:rPr>
                <w:rFonts w:ascii="Times New Roman" w:hAnsi="Times New Roman" w:hint="eastAsia"/>
                <w:kern w:val="0"/>
                <w:sz w:val="24"/>
                <w:szCs w:val="24"/>
              </w:rPr>
              <w:t>1.1</w:t>
            </w:r>
            <w:r w:rsidR="00781791" w:rsidRPr="009F413E">
              <w:rPr>
                <w:rFonts w:ascii="Times New Roman" w:hAnsi="Times New Roman" w:hint="eastAsia"/>
                <w:kern w:val="0"/>
                <w:sz w:val="24"/>
                <w:szCs w:val="24"/>
              </w:rPr>
              <w:t>万</w:t>
            </w:r>
            <w:r w:rsidR="00781791" w:rsidRPr="009F413E">
              <w:rPr>
                <w:rFonts w:ascii="Times New Roman" w:hAnsi="Times New Roman" w:hint="eastAsia"/>
                <w:kern w:val="0"/>
                <w:sz w:val="24"/>
                <w:szCs w:val="24"/>
              </w:rPr>
              <w:t>m</w:t>
            </w:r>
            <w:r w:rsidR="00781791" w:rsidRPr="009F413E">
              <w:rPr>
                <w:rFonts w:ascii="Times New Roman" w:hAnsi="Times New Roman" w:hint="eastAsia"/>
                <w:kern w:val="0"/>
                <w:sz w:val="24"/>
                <w:szCs w:val="24"/>
                <w:vertAlign w:val="superscript"/>
              </w:rPr>
              <w:t>3</w:t>
            </w:r>
            <w:r w:rsidRPr="009F413E">
              <w:rPr>
                <w:rFonts w:ascii="Times New Roman" w:hAnsi="Times New Roman"/>
                <w:kern w:val="0"/>
                <w:sz w:val="24"/>
                <w:szCs w:val="24"/>
              </w:rPr>
              <w:t>。</w:t>
            </w:r>
          </w:p>
          <w:p w:rsidR="00AC24C9" w:rsidRPr="009F413E" w:rsidRDefault="00AC24C9" w:rsidP="00AC24C9">
            <w:pPr>
              <w:autoSpaceDE w:val="0"/>
              <w:autoSpaceDN w:val="0"/>
              <w:adjustRightInd w:val="0"/>
              <w:spacing w:line="360" w:lineRule="auto"/>
              <w:ind w:firstLineChars="200" w:firstLine="480"/>
              <w:jc w:val="left"/>
              <w:rPr>
                <w:rFonts w:ascii="Times New Roman" w:hAnsi="Times New Roman"/>
                <w:kern w:val="0"/>
                <w:sz w:val="24"/>
                <w:szCs w:val="24"/>
              </w:rPr>
            </w:pPr>
            <w:r w:rsidRPr="009F413E">
              <w:rPr>
                <w:rFonts w:ascii="Times New Roman" w:hAnsi="Times New Roman"/>
                <w:kern w:val="0"/>
                <w:sz w:val="24"/>
                <w:szCs w:val="24"/>
              </w:rPr>
              <w:t>2</w:t>
            </w:r>
            <w:r w:rsidRPr="009F413E">
              <w:rPr>
                <w:rFonts w:ascii="Times New Roman" w:hAnsi="Times New Roman"/>
                <w:kern w:val="0"/>
                <w:sz w:val="24"/>
                <w:szCs w:val="24"/>
              </w:rPr>
              <w:t>）交通道路区</w:t>
            </w:r>
          </w:p>
          <w:p w:rsidR="00AC24C9" w:rsidRPr="009F413E" w:rsidRDefault="00AC24C9" w:rsidP="00AC24C9">
            <w:pPr>
              <w:autoSpaceDE w:val="0"/>
              <w:autoSpaceDN w:val="0"/>
              <w:adjustRightInd w:val="0"/>
              <w:spacing w:line="360" w:lineRule="auto"/>
              <w:ind w:firstLineChars="200" w:firstLine="480"/>
              <w:jc w:val="left"/>
              <w:rPr>
                <w:rFonts w:ascii="Times New Roman" w:hAnsi="Times New Roman"/>
                <w:kern w:val="0"/>
                <w:sz w:val="24"/>
                <w:szCs w:val="24"/>
              </w:rPr>
            </w:pPr>
            <w:r w:rsidRPr="009F413E">
              <w:rPr>
                <w:rFonts w:ascii="Times New Roman" w:hAnsi="Times New Roman"/>
                <w:kern w:val="0"/>
                <w:sz w:val="24"/>
                <w:szCs w:val="24"/>
              </w:rPr>
              <w:t>新建场内道路</w:t>
            </w:r>
            <w:r w:rsidRPr="009F413E">
              <w:rPr>
                <w:rFonts w:ascii="Times New Roman" w:hAnsi="Times New Roman"/>
                <w:kern w:val="0"/>
                <w:sz w:val="24"/>
                <w:szCs w:val="24"/>
              </w:rPr>
              <w:t>16km</w:t>
            </w:r>
            <w:r w:rsidRPr="009F413E">
              <w:rPr>
                <w:rFonts w:ascii="Times New Roman" w:hAnsi="Times New Roman"/>
                <w:kern w:val="0"/>
                <w:sz w:val="24"/>
                <w:szCs w:val="24"/>
              </w:rPr>
              <w:t>；总用地</w:t>
            </w:r>
            <w:r w:rsidRPr="009F413E">
              <w:rPr>
                <w:rFonts w:ascii="Times New Roman" w:hAnsi="Times New Roman"/>
                <w:kern w:val="0"/>
                <w:sz w:val="24"/>
                <w:szCs w:val="24"/>
              </w:rPr>
              <w:t>19.2hm</w:t>
            </w:r>
            <w:r w:rsidRPr="009F413E">
              <w:rPr>
                <w:rFonts w:ascii="Times New Roman" w:hAnsi="Times New Roman"/>
                <w:kern w:val="0"/>
                <w:sz w:val="24"/>
                <w:szCs w:val="24"/>
                <w:vertAlign w:val="superscript"/>
              </w:rPr>
              <w:t>2</w:t>
            </w:r>
            <w:r w:rsidRPr="009F413E">
              <w:rPr>
                <w:rFonts w:ascii="Times New Roman" w:hAnsi="Times New Roman"/>
                <w:kern w:val="0"/>
                <w:sz w:val="24"/>
                <w:szCs w:val="24"/>
              </w:rPr>
              <w:t>，平面绿化面积</w:t>
            </w:r>
            <w:r w:rsidRPr="009F413E">
              <w:rPr>
                <w:rFonts w:ascii="Times New Roman" w:hAnsi="Times New Roman"/>
                <w:kern w:val="0"/>
                <w:sz w:val="24"/>
                <w:szCs w:val="24"/>
              </w:rPr>
              <w:t>0.03hm</w:t>
            </w:r>
            <w:r w:rsidRPr="009F413E">
              <w:rPr>
                <w:rFonts w:ascii="Times New Roman" w:hAnsi="Times New Roman"/>
                <w:kern w:val="0"/>
                <w:sz w:val="24"/>
                <w:szCs w:val="24"/>
                <w:vertAlign w:val="superscript"/>
              </w:rPr>
              <w:t>2</w:t>
            </w:r>
            <w:r w:rsidRPr="009F413E">
              <w:rPr>
                <w:rFonts w:ascii="Times New Roman" w:hAnsi="Times New Roman"/>
                <w:kern w:val="0"/>
                <w:sz w:val="24"/>
                <w:szCs w:val="24"/>
              </w:rPr>
              <w:t>，边坡面积为</w:t>
            </w:r>
            <w:r w:rsidRPr="009F413E">
              <w:rPr>
                <w:rFonts w:ascii="Times New Roman" w:hAnsi="Times New Roman"/>
                <w:kern w:val="0"/>
                <w:sz w:val="24"/>
                <w:szCs w:val="24"/>
              </w:rPr>
              <w:t>6.58hm</w:t>
            </w:r>
            <w:r w:rsidRPr="009F413E">
              <w:rPr>
                <w:rFonts w:ascii="Times New Roman" w:hAnsi="Times New Roman"/>
                <w:kern w:val="0"/>
                <w:sz w:val="24"/>
                <w:szCs w:val="24"/>
                <w:vertAlign w:val="superscript"/>
              </w:rPr>
              <w:t>2</w:t>
            </w:r>
            <w:r w:rsidRPr="009F413E">
              <w:rPr>
                <w:rFonts w:ascii="Times New Roman" w:hAnsi="Times New Roman"/>
                <w:kern w:val="0"/>
                <w:sz w:val="24"/>
                <w:szCs w:val="24"/>
              </w:rPr>
              <w:t>，覆土厚度按</w:t>
            </w:r>
            <w:r w:rsidRPr="009F413E">
              <w:rPr>
                <w:rFonts w:ascii="Times New Roman" w:hAnsi="Times New Roman"/>
                <w:kern w:val="0"/>
                <w:sz w:val="24"/>
                <w:szCs w:val="24"/>
              </w:rPr>
              <w:t>0.1m</w:t>
            </w:r>
            <w:r w:rsidRPr="009F413E">
              <w:rPr>
                <w:rFonts w:ascii="Times New Roman" w:hAnsi="Times New Roman"/>
                <w:kern w:val="0"/>
                <w:sz w:val="24"/>
                <w:szCs w:val="24"/>
              </w:rPr>
              <w:t>，共需覆土</w:t>
            </w:r>
            <w:r w:rsidRPr="009F413E">
              <w:rPr>
                <w:rFonts w:ascii="Times New Roman" w:hAnsi="Times New Roman"/>
                <w:kern w:val="0"/>
                <w:sz w:val="24"/>
                <w:szCs w:val="24"/>
              </w:rPr>
              <w:t>0.66</w:t>
            </w:r>
            <w:r w:rsidRPr="009F413E">
              <w:rPr>
                <w:rFonts w:ascii="Times New Roman" w:hAnsi="Times New Roman"/>
                <w:kern w:val="0"/>
                <w:sz w:val="24"/>
                <w:szCs w:val="24"/>
              </w:rPr>
              <w:t>万</w:t>
            </w:r>
            <w:r w:rsidRPr="009F413E">
              <w:rPr>
                <w:rFonts w:ascii="Times New Roman" w:hAnsi="Times New Roman"/>
                <w:kern w:val="0"/>
                <w:sz w:val="24"/>
                <w:szCs w:val="24"/>
              </w:rPr>
              <w:t>m</w:t>
            </w:r>
            <w:r w:rsidRPr="009F413E">
              <w:rPr>
                <w:rFonts w:ascii="Times New Roman" w:hAnsi="Times New Roman"/>
                <w:kern w:val="0"/>
                <w:sz w:val="24"/>
                <w:szCs w:val="24"/>
                <w:vertAlign w:val="superscript"/>
              </w:rPr>
              <w:t>3</w:t>
            </w:r>
            <w:r w:rsidRPr="009F413E">
              <w:rPr>
                <w:rFonts w:ascii="Times New Roman" w:hAnsi="Times New Roman"/>
                <w:kern w:val="0"/>
                <w:sz w:val="24"/>
                <w:szCs w:val="24"/>
              </w:rPr>
              <w:t>。沿山脊路段土层薄，主要剥离沿山坡土层较厚的路段。剥离厚度</w:t>
            </w:r>
            <w:r w:rsidRPr="009F413E">
              <w:rPr>
                <w:rFonts w:ascii="Times New Roman" w:hAnsi="Times New Roman"/>
                <w:kern w:val="0"/>
                <w:sz w:val="24"/>
                <w:szCs w:val="24"/>
              </w:rPr>
              <w:t>0.1m</w:t>
            </w:r>
            <w:r w:rsidRPr="009F413E">
              <w:rPr>
                <w:rFonts w:ascii="Times New Roman" w:hAnsi="Times New Roman"/>
                <w:kern w:val="0"/>
                <w:sz w:val="24"/>
                <w:szCs w:val="24"/>
              </w:rPr>
              <w:t>，可剥离面积</w:t>
            </w:r>
            <w:r w:rsidRPr="009F413E">
              <w:rPr>
                <w:rFonts w:ascii="Times New Roman" w:hAnsi="Times New Roman"/>
                <w:kern w:val="0"/>
                <w:sz w:val="24"/>
                <w:szCs w:val="24"/>
              </w:rPr>
              <w:t>11.52hm</w:t>
            </w:r>
            <w:r w:rsidRPr="009F413E">
              <w:rPr>
                <w:rFonts w:ascii="Times New Roman" w:hAnsi="Times New Roman"/>
                <w:kern w:val="0"/>
                <w:sz w:val="24"/>
                <w:szCs w:val="24"/>
                <w:vertAlign w:val="superscript"/>
              </w:rPr>
              <w:t>2</w:t>
            </w:r>
            <w:r w:rsidR="00781791" w:rsidRPr="009F413E">
              <w:rPr>
                <w:rFonts w:ascii="Times New Roman" w:hAnsi="Times New Roman" w:hint="eastAsia"/>
                <w:kern w:val="0"/>
                <w:sz w:val="24"/>
                <w:szCs w:val="24"/>
              </w:rPr>
              <w:t>，</w:t>
            </w:r>
            <w:r w:rsidR="00781791" w:rsidRPr="009F413E">
              <w:rPr>
                <w:rFonts w:ascii="Times New Roman" w:hAnsi="Times New Roman"/>
                <w:kern w:val="0"/>
                <w:sz w:val="24"/>
                <w:szCs w:val="24"/>
              </w:rPr>
              <w:t>经计算</w:t>
            </w:r>
            <w:r w:rsidR="00781791" w:rsidRPr="009F413E">
              <w:rPr>
                <w:rFonts w:ascii="Times New Roman" w:hAnsi="Times New Roman" w:hint="eastAsia"/>
                <w:kern w:val="0"/>
                <w:sz w:val="24"/>
                <w:szCs w:val="24"/>
              </w:rPr>
              <w:t>，</w:t>
            </w:r>
            <w:r w:rsidR="00781791" w:rsidRPr="009F413E">
              <w:rPr>
                <w:rFonts w:ascii="Times New Roman" w:hAnsi="Times New Roman"/>
                <w:kern w:val="0"/>
                <w:sz w:val="24"/>
                <w:szCs w:val="24"/>
              </w:rPr>
              <w:t>共剥离表土</w:t>
            </w:r>
            <w:r w:rsidR="00781791" w:rsidRPr="009F413E">
              <w:rPr>
                <w:rFonts w:ascii="Times New Roman" w:hAnsi="Times New Roman" w:hint="eastAsia"/>
                <w:kern w:val="0"/>
                <w:sz w:val="24"/>
                <w:szCs w:val="24"/>
              </w:rPr>
              <w:t>1.15</w:t>
            </w:r>
            <w:r w:rsidR="00781791" w:rsidRPr="009F413E">
              <w:rPr>
                <w:rFonts w:ascii="Times New Roman" w:hAnsi="Times New Roman" w:hint="eastAsia"/>
                <w:kern w:val="0"/>
                <w:sz w:val="24"/>
                <w:szCs w:val="24"/>
              </w:rPr>
              <w:t>万</w:t>
            </w:r>
            <w:r w:rsidR="00781791" w:rsidRPr="009F413E">
              <w:rPr>
                <w:rFonts w:ascii="Times New Roman" w:hAnsi="Times New Roman" w:hint="eastAsia"/>
                <w:kern w:val="0"/>
                <w:sz w:val="24"/>
                <w:szCs w:val="24"/>
              </w:rPr>
              <w:t>m</w:t>
            </w:r>
            <w:r w:rsidR="00781791" w:rsidRPr="009F413E">
              <w:rPr>
                <w:rFonts w:ascii="Times New Roman" w:hAnsi="Times New Roman" w:hint="eastAsia"/>
                <w:kern w:val="0"/>
                <w:sz w:val="24"/>
                <w:szCs w:val="24"/>
                <w:vertAlign w:val="superscript"/>
              </w:rPr>
              <w:t>3</w:t>
            </w:r>
            <w:r w:rsidRPr="009F413E">
              <w:rPr>
                <w:rFonts w:ascii="Times New Roman" w:hAnsi="Times New Roman"/>
                <w:kern w:val="0"/>
                <w:sz w:val="24"/>
                <w:szCs w:val="24"/>
              </w:rPr>
              <w:t>。</w:t>
            </w:r>
          </w:p>
          <w:p w:rsidR="00AC24C9" w:rsidRPr="009F413E" w:rsidRDefault="00AC24C9" w:rsidP="00AC24C9">
            <w:pPr>
              <w:autoSpaceDE w:val="0"/>
              <w:autoSpaceDN w:val="0"/>
              <w:adjustRightInd w:val="0"/>
              <w:spacing w:line="360" w:lineRule="auto"/>
              <w:ind w:firstLineChars="200" w:firstLine="480"/>
              <w:jc w:val="left"/>
              <w:rPr>
                <w:rFonts w:ascii="Times New Roman" w:hAnsi="Times New Roman"/>
                <w:kern w:val="0"/>
                <w:sz w:val="24"/>
                <w:szCs w:val="24"/>
              </w:rPr>
            </w:pPr>
            <w:r w:rsidRPr="009F413E">
              <w:rPr>
                <w:rFonts w:ascii="Times New Roman" w:hAnsi="Times New Roman"/>
                <w:kern w:val="0"/>
                <w:sz w:val="24"/>
                <w:szCs w:val="24"/>
              </w:rPr>
              <w:t>3</w:t>
            </w:r>
            <w:r w:rsidRPr="009F413E">
              <w:rPr>
                <w:rFonts w:ascii="Times New Roman" w:hAnsi="Times New Roman"/>
                <w:kern w:val="0"/>
                <w:sz w:val="24"/>
                <w:szCs w:val="24"/>
              </w:rPr>
              <w:t>）集电线路区</w:t>
            </w:r>
          </w:p>
          <w:p w:rsidR="00AC24C9" w:rsidRPr="009F413E" w:rsidRDefault="00AC24C9" w:rsidP="00AC24C9">
            <w:pPr>
              <w:autoSpaceDE w:val="0"/>
              <w:autoSpaceDN w:val="0"/>
              <w:adjustRightInd w:val="0"/>
              <w:spacing w:line="360" w:lineRule="auto"/>
              <w:ind w:firstLineChars="200" w:firstLine="480"/>
              <w:jc w:val="left"/>
              <w:rPr>
                <w:rFonts w:ascii="Times New Roman" w:hAnsi="Times New Roman"/>
                <w:kern w:val="0"/>
                <w:sz w:val="24"/>
                <w:szCs w:val="24"/>
              </w:rPr>
            </w:pPr>
            <w:r w:rsidRPr="009F413E">
              <w:rPr>
                <w:rFonts w:ascii="Times New Roman" w:hAnsi="Times New Roman"/>
                <w:kern w:val="0"/>
                <w:sz w:val="24"/>
                <w:szCs w:val="24"/>
              </w:rPr>
              <w:t>集电线路区占地</w:t>
            </w:r>
            <w:r w:rsidRPr="009F413E">
              <w:rPr>
                <w:rFonts w:ascii="Times New Roman" w:hAnsi="Times New Roman"/>
                <w:kern w:val="0"/>
                <w:sz w:val="24"/>
                <w:szCs w:val="24"/>
              </w:rPr>
              <w:t>5.08hm</w:t>
            </w:r>
            <w:r w:rsidRPr="009F413E">
              <w:rPr>
                <w:rFonts w:ascii="Times New Roman" w:hAnsi="Times New Roman"/>
                <w:kern w:val="0"/>
                <w:sz w:val="24"/>
                <w:szCs w:val="24"/>
                <w:vertAlign w:val="superscript"/>
              </w:rPr>
              <w:t>2</w:t>
            </w:r>
            <w:r w:rsidRPr="009F413E">
              <w:rPr>
                <w:rFonts w:ascii="Times New Roman" w:hAnsi="Times New Roman"/>
                <w:kern w:val="0"/>
                <w:sz w:val="24"/>
                <w:szCs w:val="24"/>
              </w:rPr>
              <w:t>，后期约</w:t>
            </w:r>
            <w:r w:rsidRPr="009F413E">
              <w:rPr>
                <w:rFonts w:ascii="Times New Roman" w:hAnsi="Times New Roman"/>
                <w:kern w:val="0"/>
                <w:sz w:val="24"/>
                <w:szCs w:val="24"/>
              </w:rPr>
              <w:t>5.08hm</w:t>
            </w:r>
            <w:r w:rsidRPr="009F413E">
              <w:rPr>
                <w:rFonts w:ascii="Times New Roman" w:hAnsi="Times New Roman"/>
                <w:kern w:val="0"/>
                <w:sz w:val="24"/>
                <w:szCs w:val="24"/>
                <w:vertAlign w:val="superscript"/>
              </w:rPr>
              <w:t>2</w:t>
            </w:r>
            <w:r w:rsidRPr="009F413E">
              <w:rPr>
                <w:rFonts w:ascii="Times New Roman" w:hAnsi="Times New Roman"/>
                <w:kern w:val="0"/>
                <w:sz w:val="24"/>
                <w:szCs w:val="24"/>
              </w:rPr>
              <w:t>需撒播草籽绿化，覆土厚度</w:t>
            </w:r>
            <w:r w:rsidRPr="009F413E">
              <w:rPr>
                <w:rFonts w:ascii="Times New Roman" w:hAnsi="Times New Roman"/>
                <w:kern w:val="0"/>
                <w:sz w:val="24"/>
                <w:szCs w:val="24"/>
              </w:rPr>
              <w:t>0.1m</w:t>
            </w:r>
            <w:r w:rsidRPr="009F413E">
              <w:rPr>
                <w:rFonts w:ascii="Times New Roman" w:hAnsi="Times New Roman"/>
                <w:kern w:val="0"/>
                <w:sz w:val="24"/>
                <w:szCs w:val="24"/>
              </w:rPr>
              <w:t>，共需回填表土</w:t>
            </w:r>
            <w:r w:rsidR="003A1ABD" w:rsidRPr="009F413E">
              <w:rPr>
                <w:rFonts w:ascii="Times New Roman" w:hAnsi="Times New Roman" w:hint="eastAsia"/>
                <w:kern w:val="0"/>
                <w:sz w:val="24"/>
                <w:szCs w:val="24"/>
              </w:rPr>
              <w:t>0.92</w:t>
            </w:r>
            <w:r w:rsidRPr="009F413E">
              <w:rPr>
                <w:rFonts w:ascii="Times New Roman" w:hAnsi="Times New Roman"/>
                <w:kern w:val="0"/>
                <w:sz w:val="24"/>
                <w:szCs w:val="24"/>
              </w:rPr>
              <w:t>万</w:t>
            </w:r>
            <w:r w:rsidRPr="009F413E">
              <w:rPr>
                <w:rFonts w:ascii="Times New Roman" w:hAnsi="Times New Roman"/>
                <w:kern w:val="0"/>
                <w:sz w:val="24"/>
                <w:szCs w:val="24"/>
              </w:rPr>
              <w:t>m</w:t>
            </w:r>
            <w:r w:rsidRPr="009F413E">
              <w:rPr>
                <w:rFonts w:ascii="Times New Roman" w:hAnsi="Times New Roman"/>
                <w:kern w:val="0"/>
                <w:sz w:val="24"/>
                <w:szCs w:val="24"/>
                <w:vertAlign w:val="superscript"/>
              </w:rPr>
              <w:t>3</w:t>
            </w:r>
            <w:r w:rsidRPr="009F413E">
              <w:rPr>
                <w:rFonts w:ascii="Times New Roman" w:hAnsi="Times New Roman"/>
                <w:kern w:val="0"/>
                <w:sz w:val="24"/>
                <w:szCs w:val="24"/>
              </w:rPr>
              <w:t>，剥离厚度</w:t>
            </w:r>
            <w:r w:rsidRPr="009F413E">
              <w:rPr>
                <w:rFonts w:ascii="Times New Roman" w:hAnsi="Times New Roman"/>
                <w:kern w:val="0"/>
                <w:sz w:val="24"/>
                <w:szCs w:val="24"/>
              </w:rPr>
              <w:t>0.3m</w:t>
            </w:r>
            <w:r w:rsidRPr="009F413E">
              <w:rPr>
                <w:rFonts w:ascii="Times New Roman" w:hAnsi="Times New Roman"/>
                <w:kern w:val="0"/>
                <w:sz w:val="24"/>
                <w:szCs w:val="24"/>
              </w:rPr>
              <w:t>，可剥离面积</w:t>
            </w:r>
            <w:r w:rsidRPr="009F413E">
              <w:rPr>
                <w:rFonts w:ascii="Times New Roman" w:hAnsi="Times New Roman"/>
                <w:kern w:val="0"/>
                <w:sz w:val="24"/>
                <w:szCs w:val="24"/>
              </w:rPr>
              <w:t>3.05hm</w:t>
            </w:r>
            <w:r w:rsidRPr="009F413E">
              <w:rPr>
                <w:rFonts w:ascii="Times New Roman" w:hAnsi="Times New Roman"/>
                <w:kern w:val="0"/>
                <w:sz w:val="24"/>
                <w:szCs w:val="24"/>
                <w:vertAlign w:val="superscript"/>
              </w:rPr>
              <w:t>2</w:t>
            </w:r>
            <w:r w:rsidR="00781791" w:rsidRPr="009F413E">
              <w:rPr>
                <w:rFonts w:ascii="Times New Roman" w:hAnsi="Times New Roman" w:hint="eastAsia"/>
                <w:kern w:val="0"/>
                <w:sz w:val="24"/>
                <w:szCs w:val="24"/>
              </w:rPr>
              <w:t>，经计算，</w:t>
            </w:r>
            <w:r w:rsidR="00781791" w:rsidRPr="009F413E">
              <w:rPr>
                <w:rFonts w:ascii="Times New Roman" w:hAnsi="Times New Roman"/>
                <w:kern w:val="0"/>
                <w:sz w:val="24"/>
                <w:szCs w:val="24"/>
              </w:rPr>
              <w:t>共剥离表土</w:t>
            </w:r>
            <w:r w:rsidR="00781791" w:rsidRPr="009F413E">
              <w:rPr>
                <w:rFonts w:ascii="Times New Roman" w:hAnsi="Times New Roman" w:hint="eastAsia"/>
                <w:kern w:val="0"/>
                <w:sz w:val="24"/>
                <w:szCs w:val="24"/>
              </w:rPr>
              <w:t>0.92</w:t>
            </w:r>
            <w:r w:rsidR="00781791" w:rsidRPr="009F413E">
              <w:rPr>
                <w:rFonts w:ascii="Times New Roman" w:hAnsi="Times New Roman"/>
                <w:kern w:val="0"/>
                <w:sz w:val="24"/>
                <w:szCs w:val="24"/>
              </w:rPr>
              <w:t>万</w:t>
            </w:r>
            <w:r w:rsidR="00781791" w:rsidRPr="009F413E">
              <w:rPr>
                <w:rFonts w:ascii="Times New Roman" w:hAnsi="Times New Roman"/>
                <w:kern w:val="0"/>
                <w:sz w:val="24"/>
                <w:szCs w:val="24"/>
              </w:rPr>
              <w:t>m</w:t>
            </w:r>
            <w:r w:rsidR="00781791" w:rsidRPr="009F413E">
              <w:rPr>
                <w:rFonts w:ascii="Times New Roman" w:hAnsi="Times New Roman"/>
                <w:kern w:val="0"/>
                <w:sz w:val="24"/>
                <w:szCs w:val="24"/>
                <w:vertAlign w:val="superscript"/>
              </w:rPr>
              <w:t>3</w:t>
            </w:r>
            <w:r w:rsidRPr="009F413E">
              <w:rPr>
                <w:rFonts w:ascii="Times New Roman" w:hAnsi="Times New Roman"/>
                <w:kern w:val="0"/>
                <w:sz w:val="24"/>
                <w:szCs w:val="24"/>
              </w:rPr>
              <w:t>。</w:t>
            </w:r>
          </w:p>
          <w:p w:rsidR="00AC24C9" w:rsidRPr="009F413E" w:rsidRDefault="00AC24C9" w:rsidP="00AC24C9">
            <w:pPr>
              <w:autoSpaceDE w:val="0"/>
              <w:autoSpaceDN w:val="0"/>
              <w:adjustRightInd w:val="0"/>
              <w:spacing w:line="360" w:lineRule="auto"/>
              <w:ind w:firstLineChars="200" w:firstLine="480"/>
              <w:jc w:val="left"/>
              <w:rPr>
                <w:rFonts w:ascii="Times New Roman" w:hAnsi="Times New Roman"/>
                <w:kern w:val="0"/>
                <w:sz w:val="24"/>
                <w:szCs w:val="24"/>
              </w:rPr>
            </w:pPr>
            <w:r w:rsidRPr="009F413E">
              <w:rPr>
                <w:rFonts w:ascii="Times New Roman" w:hAnsi="Times New Roman"/>
                <w:kern w:val="0"/>
                <w:sz w:val="24"/>
                <w:szCs w:val="24"/>
              </w:rPr>
              <w:t>4</w:t>
            </w:r>
            <w:r w:rsidRPr="009F413E">
              <w:rPr>
                <w:rFonts w:ascii="Times New Roman" w:hAnsi="Times New Roman"/>
                <w:kern w:val="0"/>
                <w:sz w:val="24"/>
                <w:szCs w:val="24"/>
              </w:rPr>
              <w:t>）弃渣场区</w:t>
            </w:r>
          </w:p>
          <w:p w:rsidR="00AC24C9" w:rsidRPr="009F413E" w:rsidRDefault="00AC24C9" w:rsidP="00AC24C9">
            <w:pPr>
              <w:autoSpaceDE w:val="0"/>
              <w:autoSpaceDN w:val="0"/>
              <w:adjustRightInd w:val="0"/>
              <w:spacing w:line="360" w:lineRule="auto"/>
              <w:ind w:firstLineChars="200" w:firstLine="480"/>
              <w:jc w:val="left"/>
              <w:rPr>
                <w:rFonts w:ascii="Times New Roman" w:hAnsi="Times New Roman"/>
                <w:kern w:val="0"/>
                <w:sz w:val="24"/>
                <w:szCs w:val="24"/>
              </w:rPr>
            </w:pPr>
            <w:r w:rsidRPr="009F413E">
              <w:rPr>
                <w:rFonts w:ascii="Times New Roman" w:hAnsi="Times New Roman"/>
                <w:kern w:val="0"/>
                <w:sz w:val="24"/>
                <w:szCs w:val="24"/>
              </w:rPr>
              <w:t>弃渣可利用风电机组区、交通道路区多余的表土，可不进行表土剥离；根据</w:t>
            </w:r>
            <w:r w:rsidRPr="009F413E">
              <w:rPr>
                <w:rFonts w:ascii="Times New Roman" w:hAnsi="Times New Roman"/>
                <w:kern w:val="0"/>
                <w:sz w:val="24"/>
                <w:szCs w:val="24"/>
              </w:rPr>
              <w:lastRenderedPageBreak/>
              <w:t>计算，弃渣场覆土厚度</w:t>
            </w:r>
            <w:r w:rsidRPr="009F413E">
              <w:rPr>
                <w:rFonts w:ascii="Times New Roman" w:hAnsi="Times New Roman"/>
                <w:kern w:val="0"/>
                <w:sz w:val="24"/>
                <w:szCs w:val="24"/>
              </w:rPr>
              <w:t>0.1m</w:t>
            </w:r>
            <w:r w:rsidRPr="009F413E">
              <w:rPr>
                <w:rFonts w:ascii="Times New Roman" w:hAnsi="Times New Roman"/>
                <w:kern w:val="0"/>
                <w:sz w:val="24"/>
                <w:szCs w:val="24"/>
              </w:rPr>
              <w:t>，需覆土</w:t>
            </w:r>
            <w:r w:rsidRPr="009F413E">
              <w:rPr>
                <w:rFonts w:ascii="Times New Roman" w:hAnsi="Times New Roman"/>
                <w:kern w:val="0"/>
                <w:sz w:val="24"/>
                <w:szCs w:val="24"/>
              </w:rPr>
              <w:t>0.09</w:t>
            </w:r>
            <w:r w:rsidRPr="009F413E">
              <w:rPr>
                <w:rFonts w:ascii="Times New Roman" w:hAnsi="Times New Roman"/>
                <w:kern w:val="0"/>
                <w:sz w:val="24"/>
                <w:szCs w:val="24"/>
              </w:rPr>
              <w:t>万</w:t>
            </w:r>
            <w:r w:rsidRPr="009F413E">
              <w:rPr>
                <w:rFonts w:ascii="Times New Roman" w:hAnsi="Times New Roman"/>
                <w:kern w:val="0"/>
                <w:sz w:val="24"/>
                <w:szCs w:val="24"/>
              </w:rPr>
              <w:t>m</w:t>
            </w:r>
            <w:r w:rsidRPr="009F413E">
              <w:rPr>
                <w:rFonts w:ascii="Times New Roman" w:hAnsi="Times New Roman"/>
                <w:kern w:val="0"/>
                <w:sz w:val="24"/>
                <w:szCs w:val="24"/>
                <w:vertAlign w:val="superscript"/>
              </w:rPr>
              <w:t>3</w:t>
            </w:r>
            <w:r w:rsidRPr="009F413E">
              <w:rPr>
                <w:rFonts w:ascii="Times New Roman" w:hAnsi="Times New Roman"/>
                <w:kern w:val="0"/>
                <w:sz w:val="24"/>
                <w:szCs w:val="24"/>
              </w:rPr>
              <w:t>。</w:t>
            </w:r>
          </w:p>
          <w:p w:rsidR="00AC24C9" w:rsidRPr="009F413E" w:rsidRDefault="00AC24C9" w:rsidP="00AC24C9">
            <w:pPr>
              <w:autoSpaceDE w:val="0"/>
              <w:autoSpaceDN w:val="0"/>
              <w:adjustRightInd w:val="0"/>
              <w:spacing w:line="360" w:lineRule="auto"/>
              <w:ind w:firstLineChars="200" w:firstLine="480"/>
              <w:jc w:val="left"/>
              <w:rPr>
                <w:rFonts w:ascii="Times New Roman" w:hAnsi="Times New Roman"/>
                <w:kern w:val="0"/>
                <w:sz w:val="24"/>
                <w:szCs w:val="24"/>
              </w:rPr>
            </w:pPr>
            <w:r w:rsidRPr="009F413E">
              <w:rPr>
                <w:rFonts w:ascii="Times New Roman" w:hAnsi="Times New Roman"/>
                <w:kern w:val="0"/>
                <w:sz w:val="24"/>
                <w:szCs w:val="24"/>
              </w:rPr>
              <w:t>5</w:t>
            </w:r>
            <w:r w:rsidRPr="009F413E">
              <w:rPr>
                <w:rFonts w:ascii="Times New Roman" w:hAnsi="Times New Roman"/>
                <w:kern w:val="0"/>
                <w:sz w:val="24"/>
                <w:szCs w:val="24"/>
              </w:rPr>
              <w:t>）施工生产生活区</w:t>
            </w:r>
          </w:p>
          <w:p w:rsidR="00AC24C9" w:rsidRPr="009F413E" w:rsidRDefault="00AC24C9" w:rsidP="00AC24C9">
            <w:pPr>
              <w:autoSpaceDE w:val="0"/>
              <w:autoSpaceDN w:val="0"/>
              <w:adjustRightInd w:val="0"/>
              <w:spacing w:line="360" w:lineRule="auto"/>
              <w:ind w:firstLineChars="200" w:firstLine="480"/>
              <w:jc w:val="left"/>
              <w:rPr>
                <w:rFonts w:ascii="Times New Roman" w:hAnsi="Times New Roman"/>
                <w:kern w:val="0"/>
                <w:sz w:val="24"/>
                <w:szCs w:val="24"/>
              </w:rPr>
            </w:pPr>
            <w:r w:rsidRPr="009F413E">
              <w:rPr>
                <w:rFonts w:ascii="Times New Roman" w:hAnsi="Times New Roman"/>
                <w:kern w:val="0"/>
                <w:sz w:val="24"/>
                <w:szCs w:val="24"/>
              </w:rPr>
              <w:t>施工生产生活区占地</w:t>
            </w:r>
            <w:r w:rsidRPr="009F413E">
              <w:rPr>
                <w:rFonts w:ascii="Times New Roman" w:hAnsi="Times New Roman"/>
                <w:kern w:val="0"/>
                <w:sz w:val="24"/>
                <w:szCs w:val="24"/>
              </w:rPr>
              <w:t>0.62hm</w:t>
            </w:r>
            <w:r w:rsidRPr="009F413E">
              <w:rPr>
                <w:rFonts w:ascii="Times New Roman" w:hAnsi="Times New Roman"/>
                <w:kern w:val="0"/>
                <w:sz w:val="24"/>
                <w:szCs w:val="24"/>
                <w:vertAlign w:val="superscript"/>
              </w:rPr>
              <w:t>2</w:t>
            </w:r>
            <w:r w:rsidRPr="009F413E">
              <w:rPr>
                <w:rFonts w:ascii="Times New Roman" w:hAnsi="Times New Roman"/>
                <w:kern w:val="0"/>
                <w:sz w:val="24"/>
                <w:szCs w:val="24"/>
              </w:rPr>
              <w:t>，</w:t>
            </w:r>
            <w:r w:rsidR="00781791" w:rsidRPr="009F413E">
              <w:rPr>
                <w:rFonts w:ascii="Times New Roman" w:hAnsi="Times New Roman"/>
                <w:kern w:val="0"/>
                <w:sz w:val="24"/>
                <w:szCs w:val="24"/>
              </w:rPr>
              <w:t>表土剥离量</w:t>
            </w:r>
            <w:r w:rsidR="00781791" w:rsidRPr="009F413E">
              <w:rPr>
                <w:rFonts w:ascii="Times New Roman" w:hAnsi="Times New Roman"/>
                <w:kern w:val="0"/>
                <w:sz w:val="24"/>
                <w:szCs w:val="24"/>
              </w:rPr>
              <w:t>0.18</w:t>
            </w:r>
            <w:r w:rsidR="00781791" w:rsidRPr="009F413E">
              <w:rPr>
                <w:rFonts w:ascii="Times New Roman" w:hAnsi="Times New Roman"/>
                <w:kern w:val="0"/>
                <w:sz w:val="24"/>
                <w:szCs w:val="24"/>
              </w:rPr>
              <w:t>万</w:t>
            </w:r>
            <w:r w:rsidR="00781791" w:rsidRPr="009F413E">
              <w:rPr>
                <w:rFonts w:ascii="Times New Roman" w:hAnsi="Times New Roman"/>
                <w:kern w:val="0"/>
                <w:sz w:val="24"/>
                <w:szCs w:val="24"/>
              </w:rPr>
              <w:t>m</w:t>
            </w:r>
            <w:r w:rsidR="00781791" w:rsidRPr="009F413E">
              <w:rPr>
                <w:rFonts w:ascii="Times New Roman" w:hAnsi="Times New Roman"/>
                <w:kern w:val="0"/>
                <w:sz w:val="24"/>
                <w:szCs w:val="24"/>
                <w:vertAlign w:val="superscript"/>
              </w:rPr>
              <w:t>3</w:t>
            </w:r>
            <w:r w:rsidR="00781791" w:rsidRPr="009F413E">
              <w:rPr>
                <w:rFonts w:ascii="Times New Roman" w:hAnsi="Times New Roman" w:hint="eastAsia"/>
                <w:kern w:val="0"/>
                <w:sz w:val="24"/>
                <w:szCs w:val="24"/>
              </w:rPr>
              <w:t>。</w:t>
            </w:r>
            <w:r w:rsidRPr="009F413E">
              <w:rPr>
                <w:rFonts w:ascii="Times New Roman" w:hAnsi="Times New Roman"/>
                <w:kern w:val="0"/>
                <w:sz w:val="24"/>
                <w:szCs w:val="24"/>
              </w:rPr>
              <w:t>后期全部恢复为草地，覆土厚度</w:t>
            </w:r>
            <w:r w:rsidRPr="009F413E">
              <w:rPr>
                <w:rFonts w:ascii="Times New Roman" w:hAnsi="Times New Roman"/>
                <w:kern w:val="0"/>
                <w:sz w:val="24"/>
                <w:szCs w:val="24"/>
              </w:rPr>
              <w:t>0.3m</w:t>
            </w:r>
            <w:r w:rsidRPr="009F413E">
              <w:rPr>
                <w:rFonts w:ascii="Times New Roman" w:hAnsi="Times New Roman"/>
                <w:kern w:val="0"/>
                <w:sz w:val="24"/>
                <w:szCs w:val="24"/>
              </w:rPr>
              <w:t>，</w:t>
            </w:r>
            <w:r w:rsidR="00781791" w:rsidRPr="009F413E">
              <w:rPr>
                <w:rFonts w:ascii="Times New Roman" w:hAnsi="Times New Roman"/>
                <w:kern w:val="0"/>
                <w:sz w:val="24"/>
                <w:szCs w:val="24"/>
              </w:rPr>
              <w:t>经计算</w:t>
            </w:r>
            <w:r w:rsidR="00781791" w:rsidRPr="009F413E">
              <w:rPr>
                <w:rFonts w:ascii="Times New Roman" w:hAnsi="Times New Roman" w:hint="eastAsia"/>
                <w:kern w:val="0"/>
                <w:sz w:val="24"/>
                <w:szCs w:val="24"/>
              </w:rPr>
              <w:t>，共</w:t>
            </w:r>
            <w:r w:rsidR="00781791" w:rsidRPr="009F413E">
              <w:rPr>
                <w:rFonts w:ascii="Times New Roman" w:hAnsi="Times New Roman"/>
                <w:kern w:val="0"/>
                <w:sz w:val="24"/>
                <w:szCs w:val="24"/>
              </w:rPr>
              <w:t>需覆土</w:t>
            </w:r>
            <w:r w:rsidR="00781791" w:rsidRPr="009F413E">
              <w:rPr>
                <w:rFonts w:ascii="Times New Roman" w:hAnsi="Times New Roman" w:hint="eastAsia"/>
                <w:kern w:val="0"/>
                <w:sz w:val="24"/>
                <w:szCs w:val="24"/>
              </w:rPr>
              <w:t>0.18</w:t>
            </w:r>
            <w:r w:rsidR="00781791" w:rsidRPr="009F413E">
              <w:rPr>
                <w:rFonts w:ascii="Times New Roman" w:hAnsi="Times New Roman"/>
                <w:kern w:val="0"/>
                <w:sz w:val="24"/>
                <w:szCs w:val="24"/>
              </w:rPr>
              <w:t>万</w:t>
            </w:r>
            <w:r w:rsidR="00781791" w:rsidRPr="009F413E">
              <w:rPr>
                <w:rFonts w:ascii="Times New Roman" w:hAnsi="Times New Roman"/>
                <w:kern w:val="0"/>
                <w:sz w:val="24"/>
                <w:szCs w:val="24"/>
              </w:rPr>
              <w:t>m</w:t>
            </w:r>
            <w:r w:rsidR="00781791" w:rsidRPr="009F413E">
              <w:rPr>
                <w:rFonts w:ascii="Times New Roman" w:hAnsi="Times New Roman"/>
                <w:kern w:val="0"/>
                <w:sz w:val="24"/>
                <w:szCs w:val="24"/>
                <w:vertAlign w:val="superscript"/>
              </w:rPr>
              <w:t>3</w:t>
            </w:r>
            <w:r w:rsidRPr="009F413E">
              <w:rPr>
                <w:rFonts w:ascii="Times New Roman" w:hAnsi="Times New Roman"/>
                <w:kern w:val="0"/>
                <w:sz w:val="24"/>
                <w:szCs w:val="24"/>
              </w:rPr>
              <w:t>。</w:t>
            </w:r>
          </w:p>
          <w:p w:rsidR="00AC24C9" w:rsidRPr="009F413E" w:rsidRDefault="00AC24C9" w:rsidP="00AC24C9">
            <w:pPr>
              <w:autoSpaceDE w:val="0"/>
              <w:autoSpaceDN w:val="0"/>
              <w:adjustRightInd w:val="0"/>
              <w:spacing w:line="360" w:lineRule="auto"/>
              <w:ind w:firstLineChars="200" w:firstLine="480"/>
              <w:jc w:val="left"/>
              <w:rPr>
                <w:rFonts w:ascii="Times New Roman" w:hAnsi="Times New Roman"/>
                <w:kern w:val="0"/>
                <w:sz w:val="24"/>
                <w:szCs w:val="24"/>
              </w:rPr>
            </w:pPr>
            <w:r w:rsidRPr="009F413E">
              <w:rPr>
                <w:rFonts w:ascii="Times New Roman" w:hAnsi="Times New Roman"/>
                <w:kern w:val="0"/>
                <w:sz w:val="24"/>
                <w:szCs w:val="24"/>
              </w:rPr>
              <w:t>根据以上分析，本项目表土需求量</w:t>
            </w:r>
            <w:r w:rsidR="003A1ABD" w:rsidRPr="009F413E">
              <w:rPr>
                <w:rFonts w:ascii="Times New Roman" w:hAnsi="Times New Roman" w:hint="eastAsia"/>
                <w:kern w:val="0"/>
                <w:sz w:val="24"/>
                <w:szCs w:val="24"/>
              </w:rPr>
              <w:t>2.34</w:t>
            </w:r>
            <w:r w:rsidRPr="009F413E">
              <w:rPr>
                <w:rFonts w:ascii="Times New Roman" w:hAnsi="Times New Roman"/>
                <w:kern w:val="0"/>
                <w:sz w:val="24"/>
                <w:szCs w:val="24"/>
              </w:rPr>
              <w:t>万</w:t>
            </w:r>
            <w:r w:rsidRPr="009F413E">
              <w:rPr>
                <w:rFonts w:ascii="Times New Roman" w:hAnsi="Times New Roman"/>
                <w:kern w:val="0"/>
                <w:sz w:val="24"/>
                <w:szCs w:val="24"/>
              </w:rPr>
              <w:t>m</w:t>
            </w:r>
            <w:r w:rsidRPr="009F413E">
              <w:rPr>
                <w:rFonts w:ascii="Times New Roman" w:hAnsi="Times New Roman"/>
                <w:kern w:val="0"/>
                <w:sz w:val="24"/>
                <w:szCs w:val="24"/>
                <w:vertAlign w:val="superscript"/>
              </w:rPr>
              <w:t>3</w:t>
            </w:r>
            <w:r w:rsidRPr="009F413E">
              <w:rPr>
                <w:rFonts w:ascii="Times New Roman" w:hAnsi="Times New Roman"/>
                <w:kern w:val="0"/>
                <w:sz w:val="24"/>
                <w:szCs w:val="24"/>
              </w:rPr>
              <w:t>，前期共剥离表土</w:t>
            </w:r>
            <w:r w:rsidRPr="009F413E">
              <w:rPr>
                <w:rFonts w:ascii="Times New Roman" w:hAnsi="Times New Roman"/>
                <w:kern w:val="0"/>
                <w:sz w:val="24"/>
                <w:szCs w:val="24"/>
              </w:rPr>
              <w:t>3.35</w:t>
            </w:r>
            <w:r w:rsidRPr="009F413E">
              <w:rPr>
                <w:rFonts w:ascii="Times New Roman" w:hAnsi="Times New Roman"/>
                <w:kern w:val="0"/>
                <w:sz w:val="24"/>
                <w:szCs w:val="24"/>
              </w:rPr>
              <w:t>万</w:t>
            </w:r>
            <w:r w:rsidRPr="009F413E">
              <w:rPr>
                <w:rFonts w:ascii="Times New Roman" w:hAnsi="Times New Roman"/>
                <w:kern w:val="0"/>
                <w:sz w:val="24"/>
                <w:szCs w:val="24"/>
              </w:rPr>
              <w:t>m</w:t>
            </w:r>
            <w:r w:rsidRPr="009F413E">
              <w:rPr>
                <w:rFonts w:ascii="Times New Roman" w:hAnsi="Times New Roman"/>
                <w:kern w:val="0"/>
                <w:sz w:val="24"/>
                <w:szCs w:val="24"/>
                <w:vertAlign w:val="superscript"/>
              </w:rPr>
              <w:t>3</w:t>
            </w:r>
            <w:r w:rsidRPr="009F413E">
              <w:rPr>
                <w:rFonts w:ascii="Times New Roman" w:hAnsi="Times New Roman"/>
                <w:kern w:val="0"/>
                <w:sz w:val="24"/>
                <w:szCs w:val="24"/>
              </w:rPr>
              <w:t>，分别保存于各个区域内，便于后期绿化回填。</w:t>
            </w:r>
          </w:p>
          <w:p w:rsidR="00AC24C9" w:rsidRPr="009F413E" w:rsidRDefault="00AC24C9" w:rsidP="001610F6">
            <w:pPr>
              <w:autoSpaceDE w:val="0"/>
              <w:autoSpaceDN w:val="0"/>
              <w:adjustRightInd w:val="0"/>
              <w:jc w:val="center"/>
              <w:rPr>
                <w:rFonts w:ascii="Times New Roman" w:hAnsi="Times New Roman"/>
                <w:b/>
                <w:kern w:val="0"/>
                <w:sz w:val="24"/>
                <w:szCs w:val="24"/>
              </w:rPr>
            </w:pPr>
            <w:r w:rsidRPr="009F413E">
              <w:rPr>
                <w:rFonts w:ascii="Times New Roman" w:hAnsi="Times New Roman" w:hint="eastAsia"/>
                <w:b/>
                <w:kern w:val="0"/>
                <w:sz w:val="24"/>
                <w:szCs w:val="24"/>
              </w:rPr>
              <w:t>表</w:t>
            </w:r>
            <w:r w:rsidRPr="009F413E">
              <w:rPr>
                <w:rFonts w:ascii="Times New Roman" w:hAnsi="Times New Roman" w:hint="eastAsia"/>
                <w:b/>
                <w:kern w:val="0"/>
                <w:sz w:val="24"/>
                <w:szCs w:val="24"/>
              </w:rPr>
              <w:t>1.8-2</w:t>
            </w:r>
            <w:r w:rsidRPr="009F413E">
              <w:rPr>
                <w:rFonts w:ascii="Times New Roman" w:hAnsi="Times New Roman" w:hint="eastAsia"/>
                <w:b/>
                <w:kern w:val="0"/>
                <w:sz w:val="24"/>
                <w:szCs w:val="24"/>
              </w:rPr>
              <w:t>表土剥离分析表</w:t>
            </w:r>
          </w:p>
          <w:tbl>
            <w:tblPr>
              <w:tblStyle w:val="aff9"/>
              <w:tblW w:w="5000" w:type="pct"/>
              <w:tblBorders>
                <w:top w:val="single" w:sz="12" w:space="0" w:color="auto"/>
                <w:left w:val="single" w:sz="12" w:space="0" w:color="auto"/>
                <w:bottom w:val="single" w:sz="12" w:space="0" w:color="auto"/>
                <w:right w:val="single" w:sz="12" w:space="0" w:color="auto"/>
              </w:tblBorders>
              <w:tblLook w:val="04A0"/>
            </w:tblPr>
            <w:tblGrid>
              <w:gridCol w:w="1772"/>
              <w:gridCol w:w="1572"/>
              <w:gridCol w:w="1796"/>
              <w:gridCol w:w="1570"/>
              <w:gridCol w:w="1572"/>
            </w:tblGrid>
            <w:tr w:rsidR="004C02E9" w:rsidRPr="009F413E" w:rsidTr="004C02E9">
              <w:trPr>
                <w:trHeight w:val="340"/>
              </w:trPr>
              <w:tc>
                <w:tcPr>
                  <w:tcW w:w="1070" w:type="pct"/>
                  <w:vMerge w:val="restar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分区</w:t>
                  </w:r>
                </w:p>
              </w:tc>
              <w:tc>
                <w:tcPr>
                  <w:tcW w:w="949" w:type="pct"/>
                  <w:vMerge w:val="restar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表土需求量（万</w:t>
                  </w:r>
                  <w:r w:rsidRPr="009F413E">
                    <w:rPr>
                      <w:rFonts w:ascii="Times New Roman" w:hAnsi="Times New Roman" w:hint="eastAsia"/>
                      <w:kern w:val="0"/>
                      <w:szCs w:val="21"/>
                    </w:rPr>
                    <w:t>m</w:t>
                  </w:r>
                  <w:r w:rsidRPr="009F413E">
                    <w:rPr>
                      <w:rFonts w:ascii="Times New Roman" w:hAnsi="Times New Roman" w:hint="eastAsia"/>
                      <w:kern w:val="0"/>
                      <w:szCs w:val="21"/>
                      <w:vertAlign w:val="superscript"/>
                    </w:rPr>
                    <w:t>3</w:t>
                  </w:r>
                  <w:r w:rsidRPr="009F413E">
                    <w:rPr>
                      <w:rFonts w:ascii="Times New Roman" w:hAnsi="Times New Roman" w:hint="eastAsia"/>
                      <w:kern w:val="0"/>
                      <w:szCs w:val="21"/>
                    </w:rPr>
                    <w:t>）</w:t>
                  </w:r>
                </w:p>
              </w:tc>
              <w:tc>
                <w:tcPr>
                  <w:tcW w:w="2981" w:type="pct"/>
                  <w:gridSpan w:val="3"/>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剥离量</w:t>
                  </w:r>
                </w:p>
              </w:tc>
            </w:tr>
            <w:tr w:rsidR="004C02E9" w:rsidRPr="009F413E" w:rsidTr="004C02E9">
              <w:trPr>
                <w:trHeight w:val="340"/>
              </w:trPr>
              <w:tc>
                <w:tcPr>
                  <w:tcW w:w="1070" w:type="pct"/>
                  <w:vMerge/>
                </w:tcPr>
                <w:p w:rsidR="004C02E9" w:rsidRPr="009F413E" w:rsidRDefault="004C02E9" w:rsidP="00527FDA">
                  <w:pPr>
                    <w:autoSpaceDE w:val="0"/>
                    <w:autoSpaceDN w:val="0"/>
                    <w:adjustRightInd w:val="0"/>
                    <w:jc w:val="center"/>
                    <w:rPr>
                      <w:rFonts w:ascii="Times New Roman" w:hAnsi="Times New Roman"/>
                      <w:kern w:val="0"/>
                      <w:szCs w:val="21"/>
                    </w:rPr>
                  </w:pPr>
                </w:p>
              </w:tc>
              <w:tc>
                <w:tcPr>
                  <w:tcW w:w="949" w:type="pct"/>
                  <w:vMerge/>
                </w:tcPr>
                <w:p w:rsidR="004C02E9" w:rsidRPr="009F413E" w:rsidRDefault="004C02E9" w:rsidP="00527FDA">
                  <w:pPr>
                    <w:autoSpaceDE w:val="0"/>
                    <w:autoSpaceDN w:val="0"/>
                    <w:adjustRightInd w:val="0"/>
                    <w:jc w:val="center"/>
                    <w:rPr>
                      <w:rFonts w:ascii="Times New Roman" w:hAnsi="Times New Roman"/>
                      <w:kern w:val="0"/>
                      <w:szCs w:val="21"/>
                    </w:rPr>
                  </w:pPr>
                </w:p>
              </w:tc>
              <w:tc>
                <w:tcPr>
                  <w:tcW w:w="1084"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剥离面积（</w:t>
                  </w:r>
                  <w:r w:rsidRPr="009F413E">
                    <w:rPr>
                      <w:rFonts w:ascii="Times New Roman" w:hAnsi="Times New Roman" w:hint="eastAsia"/>
                      <w:kern w:val="0"/>
                      <w:szCs w:val="21"/>
                    </w:rPr>
                    <w:t>hm</w:t>
                  </w:r>
                  <w:r w:rsidRPr="009F413E">
                    <w:rPr>
                      <w:rFonts w:ascii="Times New Roman" w:hAnsi="Times New Roman" w:hint="eastAsia"/>
                      <w:kern w:val="0"/>
                      <w:szCs w:val="21"/>
                      <w:vertAlign w:val="superscript"/>
                    </w:rPr>
                    <w:t>2</w:t>
                  </w:r>
                  <w:r w:rsidRPr="009F413E">
                    <w:rPr>
                      <w:rFonts w:ascii="Times New Roman" w:hAnsi="Times New Roman" w:hint="eastAsia"/>
                      <w:kern w:val="0"/>
                      <w:szCs w:val="21"/>
                    </w:rPr>
                    <w:t>）</w:t>
                  </w:r>
                </w:p>
              </w:tc>
              <w:tc>
                <w:tcPr>
                  <w:tcW w:w="948"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剥离深度（</w:t>
                  </w:r>
                  <w:r w:rsidRPr="009F413E">
                    <w:rPr>
                      <w:rFonts w:ascii="Times New Roman" w:hAnsi="Times New Roman" w:hint="eastAsia"/>
                      <w:kern w:val="0"/>
                      <w:szCs w:val="21"/>
                    </w:rPr>
                    <w:t>m</w:t>
                  </w:r>
                  <w:r w:rsidRPr="009F413E">
                    <w:rPr>
                      <w:rFonts w:ascii="Times New Roman" w:hAnsi="Times New Roman" w:hint="eastAsia"/>
                      <w:kern w:val="0"/>
                      <w:szCs w:val="21"/>
                    </w:rPr>
                    <w:t>）</w:t>
                  </w:r>
                </w:p>
              </w:tc>
              <w:tc>
                <w:tcPr>
                  <w:tcW w:w="948"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剥离量（万</w:t>
                  </w:r>
                  <w:r w:rsidRPr="009F413E">
                    <w:rPr>
                      <w:rFonts w:ascii="Times New Roman" w:hAnsi="Times New Roman" w:hint="eastAsia"/>
                      <w:kern w:val="0"/>
                      <w:szCs w:val="21"/>
                    </w:rPr>
                    <w:t>m</w:t>
                  </w:r>
                  <w:r w:rsidRPr="009F413E">
                    <w:rPr>
                      <w:rFonts w:ascii="Times New Roman" w:hAnsi="Times New Roman" w:hint="eastAsia"/>
                      <w:kern w:val="0"/>
                      <w:szCs w:val="21"/>
                      <w:vertAlign w:val="superscript"/>
                    </w:rPr>
                    <w:t>3</w:t>
                  </w:r>
                  <w:r w:rsidRPr="009F413E">
                    <w:rPr>
                      <w:rFonts w:ascii="Times New Roman" w:hAnsi="Times New Roman" w:hint="eastAsia"/>
                      <w:kern w:val="0"/>
                      <w:szCs w:val="21"/>
                    </w:rPr>
                    <w:t>）</w:t>
                  </w:r>
                </w:p>
              </w:tc>
            </w:tr>
            <w:tr w:rsidR="004C02E9" w:rsidRPr="009F413E" w:rsidTr="004C02E9">
              <w:trPr>
                <w:trHeight w:val="340"/>
              </w:trPr>
              <w:tc>
                <w:tcPr>
                  <w:tcW w:w="1070"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风电机组区</w:t>
                  </w:r>
                </w:p>
              </w:tc>
              <w:tc>
                <w:tcPr>
                  <w:tcW w:w="949"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0.49</w:t>
                  </w:r>
                </w:p>
              </w:tc>
              <w:tc>
                <w:tcPr>
                  <w:tcW w:w="1084"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3.66</w:t>
                  </w:r>
                </w:p>
              </w:tc>
              <w:tc>
                <w:tcPr>
                  <w:tcW w:w="948"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0.3</w:t>
                  </w:r>
                </w:p>
              </w:tc>
              <w:tc>
                <w:tcPr>
                  <w:tcW w:w="948"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1.1</w:t>
                  </w:r>
                </w:p>
              </w:tc>
            </w:tr>
            <w:tr w:rsidR="004C02E9" w:rsidRPr="009F413E" w:rsidTr="004C02E9">
              <w:trPr>
                <w:trHeight w:val="340"/>
              </w:trPr>
              <w:tc>
                <w:tcPr>
                  <w:tcW w:w="1070"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交通道路区</w:t>
                  </w:r>
                </w:p>
              </w:tc>
              <w:tc>
                <w:tcPr>
                  <w:tcW w:w="949"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0.66</w:t>
                  </w:r>
                </w:p>
              </w:tc>
              <w:tc>
                <w:tcPr>
                  <w:tcW w:w="1084"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11.52</w:t>
                  </w:r>
                </w:p>
              </w:tc>
              <w:tc>
                <w:tcPr>
                  <w:tcW w:w="948"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0.1</w:t>
                  </w:r>
                </w:p>
              </w:tc>
              <w:tc>
                <w:tcPr>
                  <w:tcW w:w="948"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1.15</w:t>
                  </w:r>
                </w:p>
              </w:tc>
            </w:tr>
            <w:tr w:rsidR="004C02E9" w:rsidRPr="009F413E" w:rsidTr="004C02E9">
              <w:trPr>
                <w:trHeight w:val="340"/>
              </w:trPr>
              <w:tc>
                <w:tcPr>
                  <w:tcW w:w="1070"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集电线路区</w:t>
                  </w:r>
                </w:p>
              </w:tc>
              <w:tc>
                <w:tcPr>
                  <w:tcW w:w="949" w:type="pct"/>
                </w:tcPr>
                <w:p w:rsidR="004C02E9" w:rsidRPr="009F413E" w:rsidRDefault="004C02E9" w:rsidP="003A1ABD">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w:t>
                  </w:r>
                  <w:r w:rsidR="003A1ABD" w:rsidRPr="009F413E">
                    <w:rPr>
                      <w:rFonts w:ascii="Times New Roman" w:hAnsi="Times New Roman" w:hint="eastAsia"/>
                      <w:kern w:val="0"/>
                      <w:szCs w:val="21"/>
                    </w:rPr>
                    <w:t>92</w:t>
                  </w:r>
                </w:p>
              </w:tc>
              <w:tc>
                <w:tcPr>
                  <w:tcW w:w="1084"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3.05</w:t>
                  </w:r>
                </w:p>
              </w:tc>
              <w:tc>
                <w:tcPr>
                  <w:tcW w:w="948"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0.3</w:t>
                  </w:r>
                </w:p>
              </w:tc>
              <w:tc>
                <w:tcPr>
                  <w:tcW w:w="948"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0.92</w:t>
                  </w:r>
                </w:p>
              </w:tc>
            </w:tr>
            <w:tr w:rsidR="004C02E9" w:rsidRPr="009F413E" w:rsidTr="004C02E9">
              <w:trPr>
                <w:trHeight w:val="340"/>
              </w:trPr>
              <w:tc>
                <w:tcPr>
                  <w:tcW w:w="1070"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弃渣场区</w:t>
                  </w:r>
                </w:p>
              </w:tc>
              <w:tc>
                <w:tcPr>
                  <w:tcW w:w="949"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0.09</w:t>
                  </w:r>
                </w:p>
              </w:tc>
              <w:tc>
                <w:tcPr>
                  <w:tcW w:w="1084"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w:t>
                  </w:r>
                </w:p>
              </w:tc>
              <w:tc>
                <w:tcPr>
                  <w:tcW w:w="948"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w:t>
                  </w:r>
                </w:p>
              </w:tc>
              <w:tc>
                <w:tcPr>
                  <w:tcW w:w="948"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w:t>
                  </w:r>
                </w:p>
              </w:tc>
            </w:tr>
            <w:tr w:rsidR="004C02E9" w:rsidRPr="009F413E" w:rsidTr="004C02E9">
              <w:trPr>
                <w:trHeight w:val="340"/>
              </w:trPr>
              <w:tc>
                <w:tcPr>
                  <w:tcW w:w="1070"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施工生产生活区</w:t>
                  </w:r>
                </w:p>
              </w:tc>
              <w:tc>
                <w:tcPr>
                  <w:tcW w:w="949"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0.18</w:t>
                  </w:r>
                </w:p>
              </w:tc>
              <w:tc>
                <w:tcPr>
                  <w:tcW w:w="1084"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0.62</w:t>
                  </w:r>
                </w:p>
              </w:tc>
              <w:tc>
                <w:tcPr>
                  <w:tcW w:w="948"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0.3</w:t>
                  </w:r>
                </w:p>
              </w:tc>
              <w:tc>
                <w:tcPr>
                  <w:tcW w:w="948"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0.18</w:t>
                  </w:r>
                </w:p>
              </w:tc>
            </w:tr>
            <w:tr w:rsidR="004C02E9" w:rsidRPr="009F413E" w:rsidTr="004C02E9">
              <w:trPr>
                <w:trHeight w:val="340"/>
              </w:trPr>
              <w:tc>
                <w:tcPr>
                  <w:tcW w:w="1070"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合计</w:t>
                  </w:r>
                </w:p>
              </w:tc>
              <w:tc>
                <w:tcPr>
                  <w:tcW w:w="949" w:type="pct"/>
                </w:tcPr>
                <w:p w:rsidR="004C02E9" w:rsidRPr="009F413E" w:rsidRDefault="003A1ABD" w:rsidP="00355707">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2.3</w:t>
                  </w:r>
                  <w:r w:rsidR="00355707" w:rsidRPr="009F413E">
                    <w:rPr>
                      <w:rFonts w:ascii="Times New Roman" w:hAnsi="Times New Roman" w:hint="eastAsia"/>
                      <w:kern w:val="0"/>
                      <w:szCs w:val="21"/>
                    </w:rPr>
                    <w:t>4</w:t>
                  </w:r>
                </w:p>
              </w:tc>
              <w:tc>
                <w:tcPr>
                  <w:tcW w:w="1084"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18.85</w:t>
                  </w:r>
                </w:p>
              </w:tc>
              <w:tc>
                <w:tcPr>
                  <w:tcW w:w="948" w:type="pct"/>
                </w:tcPr>
                <w:p w:rsidR="004C02E9" w:rsidRPr="009F413E" w:rsidRDefault="004C02E9" w:rsidP="00527FDA">
                  <w:pPr>
                    <w:autoSpaceDE w:val="0"/>
                    <w:autoSpaceDN w:val="0"/>
                    <w:adjustRightInd w:val="0"/>
                    <w:jc w:val="center"/>
                    <w:rPr>
                      <w:rFonts w:ascii="Times New Roman" w:hAnsi="Times New Roman"/>
                      <w:kern w:val="0"/>
                      <w:szCs w:val="21"/>
                    </w:rPr>
                  </w:pPr>
                </w:p>
              </w:tc>
              <w:tc>
                <w:tcPr>
                  <w:tcW w:w="948"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3.35</w:t>
                  </w:r>
                </w:p>
              </w:tc>
            </w:tr>
          </w:tbl>
          <w:p w:rsidR="00AC24C9" w:rsidRPr="009F413E" w:rsidRDefault="00AC24C9" w:rsidP="001610F6">
            <w:pPr>
              <w:autoSpaceDE w:val="0"/>
              <w:autoSpaceDN w:val="0"/>
              <w:adjustRightInd w:val="0"/>
              <w:jc w:val="center"/>
              <w:rPr>
                <w:rFonts w:ascii="Times New Roman" w:hAnsi="Times New Roman"/>
                <w:b/>
                <w:kern w:val="0"/>
                <w:sz w:val="24"/>
                <w:szCs w:val="24"/>
              </w:rPr>
            </w:pPr>
            <w:r w:rsidRPr="009F413E">
              <w:rPr>
                <w:rFonts w:ascii="Times New Roman" w:hAnsi="Times New Roman" w:hint="eastAsia"/>
                <w:b/>
                <w:kern w:val="0"/>
                <w:sz w:val="24"/>
                <w:szCs w:val="24"/>
              </w:rPr>
              <w:t>表</w:t>
            </w:r>
            <w:r w:rsidRPr="009F413E">
              <w:rPr>
                <w:rFonts w:ascii="Times New Roman" w:hAnsi="Times New Roman" w:hint="eastAsia"/>
                <w:b/>
                <w:kern w:val="0"/>
                <w:sz w:val="24"/>
                <w:szCs w:val="24"/>
              </w:rPr>
              <w:t>1.8-3</w:t>
            </w:r>
            <w:r w:rsidRPr="009F413E">
              <w:rPr>
                <w:rFonts w:ascii="Times New Roman" w:hAnsi="Times New Roman" w:hint="eastAsia"/>
                <w:b/>
                <w:kern w:val="0"/>
                <w:sz w:val="24"/>
                <w:szCs w:val="24"/>
              </w:rPr>
              <w:t>各区表土保存情况表</w:t>
            </w:r>
          </w:p>
          <w:tbl>
            <w:tblPr>
              <w:tblStyle w:val="aff9"/>
              <w:tblW w:w="5000" w:type="pct"/>
              <w:tblBorders>
                <w:top w:val="single" w:sz="12" w:space="0" w:color="auto"/>
                <w:left w:val="single" w:sz="12" w:space="0" w:color="auto"/>
                <w:bottom w:val="single" w:sz="12" w:space="0" w:color="auto"/>
                <w:right w:val="single" w:sz="12" w:space="0" w:color="auto"/>
              </w:tblBorders>
              <w:tblLook w:val="04A0"/>
            </w:tblPr>
            <w:tblGrid>
              <w:gridCol w:w="766"/>
              <w:gridCol w:w="1723"/>
              <w:gridCol w:w="1097"/>
              <w:gridCol w:w="1252"/>
              <w:gridCol w:w="1097"/>
              <w:gridCol w:w="2347"/>
            </w:tblGrid>
            <w:tr w:rsidR="004C02E9" w:rsidRPr="009F413E" w:rsidTr="004C02E9">
              <w:trPr>
                <w:trHeight w:val="340"/>
              </w:trPr>
              <w:tc>
                <w:tcPr>
                  <w:tcW w:w="463"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序号</w:t>
                  </w:r>
                </w:p>
              </w:tc>
              <w:tc>
                <w:tcPr>
                  <w:tcW w:w="1040"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堆置来源</w:t>
                  </w:r>
                </w:p>
              </w:tc>
              <w:tc>
                <w:tcPr>
                  <w:tcW w:w="662"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堆置量（万</w:t>
                  </w:r>
                  <w:r w:rsidRPr="009F413E">
                    <w:rPr>
                      <w:rFonts w:ascii="Times New Roman" w:hAnsi="Times New Roman" w:hint="eastAsia"/>
                      <w:kern w:val="0"/>
                      <w:szCs w:val="21"/>
                    </w:rPr>
                    <w:t>m</w:t>
                  </w:r>
                  <w:r w:rsidRPr="009F413E">
                    <w:rPr>
                      <w:rFonts w:ascii="Times New Roman" w:hAnsi="Times New Roman" w:hint="eastAsia"/>
                      <w:kern w:val="0"/>
                      <w:szCs w:val="21"/>
                      <w:vertAlign w:val="superscript"/>
                    </w:rPr>
                    <w:t>3</w:t>
                  </w:r>
                  <w:r w:rsidRPr="009F413E">
                    <w:rPr>
                      <w:rFonts w:ascii="Times New Roman" w:hAnsi="Times New Roman" w:hint="eastAsia"/>
                      <w:kern w:val="0"/>
                      <w:szCs w:val="21"/>
                    </w:rPr>
                    <w:t>）</w:t>
                  </w:r>
                </w:p>
              </w:tc>
              <w:tc>
                <w:tcPr>
                  <w:tcW w:w="756"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平均堆高（</w:t>
                  </w:r>
                  <w:r w:rsidRPr="009F413E">
                    <w:rPr>
                      <w:rFonts w:ascii="Times New Roman" w:hAnsi="Times New Roman" w:hint="eastAsia"/>
                      <w:kern w:val="0"/>
                      <w:szCs w:val="21"/>
                    </w:rPr>
                    <w:t>m</w:t>
                  </w:r>
                  <w:r w:rsidRPr="009F413E">
                    <w:rPr>
                      <w:rFonts w:ascii="Times New Roman" w:hAnsi="Times New Roman" w:hint="eastAsia"/>
                      <w:kern w:val="0"/>
                      <w:szCs w:val="21"/>
                    </w:rPr>
                    <w:t>）</w:t>
                  </w:r>
                </w:p>
              </w:tc>
              <w:tc>
                <w:tcPr>
                  <w:tcW w:w="662"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占地面积（</w:t>
                  </w:r>
                  <w:r w:rsidRPr="009F413E">
                    <w:rPr>
                      <w:rFonts w:ascii="Times New Roman" w:hAnsi="Times New Roman" w:hint="eastAsia"/>
                      <w:kern w:val="0"/>
                      <w:szCs w:val="21"/>
                    </w:rPr>
                    <w:t>hm</w:t>
                  </w:r>
                  <w:r w:rsidRPr="009F413E">
                    <w:rPr>
                      <w:rFonts w:ascii="Times New Roman" w:hAnsi="Times New Roman" w:hint="eastAsia"/>
                      <w:kern w:val="0"/>
                      <w:szCs w:val="21"/>
                      <w:vertAlign w:val="superscript"/>
                    </w:rPr>
                    <w:t>2</w:t>
                  </w:r>
                  <w:r w:rsidRPr="009F413E">
                    <w:rPr>
                      <w:rFonts w:ascii="Times New Roman" w:hAnsi="Times New Roman" w:hint="eastAsia"/>
                      <w:kern w:val="0"/>
                      <w:szCs w:val="21"/>
                    </w:rPr>
                    <w:t>）</w:t>
                  </w:r>
                </w:p>
              </w:tc>
              <w:tc>
                <w:tcPr>
                  <w:tcW w:w="1418"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堆置位置</w:t>
                  </w:r>
                </w:p>
              </w:tc>
            </w:tr>
            <w:tr w:rsidR="004C02E9" w:rsidRPr="009F413E" w:rsidTr="004C02E9">
              <w:trPr>
                <w:trHeight w:val="340"/>
              </w:trPr>
              <w:tc>
                <w:tcPr>
                  <w:tcW w:w="463"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1</w:t>
                  </w:r>
                </w:p>
              </w:tc>
              <w:tc>
                <w:tcPr>
                  <w:tcW w:w="1040"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风电机组区</w:t>
                  </w:r>
                </w:p>
              </w:tc>
              <w:tc>
                <w:tcPr>
                  <w:tcW w:w="662"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0.49</w:t>
                  </w:r>
                </w:p>
              </w:tc>
              <w:tc>
                <w:tcPr>
                  <w:tcW w:w="756"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2.5</w:t>
                  </w:r>
                </w:p>
              </w:tc>
              <w:tc>
                <w:tcPr>
                  <w:tcW w:w="662"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0.2</w:t>
                  </w:r>
                </w:p>
              </w:tc>
              <w:tc>
                <w:tcPr>
                  <w:tcW w:w="1418"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各个风机安装场地内</w:t>
                  </w:r>
                </w:p>
              </w:tc>
            </w:tr>
            <w:tr w:rsidR="004C02E9" w:rsidRPr="009F413E" w:rsidTr="004C02E9">
              <w:trPr>
                <w:trHeight w:val="340"/>
              </w:trPr>
              <w:tc>
                <w:tcPr>
                  <w:tcW w:w="463"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2</w:t>
                  </w:r>
                </w:p>
              </w:tc>
              <w:tc>
                <w:tcPr>
                  <w:tcW w:w="1040"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交通道路区</w:t>
                  </w:r>
                </w:p>
              </w:tc>
              <w:tc>
                <w:tcPr>
                  <w:tcW w:w="662"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0.66</w:t>
                  </w:r>
                </w:p>
              </w:tc>
              <w:tc>
                <w:tcPr>
                  <w:tcW w:w="756"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2.5</w:t>
                  </w:r>
                </w:p>
              </w:tc>
              <w:tc>
                <w:tcPr>
                  <w:tcW w:w="662"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0.33</w:t>
                  </w:r>
                </w:p>
              </w:tc>
              <w:tc>
                <w:tcPr>
                  <w:tcW w:w="1418"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表土堆存场地内</w:t>
                  </w:r>
                </w:p>
              </w:tc>
            </w:tr>
            <w:tr w:rsidR="004C02E9" w:rsidRPr="009F413E" w:rsidTr="004C02E9">
              <w:trPr>
                <w:trHeight w:val="340"/>
              </w:trPr>
              <w:tc>
                <w:tcPr>
                  <w:tcW w:w="463"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3</w:t>
                  </w:r>
                </w:p>
              </w:tc>
              <w:tc>
                <w:tcPr>
                  <w:tcW w:w="1040"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集电线路区</w:t>
                  </w:r>
                </w:p>
              </w:tc>
              <w:tc>
                <w:tcPr>
                  <w:tcW w:w="662" w:type="pct"/>
                </w:tcPr>
                <w:p w:rsidR="004C02E9" w:rsidRPr="009F413E" w:rsidRDefault="004C02E9" w:rsidP="003A1ABD">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w:t>
                  </w:r>
                  <w:r w:rsidR="003A1ABD" w:rsidRPr="009F413E">
                    <w:rPr>
                      <w:rFonts w:ascii="Times New Roman" w:hAnsi="Times New Roman" w:hint="eastAsia"/>
                      <w:kern w:val="0"/>
                      <w:szCs w:val="21"/>
                    </w:rPr>
                    <w:t>92</w:t>
                  </w:r>
                </w:p>
              </w:tc>
              <w:tc>
                <w:tcPr>
                  <w:tcW w:w="756"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2.5</w:t>
                  </w:r>
                </w:p>
              </w:tc>
              <w:tc>
                <w:tcPr>
                  <w:tcW w:w="662"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0.21</w:t>
                  </w:r>
                </w:p>
              </w:tc>
              <w:tc>
                <w:tcPr>
                  <w:tcW w:w="1418"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自身区内</w:t>
                  </w:r>
                </w:p>
              </w:tc>
            </w:tr>
            <w:tr w:rsidR="004C02E9" w:rsidRPr="009F413E" w:rsidTr="004C02E9">
              <w:trPr>
                <w:trHeight w:val="340"/>
              </w:trPr>
              <w:tc>
                <w:tcPr>
                  <w:tcW w:w="463"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4</w:t>
                  </w:r>
                </w:p>
              </w:tc>
              <w:tc>
                <w:tcPr>
                  <w:tcW w:w="1040"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弃渣场区</w:t>
                  </w:r>
                </w:p>
              </w:tc>
              <w:tc>
                <w:tcPr>
                  <w:tcW w:w="662"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0.09</w:t>
                  </w:r>
                </w:p>
              </w:tc>
              <w:tc>
                <w:tcPr>
                  <w:tcW w:w="756"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2.5</w:t>
                  </w:r>
                </w:p>
              </w:tc>
              <w:tc>
                <w:tcPr>
                  <w:tcW w:w="662"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0.04</w:t>
                  </w:r>
                </w:p>
              </w:tc>
              <w:tc>
                <w:tcPr>
                  <w:tcW w:w="1418"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自身区内</w:t>
                  </w:r>
                </w:p>
              </w:tc>
            </w:tr>
            <w:tr w:rsidR="004C02E9" w:rsidRPr="009F413E" w:rsidTr="004C02E9">
              <w:trPr>
                <w:trHeight w:val="340"/>
              </w:trPr>
              <w:tc>
                <w:tcPr>
                  <w:tcW w:w="463"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5</w:t>
                  </w:r>
                </w:p>
              </w:tc>
              <w:tc>
                <w:tcPr>
                  <w:tcW w:w="1040"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施工生产生活区</w:t>
                  </w:r>
                </w:p>
              </w:tc>
              <w:tc>
                <w:tcPr>
                  <w:tcW w:w="662"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0.18</w:t>
                  </w:r>
                </w:p>
              </w:tc>
              <w:tc>
                <w:tcPr>
                  <w:tcW w:w="756"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2.5</w:t>
                  </w:r>
                </w:p>
              </w:tc>
              <w:tc>
                <w:tcPr>
                  <w:tcW w:w="662"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0.07</w:t>
                  </w:r>
                </w:p>
              </w:tc>
              <w:tc>
                <w:tcPr>
                  <w:tcW w:w="1418"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自身区内</w:t>
                  </w:r>
                </w:p>
              </w:tc>
            </w:tr>
            <w:tr w:rsidR="004C02E9" w:rsidRPr="009F413E" w:rsidTr="004C02E9">
              <w:trPr>
                <w:trHeight w:val="340"/>
              </w:trPr>
              <w:tc>
                <w:tcPr>
                  <w:tcW w:w="463"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6</w:t>
                  </w:r>
                </w:p>
              </w:tc>
              <w:tc>
                <w:tcPr>
                  <w:tcW w:w="1040"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合计</w:t>
                  </w:r>
                </w:p>
              </w:tc>
              <w:tc>
                <w:tcPr>
                  <w:tcW w:w="662" w:type="pct"/>
                </w:tcPr>
                <w:p w:rsidR="004C02E9" w:rsidRPr="009F413E" w:rsidRDefault="003A1ABD"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2.34</w:t>
                  </w:r>
                </w:p>
              </w:tc>
              <w:tc>
                <w:tcPr>
                  <w:tcW w:w="756" w:type="pct"/>
                </w:tcPr>
                <w:p w:rsidR="004C02E9" w:rsidRPr="009F413E" w:rsidRDefault="004C02E9" w:rsidP="00527FDA">
                  <w:pPr>
                    <w:autoSpaceDE w:val="0"/>
                    <w:autoSpaceDN w:val="0"/>
                    <w:adjustRightInd w:val="0"/>
                    <w:jc w:val="center"/>
                    <w:rPr>
                      <w:rFonts w:ascii="Times New Roman" w:hAnsi="Times New Roman"/>
                      <w:kern w:val="0"/>
                      <w:szCs w:val="21"/>
                    </w:rPr>
                  </w:pPr>
                </w:p>
              </w:tc>
              <w:tc>
                <w:tcPr>
                  <w:tcW w:w="662" w:type="pct"/>
                </w:tcPr>
                <w:p w:rsidR="004C02E9" w:rsidRPr="009F413E" w:rsidRDefault="004C02E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0.85</w:t>
                  </w:r>
                </w:p>
              </w:tc>
              <w:tc>
                <w:tcPr>
                  <w:tcW w:w="1418" w:type="pct"/>
                </w:tcPr>
                <w:p w:rsidR="004C02E9" w:rsidRPr="009F413E" w:rsidRDefault="004C02E9" w:rsidP="00527FDA">
                  <w:pPr>
                    <w:autoSpaceDE w:val="0"/>
                    <w:autoSpaceDN w:val="0"/>
                    <w:adjustRightInd w:val="0"/>
                    <w:jc w:val="center"/>
                    <w:rPr>
                      <w:rFonts w:ascii="Times New Roman" w:hAnsi="Times New Roman"/>
                      <w:kern w:val="0"/>
                      <w:szCs w:val="21"/>
                    </w:rPr>
                  </w:pPr>
                </w:p>
              </w:tc>
            </w:tr>
          </w:tbl>
          <w:p w:rsidR="00AC24C9" w:rsidRPr="009F413E" w:rsidRDefault="00AC24C9" w:rsidP="001610F6">
            <w:pPr>
              <w:autoSpaceDE w:val="0"/>
              <w:autoSpaceDN w:val="0"/>
              <w:adjustRightInd w:val="0"/>
              <w:jc w:val="center"/>
              <w:rPr>
                <w:rFonts w:ascii="Times New Roman" w:hAnsi="Times New Roman"/>
                <w:b/>
                <w:kern w:val="0"/>
                <w:sz w:val="24"/>
                <w:szCs w:val="24"/>
              </w:rPr>
            </w:pPr>
            <w:r w:rsidRPr="009F413E">
              <w:rPr>
                <w:rFonts w:ascii="Times New Roman" w:hAnsi="Times New Roman" w:hint="eastAsia"/>
                <w:b/>
                <w:kern w:val="0"/>
                <w:sz w:val="24"/>
                <w:szCs w:val="24"/>
              </w:rPr>
              <w:t>表</w:t>
            </w:r>
            <w:r w:rsidRPr="009F413E">
              <w:rPr>
                <w:rFonts w:ascii="Times New Roman" w:hAnsi="Times New Roman" w:hint="eastAsia"/>
                <w:b/>
                <w:kern w:val="0"/>
                <w:sz w:val="24"/>
                <w:szCs w:val="24"/>
              </w:rPr>
              <w:t>1.8-4</w:t>
            </w:r>
            <w:r w:rsidRPr="009F413E">
              <w:rPr>
                <w:rFonts w:ascii="Times New Roman" w:hAnsi="Times New Roman" w:hint="eastAsia"/>
                <w:b/>
                <w:kern w:val="0"/>
                <w:sz w:val="24"/>
                <w:szCs w:val="24"/>
              </w:rPr>
              <w:t>表土平衡表</w:t>
            </w:r>
          </w:p>
          <w:tbl>
            <w:tblPr>
              <w:tblStyle w:val="aff9"/>
              <w:tblW w:w="5000" w:type="pct"/>
              <w:tblBorders>
                <w:top w:val="single" w:sz="12" w:space="0" w:color="auto"/>
                <w:left w:val="single" w:sz="12" w:space="0" w:color="auto"/>
                <w:bottom w:val="single" w:sz="12" w:space="0" w:color="auto"/>
                <w:right w:val="single" w:sz="12" w:space="0" w:color="auto"/>
              </w:tblBorders>
              <w:tblLook w:val="04A0"/>
            </w:tblPr>
            <w:tblGrid>
              <w:gridCol w:w="1073"/>
              <w:gridCol w:w="2186"/>
              <w:gridCol w:w="1748"/>
              <w:gridCol w:w="1748"/>
              <w:gridCol w:w="1527"/>
            </w:tblGrid>
            <w:tr w:rsidR="00AC24C9" w:rsidRPr="009F413E" w:rsidTr="00527FDA">
              <w:trPr>
                <w:trHeight w:val="340"/>
              </w:trPr>
              <w:tc>
                <w:tcPr>
                  <w:tcW w:w="648" w:type="pct"/>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序号</w:t>
                  </w:r>
                </w:p>
              </w:tc>
              <w:tc>
                <w:tcPr>
                  <w:tcW w:w="1320" w:type="pct"/>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堆置来源</w:t>
                  </w:r>
                </w:p>
              </w:tc>
              <w:tc>
                <w:tcPr>
                  <w:tcW w:w="1055" w:type="pct"/>
                </w:tcPr>
                <w:p w:rsidR="006D6B40"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表土剥离量</w:t>
                  </w:r>
                </w:p>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（万</w:t>
                  </w:r>
                  <w:r w:rsidRPr="009F413E">
                    <w:rPr>
                      <w:rFonts w:ascii="Times New Roman" w:hAnsi="Times New Roman" w:hint="eastAsia"/>
                      <w:kern w:val="0"/>
                      <w:szCs w:val="21"/>
                    </w:rPr>
                    <w:t>m</w:t>
                  </w:r>
                  <w:r w:rsidRPr="009F413E">
                    <w:rPr>
                      <w:rFonts w:ascii="Times New Roman" w:hAnsi="Times New Roman" w:hint="eastAsia"/>
                      <w:kern w:val="0"/>
                      <w:szCs w:val="21"/>
                      <w:vertAlign w:val="superscript"/>
                    </w:rPr>
                    <w:t>3</w:t>
                  </w:r>
                  <w:r w:rsidRPr="009F413E">
                    <w:rPr>
                      <w:rFonts w:ascii="Times New Roman" w:hAnsi="Times New Roman" w:hint="eastAsia"/>
                      <w:kern w:val="0"/>
                      <w:szCs w:val="21"/>
                    </w:rPr>
                    <w:t>）</w:t>
                  </w:r>
                </w:p>
              </w:tc>
              <w:tc>
                <w:tcPr>
                  <w:tcW w:w="1055" w:type="pct"/>
                </w:tcPr>
                <w:p w:rsidR="006D6B40"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表土回填</w:t>
                  </w:r>
                </w:p>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（万</w:t>
                  </w:r>
                  <w:r w:rsidRPr="009F413E">
                    <w:rPr>
                      <w:rFonts w:ascii="Times New Roman" w:hAnsi="Times New Roman" w:hint="eastAsia"/>
                      <w:kern w:val="0"/>
                      <w:szCs w:val="21"/>
                    </w:rPr>
                    <w:t>m</w:t>
                  </w:r>
                  <w:r w:rsidRPr="009F413E">
                    <w:rPr>
                      <w:rFonts w:ascii="Times New Roman" w:hAnsi="Times New Roman" w:hint="eastAsia"/>
                      <w:kern w:val="0"/>
                      <w:szCs w:val="21"/>
                      <w:vertAlign w:val="superscript"/>
                    </w:rPr>
                    <w:t>3</w:t>
                  </w:r>
                  <w:r w:rsidRPr="009F413E">
                    <w:rPr>
                      <w:rFonts w:ascii="Times New Roman" w:hAnsi="Times New Roman" w:hint="eastAsia"/>
                      <w:kern w:val="0"/>
                      <w:szCs w:val="21"/>
                    </w:rPr>
                    <w:t>）</w:t>
                  </w:r>
                </w:p>
              </w:tc>
              <w:tc>
                <w:tcPr>
                  <w:tcW w:w="922" w:type="pct"/>
                </w:tcPr>
                <w:p w:rsidR="006D6B40"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废弃</w:t>
                  </w:r>
                </w:p>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（万</w:t>
                  </w:r>
                  <w:r w:rsidRPr="009F413E">
                    <w:rPr>
                      <w:rFonts w:ascii="Times New Roman" w:hAnsi="Times New Roman" w:hint="eastAsia"/>
                      <w:kern w:val="0"/>
                      <w:szCs w:val="21"/>
                    </w:rPr>
                    <w:t>m</w:t>
                  </w:r>
                  <w:r w:rsidRPr="009F413E">
                    <w:rPr>
                      <w:rFonts w:ascii="Times New Roman" w:hAnsi="Times New Roman" w:hint="eastAsia"/>
                      <w:kern w:val="0"/>
                      <w:szCs w:val="21"/>
                      <w:vertAlign w:val="superscript"/>
                    </w:rPr>
                    <w:t>3</w:t>
                  </w:r>
                  <w:r w:rsidRPr="009F413E">
                    <w:rPr>
                      <w:rFonts w:ascii="Times New Roman" w:hAnsi="Times New Roman" w:hint="eastAsia"/>
                      <w:kern w:val="0"/>
                      <w:szCs w:val="21"/>
                    </w:rPr>
                    <w:t>）</w:t>
                  </w:r>
                </w:p>
              </w:tc>
            </w:tr>
            <w:tr w:rsidR="00AC24C9" w:rsidRPr="009F413E" w:rsidTr="00527FDA">
              <w:trPr>
                <w:trHeight w:val="340"/>
              </w:trPr>
              <w:tc>
                <w:tcPr>
                  <w:tcW w:w="648" w:type="pct"/>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1</w:t>
                  </w:r>
                </w:p>
              </w:tc>
              <w:tc>
                <w:tcPr>
                  <w:tcW w:w="1320" w:type="pct"/>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风电机组区</w:t>
                  </w:r>
                </w:p>
              </w:tc>
              <w:tc>
                <w:tcPr>
                  <w:tcW w:w="1055" w:type="pct"/>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1.1</w:t>
                  </w:r>
                </w:p>
              </w:tc>
              <w:tc>
                <w:tcPr>
                  <w:tcW w:w="1055" w:type="pct"/>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0.49</w:t>
                  </w:r>
                </w:p>
              </w:tc>
              <w:tc>
                <w:tcPr>
                  <w:tcW w:w="922" w:type="pct"/>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0.61</w:t>
                  </w:r>
                </w:p>
              </w:tc>
            </w:tr>
            <w:tr w:rsidR="00AC24C9" w:rsidRPr="009F413E" w:rsidTr="00527FDA">
              <w:trPr>
                <w:trHeight w:val="340"/>
              </w:trPr>
              <w:tc>
                <w:tcPr>
                  <w:tcW w:w="648" w:type="pct"/>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2</w:t>
                  </w:r>
                </w:p>
              </w:tc>
              <w:tc>
                <w:tcPr>
                  <w:tcW w:w="1320" w:type="pct"/>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交通道路区</w:t>
                  </w:r>
                </w:p>
              </w:tc>
              <w:tc>
                <w:tcPr>
                  <w:tcW w:w="1055" w:type="pct"/>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1.15</w:t>
                  </w:r>
                </w:p>
              </w:tc>
              <w:tc>
                <w:tcPr>
                  <w:tcW w:w="1055" w:type="pct"/>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0.66</w:t>
                  </w:r>
                </w:p>
              </w:tc>
              <w:tc>
                <w:tcPr>
                  <w:tcW w:w="922" w:type="pct"/>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0.49</w:t>
                  </w:r>
                </w:p>
              </w:tc>
            </w:tr>
            <w:tr w:rsidR="00AC24C9" w:rsidRPr="009F413E" w:rsidTr="00527FDA">
              <w:trPr>
                <w:trHeight w:val="340"/>
              </w:trPr>
              <w:tc>
                <w:tcPr>
                  <w:tcW w:w="648" w:type="pct"/>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3</w:t>
                  </w:r>
                </w:p>
              </w:tc>
              <w:tc>
                <w:tcPr>
                  <w:tcW w:w="1320" w:type="pct"/>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集电线路区</w:t>
                  </w:r>
                </w:p>
              </w:tc>
              <w:tc>
                <w:tcPr>
                  <w:tcW w:w="1055" w:type="pct"/>
                </w:tcPr>
                <w:p w:rsidR="00AC24C9" w:rsidRPr="009F413E" w:rsidRDefault="003A1ABD"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0.92</w:t>
                  </w:r>
                </w:p>
              </w:tc>
              <w:tc>
                <w:tcPr>
                  <w:tcW w:w="1055" w:type="pct"/>
                </w:tcPr>
                <w:p w:rsidR="00AC24C9" w:rsidRPr="009F413E" w:rsidRDefault="003A1ABD"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0.92</w:t>
                  </w:r>
                </w:p>
              </w:tc>
              <w:tc>
                <w:tcPr>
                  <w:tcW w:w="922" w:type="pct"/>
                </w:tcPr>
                <w:p w:rsidR="00AC24C9" w:rsidRPr="009F413E" w:rsidRDefault="00737D7D"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w:t>
                  </w:r>
                </w:p>
              </w:tc>
            </w:tr>
            <w:tr w:rsidR="00AC24C9" w:rsidRPr="009F413E" w:rsidTr="00527FDA">
              <w:trPr>
                <w:trHeight w:val="340"/>
              </w:trPr>
              <w:tc>
                <w:tcPr>
                  <w:tcW w:w="648" w:type="pct"/>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4</w:t>
                  </w:r>
                </w:p>
              </w:tc>
              <w:tc>
                <w:tcPr>
                  <w:tcW w:w="1320" w:type="pct"/>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弃渣场区</w:t>
                  </w:r>
                </w:p>
              </w:tc>
              <w:tc>
                <w:tcPr>
                  <w:tcW w:w="1055" w:type="pct"/>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w:t>
                  </w:r>
                </w:p>
              </w:tc>
              <w:tc>
                <w:tcPr>
                  <w:tcW w:w="1055" w:type="pct"/>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0.09</w:t>
                  </w:r>
                </w:p>
              </w:tc>
              <w:tc>
                <w:tcPr>
                  <w:tcW w:w="922" w:type="pct"/>
                </w:tcPr>
                <w:p w:rsidR="00AC24C9" w:rsidRPr="009F413E" w:rsidRDefault="00737D7D"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-0.09</w:t>
                  </w:r>
                </w:p>
              </w:tc>
            </w:tr>
            <w:tr w:rsidR="00AC24C9" w:rsidRPr="009F413E" w:rsidTr="00527FDA">
              <w:trPr>
                <w:trHeight w:val="340"/>
              </w:trPr>
              <w:tc>
                <w:tcPr>
                  <w:tcW w:w="648" w:type="pct"/>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5</w:t>
                  </w:r>
                </w:p>
              </w:tc>
              <w:tc>
                <w:tcPr>
                  <w:tcW w:w="1320" w:type="pct"/>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施工生产生活区</w:t>
                  </w:r>
                </w:p>
              </w:tc>
              <w:tc>
                <w:tcPr>
                  <w:tcW w:w="1055" w:type="pct"/>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0.18</w:t>
                  </w:r>
                </w:p>
              </w:tc>
              <w:tc>
                <w:tcPr>
                  <w:tcW w:w="1055" w:type="pct"/>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0.18</w:t>
                  </w:r>
                </w:p>
              </w:tc>
              <w:tc>
                <w:tcPr>
                  <w:tcW w:w="922" w:type="pct"/>
                </w:tcPr>
                <w:p w:rsidR="00AC24C9" w:rsidRPr="009F413E" w:rsidRDefault="00737D7D"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w:t>
                  </w:r>
                </w:p>
              </w:tc>
            </w:tr>
            <w:tr w:rsidR="00AC24C9" w:rsidRPr="009F413E" w:rsidTr="00527FDA">
              <w:trPr>
                <w:trHeight w:val="340"/>
              </w:trPr>
              <w:tc>
                <w:tcPr>
                  <w:tcW w:w="1967" w:type="pct"/>
                  <w:gridSpan w:val="2"/>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合计</w:t>
                  </w:r>
                </w:p>
              </w:tc>
              <w:tc>
                <w:tcPr>
                  <w:tcW w:w="1055" w:type="pct"/>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3.35</w:t>
                  </w:r>
                </w:p>
              </w:tc>
              <w:tc>
                <w:tcPr>
                  <w:tcW w:w="1055" w:type="pct"/>
                </w:tcPr>
                <w:p w:rsidR="00AC24C9" w:rsidRPr="009F413E" w:rsidRDefault="003A1ABD"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2.34</w:t>
                  </w:r>
                </w:p>
              </w:tc>
              <w:tc>
                <w:tcPr>
                  <w:tcW w:w="922" w:type="pct"/>
                </w:tcPr>
                <w:p w:rsidR="00AC24C9" w:rsidRPr="009F413E" w:rsidRDefault="00AC24C9" w:rsidP="00737D7D">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1.</w:t>
                  </w:r>
                  <w:r w:rsidR="00737D7D" w:rsidRPr="009F413E">
                    <w:rPr>
                      <w:rFonts w:ascii="Times New Roman" w:hAnsi="Times New Roman" w:hint="eastAsia"/>
                      <w:kern w:val="0"/>
                      <w:szCs w:val="21"/>
                    </w:rPr>
                    <w:t>01</w:t>
                  </w:r>
                </w:p>
              </w:tc>
            </w:tr>
          </w:tbl>
          <w:p w:rsidR="00AC24C9" w:rsidRPr="009F413E" w:rsidRDefault="00AC24C9" w:rsidP="00AC24C9">
            <w:pPr>
              <w:pStyle w:val="3"/>
            </w:pPr>
            <w:bookmarkStart w:id="43" w:name="_Toc491432937"/>
            <w:r w:rsidRPr="009F413E">
              <w:rPr>
                <w:rFonts w:hint="eastAsia"/>
              </w:rPr>
              <w:t>1.8.3</w:t>
            </w:r>
            <w:r w:rsidRPr="009F413E">
              <w:rPr>
                <w:rFonts w:hint="eastAsia"/>
              </w:rPr>
              <w:t>弃渣场</w:t>
            </w:r>
            <w:bookmarkEnd w:id="43"/>
          </w:p>
          <w:p w:rsidR="00AC24C9" w:rsidRPr="006F3C5A" w:rsidRDefault="00AC24C9" w:rsidP="006F3C5A">
            <w:pPr>
              <w:pStyle w:val="1521"/>
              <w:ind w:firstLine="480"/>
              <w:rPr>
                <w:vertAlign w:val="superscript"/>
              </w:rPr>
            </w:pPr>
            <w:r w:rsidRPr="009F413E">
              <w:rPr>
                <w:rFonts w:hint="eastAsia"/>
              </w:rPr>
              <w:t>根据项目水土保持方案，本工程弃渣来源主要为安装平台、风机基础、箱变基础场地平整及道路的土石方开挖，总弃渣量约为</w:t>
            </w:r>
            <w:r w:rsidRPr="009F413E">
              <w:rPr>
                <w:rFonts w:hint="eastAsia"/>
              </w:rPr>
              <w:t>3.13</w:t>
            </w:r>
            <w:r w:rsidRPr="009F413E">
              <w:rPr>
                <w:rFonts w:hint="eastAsia"/>
              </w:rPr>
              <w:t>万</w:t>
            </w:r>
            <w:r w:rsidRPr="009F413E">
              <w:t>m</w:t>
            </w:r>
            <w:r w:rsidRPr="009F413E">
              <w:rPr>
                <w:vertAlign w:val="superscript"/>
              </w:rPr>
              <w:t>3</w:t>
            </w:r>
            <w:r w:rsidRPr="009F413E">
              <w:rPr>
                <w:rFonts w:hint="eastAsia"/>
                <w:snapToGrid w:val="0"/>
                <w:spacing w:val="-2"/>
                <w:szCs w:val="24"/>
              </w:rPr>
              <w:t>。</w:t>
            </w:r>
          </w:p>
          <w:p w:rsidR="00AC24C9" w:rsidRPr="009F413E" w:rsidRDefault="00AC24C9" w:rsidP="00AC24C9">
            <w:pPr>
              <w:pStyle w:val="1521"/>
              <w:ind w:firstLine="464"/>
              <w:rPr>
                <w:snapToGrid w:val="0"/>
                <w:spacing w:val="-2"/>
              </w:rPr>
            </w:pPr>
            <w:r w:rsidRPr="009F413E">
              <w:rPr>
                <w:rFonts w:cs="Times New Roman" w:hint="eastAsia"/>
                <w:spacing w:val="-4"/>
              </w:rPr>
              <w:lastRenderedPageBreak/>
              <w:t>根据《通道县三省坡风电场二期项目水土保持方案报告书》</w:t>
            </w:r>
            <w:r w:rsidRPr="009F413E">
              <w:rPr>
                <w:rFonts w:cs="Times New Roman" w:hint="eastAsia"/>
              </w:rPr>
              <w:t>，本项目施工过程设置</w:t>
            </w:r>
            <w:r w:rsidRPr="009F413E">
              <w:rPr>
                <w:rFonts w:cs="Times New Roman" w:hint="eastAsia"/>
              </w:rPr>
              <w:t>3</w:t>
            </w:r>
            <w:r w:rsidRPr="009F413E">
              <w:rPr>
                <w:rFonts w:cs="Times New Roman" w:hint="eastAsia"/>
              </w:rPr>
              <w:t>个弃渣场</w:t>
            </w:r>
            <w:r w:rsidRPr="009F413E">
              <w:rPr>
                <w:rFonts w:hint="eastAsia"/>
              </w:rPr>
              <w:t>，面积共计约为</w:t>
            </w:r>
            <w:r w:rsidRPr="009F413E">
              <w:rPr>
                <w:rFonts w:hint="eastAsia"/>
              </w:rPr>
              <w:t>0.94</w:t>
            </w:r>
            <w:r w:rsidRPr="009F413E">
              <w:t>hm</w:t>
            </w:r>
            <w:r w:rsidRPr="009F413E">
              <w:rPr>
                <w:vertAlign w:val="superscript"/>
              </w:rPr>
              <w:t>2</w:t>
            </w:r>
            <w:r w:rsidR="000F34A3" w:rsidRPr="009F413E">
              <w:rPr>
                <w:rFonts w:hint="eastAsia"/>
              </w:rPr>
              <w:t>。各弃渣场基本情况详见下表</w:t>
            </w:r>
            <w:r w:rsidRPr="009F413E">
              <w:rPr>
                <w:rFonts w:hint="eastAsia"/>
              </w:rPr>
              <w:t>。</w:t>
            </w:r>
            <w:r w:rsidRPr="009F413E">
              <w:rPr>
                <w:rFonts w:hint="eastAsia"/>
                <w:snapToGrid w:val="0"/>
                <w:spacing w:val="-2"/>
              </w:rPr>
              <w:t>为保证弃渣场的稳定安全，需对弃渣进行防护和压坡处理，以免发生弃渣场滑坡等地质灾害。</w:t>
            </w:r>
          </w:p>
          <w:p w:rsidR="00AC24C9" w:rsidRPr="009F413E" w:rsidRDefault="00AC24C9" w:rsidP="003A1ABD">
            <w:pPr>
              <w:autoSpaceDE w:val="0"/>
              <w:autoSpaceDN w:val="0"/>
              <w:adjustRightInd w:val="0"/>
              <w:jc w:val="center"/>
              <w:rPr>
                <w:rFonts w:ascii="Times New Roman" w:hAnsi="Times New Roman"/>
                <w:b/>
                <w:kern w:val="0"/>
                <w:sz w:val="24"/>
                <w:szCs w:val="24"/>
              </w:rPr>
            </w:pPr>
            <w:r w:rsidRPr="009F413E">
              <w:rPr>
                <w:rFonts w:ascii="Times New Roman" w:hAnsi="Times New Roman" w:hint="eastAsia"/>
                <w:b/>
                <w:kern w:val="0"/>
                <w:sz w:val="24"/>
                <w:szCs w:val="24"/>
              </w:rPr>
              <w:t>表</w:t>
            </w:r>
            <w:r w:rsidRPr="009F413E">
              <w:rPr>
                <w:rFonts w:ascii="Times New Roman" w:hAnsi="Times New Roman" w:hint="eastAsia"/>
                <w:b/>
                <w:kern w:val="0"/>
                <w:sz w:val="24"/>
                <w:szCs w:val="24"/>
              </w:rPr>
              <w:t>1.8-6</w:t>
            </w:r>
            <w:r w:rsidRPr="009F413E">
              <w:rPr>
                <w:rFonts w:ascii="Times New Roman" w:hAnsi="Times New Roman" w:hint="eastAsia"/>
                <w:b/>
                <w:kern w:val="0"/>
                <w:sz w:val="24"/>
                <w:szCs w:val="24"/>
              </w:rPr>
              <w:t>弃渣情况统计表</w:t>
            </w:r>
            <w:r w:rsidR="00AC46F8">
              <w:rPr>
                <w:rFonts w:ascii="Times New Roman" w:hAnsi="Times New Roman" w:hint="eastAsia"/>
                <w:b/>
                <w:kern w:val="0"/>
                <w:sz w:val="24"/>
                <w:szCs w:val="24"/>
              </w:rPr>
              <w:t xml:space="preserve">  </w:t>
            </w:r>
            <w:r w:rsidR="00AC46F8">
              <w:rPr>
                <w:rFonts w:ascii="Times New Roman" w:hAnsi="Times New Roman" w:hint="eastAsia"/>
                <w:b/>
                <w:kern w:val="0"/>
                <w:sz w:val="24"/>
                <w:szCs w:val="24"/>
              </w:rPr>
              <w:t>单位：万</w:t>
            </w:r>
            <w:r w:rsidR="00AC46F8">
              <w:rPr>
                <w:rFonts w:ascii="Times New Roman" w:hAnsi="Times New Roman" w:hint="eastAsia"/>
                <w:b/>
                <w:kern w:val="0"/>
                <w:sz w:val="24"/>
                <w:szCs w:val="24"/>
              </w:rPr>
              <w:t>m</w:t>
            </w:r>
            <w:r w:rsidR="00AC46F8" w:rsidRPr="00AC46F8">
              <w:rPr>
                <w:rFonts w:ascii="Times New Roman" w:hAnsi="Times New Roman" w:hint="eastAsia"/>
                <w:b/>
                <w:kern w:val="0"/>
                <w:sz w:val="24"/>
                <w:szCs w:val="24"/>
                <w:vertAlign w:val="superscript"/>
              </w:rPr>
              <w:t>3</w:t>
            </w:r>
          </w:p>
          <w:tbl>
            <w:tblPr>
              <w:tblStyle w:val="aff9"/>
              <w:tblW w:w="0" w:type="auto"/>
              <w:tblBorders>
                <w:top w:val="single" w:sz="12" w:space="0" w:color="auto"/>
                <w:left w:val="single" w:sz="12" w:space="0" w:color="auto"/>
                <w:bottom w:val="single" w:sz="12" w:space="0" w:color="auto"/>
                <w:right w:val="single" w:sz="12" w:space="0" w:color="auto"/>
              </w:tblBorders>
              <w:tblLook w:val="04A0"/>
            </w:tblPr>
            <w:tblGrid>
              <w:gridCol w:w="1686"/>
              <w:gridCol w:w="1074"/>
              <w:gridCol w:w="1379"/>
              <w:gridCol w:w="1379"/>
              <w:gridCol w:w="1379"/>
              <w:gridCol w:w="1379"/>
            </w:tblGrid>
            <w:tr w:rsidR="00AC24C9" w:rsidRPr="009F413E" w:rsidTr="00527FDA">
              <w:trPr>
                <w:trHeight w:val="340"/>
              </w:trPr>
              <w:tc>
                <w:tcPr>
                  <w:tcW w:w="1686" w:type="dxa"/>
                  <w:vMerge w:val="restart"/>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项目分区</w:t>
                  </w:r>
                </w:p>
              </w:tc>
              <w:tc>
                <w:tcPr>
                  <w:tcW w:w="5211" w:type="dxa"/>
                  <w:gridSpan w:val="4"/>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弃渣量规划</w:t>
                  </w:r>
                </w:p>
              </w:tc>
              <w:tc>
                <w:tcPr>
                  <w:tcW w:w="1379" w:type="dxa"/>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备注</w:t>
                  </w:r>
                </w:p>
              </w:tc>
            </w:tr>
            <w:tr w:rsidR="00AC24C9" w:rsidRPr="009F413E" w:rsidTr="00527FDA">
              <w:trPr>
                <w:trHeight w:val="340"/>
              </w:trPr>
              <w:tc>
                <w:tcPr>
                  <w:tcW w:w="1686" w:type="dxa"/>
                  <w:vMerge/>
                </w:tcPr>
                <w:p w:rsidR="00AC24C9" w:rsidRPr="009F413E" w:rsidRDefault="00AC24C9" w:rsidP="00527FDA">
                  <w:pPr>
                    <w:autoSpaceDE w:val="0"/>
                    <w:autoSpaceDN w:val="0"/>
                    <w:adjustRightInd w:val="0"/>
                    <w:jc w:val="center"/>
                    <w:rPr>
                      <w:rFonts w:ascii="Times New Roman" w:hAnsi="Times New Roman"/>
                      <w:kern w:val="0"/>
                      <w:szCs w:val="21"/>
                    </w:rPr>
                  </w:pPr>
                </w:p>
              </w:tc>
              <w:tc>
                <w:tcPr>
                  <w:tcW w:w="1074" w:type="dxa"/>
                  <w:vMerge w:val="restart"/>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数量</w:t>
                  </w:r>
                </w:p>
              </w:tc>
              <w:tc>
                <w:tcPr>
                  <w:tcW w:w="4137" w:type="dxa"/>
                  <w:gridSpan w:val="3"/>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弃渣场</w:t>
                  </w:r>
                </w:p>
              </w:tc>
              <w:tc>
                <w:tcPr>
                  <w:tcW w:w="1379" w:type="dxa"/>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w:t>
                  </w:r>
                </w:p>
              </w:tc>
            </w:tr>
            <w:tr w:rsidR="00AC24C9" w:rsidRPr="009F413E" w:rsidTr="00527FDA">
              <w:trPr>
                <w:trHeight w:val="340"/>
              </w:trPr>
              <w:tc>
                <w:tcPr>
                  <w:tcW w:w="1686" w:type="dxa"/>
                  <w:vMerge/>
                </w:tcPr>
                <w:p w:rsidR="00AC24C9" w:rsidRPr="009F413E" w:rsidRDefault="00AC24C9" w:rsidP="00527FDA">
                  <w:pPr>
                    <w:autoSpaceDE w:val="0"/>
                    <w:autoSpaceDN w:val="0"/>
                    <w:adjustRightInd w:val="0"/>
                    <w:jc w:val="center"/>
                    <w:rPr>
                      <w:rFonts w:ascii="Times New Roman" w:hAnsi="Times New Roman"/>
                      <w:kern w:val="0"/>
                      <w:szCs w:val="21"/>
                    </w:rPr>
                  </w:pPr>
                </w:p>
              </w:tc>
              <w:tc>
                <w:tcPr>
                  <w:tcW w:w="1074" w:type="dxa"/>
                  <w:vMerge/>
                </w:tcPr>
                <w:p w:rsidR="00AC24C9" w:rsidRPr="009F413E" w:rsidRDefault="00AC24C9" w:rsidP="00527FDA">
                  <w:pPr>
                    <w:autoSpaceDE w:val="0"/>
                    <w:autoSpaceDN w:val="0"/>
                    <w:adjustRightInd w:val="0"/>
                    <w:jc w:val="center"/>
                    <w:rPr>
                      <w:rFonts w:ascii="Times New Roman" w:hAnsi="Times New Roman"/>
                      <w:kern w:val="0"/>
                      <w:szCs w:val="21"/>
                    </w:rPr>
                  </w:pPr>
                </w:p>
              </w:tc>
              <w:tc>
                <w:tcPr>
                  <w:tcW w:w="1379" w:type="dxa"/>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Z1</w:t>
                  </w:r>
                  <w:r w:rsidRPr="009F413E">
                    <w:rPr>
                      <w:rFonts w:ascii="Times New Roman" w:hAnsi="Times New Roman" w:hint="eastAsia"/>
                      <w:kern w:val="0"/>
                      <w:szCs w:val="21"/>
                    </w:rPr>
                    <w:t>弃渣场</w:t>
                  </w:r>
                </w:p>
              </w:tc>
              <w:tc>
                <w:tcPr>
                  <w:tcW w:w="1379" w:type="dxa"/>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Z2</w:t>
                  </w:r>
                  <w:r w:rsidRPr="009F413E">
                    <w:rPr>
                      <w:rFonts w:ascii="Times New Roman" w:hAnsi="Times New Roman" w:hint="eastAsia"/>
                      <w:kern w:val="0"/>
                      <w:szCs w:val="21"/>
                    </w:rPr>
                    <w:t>弃渣场</w:t>
                  </w:r>
                </w:p>
              </w:tc>
              <w:tc>
                <w:tcPr>
                  <w:tcW w:w="1379" w:type="dxa"/>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Z3</w:t>
                  </w:r>
                  <w:r w:rsidRPr="009F413E">
                    <w:rPr>
                      <w:rFonts w:ascii="Times New Roman" w:hAnsi="Times New Roman" w:hint="eastAsia"/>
                      <w:kern w:val="0"/>
                      <w:szCs w:val="21"/>
                    </w:rPr>
                    <w:t>弃渣场</w:t>
                  </w:r>
                </w:p>
              </w:tc>
              <w:tc>
                <w:tcPr>
                  <w:tcW w:w="1379" w:type="dxa"/>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w:t>
                  </w:r>
                </w:p>
              </w:tc>
            </w:tr>
            <w:tr w:rsidR="00AC24C9" w:rsidRPr="009F413E" w:rsidTr="00527FDA">
              <w:trPr>
                <w:trHeight w:val="340"/>
              </w:trPr>
              <w:tc>
                <w:tcPr>
                  <w:tcW w:w="1686" w:type="dxa"/>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风电机组区</w:t>
                  </w:r>
                </w:p>
              </w:tc>
              <w:tc>
                <w:tcPr>
                  <w:tcW w:w="1074" w:type="dxa"/>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1.43</w:t>
                  </w:r>
                </w:p>
              </w:tc>
              <w:tc>
                <w:tcPr>
                  <w:tcW w:w="1379" w:type="dxa"/>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0.60</w:t>
                  </w:r>
                </w:p>
              </w:tc>
              <w:tc>
                <w:tcPr>
                  <w:tcW w:w="1379" w:type="dxa"/>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0.48</w:t>
                  </w:r>
                </w:p>
              </w:tc>
              <w:tc>
                <w:tcPr>
                  <w:tcW w:w="1379" w:type="dxa"/>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0.35</w:t>
                  </w:r>
                </w:p>
              </w:tc>
              <w:tc>
                <w:tcPr>
                  <w:tcW w:w="1379" w:type="dxa"/>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w:t>
                  </w:r>
                </w:p>
              </w:tc>
            </w:tr>
            <w:tr w:rsidR="00AC24C9" w:rsidRPr="009F413E" w:rsidTr="00527FDA">
              <w:trPr>
                <w:trHeight w:val="340"/>
              </w:trPr>
              <w:tc>
                <w:tcPr>
                  <w:tcW w:w="1686" w:type="dxa"/>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交通道路区</w:t>
                  </w:r>
                </w:p>
              </w:tc>
              <w:tc>
                <w:tcPr>
                  <w:tcW w:w="1074" w:type="dxa"/>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1.7</w:t>
                  </w:r>
                </w:p>
              </w:tc>
              <w:tc>
                <w:tcPr>
                  <w:tcW w:w="1379" w:type="dxa"/>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0.64</w:t>
                  </w:r>
                </w:p>
              </w:tc>
              <w:tc>
                <w:tcPr>
                  <w:tcW w:w="1379" w:type="dxa"/>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0.58</w:t>
                  </w:r>
                </w:p>
              </w:tc>
              <w:tc>
                <w:tcPr>
                  <w:tcW w:w="1379" w:type="dxa"/>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0.48</w:t>
                  </w:r>
                </w:p>
              </w:tc>
              <w:tc>
                <w:tcPr>
                  <w:tcW w:w="1379" w:type="dxa"/>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w:t>
                  </w:r>
                </w:p>
              </w:tc>
            </w:tr>
            <w:tr w:rsidR="00AC24C9" w:rsidRPr="009F413E" w:rsidTr="00527FDA">
              <w:trPr>
                <w:trHeight w:val="340"/>
              </w:trPr>
              <w:tc>
                <w:tcPr>
                  <w:tcW w:w="1686" w:type="dxa"/>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集电线路区</w:t>
                  </w:r>
                </w:p>
              </w:tc>
              <w:tc>
                <w:tcPr>
                  <w:tcW w:w="1074" w:type="dxa"/>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w:t>
                  </w:r>
                </w:p>
              </w:tc>
              <w:tc>
                <w:tcPr>
                  <w:tcW w:w="1379" w:type="dxa"/>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w:t>
                  </w:r>
                </w:p>
              </w:tc>
              <w:tc>
                <w:tcPr>
                  <w:tcW w:w="1379" w:type="dxa"/>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w:t>
                  </w:r>
                </w:p>
              </w:tc>
              <w:tc>
                <w:tcPr>
                  <w:tcW w:w="1379" w:type="dxa"/>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w:t>
                  </w:r>
                </w:p>
              </w:tc>
              <w:tc>
                <w:tcPr>
                  <w:tcW w:w="1379" w:type="dxa"/>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就地平衡</w:t>
                  </w:r>
                </w:p>
              </w:tc>
            </w:tr>
            <w:tr w:rsidR="00AC24C9" w:rsidRPr="009F413E" w:rsidTr="00527FDA">
              <w:trPr>
                <w:trHeight w:val="340"/>
              </w:trPr>
              <w:tc>
                <w:tcPr>
                  <w:tcW w:w="1686" w:type="dxa"/>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施工生产生活区</w:t>
                  </w:r>
                </w:p>
              </w:tc>
              <w:tc>
                <w:tcPr>
                  <w:tcW w:w="1074" w:type="dxa"/>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w:t>
                  </w:r>
                </w:p>
              </w:tc>
              <w:tc>
                <w:tcPr>
                  <w:tcW w:w="1379" w:type="dxa"/>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w:t>
                  </w:r>
                </w:p>
              </w:tc>
              <w:tc>
                <w:tcPr>
                  <w:tcW w:w="1379" w:type="dxa"/>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w:t>
                  </w:r>
                </w:p>
              </w:tc>
              <w:tc>
                <w:tcPr>
                  <w:tcW w:w="1379" w:type="dxa"/>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w:t>
                  </w:r>
                </w:p>
              </w:tc>
              <w:tc>
                <w:tcPr>
                  <w:tcW w:w="1379" w:type="dxa"/>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就地平衡</w:t>
                  </w:r>
                </w:p>
              </w:tc>
            </w:tr>
            <w:tr w:rsidR="00AC24C9" w:rsidRPr="009F413E" w:rsidTr="00527FDA">
              <w:trPr>
                <w:trHeight w:val="340"/>
              </w:trPr>
              <w:tc>
                <w:tcPr>
                  <w:tcW w:w="1686" w:type="dxa"/>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合计</w:t>
                  </w:r>
                </w:p>
              </w:tc>
              <w:tc>
                <w:tcPr>
                  <w:tcW w:w="1074" w:type="dxa"/>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3.13</w:t>
                  </w:r>
                </w:p>
              </w:tc>
              <w:tc>
                <w:tcPr>
                  <w:tcW w:w="1379" w:type="dxa"/>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1.24</w:t>
                  </w:r>
                </w:p>
              </w:tc>
              <w:tc>
                <w:tcPr>
                  <w:tcW w:w="1379" w:type="dxa"/>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1.06</w:t>
                  </w:r>
                </w:p>
              </w:tc>
              <w:tc>
                <w:tcPr>
                  <w:tcW w:w="1379" w:type="dxa"/>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0.83</w:t>
                  </w:r>
                </w:p>
              </w:tc>
              <w:tc>
                <w:tcPr>
                  <w:tcW w:w="1379" w:type="dxa"/>
                </w:tcPr>
                <w:p w:rsidR="00AC24C9" w:rsidRPr="009F413E" w:rsidRDefault="00AC24C9" w:rsidP="00527FDA">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w:t>
                  </w:r>
                </w:p>
              </w:tc>
            </w:tr>
          </w:tbl>
          <w:p w:rsidR="00AC24C9" w:rsidRPr="009F413E" w:rsidRDefault="00AC24C9" w:rsidP="00AC24C9">
            <w:pPr>
              <w:pStyle w:val="1521"/>
              <w:ind w:firstLineChars="0" w:firstLine="0"/>
            </w:pPr>
          </w:p>
          <w:p w:rsidR="00AC24C9" w:rsidRPr="009F413E" w:rsidRDefault="00AC24C9" w:rsidP="00AC24C9">
            <w:pPr>
              <w:pStyle w:val="1521"/>
              <w:ind w:firstLine="480"/>
            </w:pPr>
          </w:p>
          <w:p w:rsidR="00AC24C9" w:rsidRPr="009F413E" w:rsidRDefault="00AC24C9" w:rsidP="00AC24C9">
            <w:pPr>
              <w:pStyle w:val="1521"/>
              <w:ind w:firstLine="480"/>
            </w:pPr>
          </w:p>
          <w:p w:rsidR="009238C3" w:rsidRPr="009F413E" w:rsidRDefault="009238C3" w:rsidP="00AC24C9">
            <w:pPr>
              <w:pStyle w:val="1521"/>
              <w:ind w:firstLine="480"/>
            </w:pPr>
          </w:p>
          <w:p w:rsidR="009238C3" w:rsidRPr="009F413E" w:rsidRDefault="009238C3" w:rsidP="00AC24C9">
            <w:pPr>
              <w:pStyle w:val="1521"/>
              <w:ind w:firstLine="480"/>
            </w:pPr>
          </w:p>
          <w:p w:rsidR="009238C3" w:rsidRPr="009F413E" w:rsidRDefault="009238C3" w:rsidP="00AC24C9">
            <w:pPr>
              <w:pStyle w:val="1521"/>
              <w:ind w:firstLine="480"/>
            </w:pPr>
          </w:p>
          <w:p w:rsidR="009238C3" w:rsidRPr="009F413E" w:rsidRDefault="009238C3" w:rsidP="00AC24C9">
            <w:pPr>
              <w:pStyle w:val="1521"/>
              <w:ind w:firstLine="480"/>
            </w:pPr>
          </w:p>
          <w:p w:rsidR="009238C3" w:rsidRPr="009F413E" w:rsidRDefault="009238C3" w:rsidP="00AC24C9">
            <w:pPr>
              <w:pStyle w:val="1521"/>
              <w:ind w:firstLine="480"/>
            </w:pPr>
          </w:p>
          <w:p w:rsidR="009238C3" w:rsidRPr="009F413E" w:rsidRDefault="009238C3" w:rsidP="00AC24C9">
            <w:pPr>
              <w:pStyle w:val="1521"/>
              <w:ind w:firstLine="480"/>
            </w:pPr>
          </w:p>
          <w:p w:rsidR="009238C3" w:rsidRPr="009F413E" w:rsidRDefault="009238C3" w:rsidP="00AC24C9">
            <w:pPr>
              <w:pStyle w:val="1521"/>
              <w:ind w:firstLine="480"/>
            </w:pPr>
          </w:p>
          <w:p w:rsidR="009238C3" w:rsidRPr="009F413E" w:rsidRDefault="009238C3" w:rsidP="00AC24C9">
            <w:pPr>
              <w:pStyle w:val="1521"/>
              <w:ind w:firstLine="480"/>
            </w:pPr>
          </w:p>
          <w:p w:rsidR="009238C3" w:rsidRPr="009F413E" w:rsidRDefault="009238C3" w:rsidP="00AC24C9">
            <w:pPr>
              <w:pStyle w:val="1521"/>
              <w:ind w:firstLine="480"/>
            </w:pPr>
          </w:p>
          <w:p w:rsidR="009238C3" w:rsidRPr="009F413E" w:rsidRDefault="009238C3" w:rsidP="00AC24C9">
            <w:pPr>
              <w:pStyle w:val="1521"/>
              <w:ind w:firstLine="480"/>
            </w:pPr>
          </w:p>
          <w:p w:rsidR="009238C3" w:rsidRPr="009F413E" w:rsidRDefault="009238C3" w:rsidP="00AC24C9">
            <w:pPr>
              <w:pStyle w:val="1521"/>
              <w:ind w:firstLine="480"/>
            </w:pPr>
          </w:p>
          <w:p w:rsidR="009238C3" w:rsidRPr="009F413E" w:rsidRDefault="009238C3" w:rsidP="00AC24C9">
            <w:pPr>
              <w:pStyle w:val="1521"/>
              <w:ind w:firstLine="480"/>
            </w:pPr>
          </w:p>
          <w:p w:rsidR="009238C3" w:rsidRPr="009F413E" w:rsidRDefault="009238C3" w:rsidP="00AC24C9">
            <w:pPr>
              <w:pStyle w:val="1521"/>
              <w:ind w:firstLine="480"/>
            </w:pPr>
          </w:p>
          <w:p w:rsidR="009238C3" w:rsidRPr="009F413E" w:rsidRDefault="009238C3" w:rsidP="00AC24C9">
            <w:pPr>
              <w:pStyle w:val="1521"/>
              <w:ind w:firstLine="480"/>
            </w:pPr>
          </w:p>
          <w:p w:rsidR="009238C3" w:rsidRPr="009F413E" w:rsidRDefault="009238C3" w:rsidP="00AC24C9">
            <w:pPr>
              <w:pStyle w:val="1521"/>
              <w:ind w:firstLine="480"/>
            </w:pPr>
          </w:p>
          <w:p w:rsidR="00AC24C9" w:rsidRPr="009F413E" w:rsidRDefault="00AC24C9" w:rsidP="009C2EE3">
            <w:pPr>
              <w:pStyle w:val="affe"/>
              <w:jc w:val="center"/>
              <w:rPr>
                <w:rFonts w:eastAsia="宋体" w:cs="Times New Roman"/>
                <w:b/>
              </w:rPr>
            </w:pPr>
          </w:p>
        </w:tc>
      </w:tr>
    </w:tbl>
    <w:p w:rsidR="00AC24C9" w:rsidRPr="009F413E" w:rsidRDefault="00AC24C9" w:rsidP="009C2EE3">
      <w:pPr>
        <w:pStyle w:val="affe"/>
        <w:jc w:val="center"/>
        <w:rPr>
          <w:rFonts w:eastAsia="宋体" w:cs="Times New Roman"/>
          <w:b/>
        </w:rPr>
        <w:sectPr w:rsidR="00AC24C9" w:rsidRPr="009F413E" w:rsidSect="005010CC">
          <w:footerReference w:type="default" r:id="rId15"/>
          <w:pgSz w:w="11906" w:h="16838"/>
          <w:pgMar w:top="1440" w:right="1797" w:bottom="1440" w:left="1797" w:header="851" w:footer="992" w:gutter="0"/>
          <w:cols w:space="720"/>
          <w:docGrid w:type="linesAndChars" w:linePitch="312"/>
        </w:sectPr>
      </w:pPr>
    </w:p>
    <w:p w:rsidR="009C2EE3" w:rsidRPr="009F413E" w:rsidRDefault="009C2EE3" w:rsidP="009C2EE3">
      <w:pPr>
        <w:pStyle w:val="affe"/>
        <w:jc w:val="center"/>
        <w:rPr>
          <w:rFonts w:eastAsia="宋体" w:cs="Times New Roman"/>
          <w:b/>
        </w:rPr>
      </w:pPr>
      <w:r w:rsidRPr="009F413E">
        <w:rPr>
          <w:rFonts w:eastAsia="宋体" w:cs="Times New Roman"/>
          <w:b/>
        </w:rPr>
        <w:lastRenderedPageBreak/>
        <w:t>表</w:t>
      </w:r>
      <w:r w:rsidRPr="009F413E">
        <w:rPr>
          <w:rFonts w:eastAsia="宋体" w:cs="Times New Roman" w:hint="eastAsia"/>
          <w:b/>
        </w:rPr>
        <w:t>1.8-5</w:t>
      </w:r>
      <w:r w:rsidRPr="009F413E">
        <w:rPr>
          <w:rFonts w:eastAsia="宋体" w:cs="Times New Roman" w:hint="eastAsia"/>
          <w:b/>
        </w:rPr>
        <w:t>弃渣场规划表</w:t>
      </w:r>
    </w:p>
    <w:tbl>
      <w:tblPr>
        <w:tblStyle w:val="aff9"/>
        <w:tblW w:w="0" w:type="auto"/>
        <w:tblBorders>
          <w:top w:val="single" w:sz="12" w:space="0" w:color="auto"/>
          <w:left w:val="single" w:sz="12" w:space="0" w:color="auto"/>
          <w:bottom w:val="single" w:sz="12" w:space="0" w:color="auto"/>
          <w:right w:val="single" w:sz="12" w:space="0" w:color="auto"/>
        </w:tblBorders>
        <w:tblLook w:val="04A0"/>
      </w:tblPr>
      <w:tblGrid>
        <w:gridCol w:w="1181"/>
        <w:gridCol w:w="1181"/>
        <w:gridCol w:w="1181"/>
        <w:gridCol w:w="1181"/>
        <w:gridCol w:w="1181"/>
        <w:gridCol w:w="1181"/>
        <w:gridCol w:w="1181"/>
        <w:gridCol w:w="1181"/>
        <w:gridCol w:w="1181"/>
        <w:gridCol w:w="1181"/>
        <w:gridCol w:w="1182"/>
        <w:gridCol w:w="1182"/>
      </w:tblGrid>
      <w:tr w:rsidR="00EF4A17" w:rsidRPr="009F413E" w:rsidTr="00B8176D">
        <w:trPr>
          <w:trHeight w:val="340"/>
        </w:trPr>
        <w:tc>
          <w:tcPr>
            <w:tcW w:w="1181" w:type="dxa"/>
            <w:vAlign w:val="center"/>
          </w:tcPr>
          <w:p w:rsidR="00B8176D" w:rsidRPr="009F413E" w:rsidRDefault="00B8176D" w:rsidP="00B8176D">
            <w:pPr>
              <w:jc w:val="center"/>
              <w:rPr>
                <w:rFonts w:ascii="Times New Roman" w:hAnsi="Times New Roman"/>
                <w:szCs w:val="21"/>
              </w:rPr>
            </w:pPr>
            <w:r w:rsidRPr="009F413E">
              <w:rPr>
                <w:rFonts w:ascii="Times New Roman" w:hAnsi="Times New Roman" w:hint="eastAsia"/>
                <w:szCs w:val="21"/>
              </w:rPr>
              <w:t>弃渣场名称</w:t>
            </w:r>
          </w:p>
        </w:tc>
        <w:tc>
          <w:tcPr>
            <w:tcW w:w="1181" w:type="dxa"/>
            <w:vAlign w:val="center"/>
          </w:tcPr>
          <w:p w:rsidR="00B8176D" w:rsidRPr="009F413E" w:rsidRDefault="00B8176D" w:rsidP="00B8176D">
            <w:pPr>
              <w:jc w:val="center"/>
              <w:rPr>
                <w:rFonts w:ascii="Times New Roman" w:hAnsi="Times New Roman"/>
                <w:szCs w:val="21"/>
              </w:rPr>
            </w:pPr>
            <w:r w:rsidRPr="009F413E">
              <w:rPr>
                <w:rFonts w:ascii="Times New Roman" w:hAnsi="Times New Roman" w:hint="eastAsia"/>
                <w:szCs w:val="21"/>
              </w:rPr>
              <w:t>位置</w:t>
            </w:r>
          </w:p>
        </w:tc>
        <w:tc>
          <w:tcPr>
            <w:tcW w:w="1181" w:type="dxa"/>
            <w:vAlign w:val="center"/>
          </w:tcPr>
          <w:p w:rsidR="00B8176D" w:rsidRPr="009F413E" w:rsidRDefault="00B8176D" w:rsidP="00B8176D">
            <w:pPr>
              <w:jc w:val="center"/>
              <w:rPr>
                <w:rFonts w:ascii="Times New Roman" w:hAnsi="Times New Roman"/>
                <w:szCs w:val="21"/>
              </w:rPr>
            </w:pPr>
            <w:r w:rsidRPr="009F413E">
              <w:rPr>
                <w:rFonts w:ascii="Times New Roman" w:hAnsi="Times New Roman" w:hint="eastAsia"/>
                <w:szCs w:val="21"/>
              </w:rPr>
              <w:t>地形</w:t>
            </w:r>
          </w:p>
        </w:tc>
        <w:tc>
          <w:tcPr>
            <w:tcW w:w="1181" w:type="dxa"/>
            <w:vAlign w:val="center"/>
          </w:tcPr>
          <w:p w:rsidR="00B8176D" w:rsidRPr="009F413E" w:rsidRDefault="00B8176D" w:rsidP="00B8176D">
            <w:pPr>
              <w:jc w:val="center"/>
              <w:rPr>
                <w:rFonts w:ascii="Times New Roman" w:hAnsi="Times New Roman"/>
                <w:szCs w:val="21"/>
              </w:rPr>
            </w:pPr>
            <w:r w:rsidRPr="009F413E">
              <w:rPr>
                <w:rFonts w:ascii="Times New Roman" w:hAnsi="Times New Roman" w:hint="eastAsia"/>
                <w:szCs w:val="21"/>
              </w:rPr>
              <w:t>弃渣场类型</w:t>
            </w:r>
          </w:p>
        </w:tc>
        <w:tc>
          <w:tcPr>
            <w:tcW w:w="1181" w:type="dxa"/>
            <w:vAlign w:val="center"/>
          </w:tcPr>
          <w:p w:rsidR="00B8176D" w:rsidRPr="009F413E" w:rsidRDefault="00B8176D" w:rsidP="00B8176D">
            <w:pPr>
              <w:jc w:val="center"/>
              <w:rPr>
                <w:rFonts w:ascii="Times New Roman" w:hAnsi="Times New Roman"/>
                <w:szCs w:val="21"/>
              </w:rPr>
            </w:pPr>
            <w:r w:rsidRPr="009F413E">
              <w:rPr>
                <w:rFonts w:ascii="Times New Roman" w:hAnsi="Times New Roman" w:hint="eastAsia"/>
                <w:szCs w:val="21"/>
              </w:rPr>
              <w:t>集雨面积（</w:t>
            </w:r>
            <w:r w:rsidRPr="009F413E">
              <w:rPr>
                <w:rFonts w:ascii="Times New Roman" w:hAnsi="Times New Roman" w:hint="eastAsia"/>
                <w:szCs w:val="21"/>
              </w:rPr>
              <w:t>km</w:t>
            </w:r>
            <w:r w:rsidRPr="009F413E">
              <w:rPr>
                <w:rFonts w:ascii="Times New Roman" w:hAnsi="Times New Roman" w:hint="eastAsia"/>
                <w:szCs w:val="21"/>
                <w:vertAlign w:val="superscript"/>
              </w:rPr>
              <w:t>2</w:t>
            </w:r>
            <w:r w:rsidRPr="009F413E">
              <w:rPr>
                <w:rFonts w:ascii="Times New Roman" w:hAnsi="Times New Roman" w:hint="eastAsia"/>
                <w:szCs w:val="21"/>
              </w:rPr>
              <w:t>）</w:t>
            </w:r>
          </w:p>
        </w:tc>
        <w:tc>
          <w:tcPr>
            <w:tcW w:w="1181" w:type="dxa"/>
            <w:vAlign w:val="center"/>
          </w:tcPr>
          <w:p w:rsidR="00B8176D" w:rsidRPr="009F413E" w:rsidRDefault="00B8176D" w:rsidP="00B8176D">
            <w:pPr>
              <w:jc w:val="center"/>
              <w:rPr>
                <w:rFonts w:ascii="Times New Roman" w:hAnsi="Times New Roman"/>
                <w:szCs w:val="21"/>
              </w:rPr>
            </w:pPr>
            <w:r w:rsidRPr="009F413E">
              <w:rPr>
                <w:rFonts w:ascii="Times New Roman" w:hAnsi="Times New Roman" w:hint="eastAsia"/>
                <w:szCs w:val="21"/>
              </w:rPr>
              <w:t>最大弃渣高度（</w:t>
            </w:r>
            <w:r w:rsidRPr="009F413E">
              <w:rPr>
                <w:rFonts w:ascii="Times New Roman" w:hAnsi="Times New Roman" w:hint="eastAsia"/>
                <w:szCs w:val="21"/>
              </w:rPr>
              <w:t>m</w:t>
            </w:r>
            <w:r w:rsidRPr="009F413E">
              <w:rPr>
                <w:rFonts w:ascii="Times New Roman" w:hAnsi="Times New Roman" w:hint="eastAsia"/>
                <w:szCs w:val="21"/>
              </w:rPr>
              <w:t>）</w:t>
            </w:r>
          </w:p>
        </w:tc>
        <w:tc>
          <w:tcPr>
            <w:tcW w:w="1181" w:type="dxa"/>
            <w:vAlign w:val="center"/>
          </w:tcPr>
          <w:p w:rsidR="00B8176D" w:rsidRPr="009F413E" w:rsidRDefault="00B8176D" w:rsidP="00B8176D">
            <w:pPr>
              <w:jc w:val="center"/>
              <w:rPr>
                <w:rFonts w:ascii="Times New Roman" w:hAnsi="Times New Roman"/>
                <w:szCs w:val="21"/>
              </w:rPr>
            </w:pPr>
            <w:r w:rsidRPr="009F413E">
              <w:rPr>
                <w:rFonts w:ascii="Times New Roman" w:hAnsi="Times New Roman" w:hint="eastAsia"/>
                <w:szCs w:val="21"/>
              </w:rPr>
              <w:t>平均堆高（</w:t>
            </w:r>
            <w:r w:rsidRPr="009F413E">
              <w:rPr>
                <w:rFonts w:ascii="Times New Roman" w:hAnsi="Times New Roman" w:hint="eastAsia"/>
                <w:szCs w:val="21"/>
              </w:rPr>
              <w:t>m</w:t>
            </w:r>
            <w:r w:rsidRPr="009F413E">
              <w:rPr>
                <w:rFonts w:ascii="Times New Roman" w:hAnsi="Times New Roman" w:hint="eastAsia"/>
                <w:szCs w:val="21"/>
              </w:rPr>
              <w:t>）</w:t>
            </w:r>
          </w:p>
        </w:tc>
        <w:tc>
          <w:tcPr>
            <w:tcW w:w="1181" w:type="dxa"/>
            <w:vAlign w:val="center"/>
          </w:tcPr>
          <w:p w:rsidR="00B8176D" w:rsidRPr="009F413E" w:rsidRDefault="00B8176D" w:rsidP="00B8176D">
            <w:pPr>
              <w:jc w:val="center"/>
              <w:rPr>
                <w:rFonts w:ascii="Times New Roman" w:hAnsi="Times New Roman"/>
                <w:szCs w:val="21"/>
              </w:rPr>
            </w:pPr>
            <w:r w:rsidRPr="009F413E">
              <w:rPr>
                <w:rFonts w:ascii="Times New Roman" w:hAnsi="Times New Roman" w:hint="eastAsia"/>
                <w:szCs w:val="21"/>
              </w:rPr>
              <w:t>容量（万</w:t>
            </w:r>
            <w:r w:rsidRPr="009F413E">
              <w:rPr>
                <w:rFonts w:ascii="Times New Roman" w:hAnsi="Times New Roman" w:hint="eastAsia"/>
                <w:szCs w:val="21"/>
              </w:rPr>
              <w:t>m</w:t>
            </w:r>
            <w:r w:rsidRPr="009F413E">
              <w:rPr>
                <w:rFonts w:ascii="Times New Roman" w:hAnsi="Times New Roman" w:hint="eastAsia"/>
                <w:szCs w:val="21"/>
                <w:vertAlign w:val="superscript"/>
              </w:rPr>
              <w:t>3</w:t>
            </w:r>
            <w:r w:rsidRPr="009F413E">
              <w:rPr>
                <w:rFonts w:ascii="Times New Roman" w:hAnsi="Times New Roman" w:hint="eastAsia"/>
                <w:szCs w:val="21"/>
              </w:rPr>
              <w:t>）</w:t>
            </w:r>
          </w:p>
        </w:tc>
        <w:tc>
          <w:tcPr>
            <w:tcW w:w="1181" w:type="dxa"/>
            <w:vAlign w:val="center"/>
          </w:tcPr>
          <w:p w:rsidR="00B8176D" w:rsidRPr="009F413E" w:rsidRDefault="00B8176D" w:rsidP="00B8176D">
            <w:pPr>
              <w:jc w:val="center"/>
              <w:rPr>
                <w:rFonts w:ascii="Times New Roman" w:hAnsi="Times New Roman"/>
                <w:szCs w:val="21"/>
              </w:rPr>
            </w:pPr>
            <w:r w:rsidRPr="009F413E">
              <w:rPr>
                <w:rFonts w:ascii="Times New Roman" w:hAnsi="Times New Roman" w:hint="eastAsia"/>
                <w:szCs w:val="21"/>
              </w:rPr>
              <w:t>弃渣量（万</w:t>
            </w:r>
            <w:r w:rsidRPr="009F413E">
              <w:rPr>
                <w:rFonts w:ascii="Times New Roman" w:hAnsi="Times New Roman" w:hint="eastAsia"/>
                <w:szCs w:val="21"/>
              </w:rPr>
              <w:t>m</w:t>
            </w:r>
            <w:r w:rsidRPr="009F413E">
              <w:rPr>
                <w:rFonts w:ascii="Times New Roman" w:hAnsi="Times New Roman" w:hint="eastAsia"/>
                <w:szCs w:val="21"/>
                <w:vertAlign w:val="superscript"/>
              </w:rPr>
              <w:t>3</w:t>
            </w:r>
            <w:r w:rsidRPr="009F413E">
              <w:rPr>
                <w:rFonts w:ascii="Times New Roman" w:hAnsi="Times New Roman" w:hint="eastAsia"/>
                <w:szCs w:val="21"/>
              </w:rPr>
              <w:t>，自然方）</w:t>
            </w:r>
          </w:p>
        </w:tc>
        <w:tc>
          <w:tcPr>
            <w:tcW w:w="1181" w:type="dxa"/>
            <w:vAlign w:val="center"/>
          </w:tcPr>
          <w:p w:rsidR="00B8176D" w:rsidRPr="009F413E" w:rsidRDefault="00B8176D" w:rsidP="00B8176D">
            <w:pPr>
              <w:jc w:val="center"/>
              <w:rPr>
                <w:rFonts w:ascii="Times New Roman" w:hAnsi="Times New Roman"/>
                <w:szCs w:val="21"/>
              </w:rPr>
            </w:pPr>
            <w:r w:rsidRPr="009F413E">
              <w:rPr>
                <w:rFonts w:ascii="Times New Roman" w:hAnsi="Times New Roman" w:hint="eastAsia"/>
                <w:szCs w:val="21"/>
              </w:rPr>
              <w:t>弃渣量（万</w:t>
            </w:r>
            <w:r w:rsidRPr="009F413E">
              <w:rPr>
                <w:rFonts w:ascii="Times New Roman" w:hAnsi="Times New Roman" w:hint="eastAsia"/>
                <w:szCs w:val="21"/>
              </w:rPr>
              <w:t>m</w:t>
            </w:r>
            <w:r w:rsidRPr="009F413E">
              <w:rPr>
                <w:rFonts w:ascii="Times New Roman" w:hAnsi="Times New Roman" w:hint="eastAsia"/>
                <w:szCs w:val="21"/>
                <w:vertAlign w:val="superscript"/>
              </w:rPr>
              <w:t>3</w:t>
            </w:r>
            <w:r w:rsidRPr="009F413E">
              <w:rPr>
                <w:rFonts w:ascii="Times New Roman" w:hAnsi="Times New Roman" w:hint="eastAsia"/>
                <w:szCs w:val="21"/>
              </w:rPr>
              <w:t>，堆实方）</w:t>
            </w:r>
          </w:p>
        </w:tc>
        <w:tc>
          <w:tcPr>
            <w:tcW w:w="1182" w:type="dxa"/>
            <w:vAlign w:val="center"/>
          </w:tcPr>
          <w:p w:rsidR="00B8176D" w:rsidRPr="009F413E" w:rsidRDefault="00B8176D" w:rsidP="00B8176D">
            <w:pPr>
              <w:jc w:val="center"/>
              <w:rPr>
                <w:rFonts w:ascii="Times New Roman" w:hAnsi="Times New Roman"/>
                <w:szCs w:val="21"/>
              </w:rPr>
            </w:pPr>
            <w:r w:rsidRPr="009F413E">
              <w:rPr>
                <w:rFonts w:ascii="Times New Roman" w:hAnsi="Times New Roman" w:hint="eastAsia"/>
                <w:szCs w:val="21"/>
              </w:rPr>
              <w:t>占地面积（</w:t>
            </w:r>
            <w:r w:rsidRPr="009F413E">
              <w:rPr>
                <w:rFonts w:ascii="Times New Roman" w:hAnsi="Times New Roman" w:hint="eastAsia"/>
                <w:szCs w:val="21"/>
              </w:rPr>
              <w:t>hm</w:t>
            </w:r>
            <w:r w:rsidRPr="009F413E">
              <w:rPr>
                <w:rFonts w:ascii="Times New Roman" w:hAnsi="Times New Roman" w:hint="eastAsia"/>
                <w:szCs w:val="21"/>
                <w:vertAlign w:val="superscript"/>
              </w:rPr>
              <w:t>2</w:t>
            </w:r>
            <w:r w:rsidRPr="009F413E">
              <w:rPr>
                <w:rFonts w:ascii="Times New Roman" w:hAnsi="Times New Roman" w:hint="eastAsia"/>
                <w:szCs w:val="21"/>
              </w:rPr>
              <w:t>）</w:t>
            </w:r>
          </w:p>
        </w:tc>
        <w:tc>
          <w:tcPr>
            <w:tcW w:w="1182" w:type="dxa"/>
            <w:vAlign w:val="center"/>
          </w:tcPr>
          <w:p w:rsidR="00B8176D" w:rsidRPr="009F413E" w:rsidRDefault="00B8176D" w:rsidP="00B8176D">
            <w:pPr>
              <w:jc w:val="center"/>
              <w:rPr>
                <w:rFonts w:ascii="Times New Roman" w:hAnsi="Times New Roman"/>
                <w:szCs w:val="21"/>
              </w:rPr>
            </w:pPr>
            <w:r w:rsidRPr="009F413E">
              <w:rPr>
                <w:rFonts w:ascii="Times New Roman" w:hAnsi="Times New Roman" w:hint="eastAsia"/>
                <w:szCs w:val="21"/>
              </w:rPr>
              <w:t>弃渣来源</w:t>
            </w:r>
          </w:p>
        </w:tc>
      </w:tr>
      <w:tr w:rsidR="00EF4A17" w:rsidRPr="009F413E" w:rsidTr="00B8176D">
        <w:trPr>
          <w:trHeight w:val="340"/>
        </w:trPr>
        <w:tc>
          <w:tcPr>
            <w:tcW w:w="1181" w:type="dxa"/>
            <w:vAlign w:val="center"/>
          </w:tcPr>
          <w:p w:rsidR="00B8176D" w:rsidRPr="009F413E" w:rsidRDefault="00B8176D" w:rsidP="00B8176D">
            <w:pPr>
              <w:jc w:val="center"/>
              <w:rPr>
                <w:rFonts w:ascii="Times New Roman" w:hAnsi="Times New Roman"/>
                <w:szCs w:val="21"/>
              </w:rPr>
            </w:pPr>
            <w:r w:rsidRPr="009F413E">
              <w:rPr>
                <w:rFonts w:ascii="Times New Roman" w:hAnsi="Times New Roman" w:hint="eastAsia"/>
                <w:szCs w:val="21"/>
              </w:rPr>
              <w:t>Z1</w:t>
            </w:r>
            <w:r w:rsidRPr="009F413E">
              <w:rPr>
                <w:rFonts w:ascii="Times New Roman" w:hAnsi="Times New Roman" w:hint="eastAsia"/>
                <w:szCs w:val="21"/>
              </w:rPr>
              <w:t>弃渣场</w:t>
            </w:r>
          </w:p>
        </w:tc>
        <w:tc>
          <w:tcPr>
            <w:tcW w:w="1181" w:type="dxa"/>
            <w:vAlign w:val="center"/>
          </w:tcPr>
          <w:p w:rsidR="00B8176D" w:rsidRPr="009F413E" w:rsidRDefault="00B8176D" w:rsidP="00B8176D">
            <w:pPr>
              <w:jc w:val="center"/>
              <w:rPr>
                <w:rFonts w:ascii="Times New Roman" w:hAnsi="Times New Roman"/>
                <w:szCs w:val="21"/>
              </w:rPr>
            </w:pPr>
            <w:r w:rsidRPr="009F413E">
              <w:rPr>
                <w:rFonts w:ascii="Times New Roman" w:hAnsi="Times New Roman" w:hint="eastAsia"/>
                <w:szCs w:val="21"/>
              </w:rPr>
              <w:t>8#</w:t>
            </w:r>
            <w:r w:rsidRPr="009F413E">
              <w:rPr>
                <w:rFonts w:ascii="Times New Roman" w:hAnsi="Times New Roman" w:hint="eastAsia"/>
                <w:szCs w:val="21"/>
              </w:rPr>
              <w:t>风机南面</w:t>
            </w:r>
          </w:p>
        </w:tc>
        <w:tc>
          <w:tcPr>
            <w:tcW w:w="1181" w:type="dxa"/>
            <w:vAlign w:val="center"/>
          </w:tcPr>
          <w:p w:rsidR="00B8176D" w:rsidRPr="009F413E" w:rsidRDefault="00B8176D" w:rsidP="00B8176D">
            <w:pPr>
              <w:pStyle w:val="Default"/>
              <w:jc w:val="center"/>
              <w:rPr>
                <w:color w:val="auto"/>
                <w:sz w:val="18"/>
                <w:szCs w:val="18"/>
              </w:rPr>
            </w:pPr>
            <w:r w:rsidRPr="009F413E">
              <w:rPr>
                <w:color w:val="auto"/>
                <w:sz w:val="18"/>
                <w:szCs w:val="18"/>
              </w:rPr>
              <w:t>地势平缓，坡度小</w:t>
            </w:r>
            <w:r w:rsidRPr="009F413E">
              <w:rPr>
                <w:color w:val="auto"/>
                <w:sz w:val="18"/>
                <w:szCs w:val="18"/>
              </w:rPr>
              <w:t>10°</w:t>
            </w:r>
          </w:p>
        </w:tc>
        <w:tc>
          <w:tcPr>
            <w:tcW w:w="1181" w:type="dxa"/>
            <w:vAlign w:val="center"/>
          </w:tcPr>
          <w:p w:rsidR="00B8176D" w:rsidRPr="009F413E" w:rsidRDefault="00B8176D" w:rsidP="00B8176D">
            <w:pPr>
              <w:jc w:val="center"/>
              <w:rPr>
                <w:rFonts w:ascii="Times New Roman" w:hAnsi="Times New Roman"/>
                <w:szCs w:val="21"/>
              </w:rPr>
            </w:pPr>
            <w:r w:rsidRPr="009F413E">
              <w:rPr>
                <w:rFonts w:ascii="Times New Roman" w:hAnsi="Times New Roman" w:hint="eastAsia"/>
                <w:szCs w:val="21"/>
              </w:rPr>
              <w:t>缓坡型</w:t>
            </w:r>
          </w:p>
        </w:tc>
        <w:tc>
          <w:tcPr>
            <w:tcW w:w="1181" w:type="dxa"/>
            <w:vAlign w:val="center"/>
          </w:tcPr>
          <w:p w:rsidR="00B8176D" w:rsidRPr="009F413E" w:rsidRDefault="00B8176D" w:rsidP="00B8176D">
            <w:pPr>
              <w:jc w:val="center"/>
              <w:rPr>
                <w:rFonts w:ascii="Times New Roman" w:hAnsi="Times New Roman"/>
                <w:szCs w:val="21"/>
              </w:rPr>
            </w:pPr>
            <w:r w:rsidRPr="009F413E">
              <w:rPr>
                <w:rFonts w:ascii="Times New Roman" w:hAnsi="Times New Roman" w:hint="eastAsia"/>
                <w:szCs w:val="21"/>
              </w:rPr>
              <w:t>0.013</w:t>
            </w:r>
          </w:p>
        </w:tc>
        <w:tc>
          <w:tcPr>
            <w:tcW w:w="1181" w:type="dxa"/>
            <w:vAlign w:val="center"/>
          </w:tcPr>
          <w:p w:rsidR="00B8176D" w:rsidRPr="009F413E" w:rsidRDefault="00B8176D" w:rsidP="00B8176D">
            <w:pPr>
              <w:jc w:val="center"/>
              <w:rPr>
                <w:rFonts w:ascii="Times New Roman" w:hAnsi="Times New Roman"/>
                <w:szCs w:val="21"/>
              </w:rPr>
            </w:pPr>
            <w:r w:rsidRPr="009F413E">
              <w:rPr>
                <w:rFonts w:ascii="Times New Roman" w:hAnsi="Times New Roman" w:hint="eastAsia"/>
                <w:szCs w:val="21"/>
              </w:rPr>
              <w:t>8</w:t>
            </w:r>
          </w:p>
        </w:tc>
        <w:tc>
          <w:tcPr>
            <w:tcW w:w="1181" w:type="dxa"/>
            <w:vAlign w:val="center"/>
          </w:tcPr>
          <w:p w:rsidR="00B8176D" w:rsidRPr="009F413E" w:rsidRDefault="00B8176D" w:rsidP="00B8176D">
            <w:pPr>
              <w:jc w:val="center"/>
              <w:rPr>
                <w:rFonts w:ascii="Times New Roman" w:hAnsi="Times New Roman"/>
                <w:szCs w:val="21"/>
              </w:rPr>
            </w:pPr>
            <w:r w:rsidRPr="009F413E">
              <w:rPr>
                <w:rFonts w:ascii="Times New Roman" w:hAnsi="Times New Roman" w:hint="eastAsia"/>
                <w:szCs w:val="21"/>
              </w:rPr>
              <w:t>4</w:t>
            </w:r>
          </w:p>
        </w:tc>
        <w:tc>
          <w:tcPr>
            <w:tcW w:w="1181" w:type="dxa"/>
            <w:vAlign w:val="center"/>
          </w:tcPr>
          <w:p w:rsidR="00B8176D" w:rsidRPr="009F413E" w:rsidRDefault="00B8176D" w:rsidP="00B8176D">
            <w:pPr>
              <w:jc w:val="center"/>
              <w:rPr>
                <w:rFonts w:ascii="Times New Roman" w:hAnsi="Times New Roman"/>
                <w:szCs w:val="21"/>
              </w:rPr>
            </w:pPr>
            <w:r w:rsidRPr="009F413E">
              <w:rPr>
                <w:rFonts w:ascii="Times New Roman" w:hAnsi="Times New Roman" w:hint="eastAsia"/>
                <w:szCs w:val="21"/>
              </w:rPr>
              <w:t>1.67</w:t>
            </w:r>
          </w:p>
        </w:tc>
        <w:tc>
          <w:tcPr>
            <w:tcW w:w="1181" w:type="dxa"/>
            <w:vAlign w:val="center"/>
          </w:tcPr>
          <w:p w:rsidR="00B8176D" w:rsidRPr="009F413E" w:rsidRDefault="00B8176D" w:rsidP="00B8176D">
            <w:pPr>
              <w:jc w:val="center"/>
              <w:rPr>
                <w:rFonts w:ascii="Times New Roman" w:hAnsi="Times New Roman"/>
                <w:szCs w:val="21"/>
              </w:rPr>
            </w:pPr>
            <w:r w:rsidRPr="009F413E">
              <w:rPr>
                <w:rFonts w:ascii="Times New Roman" w:hAnsi="Times New Roman" w:hint="eastAsia"/>
                <w:szCs w:val="21"/>
              </w:rPr>
              <w:t>1.24</w:t>
            </w:r>
          </w:p>
        </w:tc>
        <w:tc>
          <w:tcPr>
            <w:tcW w:w="1181" w:type="dxa"/>
            <w:vAlign w:val="center"/>
          </w:tcPr>
          <w:p w:rsidR="00B8176D" w:rsidRPr="009F413E" w:rsidRDefault="00B8176D" w:rsidP="00B8176D">
            <w:pPr>
              <w:jc w:val="center"/>
              <w:rPr>
                <w:rFonts w:ascii="Times New Roman" w:hAnsi="Times New Roman"/>
                <w:szCs w:val="21"/>
              </w:rPr>
            </w:pPr>
            <w:r w:rsidRPr="009F413E">
              <w:rPr>
                <w:rFonts w:ascii="Times New Roman" w:hAnsi="Times New Roman" w:hint="eastAsia"/>
                <w:szCs w:val="21"/>
              </w:rPr>
              <w:t>1.29</w:t>
            </w:r>
          </w:p>
        </w:tc>
        <w:tc>
          <w:tcPr>
            <w:tcW w:w="1182" w:type="dxa"/>
            <w:vAlign w:val="center"/>
          </w:tcPr>
          <w:p w:rsidR="00B8176D" w:rsidRPr="009F413E" w:rsidRDefault="00B8176D" w:rsidP="00B8176D">
            <w:pPr>
              <w:jc w:val="center"/>
              <w:rPr>
                <w:rFonts w:ascii="Times New Roman" w:hAnsi="Times New Roman"/>
                <w:szCs w:val="21"/>
              </w:rPr>
            </w:pPr>
            <w:r w:rsidRPr="009F413E">
              <w:rPr>
                <w:rFonts w:ascii="Times New Roman" w:hAnsi="Times New Roman" w:hint="eastAsia"/>
                <w:szCs w:val="21"/>
              </w:rPr>
              <w:t>0.33</w:t>
            </w:r>
          </w:p>
        </w:tc>
        <w:tc>
          <w:tcPr>
            <w:tcW w:w="1182" w:type="dxa"/>
            <w:vAlign w:val="center"/>
          </w:tcPr>
          <w:p w:rsidR="00B8176D" w:rsidRPr="009F413E" w:rsidRDefault="00B8176D" w:rsidP="00B8176D">
            <w:pPr>
              <w:jc w:val="center"/>
              <w:rPr>
                <w:rFonts w:ascii="Times New Roman" w:hAnsi="Times New Roman"/>
                <w:szCs w:val="21"/>
              </w:rPr>
            </w:pPr>
            <w:r w:rsidRPr="009F413E">
              <w:rPr>
                <w:rFonts w:ascii="Times New Roman" w:hAnsi="Times New Roman" w:hint="eastAsia"/>
                <w:szCs w:val="21"/>
              </w:rPr>
              <w:t>1#~10#</w:t>
            </w:r>
            <w:r w:rsidRPr="009F413E">
              <w:rPr>
                <w:rFonts w:ascii="Times New Roman" w:hAnsi="Times New Roman" w:hint="eastAsia"/>
                <w:szCs w:val="21"/>
              </w:rPr>
              <w:t>风机及场内道路</w:t>
            </w:r>
          </w:p>
        </w:tc>
      </w:tr>
      <w:tr w:rsidR="00EF4A17" w:rsidRPr="009F413E" w:rsidTr="00B8176D">
        <w:trPr>
          <w:trHeight w:val="340"/>
        </w:trPr>
        <w:tc>
          <w:tcPr>
            <w:tcW w:w="1181" w:type="dxa"/>
            <w:vAlign w:val="center"/>
          </w:tcPr>
          <w:p w:rsidR="00B8176D" w:rsidRPr="009F413E" w:rsidRDefault="00B8176D" w:rsidP="00B8176D">
            <w:pPr>
              <w:jc w:val="center"/>
              <w:rPr>
                <w:rFonts w:ascii="Times New Roman" w:hAnsi="Times New Roman"/>
                <w:szCs w:val="21"/>
              </w:rPr>
            </w:pPr>
            <w:r w:rsidRPr="009F413E">
              <w:rPr>
                <w:rFonts w:ascii="Times New Roman" w:hAnsi="Times New Roman" w:hint="eastAsia"/>
                <w:szCs w:val="21"/>
              </w:rPr>
              <w:t>Z2</w:t>
            </w:r>
            <w:r w:rsidRPr="009F413E">
              <w:rPr>
                <w:rFonts w:ascii="Times New Roman" w:hAnsi="Times New Roman" w:hint="eastAsia"/>
                <w:szCs w:val="21"/>
              </w:rPr>
              <w:t>弃渣场</w:t>
            </w:r>
          </w:p>
        </w:tc>
        <w:tc>
          <w:tcPr>
            <w:tcW w:w="1181" w:type="dxa"/>
            <w:vAlign w:val="center"/>
          </w:tcPr>
          <w:p w:rsidR="00B8176D" w:rsidRPr="009F413E" w:rsidRDefault="00B8176D" w:rsidP="00B8176D">
            <w:pPr>
              <w:jc w:val="center"/>
              <w:rPr>
                <w:rFonts w:ascii="Times New Roman" w:hAnsi="Times New Roman"/>
                <w:szCs w:val="21"/>
              </w:rPr>
            </w:pPr>
            <w:r w:rsidRPr="009F413E">
              <w:rPr>
                <w:rFonts w:ascii="Times New Roman" w:hAnsi="Times New Roman" w:hint="eastAsia"/>
                <w:szCs w:val="21"/>
              </w:rPr>
              <w:t>升压站北面</w:t>
            </w:r>
          </w:p>
        </w:tc>
        <w:tc>
          <w:tcPr>
            <w:tcW w:w="1181" w:type="dxa"/>
            <w:vAlign w:val="center"/>
          </w:tcPr>
          <w:p w:rsidR="00B8176D" w:rsidRPr="009F413E" w:rsidRDefault="00B8176D" w:rsidP="00B8176D">
            <w:pPr>
              <w:pStyle w:val="Default"/>
              <w:jc w:val="center"/>
              <w:rPr>
                <w:color w:val="auto"/>
                <w:sz w:val="18"/>
                <w:szCs w:val="18"/>
              </w:rPr>
            </w:pPr>
            <w:r w:rsidRPr="009F413E">
              <w:rPr>
                <w:color w:val="auto"/>
                <w:sz w:val="18"/>
                <w:szCs w:val="18"/>
              </w:rPr>
              <w:t>地势平缓，坡度小</w:t>
            </w:r>
            <w:r w:rsidRPr="009F413E">
              <w:rPr>
                <w:color w:val="auto"/>
                <w:sz w:val="18"/>
                <w:szCs w:val="18"/>
              </w:rPr>
              <w:t>10°</w:t>
            </w:r>
          </w:p>
        </w:tc>
        <w:tc>
          <w:tcPr>
            <w:tcW w:w="1181" w:type="dxa"/>
            <w:vAlign w:val="center"/>
          </w:tcPr>
          <w:p w:rsidR="00B8176D" w:rsidRPr="009F413E" w:rsidRDefault="00B8176D" w:rsidP="00B8176D">
            <w:pPr>
              <w:jc w:val="center"/>
              <w:rPr>
                <w:rFonts w:ascii="Times New Roman" w:hAnsi="Times New Roman"/>
                <w:szCs w:val="21"/>
              </w:rPr>
            </w:pPr>
            <w:r w:rsidRPr="009F413E">
              <w:rPr>
                <w:rFonts w:ascii="Times New Roman" w:hAnsi="Times New Roman" w:hint="eastAsia"/>
                <w:szCs w:val="21"/>
              </w:rPr>
              <w:t>缓坡型</w:t>
            </w:r>
          </w:p>
        </w:tc>
        <w:tc>
          <w:tcPr>
            <w:tcW w:w="1181" w:type="dxa"/>
            <w:vAlign w:val="center"/>
          </w:tcPr>
          <w:p w:rsidR="00B8176D" w:rsidRPr="009F413E" w:rsidRDefault="00B8176D" w:rsidP="00B8176D">
            <w:pPr>
              <w:jc w:val="center"/>
              <w:rPr>
                <w:rFonts w:ascii="Times New Roman" w:hAnsi="Times New Roman"/>
                <w:szCs w:val="21"/>
              </w:rPr>
            </w:pPr>
            <w:r w:rsidRPr="009F413E">
              <w:rPr>
                <w:rFonts w:ascii="Times New Roman" w:hAnsi="Times New Roman" w:hint="eastAsia"/>
                <w:szCs w:val="21"/>
              </w:rPr>
              <w:t>0.008</w:t>
            </w:r>
          </w:p>
        </w:tc>
        <w:tc>
          <w:tcPr>
            <w:tcW w:w="1181" w:type="dxa"/>
            <w:vAlign w:val="center"/>
          </w:tcPr>
          <w:p w:rsidR="00B8176D" w:rsidRPr="009F413E" w:rsidRDefault="00B8176D" w:rsidP="00B8176D">
            <w:pPr>
              <w:jc w:val="center"/>
              <w:rPr>
                <w:rFonts w:ascii="Times New Roman" w:hAnsi="Times New Roman"/>
                <w:szCs w:val="21"/>
              </w:rPr>
            </w:pPr>
            <w:r w:rsidRPr="009F413E">
              <w:rPr>
                <w:rFonts w:ascii="Times New Roman" w:hAnsi="Times New Roman" w:hint="eastAsia"/>
                <w:szCs w:val="21"/>
              </w:rPr>
              <w:t>6.5</w:t>
            </w:r>
          </w:p>
        </w:tc>
        <w:tc>
          <w:tcPr>
            <w:tcW w:w="1181" w:type="dxa"/>
            <w:vAlign w:val="center"/>
          </w:tcPr>
          <w:p w:rsidR="00B8176D" w:rsidRPr="009F413E" w:rsidRDefault="00B8176D" w:rsidP="00B8176D">
            <w:pPr>
              <w:jc w:val="center"/>
              <w:rPr>
                <w:rFonts w:ascii="Times New Roman" w:hAnsi="Times New Roman"/>
                <w:szCs w:val="21"/>
              </w:rPr>
            </w:pPr>
            <w:r w:rsidRPr="009F413E">
              <w:rPr>
                <w:rFonts w:ascii="Times New Roman" w:hAnsi="Times New Roman" w:hint="eastAsia"/>
                <w:szCs w:val="21"/>
              </w:rPr>
              <w:t>3.5</w:t>
            </w:r>
          </w:p>
        </w:tc>
        <w:tc>
          <w:tcPr>
            <w:tcW w:w="1181" w:type="dxa"/>
            <w:vAlign w:val="center"/>
          </w:tcPr>
          <w:p w:rsidR="00B8176D" w:rsidRPr="009F413E" w:rsidRDefault="00B8176D" w:rsidP="00B8176D">
            <w:pPr>
              <w:jc w:val="center"/>
              <w:rPr>
                <w:rFonts w:ascii="Times New Roman" w:hAnsi="Times New Roman"/>
                <w:szCs w:val="21"/>
              </w:rPr>
            </w:pPr>
            <w:r w:rsidRPr="009F413E">
              <w:rPr>
                <w:rFonts w:ascii="Times New Roman" w:hAnsi="Times New Roman" w:hint="eastAsia"/>
                <w:szCs w:val="21"/>
              </w:rPr>
              <w:t>1.43</w:t>
            </w:r>
          </w:p>
        </w:tc>
        <w:tc>
          <w:tcPr>
            <w:tcW w:w="1181" w:type="dxa"/>
            <w:vAlign w:val="center"/>
          </w:tcPr>
          <w:p w:rsidR="00B8176D" w:rsidRPr="009F413E" w:rsidRDefault="00B8176D" w:rsidP="00B8176D">
            <w:pPr>
              <w:jc w:val="center"/>
              <w:rPr>
                <w:rFonts w:ascii="Times New Roman" w:hAnsi="Times New Roman"/>
                <w:szCs w:val="21"/>
              </w:rPr>
            </w:pPr>
            <w:r w:rsidRPr="009F413E">
              <w:rPr>
                <w:rFonts w:ascii="Times New Roman" w:hAnsi="Times New Roman" w:hint="eastAsia"/>
                <w:szCs w:val="21"/>
              </w:rPr>
              <w:t>1.06</w:t>
            </w:r>
          </w:p>
        </w:tc>
        <w:tc>
          <w:tcPr>
            <w:tcW w:w="1181" w:type="dxa"/>
            <w:vAlign w:val="center"/>
          </w:tcPr>
          <w:p w:rsidR="00B8176D" w:rsidRPr="009F413E" w:rsidRDefault="00B8176D" w:rsidP="00B8176D">
            <w:pPr>
              <w:jc w:val="center"/>
              <w:rPr>
                <w:rFonts w:ascii="Times New Roman" w:hAnsi="Times New Roman"/>
                <w:szCs w:val="21"/>
              </w:rPr>
            </w:pPr>
            <w:r w:rsidRPr="009F413E">
              <w:rPr>
                <w:rFonts w:ascii="Times New Roman" w:hAnsi="Times New Roman" w:hint="eastAsia"/>
                <w:szCs w:val="21"/>
              </w:rPr>
              <w:t>1.10</w:t>
            </w:r>
          </w:p>
        </w:tc>
        <w:tc>
          <w:tcPr>
            <w:tcW w:w="1182" w:type="dxa"/>
            <w:vAlign w:val="center"/>
          </w:tcPr>
          <w:p w:rsidR="00B8176D" w:rsidRPr="009F413E" w:rsidRDefault="00B8176D" w:rsidP="00B8176D">
            <w:pPr>
              <w:jc w:val="center"/>
              <w:rPr>
                <w:rFonts w:ascii="Times New Roman" w:hAnsi="Times New Roman"/>
                <w:szCs w:val="21"/>
              </w:rPr>
            </w:pPr>
            <w:r w:rsidRPr="009F413E">
              <w:rPr>
                <w:rFonts w:ascii="Times New Roman" w:hAnsi="Times New Roman" w:hint="eastAsia"/>
                <w:szCs w:val="21"/>
              </w:rPr>
              <w:t>0.32</w:t>
            </w:r>
          </w:p>
        </w:tc>
        <w:tc>
          <w:tcPr>
            <w:tcW w:w="1182" w:type="dxa"/>
            <w:vAlign w:val="center"/>
          </w:tcPr>
          <w:p w:rsidR="00B8176D" w:rsidRPr="009F413E" w:rsidRDefault="00B8176D" w:rsidP="00B8176D">
            <w:pPr>
              <w:jc w:val="center"/>
              <w:rPr>
                <w:rFonts w:ascii="Times New Roman" w:hAnsi="Times New Roman"/>
                <w:szCs w:val="21"/>
              </w:rPr>
            </w:pPr>
            <w:r w:rsidRPr="009F413E">
              <w:rPr>
                <w:rFonts w:ascii="Times New Roman" w:hAnsi="Times New Roman" w:hint="eastAsia"/>
                <w:szCs w:val="21"/>
              </w:rPr>
              <w:t>11#~18#</w:t>
            </w:r>
            <w:r w:rsidRPr="009F413E">
              <w:rPr>
                <w:rFonts w:ascii="Times New Roman" w:hAnsi="Times New Roman" w:hint="eastAsia"/>
                <w:szCs w:val="21"/>
              </w:rPr>
              <w:t>风机及场内道路</w:t>
            </w:r>
          </w:p>
        </w:tc>
      </w:tr>
      <w:tr w:rsidR="00EF4A17" w:rsidRPr="009F413E" w:rsidTr="00B8176D">
        <w:trPr>
          <w:trHeight w:val="340"/>
        </w:trPr>
        <w:tc>
          <w:tcPr>
            <w:tcW w:w="1181" w:type="dxa"/>
            <w:vAlign w:val="center"/>
          </w:tcPr>
          <w:p w:rsidR="00B8176D" w:rsidRPr="009F413E" w:rsidRDefault="00B8176D" w:rsidP="00B8176D">
            <w:pPr>
              <w:jc w:val="center"/>
              <w:rPr>
                <w:rFonts w:ascii="Times New Roman" w:hAnsi="Times New Roman"/>
                <w:szCs w:val="21"/>
              </w:rPr>
            </w:pPr>
            <w:r w:rsidRPr="009F413E">
              <w:rPr>
                <w:rFonts w:ascii="Times New Roman" w:hAnsi="Times New Roman" w:hint="eastAsia"/>
                <w:szCs w:val="21"/>
              </w:rPr>
              <w:t>Z3</w:t>
            </w:r>
            <w:r w:rsidRPr="009F413E">
              <w:rPr>
                <w:rFonts w:ascii="Times New Roman" w:hAnsi="Times New Roman" w:hint="eastAsia"/>
                <w:szCs w:val="21"/>
              </w:rPr>
              <w:t>弃渣场</w:t>
            </w:r>
          </w:p>
        </w:tc>
        <w:tc>
          <w:tcPr>
            <w:tcW w:w="1181" w:type="dxa"/>
            <w:vAlign w:val="center"/>
          </w:tcPr>
          <w:p w:rsidR="00B8176D" w:rsidRPr="009F413E" w:rsidRDefault="00B8176D" w:rsidP="00B8176D">
            <w:pPr>
              <w:jc w:val="center"/>
              <w:rPr>
                <w:rFonts w:ascii="Times New Roman" w:hAnsi="Times New Roman"/>
                <w:szCs w:val="21"/>
              </w:rPr>
            </w:pPr>
            <w:r w:rsidRPr="009F413E">
              <w:rPr>
                <w:rFonts w:ascii="Times New Roman" w:hAnsi="Times New Roman" w:hint="eastAsia"/>
                <w:szCs w:val="21"/>
              </w:rPr>
              <w:t>22#</w:t>
            </w:r>
            <w:r w:rsidRPr="009F413E">
              <w:rPr>
                <w:rFonts w:ascii="Times New Roman" w:hAnsi="Times New Roman" w:hint="eastAsia"/>
                <w:szCs w:val="21"/>
              </w:rPr>
              <w:t>风机南面</w:t>
            </w:r>
          </w:p>
        </w:tc>
        <w:tc>
          <w:tcPr>
            <w:tcW w:w="1181" w:type="dxa"/>
            <w:vAlign w:val="center"/>
          </w:tcPr>
          <w:p w:rsidR="00B8176D" w:rsidRPr="009F413E" w:rsidRDefault="00B8176D" w:rsidP="00B8176D">
            <w:pPr>
              <w:pStyle w:val="Default"/>
              <w:jc w:val="center"/>
              <w:rPr>
                <w:color w:val="auto"/>
                <w:sz w:val="18"/>
                <w:szCs w:val="18"/>
              </w:rPr>
            </w:pPr>
            <w:r w:rsidRPr="009F413E">
              <w:rPr>
                <w:color w:val="auto"/>
                <w:sz w:val="18"/>
                <w:szCs w:val="18"/>
              </w:rPr>
              <w:t>地势平缓，坡度小</w:t>
            </w:r>
            <w:r w:rsidRPr="009F413E">
              <w:rPr>
                <w:color w:val="auto"/>
                <w:sz w:val="18"/>
                <w:szCs w:val="18"/>
              </w:rPr>
              <w:t>10°</w:t>
            </w:r>
          </w:p>
        </w:tc>
        <w:tc>
          <w:tcPr>
            <w:tcW w:w="1181" w:type="dxa"/>
            <w:vAlign w:val="center"/>
          </w:tcPr>
          <w:p w:rsidR="00B8176D" w:rsidRPr="009F413E" w:rsidRDefault="00B8176D" w:rsidP="00B8176D">
            <w:pPr>
              <w:jc w:val="center"/>
              <w:rPr>
                <w:rFonts w:ascii="Times New Roman" w:hAnsi="Times New Roman"/>
                <w:szCs w:val="21"/>
              </w:rPr>
            </w:pPr>
            <w:r w:rsidRPr="009F413E">
              <w:rPr>
                <w:rFonts w:ascii="Times New Roman" w:hAnsi="Times New Roman" w:hint="eastAsia"/>
                <w:szCs w:val="21"/>
              </w:rPr>
              <w:t>缓坡型</w:t>
            </w:r>
          </w:p>
        </w:tc>
        <w:tc>
          <w:tcPr>
            <w:tcW w:w="1181" w:type="dxa"/>
            <w:vAlign w:val="center"/>
          </w:tcPr>
          <w:p w:rsidR="00B8176D" w:rsidRPr="009F413E" w:rsidRDefault="00B8176D" w:rsidP="00B8176D">
            <w:pPr>
              <w:jc w:val="center"/>
              <w:rPr>
                <w:rFonts w:ascii="Times New Roman" w:hAnsi="Times New Roman"/>
                <w:szCs w:val="21"/>
              </w:rPr>
            </w:pPr>
            <w:r w:rsidRPr="009F413E">
              <w:rPr>
                <w:rFonts w:ascii="Times New Roman" w:hAnsi="Times New Roman" w:hint="eastAsia"/>
                <w:szCs w:val="21"/>
              </w:rPr>
              <w:t>0.016</w:t>
            </w:r>
          </w:p>
        </w:tc>
        <w:tc>
          <w:tcPr>
            <w:tcW w:w="1181" w:type="dxa"/>
            <w:vAlign w:val="center"/>
          </w:tcPr>
          <w:p w:rsidR="00B8176D" w:rsidRPr="009F413E" w:rsidRDefault="00B8176D" w:rsidP="00B8176D">
            <w:pPr>
              <w:jc w:val="center"/>
              <w:rPr>
                <w:rFonts w:ascii="Times New Roman" w:hAnsi="Times New Roman"/>
                <w:szCs w:val="21"/>
              </w:rPr>
            </w:pPr>
            <w:r w:rsidRPr="009F413E">
              <w:rPr>
                <w:rFonts w:ascii="Times New Roman" w:hAnsi="Times New Roman" w:hint="eastAsia"/>
                <w:szCs w:val="21"/>
              </w:rPr>
              <w:t>6</w:t>
            </w:r>
          </w:p>
        </w:tc>
        <w:tc>
          <w:tcPr>
            <w:tcW w:w="1181" w:type="dxa"/>
            <w:vAlign w:val="center"/>
          </w:tcPr>
          <w:p w:rsidR="00B8176D" w:rsidRPr="009F413E" w:rsidRDefault="00B8176D" w:rsidP="00B8176D">
            <w:pPr>
              <w:jc w:val="center"/>
              <w:rPr>
                <w:rFonts w:ascii="Times New Roman" w:hAnsi="Times New Roman"/>
                <w:szCs w:val="21"/>
              </w:rPr>
            </w:pPr>
            <w:r w:rsidRPr="009F413E">
              <w:rPr>
                <w:rFonts w:ascii="Times New Roman" w:hAnsi="Times New Roman" w:hint="eastAsia"/>
                <w:szCs w:val="21"/>
              </w:rPr>
              <w:t>3</w:t>
            </w:r>
          </w:p>
        </w:tc>
        <w:tc>
          <w:tcPr>
            <w:tcW w:w="1181" w:type="dxa"/>
            <w:vAlign w:val="center"/>
          </w:tcPr>
          <w:p w:rsidR="00B8176D" w:rsidRPr="009F413E" w:rsidRDefault="00B8176D" w:rsidP="00B8176D">
            <w:pPr>
              <w:jc w:val="center"/>
              <w:rPr>
                <w:rFonts w:ascii="Times New Roman" w:hAnsi="Times New Roman"/>
                <w:szCs w:val="21"/>
              </w:rPr>
            </w:pPr>
            <w:r w:rsidRPr="009F413E">
              <w:rPr>
                <w:rFonts w:ascii="Times New Roman" w:hAnsi="Times New Roman" w:hint="eastAsia"/>
                <w:szCs w:val="21"/>
              </w:rPr>
              <w:t>1.12</w:t>
            </w:r>
          </w:p>
        </w:tc>
        <w:tc>
          <w:tcPr>
            <w:tcW w:w="1181" w:type="dxa"/>
            <w:vAlign w:val="center"/>
          </w:tcPr>
          <w:p w:rsidR="00B8176D" w:rsidRPr="009F413E" w:rsidRDefault="00B8176D" w:rsidP="00B8176D">
            <w:pPr>
              <w:jc w:val="center"/>
              <w:rPr>
                <w:rFonts w:ascii="Times New Roman" w:hAnsi="Times New Roman"/>
                <w:szCs w:val="21"/>
              </w:rPr>
            </w:pPr>
            <w:r w:rsidRPr="009F413E">
              <w:rPr>
                <w:rFonts w:ascii="Times New Roman" w:hAnsi="Times New Roman" w:hint="eastAsia"/>
                <w:szCs w:val="21"/>
              </w:rPr>
              <w:t>0.83</w:t>
            </w:r>
          </w:p>
        </w:tc>
        <w:tc>
          <w:tcPr>
            <w:tcW w:w="1181" w:type="dxa"/>
            <w:vAlign w:val="center"/>
          </w:tcPr>
          <w:p w:rsidR="00B8176D" w:rsidRPr="009F413E" w:rsidRDefault="00B8176D" w:rsidP="00B8176D">
            <w:pPr>
              <w:jc w:val="center"/>
              <w:rPr>
                <w:rFonts w:ascii="Times New Roman" w:hAnsi="Times New Roman"/>
                <w:szCs w:val="21"/>
              </w:rPr>
            </w:pPr>
            <w:r w:rsidRPr="009F413E">
              <w:rPr>
                <w:rFonts w:ascii="Times New Roman" w:hAnsi="Times New Roman" w:hint="eastAsia"/>
                <w:szCs w:val="21"/>
              </w:rPr>
              <w:t>0.86</w:t>
            </w:r>
          </w:p>
        </w:tc>
        <w:tc>
          <w:tcPr>
            <w:tcW w:w="1182" w:type="dxa"/>
            <w:vAlign w:val="center"/>
          </w:tcPr>
          <w:p w:rsidR="00B8176D" w:rsidRPr="009F413E" w:rsidRDefault="00B8176D" w:rsidP="00B8176D">
            <w:pPr>
              <w:jc w:val="center"/>
              <w:rPr>
                <w:rFonts w:ascii="Times New Roman" w:hAnsi="Times New Roman"/>
                <w:szCs w:val="21"/>
              </w:rPr>
            </w:pPr>
            <w:r w:rsidRPr="009F413E">
              <w:rPr>
                <w:rFonts w:ascii="Times New Roman" w:hAnsi="Times New Roman" w:hint="eastAsia"/>
                <w:szCs w:val="21"/>
              </w:rPr>
              <w:t>0.29</w:t>
            </w:r>
          </w:p>
        </w:tc>
        <w:tc>
          <w:tcPr>
            <w:tcW w:w="1182" w:type="dxa"/>
            <w:vAlign w:val="center"/>
          </w:tcPr>
          <w:p w:rsidR="00B8176D" w:rsidRPr="009F413E" w:rsidRDefault="00B8176D" w:rsidP="00B8176D">
            <w:pPr>
              <w:jc w:val="center"/>
              <w:rPr>
                <w:rFonts w:ascii="Times New Roman" w:hAnsi="Times New Roman"/>
                <w:szCs w:val="21"/>
              </w:rPr>
            </w:pPr>
            <w:r w:rsidRPr="009F413E">
              <w:rPr>
                <w:rFonts w:ascii="Times New Roman" w:hAnsi="Times New Roman" w:hint="eastAsia"/>
                <w:szCs w:val="21"/>
              </w:rPr>
              <w:t>18#~24#</w:t>
            </w:r>
            <w:r w:rsidRPr="009F413E">
              <w:rPr>
                <w:rFonts w:ascii="Times New Roman" w:hAnsi="Times New Roman" w:hint="eastAsia"/>
                <w:szCs w:val="21"/>
              </w:rPr>
              <w:t>风机及场内道路</w:t>
            </w:r>
          </w:p>
        </w:tc>
      </w:tr>
      <w:tr w:rsidR="00B8176D" w:rsidRPr="009F413E" w:rsidTr="00B8176D">
        <w:trPr>
          <w:trHeight w:val="340"/>
        </w:trPr>
        <w:tc>
          <w:tcPr>
            <w:tcW w:w="3543" w:type="dxa"/>
            <w:gridSpan w:val="3"/>
            <w:vAlign w:val="center"/>
          </w:tcPr>
          <w:p w:rsidR="00B8176D" w:rsidRPr="009F413E" w:rsidRDefault="00B8176D" w:rsidP="00B8176D">
            <w:pPr>
              <w:jc w:val="center"/>
              <w:rPr>
                <w:rFonts w:ascii="Times New Roman" w:hAnsi="Times New Roman"/>
                <w:szCs w:val="21"/>
              </w:rPr>
            </w:pPr>
            <w:r w:rsidRPr="009F413E">
              <w:rPr>
                <w:rFonts w:ascii="Times New Roman" w:hAnsi="Times New Roman" w:hint="eastAsia"/>
                <w:szCs w:val="21"/>
              </w:rPr>
              <w:t>合计</w:t>
            </w:r>
          </w:p>
        </w:tc>
        <w:tc>
          <w:tcPr>
            <w:tcW w:w="1181" w:type="dxa"/>
            <w:vAlign w:val="center"/>
          </w:tcPr>
          <w:p w:rsidR="00B8176D" w:rsidRPr="009F413E" w:rsidRDefault="00B8176D" w:rsidP="00B8176D">
            <w:pPr>
              <w:jc w:val="center"/>
              <w:rPr>
                <w:rFonts w:ascii="Times New Roman" w:hAnsi="Times New Roman"/>
                <w:szCs w:val="21"/>
              </w:rPr>
            </w:pPr>
          </w:p>
        </w:tc>
        <w:tc>
          <w:tcPr>
            <w:tcW w:w="1181" w:type="dxa"/>
            <w:vAlign w:val="center"/>
          </w:tcPr>
          <w:p w:rsidR="00B8176D" w:rsidRPr="009F413E" w:rsidRDefault="00B8176D" w:rsidP="00B8176D">
            <w:pPr>
              <w:jc w:val="center"/>
              <w:rPr>
                <w:rFonts w:ascii="Times New Roman" w:hAnsi="Times New Roman"/>
                <w:szCs w:val="21"/>
              </w:rPr>
            </w:pPr>
          </w:p>
        </w:tc>
        <w:tc>
          <w:tcPr>
            <w:tcW w:w="1181" w:type="dxa"/>
            <w:vAlign w:val="center"/>
          </w:tcPr>
          <w:p w:rsidR="00B8176D" w:rsidRPr="009F413E" w:rsidRDefault="00B8176D" w:rsidP="00B8176D">
            <w:pPr>
              <w:jc w:val="center"/>
              <w:rPr>
                <w:rFonts w:ascii="Times New Roman" w:hAnsi="Times New Roman"/>
                <w:szCs w:val="21"/>
              </w:rPr>
            </w:pPr>
          </w:p>
        </w:tc>
        <w:tc>
          <w:tcPr>
            <w:tcW w:w="1181" w:type="dxa"/>
            <w:vAlign w:val="center"/>
          </w:tcPr>
          <w:p w:rsidR="00B8176D" w:rsidRPr="009F413E" w:rsidRDefault="00B8176D" w:rsidP="00B8176D">
            <w:pPr>
              <w:jc w:val="center"/>
              <w:rPr>
                <w:rFonts w:ascii="Times New Roman" w:hAnsi="Times New Roman"/>
                <w:szCs w:val="21"/>
              </w:rPr>
            </w:pPr>
          </w:p>
        </w:tc>
        <w:tc>
          <w:tcPr>
            <w:tcW w:w="1181" w:type="dxa"/>
            <w:vAlign w:val="center"/>
          </w:tcPr>
          <w:p w:rsidR="00B8176D" w:rsidRPr="009F413E" w:rsidRDefault="00B8176D" w:rsidP="00B8176D">
            <w:pPr>
              <w:jc w:val="center"/>
              <w:rPr>
                <w:rFonts w:ascii="Times New Roman" w:hAnsi="Times New Roman"/>
                <w:szCs w:val="21"/>
              </w:rPr>
            </w:pPr>
          </w:p>
        </w:tc>
        <w:tc>
          <w:tcPr>
            <w:tcW w:w="1181" w:type="dxa"/>
            <w:vAlign w:val="center"/>
          </w:tcPr>
          <w:p w:rsidR="00B8176D" w:rsidRPr="009F413E" w:rsidRDefault="00B8176D" w:rsidP="00B8176D">
            <w:pPr>
              <w:jc w:val="center"/>
              <w:rPr>
                <w:rFonts w:ascii="Times New Roman" w:hAnsi="Times New Roman"/>
                <w:szCs w:val="21"/>
              </w:rPr>
            </w:pPr>
            <w:r w:rsidRPr="009F413E">
              <w:rPr>
                <w:rFonts w:ascii="Times New Roman" w:hAnsi="Times New Roman" w:hint="eastAsia"/>
                <w:szCs w:val="21"/>
              </w:rPr>
              <w:t>3.13</w:t>
            </w:r>
          </w:p>
        </w:tc>
        <w:tc>
          <w:tcPr>
            <w:tcW w:w="1181" w:type="dxa"/>
            <w:vAlign w:val="center"/>
          </w:tcPr>
          <w:p w:rsidR="00B8176D" w:rsidRPr="009F413E" w:rsidRDefault="00B8176D" w:rsidP="00B8176D">
            <w:pPr>
              <w:jc w:val="center"/>
              <w:rPr>
                <w:rFonts w:ascii="Times New Roman" w:hAnsi="Times New Roman"/>
                <w:szCs w:val="21"/>
              </w:rPr>
            </w:pPr>
            <w:r w:rsidRPr="009F413E">
              <w:rPr>
                <w:rFonts w:ascii="Times New Roman" w:hAnsi="Times New Roman" w:hint="eastAsia"/>
                <w:szCs w:val="21"/>
              </w:rPr>
              <w:t>3.26</w:t>
            </w:r>
          </w:p>
        </w:tc>
        <w:tc>
          <w:tcPr>
            <w:tcW w:w="1182" w:type="dxa"/>
            <w:vAlign w:val="center"/>
          </w:tcPr>
          <w:p w:rsidR="00B8176D" w:rsidRPr="009F413E" w:rsidRDefault="00B8176D" w:rsidP="00B8176D">
            <w:pPr>
              <w:jc w:val="center"/>
              <w:rPr>
                <w:rFonts w:ascii="Times New Roman" w:hAnsi="Times New Roman"/>
                <w:szCs w:val="21"/>
              </w:rPr>
            </w:pPr>
            <w:r w:rsidRPr="009F413E">
              <w:rPr>
                <w:rFonts w:ascii="Times New Roman" w:hAnsi="Times New Roman" w:hint="eastAsia"/>
                <w:szCs w:val="21"/>
              </w:rPr>
              <w:t>0.94</w:t>
            </w:r>
          </w:p>
        </w:tc>
        <w:tc>
          <w:tcPr>
            <w:tcW w:w="1182" w:type="dxa"/>
            <w:vAlign w:val="center"/>
          </w:tcPr>
          <w:p w:rsidR="00B8176D" w:rsidRPr="009F413E" w:rsidRDefault="00B8176D" w:rsidP="00B8176D">
            <w:pPr>
              <w:jc w:val="center"/>
              <w:rPr>
                <w:rFonts w:ascii="Times New Roman" w:hAnsi="Times New Roman"/>
                <w:szCs w:val="21"/>
              </w:rPr>
            </w:pPr>
          </w:p>
        </w:tc>
      </w:tr>
    </w:tbl>
    <w:p w:rsidR="00E41BC5" w:rsidRPr="009F413E" w:rsidRDefault="00E41BC5" w:rsidP="008B63AE">
      <w:pPr>
        <w:jc w:val="left"/>
        <w:rPr>
          <w:rFonts w:ascii="Times New Roman" w:hAnsi="Times New Roman"/>
        </w:rPr>
      </w:pPr>
    </w:p>
    <w:p w:rsidR="009C2EE3" w:rsidRPr="009F413E" w:rsidRDefault="009C2EE3" w:rsidP="008B63AE">
      <w:pPr>
        <w:jc w:val="left"/>
        <w:rPr>
          <w:rFonts w:ascii="Times New Roman" w:hAnsi="Times New Roman"/>
        </w:rPr>
      </w:pPr>
    </w:p>
    <w:p w:rsidR="000F34A3" w:rsidRPr="009F413E" w:rsidRDefault="000F34A3" w:rsidP="008B63AE">
      <w:pPr>
        <w:jc w:val="left"/>
        <w:rPr>
          <w:rFonts w:ascii="Times New Roman" w:hAnsi="Times New Roman"/>
        </w:rPr>
        <w:sectPr w:rsidR="000F34A3" w:rsidRPr="009F413E" w:rsidSect="005010CC">
          <w:footerReference w:type="default" r:id="rId16"/>
          <w:pgSz w:w="16838" w:h="11906" w:orient="landscape"/>
          <w:pgMar w:top="1797" w:right="1440" w:bottom="1797" w:left="1440" w:header="851" w:footer="992" w:gutter="0"/>
          <w:cols w:space="720"/>
          <w:docGrid w:type="linesAndChars" w:linePitch="312"/>
        </w:sectPr>
      </w:pPr>
    </w:p>
    <w:tbl>
      <w:tblPr>
        <w:tblStyle w:val="aff9"/>
        <w:tblW w:w="0" w:type="auto"/>
        <w:tblLook w:val="04A0"/>
      </w:tblPr>
      <w:tblGrid>
        <w:gridCol w:w="8528"/>
      </w:tblGrid>
      <w:tr w:rsidR="000F34A3" w:rsidRPr="009F413E" w:rsidTr="000F34A3">
        <w:tc>
          <w:tcPr>
            <w:tcW w:w="8528" w:type="dxa"/>
          </w:tcPr>
          <w:p w:rsidR="000F34A3" w:rsidRPr="009F413E" w:rsidRDefault="000F34A3" w:rsidP="000F34A3">
            <w:pPr>
              <w:pStyle w:val="3"/>
            </w:pPr>
            <w:bookmarkStart w:id="44" w:name="_Toc491432938"/>
            <w:r w:rsidRPr="009F413E">
              <w:rPr>
                <w:rFonts w:hint="eastAsia"/>
              </w:rPr>
              <w:lastRenderedPageBreak/>
              <w:t>1.8.4</w:t>
            </w:r>
            <w:r w:rsidRPr="009F413E">
              <w:rPr>
                <w:rFonts w:hint="eastAsia"/>
              </w:rPr>
              <w:t>临时堆土分析</w:t>
            </w:r>
            <w:bookmarkEnd w:id="44"/>
          </w:p>
          <w:p w:rsidR="000F34A3" w:rsidRPr="009F413E" w:rsidRDefault="000F34A3" w:rsidP="000F34A3">
            <w:pPr>
              <w:pStyle w:val="1521"/>
              <w:adjustRightInd/>
              <w:snapToGrid/>
              <w:ind w:firstLine="480"/>
              <w:rPr>
                <w:rFonts w:cs="Times New Roman"/>
              </w:rPr>
            </w:pPr>
            <w:r w:rsidRPr="009F413E">
              <w:rPr>
                <w:rFonts w:cs="Times New Roman"/>
              </w:rPr>
              <w:t>根据土石方平衡，本工程临时堆土主要包括剥离表土及各施工单元临时堆放的回</w:t>
            </w:r>
            <w:r w:rsidRPr="009F413E">
              <w:rPr>
                <w:rFonts w:cs="Times New Roman" w:hint="eastAsia"/>
              </w:rPr>
              <w:t>填土。</w:t>
            </w:r>
          </w:p>
          <w:p w:rsidR="000F34A3" w:rsidRPr="009F413E" w:rsidRDefault="000F34A3" w:rsidP="000F34A3">
            <w:pPr>
              <w:pStyle w:val="1521"/>
              <w:adjustRightInd/>
              <w:snapToGrid/>
              <w:ind w:firstLine="480"/>
              <w:rPr>
                <w:rFonts w:cs="Times New Roman"/>
              </w:rPr>
            </w:pPr>
            <w:r w:rsidRPr="009F413E">
              <w:rPr>
                <w:rFonts w:cs="Times New Roman"/>
              </w:rPr>
              <w:t>（</w:t>
            </w:r>
            <w:r w:rsidRPr="009F413E">
              <w:rPr>
                <w:rFonts w:cs="Times New Roman"/>
              </w:rPr>
              <w:t>1</w:t>
            </w:r>
            <w:r w:rsidRPr="009F413E">
              <w:rPr>
                <w:rFonts w:cs="Times New Roman"/>
              </w:rPr>
              <w:t>）风电机组区：安装场内设置表土堆置区和回填土堆置区。表土堆置区堆放来自风机、箱变及安装场区占地范围剥离的原生草皮，用于相邻施工风电机组区的绿化覆土。风电机组、箱变基础开挖的土石方置于回填土堆置区进行临时堆放，部分用于基础回填，多余土石方尽可能利用于安装场及附近道路的边角填料，不能利用的就近运至弃渣场集中堆放。</w:t>
            </w:r>
          </w:p>
          <w:p w:rsidR="000F34A3" w:rsidRPr="009F413E" w:rsidRDefault="000F34A3" w:rsidP="000F34A3">
            <w:pPr>
              <w:pStyle w:val="1521"/>
              <w:adjustRightInd/>
              <w:snapToGrid/>
              <w:ind w:firstLine="480"/>
              <w:rPr>
                <w:rFonts w:cs="Times New Roman"/>
              </w:rPr>
            </w:pPr>
            <w:r w:rsidRPr="009F413E">
              <w:rPr>
                <w:rFonts w:cs="Times New Roman"/>
              </w:rPr>
              <w:t>（</w:t>
            </w:r>
            <w:r w:rsidRPr="009F413E">
              <w:rPr>
                <w:rFonts w:cs="Times New Roman"/>
              </w:rPr>
              <w:t>2</w:t>
            </w:r>
            <w:r w:rsidRPr="009F413E">
              <w:rPr>
                <w:rFonts w:cs="Times New Roman"/>
              </w:rPr>
              <w:t>）交通道路区：道路区开挖土石方一般及时调运至填方区，尽可能减少临时堆置，余方及时调运附近的弃渣场集中堆放。场内道路区剥离的表土运距较远的沿道路两侧设集中堆放点，表土堆放点根据地形具体布置，尽可能选择地势平坦的荒草地，用于道路后期的绿化覆土。对爬坡路段，剥离的表土可堆放在坡脚比较平缓的区域或低洼区，对距离弃渣场较近的可靠近弃渣场堆渣区上坡区域堆放，以便于统一防护，节省占地和防护工程量。方案在道路沿线布置了</w:t>
            </w:r>
            <w:r w:rsidRPr="009F413E">
              <w:rPr>
                <w:rFonts w:cs="Times New Roman"/>
              </w:rPr>
              <w:t>5</w:t>
            </w:r>
            <w:r w:rsidRPr="009F413E">
              <w:rPr>
                <w:rFonts w:cs="Times New Roman"/>
              </w:rPr>
              <w:t>处表土堆存场，占地</w:t>
            </w:r>
            <w:r w:rsidRPr="009F413E">
              <w:rPr>
                <w:rFonts w:cs="Times New Roman"/>
              </w:rPr>
              <w:t>0.29hm</w:t>
            </w:r>
            <w:r w:rsidRPr="009F413E">
              <w:rPr>
                <w:rFonts w:cs="Times New Roman"/>
                <w:vertAlign w:val="superscript"/>
              </w:rPr>
              <w:t>2</w:t>
            </w:r>
            <w:r w:rsidRPr="009F413E">
              <w:rPr>
                <w:rFonts w:cs="Times New Roman"/>
              </w:rPr>
              <w:t>，共堆置表土</w:t>
            </w:r>
            <w:r w:rsidRPr="009F413E">
              <w:rPr>
                <w:rFonts w:cs="Times New Roman"/>
              </w:rPr>
              <w:t>0.66</w:t>
            </w:r>
            <w:r w:rsidRPr="009F413E">
              <w:rPr>
                <w:rFonts w:cs="Times New Roman"/>
              </w:rPr>
              <w:t>万</w:t>
            </w:r>
            <w:r w:rsidRPr="009F413E">
              <w:rPr>
                <w:rFonts w:cs="Times New Roman"/>
              </w:rPr>
              <w:t>m</w:t>
            </w:r>
            <w:r w:rsidRPr="009F413E">
              <w:rPr>
                <w:rFonts w:cs="Times New Roman"/>
                <w:vertAlign w:val="superscript"/>
              </w:rPr>
              <w:t>3</w:t>
            </w:r>
            <w:r w:rsidRPr="009F413E">
              <w:rPr>
                <w:rFonts w:cs="Times New Roman"/>
              </w:rPr>
              <w:t>。表土堆存场详情见下表。</w:t>
            </w:r>
          </w:p>
          <w:p w:rsidR="000F34A3" w:rsidRPr="009F413E" w:rsidRDefault="000F34A3" w:rsidP="000F34A3">
            <w:pPr>
              <w:pStyle w:val="1521"/>
              <w:adjustRightInd/>
              <w:snapToGrid/>
              <w:ind w:firstLine="480"/>
              <w:rPr>
                <w:rFonts w:cs="Times New Roman"/>
              </w:rPr>
            </w:pPr>
            <w:r w:rsidRPr="009F413E">
              <w:rPr>
                <w:rFonts w:cs="Times New Roman"/>
              </w:rPr>
              <w:t>（</w:t>
            </w:r>
            <w:r w:rsidRPr="009F413E">
              <w:rPr>
                <w:rFonts w:cs="Times New Roman"/>
              </w:rPr>
              <w:t>3</w:t>
            </w:r>
            <w:r w:rsidRPr="009F413E">
              <w:rPr>
                <w:rFonts w:cs="Times New Roman"/>
              </w:rPr>
              <w:t>）集电线路区：集电线路电缆埋敷时剥离的表土和开挖的深层土石方沿线堆置于开挖线外侧的临时用地区，分开堆放，堆置时间短、土量少，开挖土石方全部回填，表土用于地面绿化种植，不另设弃渣场。</w:t>
            </w:r>
          </w:p>
          <w:p w:rsidR="000F34A3" w:rsidRPr="009F413E" w:rsidRDefault="000F34A3" w:rsidP="000F34A3">
            <w:pPr>
              <w:pStyle w:val="1521"/>
              <w:adjustRightInd/>
              <w:snapToGrid/>
              <w:ind w:firstLine="480"/>
              <w:rPr>
                <w:rFonts w:cs="Times New Roman"/>
              </w:rPr>
            </w:pPr>
            <w:r w:rsidRPr="009F413E">
              <w:rPr>
                <w:rFonts w:cs="Times New Roman"/>
              </w:rPr>
              <w:t>（</w:t>
            </w:r>
            <w:r w:rsidRPr="009F413E">
              <w:rPr>
                <w:rFonts w:cs="Times New Roman"/>
              </w:rPr>
              <w:t>4</w:t>
            </w:r>
            <w:r w:rsidRPr="009F413E">
              <w:rPr>
                <w:rFonts w:cs="Times New Roman"/>
              </w:rPr>
              <w:t>）施工生产生活区：该区内设表土堆置区，表土用作该区域的绿化种植土。</w:t>
            </w:r>
          </w:p>
          <w:p w:rsidR="000F34A3" w:rsidRPr="009F413E" w:rsidRDefault="000F34A3" w:rsidP="000F34A3">
            <w:pPr>
              <w:pStyle w:val="1521"/>
              <w:adjustRightInd/>
              <w:snapToGrid/>
              <w:ind w:firstLine="480"/>
              <w:rPr>
                <w:rFonts w:cs="Times New Roman"/>
              </w:rPr>
            </w:pPr>
            <w:r w:rsidRPr="009F413E">
              <w:rPr>
                <w:rFonts w:cs="Times New Roman"/>
              </w:rPr>
              <w:t>（</w:t>
            </w:r>
            <w:r w:rsidRPr="009F413E">
              <w:rPr>
                <w:rFonts w:cs="Times New Roman"/>
              </w:rPr>
              <w:t>5</w:t>
            </w:r>
            <w:r w:rsidRPr="009F413E">
              <w:rPr>
                <w:rFonts w:cs="Times New Roman"/>
              </w:rPr>
              <w:t>）弃渣区：各渣场剥离表土堆置于渣场内的表土堆置区，用于本渣场绿化覆土。</w:t>
            </w:r>
          </w:p>
          <w:p w:rsidR="000F34A3" w:rsidRPr="009F413E" w:rsidRDefault="000F34A3" w:rsidP="000F34A3">
            <w:pPr>
              <w:pStyle w:val="1521"/>
              <w:adjustRightInd/>
              <w:snapToGrid/>
              <w:ind w:firstLine="480"/>
              <w:rPr>
                <w:rFonts w:cs="Times New Roman"/>
              </w:rPr>
            </w:pPr>
            <w:r w:rsidRPr="009F413E">
              <w:rPr>
                <w:rFonts w:cs="Times New Roman"/>
              </w:rPr>
              <w:t>由于临时堆置的表土和回填土土体结构松散，容易受降雨和径流冲刷造成水土流失，因此，堆土前在临时堆土场的临空面应修筑临时拦挡设施，拦挡临时堆土。堆土边坡需进行平整，坡比需符合临时堆土场边坡稳定的要求，取</w:t>
            </w:r>
            <w:r w:rsidRPr="009F413E">
              <w:rPr>
                <w:rFonts w:cs="Times New Roman"/>
              </w:rPr>
              <w:t>1</w:t>
            </w:r>
            <w:r w:rsidRPr="009F413E">
              <w:rPr>
                <w:rFonts w:cs="Times New Roman"/>
              </w:rPr>
              <w:t>：</w:t>
            </w:r>
            <w:r w:rsidRPr="009F413E">
              <w:rPr>
                <w:rFonts w:cs="Times New Roman"/>
              </w:rPr>
              <w:t>2~2.5</w:t>
            </w:r>
            <w:r w:rsidRPr="009F413E">
              <w:rPr>
                <w:rFonts w:cs="Times New Roman"/>
              </w:rPr>
              <w:t>，堆高不宜过高，一般</w:t>
            </w:r>
            <w:r w:rsidRPr="009F413E">
              <w:rPr>
                <w:rFonts w:cs="Times New Roman"/>
              </w:rPr>
              <w:t>2.5m</w:t>
            </w:r>
            <w:r w:rsidRPr="009F413E">
              <w:rPr>
                <w:rFonts w:cs="Times New Roman"/>
              </w:rPr>
              <w:t>左右。遇降雨时，对临时堆土采取土工布覆盖措施，并修建排水、沉沙等设施，防止受积水浸泡。</w:t>
            </w:r>
          </w:p>
          <w:p w:rsidR="00355707" w:rsidRPr="009F413E" w:rsidRDefault="00355707" w:rsidP="000F34A3">
            <w:pPr>
              <w:pStyle w:val="1521"/>
              <w:adjustRightInd/>
              <w:snapToGrid/>
              <w:ind w:firstLine="480"/>
              <w:rPr>
                <w:rFonts w:cs="Times New Roman"/>
              </w:rPr>
            </w:pPr>
          </w:p>
          <w:p w:rsidR="00355707" w:rsidRPr="009F413E" w:rsidRDefault="00355707" w:rsidP="000F34A3">
            <w:pPr>
              <w:pStyle w:val="1521"/>
              <w:adjustRightInd/>
              <w:snapToGrid/>
              <w:ind w:firstLine="480"/>
              <w:rPr>
                <w:rFonts w:cs="Times New Roman"/>
              </w:rPr>
            </w:pPr>
          </w:p>
          <w:p w:rsidR="00742BD9" w:rsidRPr="009F413E" w:rsidRDefault="00742BD9" w:rsidP="000F34A3">
            <w:pPr>
              <w:autoSpaceDE w:val="0"/>
              <w:autoSpaceDN w:val="0"/>
              <w:adjustRightInd w:val="0"/>
              <w:jc w:val="center"/>
              <w:rPr>
                <w:rFonts w:ascii="Times New Roman" w:hAnsi="Times New Roman"/>
                <w:b/>
                <w:kern w:val="0"/>
                <w:sz w:val="24"/>
                <w:szCs w:val="24"/>
              </w:rPr>
            </w:pPr>
          </w:p>
          <w:p w:rsidR="000F34A3" w:rsidRPr="009F413E" w:rsidRDefault="000F34A3" w:rsidP="000F34A3">
            <w:pPr>
              <w:autoSpaceDE w:val="0"/>
              <w:autoSpaceDN w:val="0"/>
              <w:adjustRightInd w:val="0"/>
              <w:jc w:val="center"/>
              <w:rPr>
                <w:rFonts w:ascii="Times New Roman" w:hAnsi="Times New Roman"/>
                <w:b/>
                <w:kern w:val="0"/>
                <w:sz w:val="24"/>
                <w:szCs w:val="24"/>
              </w:rPr>
            </w:pPr>
            <w:r w:rsidRPr="009F413E">
              <w:rPr>
                <w:rFonts w:ascii="Times New Roman" w:hAnsi="Times New Roman" w:hint="eastAsia"/>
                <w:b/>
                <w:kern w:val="0"/>
                <w:sz w:val="24"/>
                <w:szCs w:val="24"/>
              </w:rPr>
              <w:lastRenderedPageBreak/>
              <w:t>表</w:t>
            </w:r>
            <w:r w:rsidRPr="009F413E">
              <w:rPr>
                <w:rFonts w:ascii="Times New Roman" w:hAnsi="Times New Roman" w:hint="eastAsia"/>
                <w:b/>
                <w:kern w:val="0"/>
                <w:sz w:val="24"/>
                <w:szCs w:val="24"/>
              </w:rPr>
              <w:t>1.8-7</w:t>
            </w:r>
            <w:r w:rsidRPr="009F413E">
              <w:rPr>
                <w:rFonts w:ascii="Times New Roman" w:hAnsi="Times New Roman" w:hint="eastAsia"/>
                <w:b/>
                <w:kern w:val="0"/>
                <w:sz w:val="24"/>
                <w:szCs w:val="24"/>
              </w:rPr>
              <w:t>表土堆存场规划表</w:t>
            </w:r>
          </w:p>
          <w:tbl>
            <w:tblPr>
              <w:tblStyle w:val="aff9"/>
              <w:tblW w:w="0" w:type="auto"/>
              <w:tblBorders>
                <w:top w:val="single" w:sz="12" w:space="0" w:color="auto"/>
                <w:left w:val="single" w:sz="12" w:space="0" w:color="auto"/>
                <w:bottom w:val="single" w:sz="12" w:space="0" w:color="auto"/>
                <w:right w:val="single" w:sz="12" w:space="0" w:color="auto"/>
              </w:tblBorders>
              <w:tblLook w:val="04A0"/>
            </w:tblPr>
            <w:tblGrid>
              <w:gridCol w:w="1035"/>
              <w:gridCol w:w="1034"/>
              <w:gridCol w:w="1602"/>
              <w:gridCol w:w="850"/>
              <w:gridCol w:w="1134"/>
              <w:gridCol w:w="709"/>
              <w:gridCol w:w="851"/>
              <w:gridCol w:w="1061"/>
            </w:tblGrid>
            <w:tr w:rsidR="000F34A3" w:rsidRPr="009F413E" w:rsidTr="00527FDA">
              <w:trPr>
                <w:trHeight w:val="340"/>
              </w:trPr>
              <w:tc>
                <w:tcPr>
                  <w:tcW w:w="1035" w:type="dxa"/>
                  <w:vMerge w:val="restart"/>
                </w:tcPr>
                <w:p w:rsidR="000F34A3" w:rsidRPr="009F413E" w:rsidRDefault="000F34A3" w:rsidP="00527FDA">
                  <w:pPr>
                    <w:autoSpaceDE w:val="0"/>
                    <w:autoSpaceDN w:val="0"/>
                    <w:adjustRightInd w:val="0"/>
                    <w:jc w:val="center"/>
                    <w:rPr>
                      <w:rFonts w:ascii="Times New Roman" w:hAnsi="Times New Roman"/>
                      <w:kern w:val="0"/>
                      <w:sz w:val="18"/>
                      <w:szCs w:val="18"/>
                    </w:rPr>
                  </w:pPr>
                  <w:r w:rsidRPr="009F413E">
                    <w:rPr>
                      <w:rFonts w:ascii="Times New Roman" w:hAnsi="Times New Roman" w:hint="eastAsia"/>
                      <w:kern w:val="0"/>
                      <w:sz w:val="18"/>
                      <w:szCs w:val="18"/>
                    </w:rPr>
                    <w:t>序号</w:t>
                  </w:r>
                </w:p>
              </w:tc>
              <w:tc>
                <w:tcPr>
                  <w:tcW w:w="1034" w:type="dxa"/>
                  <w:vMerge w:val="restart"/>
                </w:tcPr>
                <w:p w:rsidR="000F34A3" w:rsidRPr="009F413E" w:rsidRDefault="000F34A3" w:rsidP="00527FDA">
                  <w:pPr>
                    <w:autoSpaceDE w:val="0"/>
                    <w:autoSpaceDN w:val="0"/>
                    <w:adjustRightInd w:val="0"/>
                    <w:jc w:val="center"/>
                    <w:rPr>
                      <w:rFonts w:ascii="Times New Roman" w:hAnsi="Times New Roman"/>
                      <w:kern w:val="0"/>
                      <w:sz w:val="18"/>
                      <w:szCs w:val="18"/>
                    </w:rPr>
                  </w:pPr>
                  <w:r w:rsidRPr="009F413E">
                    <w:rPr>
                      <w:rFonts w:ascii="Times New Roman" w:hAnsi="Times New Roman" w:hint="eastAsia"/>
                      <w:kern w:val="0"/>
                      <w:sz w:val="18"/>
                      <w:szCs w:val="18"/>
                    </w:rPr>
                    <w:t>布设位置</w:t>
                  </w:r>
                </w:p>
              </w:tc>
              <w:tc>
                <w:tcPr>
                  <w:tcW w:w="1602" w:type="dxa"/>
                  <w:vMerge w:val="restart"/>
                </w:tcPr>
                <w:p w:rsidR="000F34A3" w:rsidRPr="009F413E" w:rsidRDefault="000F34A3" w:rsidP="00527FDA">
                  <w:pPr>
                    <w:autoSpaceDE w:val="0"/>
                    <w:autoSpaceDN w:val="0"/>
                    <w:adjustRightInd w:val="0"/>
                    <w:jc w:val="center"/>
                    <w:rPr>
                      <w:rFonts w:ascii="Times New Roman" w:hAnsi="Times New Roman"/>
                      <w:kern w:val="0"/>
                      <w:sz w:val="18"/>
                      <w:szCs w:val="18"/>
                    </w:rPr>
                  </w:pPr>
                  <w:r w:rsidRPr="009F413E">
                    <w:rPr>
                      <w:rFonts w:ascii="Times New Roman" w:hAnsi="Times New Roman" w:hint="eastAsia"/>
                      <w:kern w:val="0"/>
                      <w:sz w:val="18"/>
                      <w:szCs w:val="18"/>
                    </w:rPr>
                    <w:t>表土来源</w:t>
                  </w:r>
                </w:p>
              </w:tc>
              <w:tc>
                <w:tcPr>
                  <w:tcW w:w="850" w:type="dxa"/>
                  <w:vMerge w:val="restart"/>
                </w:tcPr>
                <w:p w:rsidR="000F34A3" w:rsidRPr="009F413E" w:rsidRDefault="000F34A3" w:rsidP="00527FDA">
                  <w:pPr>
                    <w:autoSpaceDE w:val="0"/>
                    <w:autoSpaceDN w:val="0"/>
                    <w:adjustRightInd w:val="0"/>
                    <w:jc w:val="center"/>
                    <w:rPr>
                      <w:rFonts w:ascii="Times New Roman" w:hAnsi="Times New Roman"/>
                      <w:kern w:val="0"/>
                      <w:sz w:val="18"/>
                      <w:szCs w:val="18"/>
                    </w:rPr>
                  </w:pPr>
                  <w:r w:rsidRPr="009F413E">
                    <w:rPr>
                      <w:rFonts w:ascii="Times New Roman" w:hAnsi="Times New Roman" w:hint="eastAsia"/>
                      <w:kern w:val="0"/>
                      <w:sz w:val="18"/>
                      <w:szCs w:val="18"/>
                    </w:rPr>
                    <w:t>堆置量万</w:t>
                  </w:r>
                  <w:r w:rsidRPr="009F413E">
                    <w:rPr>
                      <w:rFonts w:ascii="Times New Roman" w:hAnsi="Times New Roman" w:hint="eastAsia"/>
                      <w:kern w:val="0"/>
                      <w:sz w:val="18"/>
                      <w:szCs w:val="18"/>
                    </w:rPr>
                    <w:t>m</w:t>
                  </w:r>
                  <w:r w:rsidRPr="009F413E">
                    <w:rPr>
                      <w:rFonts w:ascii="Times New Roman" w:hAnsi="Times New Roman" w:hint="eastAsia"/>
                      <w:kern w:val="0"/>
                      <w:sz w:val="18"/>
                      <w:szCs w:val="18"/>
                      <w:vertAlign w:val="superscript"/>
                    </w:rPr>
                    <w:t>3</w:t>
                  </w:r>
                </w:p>
              </w:tc>
              <w:tc>
                <w:tcPr>
                  <w:tcW w:w="1134" w:type="dxa"/>
                  <w:vMerge w:val="restart"/>
                </w:tcPr>
                <w:p w:rsidR="000F34A3" w:rsidRPr="009F413E" w:rsidRDefault="000F34A3" w:rsidP="00527FDA">
                  <w:pPr>
                    <w:autoSpaceDE w:val="0"/>
                    <w:autoSpaceDN w:val="0"/>
                    <w:adjustRightInd w:val="0"/>
                    <w:jc w:val="center"/>
                    <w:rPr>
                      <w:rFonts w:ascii="Times New Roman" w:hAnsi="Times New Roman"/>
                      <w:kern w:val="0"/>
                      <w:sz w:val="18"/>
                      <w:szCs w:val="18"/>
                    </w:rPr>
                  </w:pPr>
                  <w:r w:rsidRPr="009F413E">
                    <w:rPr>
                      <w:rFonts w:ascii="Times New Roman" w:hAnsi="Times New Roman" w:hint="eastAsia"/>
                      <w:kern w:val="0"/>
                      <w:sz w:val="18"/>
                      <w:szCs w:val="18"/>
                    </w:rPr>
                    <w:t>平均堆存高度（</w:t>
                  </w:r>
                  <w:r w:rsidRPr="009F413E">
                    <w:rPr>
                      <w:rFonts w:ascii="Times New Roman" w:hAnsi="Times New Roman" w:hint="eastAsia"/>
                      <w:kern w:val="0"/>
                      <w:sz w:val="18"/>
                      <w:szCs w:val="18"/>
                    </w:rPr>
                    <w:t>m</w:t>
                  </w:r>
                  <w:r w:rsidRPr="009F413E">
                    <w:rPr>
                      <w:rFonts w:ascii="Times New Roman" w:hAnsi="Times New Roman" w:hint="eastAsia"/>
                      <w:kern w:val="0"/>
                      <w:sz w:val="18"/>
                      <w:szCs w:val="18"/>
                    </w:rPr>
                    <w:t>）</w:t>
                  </w:r>
                </w:p>
              </w:tc>
              <w:tc>
                <w:tcPr>
                  <w:tcW w:w="1560" w:type="dxa"/>
                  <w:gridSpan w:val="2"/>
                </w:tcPr>
                <w:p w:rsidR="000F34A3" w:rsidRPr="009F413E" w:rsidRDefault="000F34A3" w:rsidP="00527FDA">
                  <w:pPr>
                    <w:autoSpaceDE w:val="0"/>
                    <w:autoSpaceDN w:val="0"/>
                    <w:adjustRightInd w:val="0"/>
                    <w:jc w:val="center"/>
                    <w:rPr>
                      <w:rFonts w:ascii="Times New Roman" w:hAnsi="Times New Roman"/>
                      <w:kern w:val="0"/>
                      <w:sz w:val="18"/>
                      <w:szCs w:val="18"/>
                    </w:rPr>
                  </w:pPr>
                  <w:r w:rsidRPr="009F413E">
                    <w:rPr>
                      <w:rFonts w:ascii="Times New Roman" w:hAnsi="Times New Roman" w:hint="eastAsia"/>
                      <w:kern w:val="0"/>
                      <w:sz w:val="18"/>
                      <w:szCs w:val="18"/>
                    </w:rPr>
                    <w:t>占地面积</w:t>
                  </w:r>
                </w:p>
              </w:tc>
              <w:tc>
                <w:tcPr>
                  <w:tcW w:w="1061" w:type="dxa"/>
                  <w:vMerge w:val="restart"/>
                </w:tcPr>
                <w:p w:rsidR="000F34A3" w:rsidRPr="009F413E" w:rsidRDefault="000F34A3" w:rsidP="00527FDA">
                  <w:pPr>
                    <w:autoSpaceDE w:val="0"/>
                    <w:autoSpaceDN w:val="0"/>
                    <w:adjustRightInd w:val="0"/>
                    <w:jc w:val="center"/>
                    <w:rPr>
                      <w:rFonts w:ascii="Times New Roman" w:hAnsi="Times New Roman"/>
                      <w:kern w:val="0"/>
                      <w:sz w:val="18"/>
                      <w:szCs w:val="18"/>
                    </w:rPr>
                  </w:pPr>
                  <w:r w:rsidRPr="009F413E">
                    <w:rPr>
                      <w:rFonts w:ascii="Times New Roman" w:hAnsi="Times New Roman" w:hint="eastAsia"/>
                      <w:kern w:val="0"/>
                      <w:sz w:val="18"/>
                      <w:szCs w:val="18"/>
                    </w:rPr>
                    <w:t>恢复方向</w:t>
                  </w:r>
                </w:p>
              </w:tc>
            </w:tr>
            <w:tr w:rsidR="000F34A3" w:rsidRPr="009F413E" w:rsidTr="00527FDA">
              <w:trPr>
                <w:trHeight w:val="340"/>
              </w:trPr>
              <w:tc>
                <w:tcPr>
                  <w:tcW w:w="1035" w:type="dxa"/>
                  <w:vMerge/>
                </w:tcPr>
                <w:p w:rsidR="000F34A3" w:rsidRPr="009F413E" w:rsidRDefault="000F34A3" w:rsidP="00527FDA">
                  <w:pPr>
                    <w:autoSpaceDE w:val="0"/>
                    <w:autoSpaceDN w:val="0"/>
                    <w:adjustRightInd w:val="0"/>
                    <w:jc w:val="center"/>
                    <w:rPr>
                      <w:rFonts w:ascii="Times New Roman" w:hAnsi="Times New Roman"/>
                      <w:kern w:val="0"/>
                      <w:sz w:val="18"/>
                      <w:szCs w:val="18"/>
                    </w:rPr>
                  </w:pPr>
                </w:p>
              </w:tc>
              <w:tc>
                <w:tcPr>
                  <w:tcW w:w="1034" w:type="dxa"/>
                  <w:vMerge/>
                </w:tcPr>
                <w:p w:rsidR="000F34A3" w:rsidRPr="009F413E" w:rsidRDefault="000F34A3" w:rsidP="00527FDA">
                  <w:pPr>
                    <w:autoSpaceDE w:val="0"/>
                    <w:autoSpaceDN w:val="0"/>
                    <w:adjustRightInd w:val="0"/>
                    <w:jc w:val="center"/>
                    <w:rPr>
                      <w:rFonts w:ascii="Times New Roman" w:hAnsi="Times New Roman"/>
                      <w:kern w:val="0"/>
                      <w:sz w:val="18"/>
                      <w:szCs w:val="18"/>
                    </w:rPr>
                  </w:pPr>
                </w:p>
              </w:tc>
              <w:tc>
                <w:tcPr>
                  <w:tcW w:w="1602" w:type="dxa"/>
                  <w:vMerge/>
                </w:tcPr>
                <w:p w:rsidR="000F34A3" w:rsidRPr="009F413E" w:rsidRDefault="000F34A3" w:rsidP="00527FDA">
                  <w:pPr>
                    <w:autoSpaceDE w:val="0"/>
                    <w:autoSpaceDN w:val="0"/>
                    <w:adjustRightInd w:val="0"/>
                    <w:jc w:val="center"/>
                    <w:rPr>
                      <w:rFonts w:ascii="Times New Roman" w:hAnsi="Times New Roman"/>
                      <w:kern w:val="0"/>
                      <w:sz w:val="18"/>
                      <w:szCs w:val="18"/>
                    </w:rPr>
                  </w:pPr>
                </w:p>
              </w:tc>
              <w:tc>
                <w:tcPr>
                  <w:tcW w:w="850" w:type="dxa"/>
                  <w:vMerge/>
                </w:tcPr>
                <w:p w:rsidR="000F34A3" w:rsidRPr="009F413E" w:rsidRDefault="000F34A3" w:rsidP="00527FDA">
                  <w:pPr>
                    <w:autoSpaceDE w:val="0"/>
                    <w:autoSpaceDN w:val="0"/>
                    <w:adjustRightInd w:val="0"/>
                    <w:rPr>
                      <w:rFonts w:ascii="Times New Roman" w:hAnsi="Times New Roman"/>
                      <w:kern w:val="0"/>
                      <w:sz w:val="18"/>
                      <w:szCs w:val="18"/>
                    </w:rPr>
                  </w:pPr>
                </w:p>
              </w:tc>
              <w:tc>
                <w:tcPr>
                  <w:tcW w:w="1134" w:type="dxa"/>
                  <w:vMerge/>
                </w:tcPr>
                <w:p w:rsidR="000F34A3" w:rsidRPr="009F413E" w:rsidRDefault="000F34A3" w:rsidP="00527FDA">
                  <w:pPr>
                    <w:autoSpaceDE w:val="0"/>
                    <w:autoSpaceDN w:val="0"/>
                    <w:adjustRightInd w:val="0"/>
                    <w:jc w:val="center"/>
                    <w:rPr>
                      <w:rFonts w:ascii="Times New Roman" w:hAnsi="Times New Roman"/>
                      <w:kern w:val="0"/>
                      <w:sz w:val="18"/>
                      <w:szCs w:val="18"/>
                    </w:rPr>
                  </w:pPr>
                </w:p>
              </w:tc>
              <w:tc>
                <w:tcPr>
                  <w:tcW w:w="709" w:type="dxa"/>
                </w:tcPr>
                <w:p w:rsidR="000F34A3" w:rsidRPr="009F413E" w:rsidRDefault="000F34A3" w:rsidP="00527FDA">
                  <w:pPr>
                    <w:autoSpaceDE w:val="0"/>
                    <w:autoSpaceDN w:val="0"/>
                    <w:adjustRightInd w:val="0"/>
                    <w:jc w:val="center"/>
                    <w:rPr>
                      <w:rFonts w:ascii="Times New Roman" w:hAnsi="Times New Roman"/>
                      <w:kern w:val="0"/>
                      <w:sz w:val="18"/>
                      <w:szCs w:val="18"/>
                    </w:rPr>
                  </w:pPr>
                  <w:r w:rsidRPr="009F413E">
                    <w:rPr>
                      <w:rFonts w:ascii="Times New Roman" w:hAnsi="Times New Roman" w:hint="eastAsia"/>
                      <w:kern w:val="0"/>
                      <w:sz w:val="18"/>
                      <w:szCs w:val="18"/>
                    </w:rPr>
                    <w:t>小计</w:t>
                  </w:r>
                </w:p>
              </w:tc>
              <w:tc>
                <w:tcPr>
                  <w:tcW w:w="851" w:type="dxa"/>
                </w:tcPr>
                <w:p w:rsidR="000F34A3" w:rsidRPr="009F413E" w:rsidRDefault="000F34A3" w:rsidP="00527FDA">
                  <w:pPr>
                    <w:autoSpaceDE w:val="0"/>
                    <w:autoSpaceDN w:val="0"/>
                    <w:adjustRightInd w:val="0"/>
                    <w:jc w:val="center"/>
                    <w:rPr>
                      <w:rFonts w:ascii="Times New Roman" w:hAnsi="Times New Roman"/>
                      <w:kern w:val="0"/>
                      <w:sz w:val="18"/>
                      <w:szCs w:val="18"/>
                    </w:rPr>
                  </w:pPr>
                  <w:r w:rsidRPr="009F413E">
                    <w:rPr>
                      <w:rFonts w:ascii="Times New Roman" w:hAnsi="Times New Roman" w:hint="eastAsia"/>
                      <w:kern w:val="0"/>
                      <w:sz w:val="18"/>
                      <w:szCs w:val="18"/>
                    </w:rPr>
                    <w:t>荒草地</w:t>
                  </w:r>
                </w:p>
              </w:tc>
              <w:tc>
                <w:tcPr>
                  <w:tcW w:w="1061" w:type="dxa"/>
                  <w:vMerge/>
                </w:tcPr>
                <w:p w:rsidR="000F34A3" w:rsidRPr="009F413E" w:rsidRDefault="000F34A3" w:rsidP="00527FDA">
                  <w:pPr>
                    <w:autoSpaceDE w:val="0"/>
                    <w:autoSpaceDN w:val="0"/>
                    <w:adjustRightInd w:val="0"/>
                    <w:jc w:val="center"/>
                    <w:rPr>
                      <w:rFonts w:ascii="Times New Roman" w:hAnsi="Times New Roman"/>
                      <w:kern w:val="0"/>
                      <w:sz w:val="18"/>
                      <w:szCs w:val="18"/>
                    </w:rPr>
                  </w:pPr>
                </w:p>
              </w:tc>
            </w:tr>
            <w:tr w:rsidR="000F34A3" w:rsidRPr="009F413E" w:rsidTr="00527FDA">
              <w:trPr>
                <w:trHeight w:val="340"/>
              </w:trPr>
              <w:tc>
                <w:tcPr>
                  <w:tcW w:w="1035" w:type="dxa"/>
                </w:tcPr>
                <w:p w:rsidR="000F34A3" w:rsidRPr="009F413E" w:rsidRDefault="000F34A3" w:rsidP="00527FDA">
                  <w:pPr>
                    <w:autoSpaceDE w:val="0"/>
                    <w:autoSpaceDN w:val="0"/>
                    <w:adjustRightInd w:val="0"/>
                    <w:jc w:val="center"/>
                    <w:rPr>
                      <w:rFonts w:ascii="Times New Roman" w:hAnsi="Times New Roman"/>
                      <w:kern w:val="0"/>
                      <w:sz w:val="18"/>
                      <w:szCs w:val="18"/>
                    </w:rPr>
                  </w:pPr>
                  <w:r w:rsidRPr="009F413E">
                    <w:rPr>
                      <w:rFonts w:ascii="Times New Roman" w:hAnsi="Times New Roman" w:hint="eastAsia"/>
                      <w:kern w:val="0"/>
                      <w:sz w:val="18"/>
                      <w:szCs w:val="18"/>
                    </w:rPr>
                    <w:t>1#</w:t>
                  </w:r>
                  <w:r w:rsidRPr="009F413E">
                    <w:rPr>
                      <w:rFonts w:ascii="Times New Roman" w:hAnsi="Times New Roman" w:hint="eastAsia"/>
                      <w:kern w:val="0"/>
                      <w:sz w:val="18"/>
                      <w:szCs w:val="18"/>
                    </w:rPr>
                    <w:t>堆存场</w:t>
                  </w:r>
                </w:p>
              </w:tc>
              <w:tc>
                <w:tcPr>
                  <w:tcW w:w="1034" w:type="dxa"/>
                </w:tcPr>
                <w:p w:rsidR="000F34A3" w:rsidRPr="009F413E" w:rsidRDefault="000F34A3" w:rsidP="00527FDA">
                  <w:pPr>
                    <w:autoSpaceDE w:val="0"/>
                    <w:autoSpaceDN w:val="0"/>
                    <w:adjustRightInd w:val="0"/>
                    <w:jc w:val="center"/>
                    <w:rPr>
                      <w:rFonts w:ascii="Times New Roman" w:hAnsi="Times New Roman"/>
                      <w:kern w:val="0"/>
                      <w:sz w:val="18"/>
                      <w:szCs w:val="18"/>
                    </w:rPr>
                  </w:pPr>
                  <w:r w:rsidRPr="009F413E">
                    <w:rPr>
                      <w:rFonts w:ascii="Times New Roman" w:hAnsi="Times New Roman" w:hint="eastAsia"/>
                      <w:kern w:val="0"/>
                      <w:sz w:val="18"/>
                      <w:szCs w:val="18"/>
                    </w:rPr>
                    <w:t>8#</w:t>
                  </w:r>
                  <w:r w:rsidRPr="009F413E">
                    <w:rPr>
                      <w:rFonts w:ascii="Times New Roman" w:hAnsi="Times New Roman" w:hint="eastAsia"/>
                      <w:kern w:val="0"/>
                      <w:sz w:val="18"/>
                      <w:szCs w:val="18"/>
                    </w:rPr>
                    <w:t>风机南面</w:t>
                  </w:r>
                </w:p>
              </w:tc>
              <w:tc>
                <w:tcPr>
                  <w:tcW w:w="1602" w:type="dxa"/>
                </w:tcPr>
                <w:p w:rsidR="000F34A3" w:rsidRPr="009F413E" w:rsidRDefault="000F34A3" w:rsidP="00527FDA">
                  <w:pPr>
                    <w:autoSpaceDE w:val="0"/>
                    <w:autoSpaceDN w:val="0"/>
                    <w:adjustRightInd w:val="0"/>
                    <w:jc w:val="center"/>
                    <w:rPr>
                      <w:rFonts w:ascii="Times New Roman" w:hAnsi="Times New Roman"/>
                      <w:kern w:val="0"/>
                      <w:sz w:val="18"/>
                      <w:szCs w:val="18"/>
                    </w:rPr>
                  </w:pPr>
                  <w:r w:rsidRPr="009F413E">
                    <w:rPr>
                      <w:rFonts w:ascii="Times New Roman" w:hAnsi="Times New Roman" w:hint="eastAsia"/>
                      <w:kern w:val="0"/>
                      <w:sz w:val="18"/>
                      <w:szCs w:val="18"/>
                    </w:rPr>
                    <w:t>西南进场至</w:t>
                  </w:r>
                  <w:r w:rsidRPr="009F413E">
                    <w:rPr>
                      <w:rFonts w:ascii="Times New Roman" w:hAnsi="Times New Roman" w:hint="eastAsia"/>
                      <w:kern w:val="0"/>
                      <w:sz w:val="18"/>
                      <w:szCs w:val="18"/>
                    </w:rPr>
                    <w:t>2#</w:t>
                  </w:r>
                  <w:r w:rsidRPr="009F413E">
                    <w:rPr>
                      <w:rFonts w:ascii="Times New Roman" w:hAnsi="Times New Roman" w:hint="eastAsia"/>
                      <w:kern w:val="0"/>
                      <w:sz w:val="18"/>
                      <w:szCs w:val="18"/>
                    </w:rPr>
                    <w:t>堆存场之间道路</w:t>
                  </w:r>
                </w:p>
              </w:tc>
              <w:tc>
                <w:tcPr>
                  <w:tcW w:w="850" w:type="dxa"/>
                </w:tcPr>
                <w:p w:rsidR="000F34A3" w:rsidRPr="009F413E" w:rsidRDefault="000F34A3" w:rsidP="00527FDA">
                  <w:pPr>
                    <w:autoSpaceDE w:val="0"/>
                    <w:autoSpaceDN w:val="0"/>
                    <w:adjustRightInd w:val="0"/>
                    <w:jc w:val="center"/>
                    <w:rPr>
                      <w:rFonts w:ascii="Times New Roman" w:hAnsi="Times New Roman"/>
                      <w:kern w:val="0"/>
                      <w:sz w:val="18"/>
                      <w:szCs w:val="18"/>
                    </w:rPr>
                  </w:pPr>
                  <w:r w:rsidRPr="009F413E">
                    <w:rPr>
                      <w:rFonts w:ascii="Times New Roman" w:hAnsi="Times New Roman" w:hint="eastAsia"/>
                      <w:kern w:val="0"/>
                      <w:sz w:val="18"/>
                      <w:szCs w:val="18"/>
                    </w:rPr>
                    <w:t>0.14</w:t>
                  </w:r>
                </w:p>
              </w:tc>
              <w:tc>
                <w:tcPr>
                  <w:tcW w:w="1134" w:type="dxa"/>
                </w:tcPr>
                <w:p w:rsidR="000F34A3" w:rsidRPr="009F413E" w:rsidRDefault="000F34A3" w:rsidP="00527FDA">
                  <w:pPr>
                    <w:autoSpaceDE w:val="0"/>
                    <w:autoSpaceDN w:val="0"/>
                    <w:adjustRightInd w:val="0"/>
                    <w:jc w:val="center"/>
                    <w:rPr>
                      <w:rFonts w:ascii="Times New Roman" w:hAnsi="Times New Roman"/>
                      <w:kern w:val="0"/>
                      <w:sz w:val="18"/>
                      <w:szCs w:val="18"/>
                    </w:rPr>
                  </w:pPr>
                  <w:r w:rsidRPr="009F413E">
                    <w:rPr>
                      <w:rFonts w:ascii="Times New Roman" w:hAnsi="Times New Roman" w:hint="eastAsia"/>
                      <w:kern w:val="0"/>
                      <w:sz w:val="18"/>
                      <w:szCs w:val="18"/>
                    </w:rPr>
                    <w:t>2.5</w:t>
                  </w:r>
                </w:p>
              </w:tc>
              <w:tc>
                <w:tcPr>
                  <w:tcW w:w="709" w:type="dxa"/>
                </w:tcPr>
                <w:p w:rsidR="000F34A3" w:rsidRPr="009F413E" w:rsidRDefault="000F34A3" w:rsidP="00527FDA">
                  <w:pPr>
                    <w:autoSpaceDE w:val="0"/>
                    <w:autoSpaceDN w:val="0"/>
                    <w:adjustRightInd w:val="0"/>
                    <w:jc w:val="center"/>
                    <w:rPr>
                      <w:rFonts w:ascii="Times New Roman" w:hAnsi="Times New Roman"/>
                      <w:kern w:val="0"/>
                      <w:sz w:val="18"/>
                      <w:szCs w:val="18"/>
                    </w:rPr>
                  </w:pPr>
                  <w:r w:rsidRPr="009F413E">
                    <w:rPr>
                      <w:rFonts w:ascii="Times New Roman" w:hAnsi="Times New Roman" w:hint="eastAsia"/>
                      <w:kern w:val="0"/>
                      <w:sz w:val="18"/>
                      <w:szCs w:val="18"/>
                    </w:rPr>
                    <w:t>0.06</w:t>
                  </w:r>
                </w:p>
              </w:tc>
              <w:tc>
                <w:tcPr>
                  <w:tcW w:w="851" w:type="dxa"/>
                </w:tcPr>
                <w:p w:rsidR="000F34A3" w:rsidRPr="009F413E" w:rsidRDefault="000F34A3" w:rsidP="00527FDA">
                  <w:pPr>
                    <w:autoSpaceDE w:val="0"/>
                    <w:autoSpaceDN w:val="0"/>
                    <w:adjustRightInd w:val="0"/>
                    <w:jc w:val="center"/>
                    <w:rPr>
                      <w:rFonts w:ascii="Times New Roman" w:hAnsi="Times New Roman"/>
                      <w:kern w:val="0"/>
                      <w:sz w:val="18"/>
                      <w:szCs w:val="18"/>
                    </w:rPr>
                  </w:pPr>
                  <w:r w:rsidRPr="009F413E">
                    <w:rPr>
                      <w:rFonts w:ascii="Times New Roman" w:hAnsi="Times New Roman" w:hint="eastAsia"/>
                      <w:kern w:val="0"/>
                      <w:sz w:val="18"/>
                      <w:szCs w:val="18"/>
                    </w:rPr>
                    <w:t>0.06</w:t>
                  </w:r>
                </w:p>
              </w:tc>
              <w:tc>
                <w:tcPr>
                  <w:tcW w:w="1061" w:type="dxa"/>
                </w:tcPr>
                <w:p w:rsidR="000F34A3" w:rsidRPr="009F413E" w:rsidRDefault="000F34A3" w:rsidP="00527FDA">
                  <w:pPr>
                    <w:autoSpaceDE w:val="0"/>
                    <w:autoSpaceDN w:val="0"/>
                    <w:adjustRightInd w:val="0"/>
                    <w:jc w:val="center"/>
                    <w:rPr>
                      <w:rFonts w:ascii="Times New Roman" w:hAnsi="Times New Roman"/>
                      <w:kern w:val="0"/>
                      <w:sz w:val="18"/>
                      <w:szCs w:val="18"/>
                    </w:rPr>
                  </w:pPr>
                  <w:r w:rsidRPr="009F413E">
                    <w:rPr>
                      <w:rFonts w:ascii="Times New Roman" w:hAnsi="Times New Roman" w:hint="eastAsia"/>
                      <w:kern w:val="0"/>
                      <w:sz w:val="18"/>
                      <w:szCs w:val="18"/>
                    </w:rPr>
                    <w:t>绿化恢复</w:t>
                  </w:r>
                </w:p>
              </w:tc>
            </w:tr>
            <w:tr w:rsidR="000F34A3" w:rsidRPr="009F413E" w:rsidTr="00527FDA">
              <w:trPr>
                <w:trHeight w:val="340"/>
              </w:trPr>
              <w:tc>
                <w:tcPr>
                  <w:tcW w:w="1035" w:type="dxa"/>
                </w:tcPr>
                <w:p w:rsidR="000F34A3" w:rsidRPr="009F413E" w:rsidRDefault="000F34A3" w:rsidP="00527FDA">
                  <w:pPr>
                    <w:autoSpaceDE w:val="0"/>
                    <w:autoSpaceDN w:val="0"/>
                    <w:adjustRightInd w:val="0"/>
                    <w:jc w:val="center"/>
                    <w:rPr>
                      <w:rFonts w:ascii="Times New Roman" w:hAnsi="Times New Roman"/>
                      <w:kern w:val="0"/>
                      <w:sz w:val="18"/>
                      <w:szCs w:val="18"/>
                    </w:rPr>
                  </w:pPr>
                  <w:r w:rsidRPr="009F413E">
                    <w:rPr>
                      <w:rFonts w:ascii="Times New Roman" w:hAnsi="Times New Roman" w:hint="eastAsia"/>
                      <w:kern w:val="0"/>
                      <w:sz w:val="18"/>
                      <w:szCs w:val="18"/>
                    </w:rPr>
                    <w:t>2#</w:t>
                  </w:r>
                  <w:r w:rsidRPr="009F413E">
                    <w:rPr>
                      <w:rFonts w:ascii="Times New Roman" w:hAnsi="Times New Roman" w:hint="eastAsia"/>
                      <w:kern w:val="0"/>
                      <w:sz w:val="18"/>
                      <w:szCs w:val="18"/>
                    </w:rPr>
                    <w:t>堆存场</w:t>
                  </w:r>
                </w:p>
              </w:tc>
              <w:tc>
                <w:tcPr>
                  <w:tcW w:w="1034" w:type="dxa"/>
                </w:tcPr>
                <w:p w:rsidR="000F34A3" w:rsidRPr="009F413E" w:rsidRDefault="000F34A3" w:rsidP="00527FDA">
                  <w:pPr>
                    <w:autoSpaceDE w:val="0"/>
                    <w:autoSpaceDN w:val="0"/>
                    <w:adjustRightInd w:val="0"/>
                    <w:jc w:val="center"/>
                    <w:rPr>
                      <w:rFonts w:ascii="Times New Roman" w:hAnsi="Times New Roman"/>
                      <w:kern w:val="0"/>
                      <w:sz w:val="18"/>
                      <w:szCs w:val="18"/>
                    </w:rPr>
                  </w:pPr>
                  <w:r w:rsidRPr="009F413E">
                    <w:rPr>
                      <w:rFonts w:ascii="Times New Roman" w:hAnsi="Times New Roman" w:hint="eastAsia"/>
                      <w:kern w:val="0"/>
                      <w:sz w:val="18"/>
                      <w:szCs w:val="18"/>
                    </w:rPr>
                    <w:t>3#</w:t>
                  </w:r>
                  <w:r w:rsidRPr="009F413E">
                    <w:rPr>
                      <w:rFonts w:ascii="Times New Roman" w:hAnsi="Times New Roman" w:hint="eastAsia"/>
                      <w:kern w:val="0"/>
                      <w:sz w:val="18"/>
                      <w:szCs w:val="18"/>
                    </w:rPr>
                    <w:t>、</w:t>
                  </w:r>
                  <w:r w:rsidRPr="009F413E">
                    <w:rPr>
                      <w:rFonts w:ascii="Times New Roman" w:hAnsi="Times New Roman" w:hint="eastAsia"/>
                      <w:kern w:val="0"/>
                      <w:sz w:val="18"/>
                      <w:szCs w:val="18"/>
                    </w:rPr>
                    <w:t>5#</w:t>
                  </w:r>
                  <w:r w:rsidRPr="009F413E">
                    <w:rPr>
                      <w:rFonts w:ascii="Times New Roman" w:hAnsi="Times New Roman" w:hint="eastAsia"/>
                      <w:kern w:val="0"/>
                      <w:sz w:val="18"/>
                      <w:szCs w:val="18"/>
                    </w:rPr>
                    <w:t>风机之间</w:t>
                  </w:r>
                </w:p>
              </w:tc>
              <w:tc>
                <w:tcPr>
                  <w:tcW w:w="1602" w:type="dxa"/>
                </w:tcPr>
                <w:p w:rsidR="000F34A3" w:rsidRPr="009F413E" w:rsidRDefault="000F34A3" w:rsidP="00527FDA">
                  <w:pPr>
                    <w:autoSpaceDE w:val="0"/>
                    <w:autoSpaceDN w:val="0"/>
                    <w:adjustRightInd w:val="0"/>
                    <w:jc w:val="center"/>
                    <w:rPr>
                      <w:rFonts w:ascii="Times New Roman" w:hAnsi="Times New Roman"/>
                      <w:kern w:val="0"/>
                      <w:sz w:val="18"/>
                      <w:szCs w:val="18"/>
                    </w:rPr>
                  </w:pPr>
                  <w:r w:rsidRPr="009F413E">
                    <w:rPr>
                      <w:rFonts w:ascii="Times New Roman" w:hAnsi="Times New Roman" w:hint="eastAsia"/>
                      <w:kern w:val="0"/>
                      <w:sz w:val="18"/>
                      <w:szCs w:val="18"/>
                    </w:rPr>
                    <w:t>2#</w:t>
                  </w:r>
                  <w:r w:rsidRPr="009F413E">
                    <w:rPr>
                      <w:rFonts w:ascii="Times New Roman" w:hAnsi="Times New Roman" w:hint="eastAsia"/>
                      <w:kern w:val="0"/>
                      <w:sz w:val="18"/>
                      <w:szCs w:val="18"/>
                    </w:rPr>
                    <w:t>堆存场至</w:t>
                  </w:r>
                  <w:r w:rsidRPr="009F413E">
                    <w:rPr>
                      <w:rFonts w:ascii="Times New Roman" w:hAnsi="Times New Roman" w:hint="eastAsia"/>
                      <w:kern w:val="0"/>
                      <w:sz w:val="18"/>
                      <w:szCs w:val="18"/>
                    </w:rPr>
                    <w:t>1#</w:t>
                  </w:r>
                  <w:r w:rsidRPr="009F413E">
                    <w:rPr>
                      <w:rFonts w:ascii="Times New Roman" w:hAnsi="Times New Roman" w:hint="eastAsia"/>
                      <w:kern w:val="0"/>
                      <w:sz w:val="18"/>
                      <w:szCs w:val="18"/>
                    </w:rPr>
                    <w:t>风机之间道路</w:t>
                  </w:r>
                </w:p>
              </w:tc>
              <w:tc>
                <w:tcPr>
                  <w:tcW w:w="850" w:type="dxa"/>
                </w:tcPr>
                <w:p w:rsidR="000F34A3" w:rsidRPr="009F413E" w:rsidRDefault="000F34A3" w:rsidP="00527FDA">
                  <w:pPr>
                    <w:autoSpaceDE w:val="0"/>
                    <w:autoSpaceDN w:val="0"/>
                    <w:adjustRightInd w:val="0"/>
                    <w:jc w:val="center"/>
                    <w:rPr>
                      <w:rFonts w:ascii="Times New Roman" w:hAnsi="Times New Roman"/>
                      <w:kern w:val="0"/>
                      <w:sz w:val="18"/>
                      <w:szCs w:val="18"/>
                    </w:rPr>
                  </w:pPr>
                  <w:r w:rsidRPr="009F413E">
                    <w:rPr>
                      <w:rFonts w:ascii="Times New Roman" w:hAnsi="Times New Roman" w:hint="eastAsia"/>
                      <w:kern w:val="0"/>
                      <w:sz w:val="18"/>
                      <w:szCs w:val="18"/>
                    </w:rPr>
                    <w:t>0.11</w:t>
                  </w:r>
                </w:p>
              </w:tc>
              <w:tc>
                <w:tcPr>
                  <w:tcW w:w="1134" w:type="dxa"/>
                </w:tcPr>
                <w:p w:rsidR="000F34A3" w:rsidRPr="009F413E" w:rsidRDefault="000F34A3" w:rsidP="00527FDA">
                  <w:pPr>
                    <w:autoSpaceDE w:val="0"/>
                    <w:autoSpaceDN w:val="0"/>
                    <w:adjustRightInd w:val="0"/>
                    <w:jc w:val="center"/>
                    <w:rPr>
                      <w:rFonts w:ascii="Times New Roman" w:hAnsi="Times New Roman"/>
                      <w:kern w:val="0"/>
                      <w:sz w:val="18"/>
                      <w:szCs w:val="18"/>
                    </w:rPr>
                  </w:pPr>
                  <w:r w:rsidRPr="009F413E">
                    <w:rPr>
                      <w:rFonts w:ascii="Times New Roman" w:hAnsi="Times New Roman" w:hint="eastAsia"/>
                      <w:kern w:val="0"/>
                      <w:sz w:val="18"/>
                      <w:szCs w:val="18"/>
                    </w:rPr>
                    <w:t>2.5</w:t>
                  </w:r>
                </w:p>
              </w:tc>
              <w:tc>
                <w:tcPr>
                  <w:tcW w:w="709" w:type="dxa"/>
                </w:tcPr>
                <w:p w:rsidR="000F34A3" w:rsidRPr="009F413E" w:rsidRDefault="000F34A3" w:rsidP="00527FDA">
                  <w:pPr>
                    <w:autoSpaceDE w:val="0"/>
                    <w:autoSpaceDN w:val="0"/>
                    <w:adjustRightInd w:val="0"/>
                    <w:jc w:val="center"/>
                    <w:rPr>
                      <w:rFonts w:ascii="Times New Roman" w:hAnsi="Times New Roman"/>
                      <w:kern w:val="0"/>
                      <w:sz w:val="18"/>
                      <w:szCs w:val="18"/>
                    </w:rPr>
                  </w:pPr>
                  <w:r w:rsidRPr="009F413E">
                    <w:rPr>
                      <w:rFonts w:ascii="Times New Roman" w:hAnsi="Times New Roman" w:hint="eastAsia"/>
                      <w:kern w:val="0"/>
                      <w:sz w:val="18"/>
                      <w:szCs w:val="18"/>
                    </w:rPr>
                    <w:t>0.05</w:t>
                  </w:r>
                </w:p>
              </w:tc>
              <w:tc>
                <w:tcPr>
                  <w:tcW w:w="851" w:type="dxa"/>
                </w:tcPr>
                <w:p w:rsidR="000F34A3" w:rsidRPr="009F413E" w:rsidRDefault="000F34A3" w:rsidP="00527FDA">
                  <w:pPr>
                    <w:autoSpaceDE w:val="0"/>
                    <w:autoSpaceDN w:val="0"/>
                    <w:adjustRightInd w:val="0"/>
                    <w:jc w:val="center"/>
                    <w:rPr>
                      <w:rFonts w:ascii="Times New Roman" w:hAnsi="Times New Roman"/>
                      <w:kern w:val="0"/>
                      <w:sz w:val="18"/>
                      <w:szCs w:val="18"/>
                    </w:rPr>
                  </w:pPr>
                  <w:r w:rsidRPr="009F413E">
                    <w:rPr>
                      <w:rFonts w:ascii="Times New Roman" w:hAnsi="Times New Roman" w:hint="eastAsia"/>
                      <w:kern w:val="0"/>
                      <w:sz w:val="18"/>
                      <w:szCs w:val="18"/>
                    </w:rPr>
                    <w:t>0.05</w:t>
                  </w:r>
                </w:p>
              </w:tc>
              <w:tc>
                <w:tcPr>
                  <w:tcW w:w="1061" w:type="dxa"/>
                </w:tcPr>
                <w:p w:rsidR="000F34A3" w:rsidRPr="009F413E" w:rsidRDefault="000F34A3" w:rsidP="00527FDA">
                  <w:pPr>
                    <w:autoSpaceDE w:val="0"/>
                    <w:autoSpaceDN w:val="0"/>
                    <w:adjustRightInd w:val="0"/>
                    <w:jc w:val="center"/>
                    <w:rPr>
                      <w:rFonts w:ascii="Times New Roman" w:hAnsi="Times New Roman"/>
                      <w:kern w:val="0"/>
                      <w:sz w:val="18"/>
                      <w:szCs w:val="18"/>
                    </w:rPr>
                  </w:pPr>
                  <w:r w:rsidRPr="009F413E">
                    <w:rPr>
                      <w:rFonts w:ascii="Times New Roman" w:hAnsi="Times New Roman" w:hint="eastAsia"/>
                      <w:kern w:val="0"/>
                      <w:sz w:val="18"/>
                      <w:szCs w:val="18"/>
                    </w:rPr>
                    <w:t>绿化恢复</w:t>
                  </w:r>
                </w:p>
              </w:tc>
            </w:tr>
            <w:tr w:rsidR="000F34A3" w:rsidRPr="009F413E" w:rsidTr="00527FDA">
              <w:trPr>
                <w:trHeight w:val="340"/>
              </w:trPr>
              <w:tc>
                <w:tcPr>
                  <w:tcW w:w="1035" w:type="dxa"/>
                </w:tcPr>
                <w:p w:rsidR="000F34A3" w:rsidRPr="009F413E" w:rsidRDefault="000F34A3" w:rsidP="00527FDA">
                  <w:pPr>
                    <w:autoSpaceDE w:val="0"/>
                    <w:autoSpaceDN w:val="0"/>
                    <w:adjustRightInd w:val="0"/>
                    <w:jc w:val="center"/>
                    <w:rPr>
                      <w:rFonts w:ascii="Times New Roman" w:hAnsi="Times New Roman"/>
                      <w:kern w:val="0"/>
                      <w:sz w:val="18"/>
                      <w:szCs w:val="18"/>
                    </w:rPr>
                  </w:pPr>
                  <w:r w:rsidRPr="009F413E">
                    <w:rPr>
                      <w:rFonts w:ascii="Times New Roman" w:hAnsi="Times New Roman" w:hint="eastAsia"/>
                      <w:kern w:val="0"/>
                      <w:sz w:val="18"/>
                      <w:szCs w:val="18"/>
                    </w:rPr>
                    <w:t>3#</w:t>
                  </w:r>
                  <w:r w:rsidRPr="009F413E">
                    <w:rPr>
                      <w:rFonts w:ascii="Times New Roman" w:hAnsi="Times New Roman" w:hint="eastAsia"/>
                      <w:kern w:val="0"/>
                      <w:sz w:val="18"/>
                      <w:szCs w:val="18"/>
                    </w:rPr>
                    <w:t>堆存场</w:t>
                  </w:r>
                </w:p>
              </w:tc>
              <w:tc>
                <w:tcPr>
                  <w:tcW w:w="1034" w:type="dxa"/>
                </w:tcPr>
                <w:p w:rsidR="000F34A3" w:rsidRPr="009F413E" w:rsidRDefault="000F34A3" w:rsidP="00527FDA">
                  <w:pPr>
                    <w:autoSpaceDE w:val="0"/>
                    <w:autoSpaceDN w:val="0"/>
                    <w:adjustRightInd w:val="0"/>
                    <w:jc w:val="center"/>
                    <w:rPr>
                      <w:rFonts w:ascii="Times New Roman" w:hAnsi="Times New Roman"/>
                      <w:kern w:val="0"/>
                      <w:sz w:val="18"/>
                      <w:szCs w:val="18"/>
                    </w:rPr>
                  </w:pPr>
                  <w:r w:rsidRPr="009F413E">
                    <w:rPr>
                      <w:rFonts w:ascii="Times New Roman" w:hAnsi="Times New Roman" w:hint="eastAsia"/>
                      <w:kern w:val="0"/>
                      <w:sz w:val="18"/>
                      <w:szCs w:val="18"/>
                    </w:rPr>
                    <w:t>Z2</w:t>
                  </w:r>
                  <w:r w:rsidRPr="009F413E">
                    <w:rPr>
                      <w:rFonts w:ascii="Times New Roman" w:hAnsi="Times New Roman" w:hint="eastAsia"/>
                      <w:kern w:val="0"/>
                      <w:sz w:val="18"/>
                      <w:szCs w:val="18"/>
                    </w:rPr>
                    <w:t>弃渣场南面</w:t>
                  </w:r>
                </w:p>
              </w:tc>
              <w:tc>
                <w:tcPr>
                  <w:tcW w:w="1602" w:type="dxa"/>
                </w:tcPr>
                <w:p w:rsidR="000F34A3" w:rsidRPr="009F413E" w:rsidRDefault="000F34A3" w:rsidP="00527FDA">
                  <w:pPr>
                    <w:autoSpaceDE w:val="0"/>
                    <w:autoSpaceDN w:val="0"/>
                    <w:adjustRightInd w:val="0"/>
                    <w:jc w:val="center"/>
                    <w:rPr>
                      <w:rFonts w:ascii="Times New Roman" w:hAnsi="Times New Roman"/>
                      <w:kern w:val="0"/>
                      <w:sz w:val="18"/>
                      <w:szCs w:val="18"/>
                    </w:rPr>
                  </w:pPr>
                  <w:r w:rsidRPr="009F413E">
                    <w:rPr>
                      <w:rFonts w:ascii="Times New Roman" w:hAnsi="Times New Roman" w:hint="eastAsia"/>
                      <w:kern w:val="0"/>
                      <w:sz w:val="18"/>
                      <w:szCs w:val="18"/>
                    </w:rPr>
                    <w:t>升压站至</w:t>
                  </w:r>
                  <w:r w:rsidRPr="009F413E">
                    <w:rPr>
                      <w:rFonts w:ascii="Times New Roman" w:hAnsi="Times New Roman" w:hint="eastAsia"/>
                      <w:kern w:val="0"/>
                      <w:sz w:val="18"/>
                      <w:szCs w:val="18"/>
                    </w:rPr>
                    <w:t>4#</w:t>
                  </w:r>
                  <w:r w:rsidRPr="009F413E">
                    <w:rPr>
                      <w:rFonts w:ascii="Times New Roman" w:hAnsi="Times New Roman" w:hint="eastAsia"/>
                      <w:kern w:val="0"/>
                      <w:sz w:val="18"/>
                      <w:szCs w:val="18"/>
                    </w:rPr>
                    <w:t>堆存场之间道路</w:t>
                  </w:r>
                </w:p>
              </w:tc>
              <w:tc>
                <w:tcPr>
                  <w:tcW w:w="850" w:type="dxa"/>
                </w:tcPr>
                <w:p w:rsidR="000F34A3" w:rsidRPr="009F413E" w:rsidRDefault="000F34A3" w:rsidP="00527FDA">
                  <w:pPr>
                    <w:autoSpaceDE w:val="0"/>
                    <w:autoSpaceDN w:val="0"/>
                    <w:adjustRightInd w:val="0"/>
                    <w:jc w:val="center"/>
                    <w:rPr>
                      <w:rFonts w:ascii="Times New Roman" w:hAnsi="Times New Roman"/>
                      <w:kern w:val="0"/>
                      <w:sz w:val="18"/>
                      <w:szCs w:val="18"/>
                    </w:rPr>
                  </w:pPr>
                  <w:r w:rsidRPr="009F413E">
                    <w:rPr>
                      <w:rFonts w:ascii="Times New Roman" w:hAnsi="Times New Roman" w:hint="eastAsia"/>
                      <w:kern w:val="0"/>
                      <w:sz w:val="18"/>
                      <w:szCs w:val="18"/>
                    </w:rPr>
                    <w:t>0.11</w:t>
                  </w:r>
                </w:p>
              </w:tc>
              <w:tc>
                <w:tcPr>
                  <w:tcW w:w="1134" w:type="dxa"/>
                </w:tcPr>
                <w:p w:rsidR="000F34A3" w:rsidRPr="009F413E" w:rsidRDefault="000F34A3" w:rsidP="00527FDA">
                  <w:pPr>
                    <w:autoSpaceDE w:val="0"/>
                    <w:autoSpaceDN w:val="0"/>
                    <w:adjustRightInd w:val="0"/>
                    <w:jc w:val="center"/>
                    <w:rPr>
                      <w:rFonts w:ascii="Times New Roman" w:hAnsi="Times New Roman"/>
                      <w:kern w:val="0"/>
                      <w:sz w:val="18"/>
                      <w:szCs w:val="18"/>
                    </w:rPr>
                  </w:pPr>
                  <w:r w:rsidRPr="009F413E">
                    <w:rPr>
                      <w:rFonts w:ascii="Times New Roman" w:hAnsi="Times New Roman" w:hint="eastAsia"/>
                      <w:kern w:val="0"/>
                      <w:sz w:val="18"/>
                      <w:szCs w:val="18"/>
                    </w:rPr>
                    <w:t>2.5</w:t>
                  </w:r>
                </w:p>
              </w:tc>
              <w:tc>
                <w:tcPr>
                  <w:tcW w:w="709" w:type="dxa"/>
                </w:tcPr>
                <w:p w:rsidR="000F34A3" w:rsidRPr="009F413E" w:rsidRDefault="000F34A3" w:rsidP="00527FDA">
                  <w:pPr>
                    <w:autoSpaceDE w:val="0"/>
                    <w:autoSpaceDN w:val="0"/>
                    <w:adjustRightInd w:val="0"/>
                    <w:jc w:val="center"/>
                    <w:rPr>
                      <w:rFonts w:ascii="Times New Roman" w:hAnsi="Times New Roman"/>
                      <w:kern w:val="0"/>
                      <w:sz w:val="18"/>
                      <w:szCs w:val="18"/>
                    </w:rPr>
                  </w:pPr>
                  <w:r w:rsidRPr="009F413E">
                    <w:rPr>
                      <w:rFonts w:ascii="Times New Roman" w:hAnsi="Times New Roman" w:hint="eastAsia"/>
                      <w:kern w:val="0"/>
                      <w:sz w:val="18"/>
                      <w:szCs w:val="18"/>
                    </w:rPr>
                    <w:t>0.05</w:t>
                  </w:r>
                </w:p>
              </w:tc>
              <w:tc>
                <w:tcPr>
                  <w:tcW w:w="851" w:type="dxa"/>
                </w:tcPr>
                <w:p w:rsidR="000F34A3" w:rsidRPr="009F413E" w:rsidRDefault="000F34A3" w:rsidP="00527FDA">
                  <w:pPr>
                    <w:autoSpaceDE w:val="0"/>
                    <w:autoSpaceDN w:val="0"/>
                    <w:adjustRightInd w:val="0"/>
                    <w:jc w:val="center"/>
                    <w:rPr>
                      <w:rFonts w:ascii="Times New Roman" w:hAnsi="Times New Roman"/>
                      <w:kern w:val="0"/>
                      <w:sz w:val="18"/>
                      <w:szCs w:val="18"/>
                    </w:rPr>
                  </w:pPr>
                  <w:r w:rsidRPr="009F413E">
                    <w:rPr>
                      <w:rFonts w:ascii="Times New Roman" w:hAnsi="Times New Roman" w:hint="eastAsia"/>
                      <w:kern w:val="0"/>
                      <w:sz w:val="18"/>
                      <w:szCs w:val="18"/>
                    </w:rPr>
                    <w:t>0.05</w:t>
                  </w:r>
                </w:p>
              </w:tc>
              <w:tc>
                <w:tcPr>
                  <w:tcW w:w="1061" w:type="dxa"/>
                </w:tcPr>
                <w:p w:rsidR="000F34A3" w:rsidRPr="009F413E" w:rsidRDefault="000F34A3" w:rsidP="00527FDA">
                  <w:pPr>
                    <w:autoSpaceDE w:val="0"/>
                    <w:autoSpaceDN w:val="0"/>
                    <w:adjustRightInd w:val="0"/>
                    <w:jc w:val="center"/>
                    <w:rPr>
                      <w:rFonts w:ascii="Times New Roman" w:hAnsi="Times New Roman"/>
                      <w:kern w:val="0"/>
                      <w:sz w:val="18"/>
                      <w:szCs w:val="18"/>
                    </w:rPr>
                  </w:pPr>
                  <w:r w:rsidRPr="009F413E">
                    <w:rPr>
                      <w:rFonts w:ascii="Times New Roman" w:hAnsi="Times New Roman" w:hint="eastAsia"/>
                      <w:kern w:val="0"/>
                      <w:sz w:val="18"/>
                      <w:szCs w:val="18"/>
                    </w:rPr>
                    <w:t>绿化恢复</w:t>
                  </w:r>
                </w:p>
              </w:tc>
            </w:tr>
            <w:tr w:rsidR="000F34A3" w:rsidRPr="009F413E" w:rsidTr="00527FDA">
              <w:trPr>
                <w:trHeight w:val="340"/>
              </w:trPr>
              <w:tc>
                <w:tcPr>
                  <w:tcW w:w="1035" w:type="dxa"/>
                </w:tcPr>
                <w:p w:rsidR="000F34A3" w:rsidRPr="009F413E" w:rsidRDefault="000F34A3" w:rsidP="00527FDA">
                  <w:pPr>
                    <w:autoSpaceDE w:val="0"/>
                    <w:autoSpaceDN w:val="0"/>
                    <w:adjustRightInd w:val="0"/>
                    <w:jc w:val="center"/>
                    <w:rPr>
                      <w:rFonts w:ascii="Times New Roman" w:hAnsi="Times New Roman"/>
                      <w:kern w:val="0"/>
                      <w:sz w:val="18"/>
                      <w:szCs w:val="18"/>
                    </w:rPr>
                  </w:pPr>
                  <w:r w:rsidRPr="009F413E">
                    <w:rPr>
                      <w:rFonts w:ascii="Times New Roman" w:hAnsi="Times New Roman" w:hint="eastAsia"/>
                      <w:kern w:val="0"/>
                      <w:sz w:val="18"/>
                      <w:szCs w:val="18"/>
                    </w:rPr>
                    <w:t>4#</w:t>
                  </w:r>
                  <w:r w:rsidRPr="009F413E">
                    <w:rPr>
                      <w:rFonts w:ascii="Times New Roman" w:hAnsi="Times New Roman" w:hint="eastAsia"/>
                      <w:kern w:val="0"/>
                      <w:sz w:val="18"/>
                      <w:szCs w:val="18"/>
                    </w:rPr>
                    <w:t>堆存场</w:t>
                  </w:r>
                </w:p>
              </w:tc>
              <w:tc>
                <w:tcPr>
                  <w:tcW w:w="1034" w:type="dxa"/>
                </w:tcPr>
                <w:p w:rsidR="000F34A3" w:rsidRPr="009F413E" w:rsidRDefault="000F34A3" w:rsidP="00527FDA">
                  <w:pPr>
                    <w:autoSpaceDE w:val="0"/>
                    <w:autoSpaceDN w:val="0"/>
                    <w:adjustRightInd w:val="0"/>
                    <w:jc w:val="center"/>
                    <w:rPr>
                      <w:rFonts w:ascii="Times New Roman" w:hAnsi="Times New Roman"/>
                      <w:kern w:val="0"/>
                      <w:sz w:val="18"/>
                      <w:szCs w:val="18"/>
                    </w:rPr>
                  </w:pPr>
                  <w:r w:rsidRPr="009F413E">
                    <w:rPr>
                      <w:rFonts w:ascii="Times New Roman" w:hAnsi="Times New Roman" w:hint="eastAsia"/>
                      <w:kern w:val="0"/>
                      <w:sz w:val="18"/>
                      <w:szCs w:val="18"/>
                    </w:rPr>
                    <w:t>12#</w:t>
                  </w:r>
                  <w:r w:rsidRPr="009F413E">
                    <w:rPr>
                      <w:rFonts w:ascii="Times New Roman" w:hAnsi="Times New Roman" w:hint="eastAsia"/>
                      <w:kern w:val="0"/>
                      <w:sz w:val="18"/>
                      <w:szCs w:val="18"/>
                    </w:rPr>
                    <w:t>、</w:t>
                  </w:r>
                  <w:r w:rsidRPr="009F413E">
                    <w:rPr>
                      <w:rFonts w:ascii="Times New Roman" w:hAnsi="Times New Roman" w:hint="eastAsia"/>
                      <w:kern w:val="0"/>
                      <w:sz w:val="18"/>
                      <w:szCs w:val="18"/>
                    </w:rPr>
                    <w:t>14#</w:t>
                  </w:r>
                  <w:r w:rsidRPr="009F413E">
                    <w:rPr>
                      <w:rFonts w:ascii="Times New Roman" w:hAnsi="Times New Roman" w:hint="eastAsia"/>
                      <w:kern w:val="0"/>
                      <w:sz w:val="18"/>
                      <w:szCs w:val="18"/>
                    </w:rPr>
                    <w:t>风机之间</w:t>
                  </w:r>
                </w:p>
              </w:tc>
              <w:tc>
                <w:tcPr>
                  <w:tcW w:w="1602" w:type="dxa"/>
                </w:tcPr>
                <w:p w:rsidR="000F34A3" w:rsidRPr="009F413E" w:rsidRDefault="000F34A3" w:rsidP="00527FDA">
                  <w:pPr>
                    <w:autoSpaceDE w:val="0"/>
                    <w:autoSpaceDN w:val="0"/>
                    <w:adjustRightInd w:val="0"/>
                    <w:jc w:val="center"/>
                    <w:rPr>
                      <w:rFonts w:ascii="Times New Roman" w:hAnsi="Times New Roman"/>
                      <w:kern w:val="0"/>
                      <w:sz w:val="18"/>
                      <w:szCs w:val="18"/>
                    </w:rPr>
                  </w:pPr>
                  <w:r w:rsidRPr="009F413E">
                    <w:rPr>
                      <w:rFonts w:ascii="Times New Roman" w:hAnsi="Times New Roman" w:hint="eastAsia"/>
                      <w:kern w:val="0"/>
                      <w:sz w:val="18"/>
                      <w:szCs w:val="18"/>
                    </w:rPr>
                    <w:t>4#</w:t>
                  </w:r>
                  <w:r w:rsidRPr="009F413E">
                    <w:rPr>
                      <w:rFonts w:ascii="Times New Roman" w:hAnsi="Times New Roman" w:hint="eastAsia"/>
                      <w:kern w:val="0"/>
                      <w:sz w:val="18"/>
                      <w:szCs w:val="18"/>
                    </w:rPr>
                    <w:t>堆存场至</w:t>
                  </w:r>
                  <w:r w:rsidRPr="009F413E">
                    <w:rPr>
                      <w:rFonts w:ascii="Times New Roman" w:hAnsi="Times New Roman" w:hint="eastAsia"/>
                      <w:kern w:val="0"/>
                      <w:sz w:val="18"/>
                      <w:szCs w:val="18"/>
                    </w:rPr>
                    <w:t>5#</w:t>
                  </w:r>
                  <w:r w:rsidRPr="009F413E">
                    <w:rPr>
                      <w:rFonts w:ascii="Times New Roman" w:hAnsi="Times New Roman" w:hint="eastAsia"/>
                      <w:kern w:val="0"/>
                      <w:sz w:val="18"/>
                      <w:szCs w:val="18"/>
                    </w:rPr>
                    <w:t>堆存场之间道路</w:t>
                  </w:r>
                </w:p>
              </w:tc>
              <w:tc>
                <w:tcPr>
                  <w:tcW w:w="850" w:type="dxa"/>
                </w:tcPr>
                <w:p w:rsidR="000F34A3" w:rsidRPr="009F413E" w:rsidRDefault="000F34A3" w:rsidP="00527FDA">
                  <w:pPr>
                    <w:autoSpaceDE w:val="0"/>
                    <w:autoSpaceDN w:val="0"/>
                    <w:adjustRightInd w:val="0"/>
                    <w:jc w:val="center"/>
                    <w:rPr>
                      <w:rFonts w:ascii="Times New Roman" w:hAnsi="Times New Roman"/>
                      <w:kern w:val="0"/>
                      <w:sz w:val="18"/>
                      <w:szCs w:val="18"/>
                    </w:rPr>
                  </w:pPr>
                  <w:r w:rsidRPr="009F413E">
                    <w:rPr>
                      <w:rFonts w:ascii="Times New Roman" w:hAnsi="Times New Roman" w:hint="eastAsia"/>
                      <w:kern w:val="0"/>
                      <w:sz w:val="18"/>
                      <w:szCs w:val="18"/>
                    </w:rPr>
                    <w:t>0.12</w:t>
                  </w:r>
                </w:p>
              </w:tc>
              <w:tc>
                <w:tcPr>
                  <w:tcW w:w="1134" w:type="dxa"/>
                </w:tcPr>
                <w:p w:rsidR="000F34A3" w:rsidRPr="009F413E" w:rsidRDefault="000F34A3" w:rsidP="00527FDA">
                  <w:pPr>
                    <w:autoSpaceDE w:val="0"/>
                    <w:autoSpaceDN w:val="0"/>
                    <w:adjustRightInd w:val="0"/>
                    <w:jc w:val="center"/>
                    <w:rPr>
                      <w:rFonts w:ascii="Times New Roman" w:hAnsi="Times New Roman"/>
                      <w:kern w:val="0"/>
                      <w:sz w:val="18"/>
                      <w:szCs w:val="18"/>
                    </w:rPr>
                  </w:pPr>
                  <w:r w:rsidRPr="009F413E">
                    <w:rPr>
                      <w:rFonts w:ascii="Times New Roman" w:hAnsi="Times New Roman" w:hint="eastAsia"/>
                      <w:kern w:val="0"/>
                      <w:sz w:val="18"/>
                      <w:szCs w:val="18"/>
                    </w:rPr>
                    <w:t>2.5</w:t>
                  </w:r>
                </w:p>
              </w:tc>
              <w:tc>
                <w:tcPr>
                  <w:tcW w:w="709" w:type="dxa"/>
                </w:tcPr>
                <w:p w:rsidR="000F34A3" w:rsidRPr="009F413E" w:rsidRDefault="000F34A3" w:rsidP="00527FDA">
                  <w:pPr>
                    <w:autoSpaceDE w:val="0"/>
                    <w:autoSpaceDN w:val="0"/>
                    <w:adjustRightInd w:val="0"/>
                    <w:jc w:val="center"/>
                    <w:rPr>
                      <w:rFonts w:ascii="Times New Roman" w:hAnsi="Times New Roman"/>
                      <w:kern w:val="0"/>
                      <w:sz w:val="18"/>
                      <w:szCs w:val="18"/>
                    </w:rPr>
                  </w:pPr>
                  <w:r w:rsidRPr="009F413E">
                    <w:rPr>
                      <w:rFonts w:ascii="Times New Roman" w:hAnsi="Times New Roman" w:hint="eastAsia"/>
                      <w:kern w:val="0"/>
                      <w:sz w:val="18"/>
                      <w:szCs w:val="18"/>
                    </w:rPr>
                    <w:t>0.05</w:t>
                  </w:r>
                </w:p>
              </w:tc>
              <w:tc>
                <w:tcPr>
                  <w:tcW w:w="851" w:type="dxa"/>
                </w:tcPr>
                <w:p w:rsidR="000F34A3" w:rsidRPr="009F413E" w:rsidRDefault="000F34A3" w:rsidP="00527FDA">
                  <w:pPr>
                    <w:autoSpaceDE w:val="0"/>
                    <w:autoSpaceDN w:val="0"/>
                    <w:adjustRightInd w:val="0"/>
                    <w:jc w:val="center"/>
                    <w:rPr>
                      <w:rFonts w:ascii="Times New Roman" w:hAnsi="Times New Roman"/>
                      <w:kern w:val="0"/>
                      <w:sz w:val="18"/>
                      <w:szCs w:val="18"/>
                    </w:rPr>
                  </w:pPr>
                  <w:r w:rsidRPr="009F413E">
                    <w:rPr>
                      <w:rFonts w:ascii="Times New Roman" w:hAnsi="Times New Roman" w:hint="eastAsia"/>
                      <w:kern w:val="0"/>
                      <w:sz w:val="18"/>
                      <w:szCs w:val="18"/>
                    </w:rPr>
                    <w:t>0.05</w:t>
                  </w:r>
                </w:p>
              </w:tc>
              <w:tc>
                <w:tcPr>
                  <w:tcW w:w="1061" w:type="dxa"/>
                </w:tcPr>
                <w:p w:rsidR="000F34A3" w:rsidRPr="009F413E" w:rsidRDefault="000F34A3" w:rsidP="00527FDA">
                  <w:pPr>
                    <w:autoSpaceDE w:val="0"/>
                    <w:autoSpaceDN w:val="0"/>
                    <w:adjustRightInd w:val="0"/>
                    <w:jc w:val="center"/>
                    <w:rPr>
                      <w:rFonts w:ascii="Times New Roman" w:hAnsi="Times New Roman"/>
                      <w:kern w:val="0"/>
                      <w:sz w:val="18"/>
                      <w:szCs w:val="18"/>
                    </w:rPr>
                  </w:pPr>
                  <w:r w:rsidRPr="009F413E">
                    <w:rPr>
                      <w:rFonts w:ascii="Times New Roman" w:hAnsi="Times New Roman" w:hint="eastAsia"/>
                      <w:kern w:val="0"/>
                      <w:sz w:val="18"/>
                      <w:szCs w:val="18"/>
                    </w:rPr>
                    <w:t>绿化恢复</w:t>
                  </w:r>
                </w:p>
              </w:tc>
            </w:tr>
            <w:tr w:rsidR="000F34A3" w:rsidRPr="009F413E" w:rsidTr="00527FDA">
              <w:trPr>
                <w:trHeight w:val="340"/>
              </w:trPr>
              <w:tc>
                <w:tcPr>
                  <w:tcW w:w="1035" w:type="dxa"/>
                </w:tcPr>
                <w:p w:rsidR="000F34A3" w:rsidRPr="009F413E" w:rsidRDefault="000F34A3" w:rsidP="00527FDA">
                  <w:pPr>
                    <w:autoSpaceDE w:val="0"/>
                    <w:autoSpaceDN w:val="0"/>
                    <w:adjustRightInd w:val="0"/>
                    <w:jc w:val="center"/>
                    <w:rPr>
                      <w:rFonts w:ascii="Times New Roman" w:hAnsi="Times New Roman"/>
                      <w:kern w:val="0"/>
                      <w:sz w:val="18"/>
                      <w:szCs w:val="18"/>
                    </w:rPr>
                  </w:pPr>
                  <w:r w:rsidRPr="009F413E">
                    <w:rPr>
                      <w:rFonts w:ascii="Times New Roman" w:hAnsi="Times New Roman" w:hint="eastAsia"/>
                      <w:kern w:val="0"/>
                      <w:sz w:val="18"/>
                      <w:szCs w:val="18"/>
                    </w:rPr>
                    <w:t>5#</w:t>
                  </w:r>
                  <w:r w:rsidRPr="009F413E">
                    <w:rPr>
                      <w:rFonts w:ascii="Times New Roman" w:hAnsi="Times New Roman" w:hint="eastAsia"/>
                      <w:kern w:val="0"/>
                      <w:sz w:val="18"/>
                      <w:szCs w:val="18"/>
                    </w:rPr>
                    <w:t>堆存场</w:t>
                  </w:r>
                </w:p>
              </w:tc>
              <w:tc>
                <w:tcPr>
                  <w:tcW w:w="1034" w:type="dxa"/>
                </w:tcPr>
                <w:p w:rsidR="000F34A3" w:rsidRPr="009F413E" w:rsidRDefault="000F34A3" w:rsidP="00527FDA">
                  <w:pPr>
                    <w:autoSpaceDE w:val="0"/>
                    <w:autoSpaceDN w:val="0"/>
                    <w:adjustRightInd w:val="0"/>
                    <w:jc w:val="center"/>
                    <w:rPr>
                      <w:rFonts w:ascii="Times New Roman" w:hAnsi="Times New Roman"/>
                      <w:kern w:val="0"/>
                      <w:sz w:val="18"/>
                      <w:szCs w:val="18"/>
                    </w:rPr>
                  </w:pPr>
                  <w:r w:rsidRPr="009F413E">
                    <w:rPr>
                      <w:rFonts w:ascii="Times New Roman" w:hAnsi="Times New Roman" w:hint="eastAsia"/>
                      <w:kern w:val="0"/>
                      <w:sz w:val="18"/>
                      <w:szCs w:val="18"/>
                    </w:rPr>
                    <w:t>18#</w:t>
                  </w:r>
                  <w:r w:rsidRPr="009F413E">
                    <w:rPr>
                      <w:rFonts w:ascii="Times New Roman" w:hAnsi="Times New Roman" w:hint="eastAsia"/>
                      <w:kern w:val="0"/>
                      <w:sz w:val="18"/>
                      <w:szCs w:val="18"/>
                    </w:rPr>
                    <w:t>风机东面</w:t>
                  </w:r>
                </w:p>
              </w:tc>
              <w:tc>
                <w:tcPr>
                  <w:tcW w:w="1602" w:type="dxa"/>
                </w:tcPr>
                <w:p w:rsidR="000F34A3" w:rsidRPr="009F413E" w:rsidRDefault="000F34A3" w:rsidP="00527FDA">
                  <w:pPr>
                    <w:autoSpaceDE w:val="0"/>
                    <w:autoSpaceDN w:val="0"/>
                    <w:adjustRightInd w:val="0"/>
                    <w:jc w:val="center"/>
                    <w:rPr>
                      <w:rFonts w:ascii="Times New Roman" w:hAnsi="Times New Roman"/>
                      <w:kern w:val="0"/>
                      <w:sz w:val="18"/>
                      <w:szCs w:val="18"/>
                    </w:rPr>
                  </w:pPr>
                  <w:r w:rsidRPr="009F413E">
                    <w:rPr>
                      <w:rFonts w:ascii="Times New Roman" w:hAnsi="Times New Roman" w:hint="eastAsia"/>
                      <w:kern w:val="0"/>
                      <w:sz w:val="18"/>
                      <w:szCs w:val="18"/>
                    </w:rPr>
                    <w:t>5#</w:t>
                  </w:r>
                  <w:r w:rsidRPr="009F413E">
                    <w:rPr>
                      <w:rFonts w:ascii="Times New Roman" w:hAnsi="Times New Roman" w:hint="eastAsia"/>
                      <w:kern w:val="0"/>
                      <w:sz w:val="18"/>
                      <w:szCs w:val="18"/>
                    </w:rPr>
                    <w:t>堆存场至</w:t>
                  </w:r>
                  <w:r w:rsidRPr="009F413E">
                    <w:rPr>
                      <w:rFonts w:ascii="Times New Roman" w:hAnsi="Times New Roman" w:hint="eastAsia"/>
                      <w:kern w:val="0"/>
                      <w:sz w:val="18"/>
                      <w:szCs w:val="18"/>
                    </w:rPr>
                    <w:t>24#</w:t>
                  </w:r>
                  <w:r w:rsidRPr="009F413E">
                    <w:rPr>
                      <w:rFonts w:ascii="Times New Roman" w:hAnsi="Times New Roman" w:hint="eastAsia"/>
                      <w:kern w:val="0"/>
                      <w:sz w:val="18"/>
                      <w:szCs w:val="18"/>
                    </w:rPr>
                    <w:t>风机之间道路</w:t>
                  </w:r>
                </w:p>
              </w:tc>
              <w:tc>
                <w:tcPr>
                  <w:tcW w:w="850" w:type="dxa"/>
                </w:tcPr>
                <w:p w:rsidR="000F34A3" w:rsidRPr="009F413E" w:rsidRDefault="000F34A3" w:rsidP="00527FDA">
                  <w:pPr>
                    <w:autoSpaceDE w:val="0"/>
                    <w:autoSpaceDN w:val="0"/>
                    <w:adjustRightInd w:val="0"/>
                    <w:jc w:val="center"/>
                    <w:rPr>
                      <w:rFonts w:ascii="Times New Roman" w:hAnsi="Times New Roman"/>
                      <w:kern w:val="0"/>
                      <w:sz w:val="18"/>
                      <w:szCs w:val="18"/>
                    </w:rPr>
                  </w:pPr>
                  <w:r w:rsidRPr="009F413E">
                    <w:rPr>
                      <w:rFonts w:ascii="Times New Roman" w:hAnsi="Times New Roman" w:hint="eastAsia"/>
                      <w:kern w:val="0"/>
                      <w:sz w:val="18"/>
                      <w:szCs w:val="18"/>
                    </w:rPr>
                    <w:t>0.18</w:t>
                  </w:r>
                </w:p>
              </w:tc>
              <w:tc>
                <w:tcPr>
                  <w:tcW w:w="1134" w:type="dxa"/>
                </w:tcPr>
                <w:p w:rsidR="000F34A3" w:rsidRPr="009F413E" w:rsidRDefault="000F34A3" w:rsidP="00527FDA">
                  <w:pPr>
                    <w:autoSpaceDE w:val="0"/>
                    <w:autoSpaceDN w:val="0"/>
                    <w:adjustRightInd w:val="0"/>
                    <w:jc w:val="center"/>
                    <w:rPr>
                      <w:rFonts w:ascii="Times New Roman" w:hAnsi="Times New Roman"/>
                      <w:kern w:val="0"/>
                      <w:sz w:val="18"/>
                      <w:szCs w:val="18"/>
                    </w:rPr>
                  </w:pPr>
                  <w:r w:rsidRPr="009F413E">
                    <w:rPr>
                      <w:rFonts w:ascii="Times New Roman" w:hAnsi="Times New Roman" w:hint="eastAsia"/>
                      <w:kern w:val="0"/>
                      <w:sz w:val="18"/>
                      <w:szCs w:val="18"/>
                    </w:rPr>
                    <w:t>2.5</w:t>
                  </w:r>
                </w:p>
              </w:tc>
              <w:tc>
                <w:tcPr>
                  <w:tcW w:w="709" w:type="dxa"/>
                </w:tcPr>
                <w:p w:rsidR="000F34A3" w:rsidRPr="009F413E" w:rsidRDefault="000F34A3" w:rsidP="00527FDA">
                  <w:pPr>
                    <w:autoSpaceDE w:val="0"/>
                    <w:autoSpaceDN w:val="0"/>
                    <w:adjustRightInd w:val="0"/>
                    <w:jc w:val="center"/>
                    <w:rPr>
                      <w:rFonts w:ascii="Times New Roman" w:hAnsi="Times New Roman"/>
                      <w:kern w:val="0"/>
                      <w:sz w:val="18"/>
                      <w:szCs w:val="18"/>
                    </w:rPr>
                  </w:pPr>
                  <w:r w:rsidRPr="009F413E">
                    <w:rPr>
                      <w:rFonts w:ascii="Times New Roman" w:hAnsi="Times New Roman" w:hint="eastAsia"/>
                      <w:kern w:val="0"/>
                      <w:sz w:val="18"/>
                      <w:szCs w:val="18"/>
                    </w:rPr>
                    <w:t>0.08</w:t>
                  </w:r>
                </w:p>
              </w:tc>
              <w:tc>
                <w:tcPr>
                  <w:tcW w:w="851" w:type="dxa"/>
                </w:tcPr>
                <w:p w:rsidR="000F34A3" w:rsidRPr="009F413E" w:rsidRDefault="000F34A3" w:rsidP="00527FDA">
                  <w:pPr>
                    <w:autoSpaceDE w:val="0"/>
                    <w:autoSpaceDN w:val="0"/>
                    <w:adjustRightInd w:val="0"/>
                    <w:jc w:val="center"/>
                    <w:rPr>
                      <w:rFonts w:ascii="Times New Roman" w:hAnsi="Times New Roman"/>
                      <w:kern w:val="0"/>
                      <w:sz w:val="18"/>
                      <w:szCs w:val="18"/>
                    </w:rPr>
                  </w:pPr>
                  <w:r w:rsidRPr="009F413E">
                    <w:rPr>
                      <w:rFonts w:ascii="Times New Roman" w:hAnsi="Times New Roman" w:hint="eastAsia"/>
                      <w:kern w:val="0"/>
                      <w:sz w:val="18"/>
                      <w:szCs w:val="18"/>
                    </w:rPr>
                    <w:t>0.08</w:t>
                  </w:r>
                </w:p>
              </w:tc>
              <w:tc>
                <w:tcPr>
                  <w:tcW w:w="1061" w:type="dxa"/>
                </w:tcPr>
                <w:p w:rsidR="000F34A3" w:rsidRPr="009F413E" w:rsidRDefault="000F34A3" w:rsidP="00527FDA">
                  <w:pPr>
                    <w:autoSpaceDE w:val="0"/>
                    <w:autoSpaceDN w:val="0"/>
                    <w:adjustRightInd w:val="0"/>
                    <w:jc w:val="center"/>
                    <w:rPr>
                      <w:rFonts w:ascii="Times New Roman" w:hAnsi="Times New Roman"/>
                      <w:kern w:val="0"/>
                      <w:sz w:val="18"/>
                      <w:szCs w:val="18"/>
                    </w:rPr>
                  </w:pPr>
                  <w:r w:rsidRPr="009F413E">
                    <w:rPr>
                      <w:rFonts w:ascii="Times New Roman" w:hAnsi="Times New Roman" w:hint="eastAsia"/>
                      <w:kern w:val="0"/>
                      <w:sz w:val="18"/>
                      <w:szCs w:val="18"/>
                    </w:rPr>
                    <w:t>绿化恢复</w:t>
                  </w:r>
                </w:p>
              </w:tc>
            </w:tr>
            <w:tr w:rsidR="000F34A3" w:rsidRPr="009F413E" w:rsidTr="00527FDA">
              <w:trPr>
                <w:trHeight w:val="340"/>
              </w:trPr>
              <w:tc>
                <w:tcPr>
                  <w:tcW w:w="1035" w:type="dxa"/>
                </w:tcPr>
                <w:p w:rsidR="000F34A3" w:rsidRPr="009F413E" w:rsidRDefault="000F34A3" w:rsidP="00527FDA">
                  <w:pPr>
                    <w:autoSpaceDE w:val="0"/>
                    <w:autoSpaceDN w:val="0"/>
                    <w:adjustRightInd w:val="0"/>
                    <w:jc w:val="center"/>
                    <w:rPr>
                      <w:rFonts w:ascii="Times New Roman" w:hAnsi="Times New Roman"/>
                      <w:kern w:val="0"/>
                      <w:sz w:val="18"/>
                      <w:szCs w:val="18"/>
                    </w:rPr>
                  </w:pPr>
                  <w:r w:rsidRPr="009F413E">
                    <w:rPr>
                      <w:rFonts w:ascii="Times New Roman" w:hAnsi="Times New Roman" w:hint="eastAsia"/>
                      <w:kern w:val="0"/>
                      <w:sz w:val="18"/>
                      <w:szCs w:val="18"/>
                    </w:rPr>
                    <w:t>合计</w:t>
                  </w:r>
                </w:p>
              </w:tc>
              <w:tc>
                <w:tcPr>
                  <w:tcW w:w="1034" w:type="dxa"/>
                </w:tcPr>
                <w:p w:rsidR="000F34A3" w:rsidRPr="009F413E" w:rsidRDefault="000F34A3" w:rsidP="00527FDA">
                  <w:pPr>
                    <w:autoSpaceDE w:val="0"/>
                    <w:autoSpaceDN w:val="0"/>
                    <w:adjustRightInd w:val="0"/>
                    <w:jc w:val="center"/>
                    <w:rPr>
                      <w:rFonts w:ascii="Times New Roman" w:hAnsi="Times New Roman"/>
                      <w:kern w:val="0"/>
                      <w:sz w:val="18"/>
                      <w:szCs w:val="18"/>
                    </w:rPr>
                  </w:pPr>
                </w:p>
              </w:tc>
              <w:tc>
                <w:tcPr>
                  <w:tcW w:w="1602" w:type="dxa"/>
                </w:tcPr>
                <w:p w:rsidR="000F34A3" w:rsidRPr="009F413E" w:rsidRDefault="000F34A3" w:rsidP="00527FDA">
                  <w:pPr>
                    <w:autoSpaceDE w:val="0"/>
                    <w:autoSpaceDN w:val="0"/>
                    <w:adjustRightInd w:val="0"/>
                    <w:jc w:val="center"/>
                    <w:rPr>
                      <w:rFonts w:ascii="Times New Roman" w:hAnsi="Times New Roman"/>
                      <w:kern w:val="0"/>
                      <w:sz w:val="18"/>
                      <w:szCs w:val="18"/>
                    </w:rPr>
                  </w:pPr>
                </w:p>
              </w:tc>
              <w:tc>
                <w:tcPr>
                  <w:tcW w:w="850" w:type="dxa"/>
                </w:tcPr>
                <w:p w:rsidR="000F34A3" w:rsidRPr="009F413E" w:rsidRDefault="000F34A3" w:rsidP="00527FDA">
                  <w:pPr>
                    <w:autoSpaceDE w:val="0"/>
                    <w:autoSpaceDN w:val="0"/>
                    <w:adjustRightInd w:val="0"/>
                    <w:jc w:val="center"/>
                    <w:rPr>
                      <w:rFonts w:ascii="Times New Roman" w:hAnsi="Times New Roman"/>
                      <w:kern w:val="0"/>
                      <w:sz w:val="18"/>
                      <w:szCs w:val="18"/>
                    </w:rPr>
                  </w:pPr>
                  <w:r w:rsidRPr="009F413E">
                    <w:rPr>
                      <w:rFonts w:ascii="Times New Roman" w:hAnsi="Times New Roman" w:hint="eastAsia"/>
                      <w:kern w:val="0"/>
                      <w:sz w:val="18"/>
                      <w:szCs w:val="18"/>
                    </w:rPr>
                    <w:t>0.66</w:t>
                  </w:r>
                </w:p>
              </w:tc>
              <w:tc>
                <w:tcPr>
                  <w:tcW w:w="1134" w:type="dxa"/>
                </w:tcPr>
                <w:p w:rsidR="000F34A3" w:rsidRPr="009F413E" w:rsidRDefault="000F34A3" w:rsidP="00527FDA">
                  <w:pPr>
                    <w:autoSpaceDE w:val="0"/>
                    <w:autoSpaceDN w:val="0"/>
                    <w:adjustRightInd w:val="0"/>
                    <w:jc w:val="center"/>
                    <w:rPr>
                      <w:rFonts w:ascii="Times New Roman" w:hAnsi="Times New Roman"/>
                      <w:kern w:val="0"/>
                      <w:sz w:val="18"/>
                      <w:szCs w:val="18"/>
                    </w:rPr>
                  </w:pPr>
                </w:p>
              </w:tc>
              <w:tc>
                <w:tcPr>
                  <w:tcW w:w="709" w:type="dxa"/>
                </w:tcPr>
                <w:p w:rsidR="000F34A3" w:rsidRPr="009F413E" w:rsidRDefault="000F34A3" w:rsidP="00527FDA">
                  <w:pPr>
                    <w:autoSpaceDE w:val="0"/>
                    <w:autoSpaceDN w:val="0"/>
                    <w:adjustRightInd w:val="0"/>
                    <w:jc w:val="center"/>
                    <w:rPr>
                      <w:rFonts w:ascii="Times New Roman" w:hAnsi="Times New Roman"/>
                      <w:kern w:val="0"/>
                      <w:sz w:val="18"/>
                      <w:szCs w:val="18"/>
                    </w:rPr>
                  </w:pPr>
                  <w:r w:rsidRPr="009F413E">
                    <w:rPr>
                      <w:rFonts w:ascii="Times New Roman" w:hAnsi="Times New Roman" w:hint="eastAsia"/>
                      <w:kern w:val="0"/>
                      <w:sz w:val="18"/>
                      <w:szCs w:val="18"/>
                    </w:rPr>
                    <w:t>0.29</w:t>
                  </w:r>
                </w:p>
              </w:tc>
              <w:tc>
                <w:tcPr>
                  <w:tcW w:w="851" w:type="dxa"/>
                </w:tcPr>
                <w:p w:rsidR="000F34A3" w:rsidRPr="009F413E" w:rsidRDefault="000F34A3" w:rsidP="00527FDA">
                  <w:pPr>
                    <w:autoSpaceDE w:val="0"/>
                    <w:autoSpaceDN w:val="0"/>
                    <w:adjustRightInd w:val="0"/>
                    <w:jc w:val="center"/>
                    <w:rPr>
                      <w:rFonts w:ascii="Times New Roman" w:hAnsi="Times New Roman"/>
                      <w:kern w:val="0"/>
                      <w:sz w:val="18"/>
                      <w:szCs w:val="18"/>
                    </w:rPr>
                  </w:pPr>
                  <w:r w:rsidRPr="009F413E">
                    <w:rPr>
                      <w:rFonts w:ascii="Times New Roman" w:hAnsi="Times New Roman" w:hint="eastAsia"/>
                      <w:kern w:val="0"/>
                      <w:sz w:val="18"/>
                      <w:szCs w:val="18"/>
                    </w:rPr>
                    <w:t>0.29</w:t>
                  </w:r>
                </w:p>
              </w:tc>
              <w:tc>
                <w:tcPr>
                  <w:tcW w:w="1061" w:type="dxa"/>
                </w:tcPr>
                <w:p w:rsidR="000F34A3" w:rsidRPr="009F413E" w:rsidRDefault="000F34A3" w:rsidP="00527FDA">
                  <w:pPr>
                    <w:autoSpaceDE w:val="0"/>
                    <w:autoSpaceDN w:val="0"/>
                    <w:adjustRightInd w:val="0"/>
                    <w:jc w:val="center"/>
                    <w:rPr>
                      <w:rFonts w:ascii="Times New Roman" w:hAnsi="Times New Roman"/>
                      <w:kern w:val="0"/>
                      <w:sz w:val="18"/>
                      <w:szCs w:val="18"/>
                    </w:rPr>
                  </w:pPr>
                </w:p>
              </w:tc>
            </w:tr>
          </w:tbl>
          <w:p w:rsidR="000F34A3" w:rsidRPr="009F413E" w:rsidRDefault="000F34A3" w:rsidP="000F34A3">
            <w:pPr>
              <w:pStyle w:val="2"/>
              <w:adjustRightInd/>
              <w:spacing w:before="0" w:after="0" w:line="360" w:lineRule="auto"/>
              <w:rPr>
                <w:rFonts w:ascii="Times New Roman" w:hAnsi="Times New Roman"/>
              </w:rPr>
            </w:pPr>
            <w:bookmarkStart w:id="45" w:name="_Toc491432939"/>
            <w:bookmarkStart w:id="46" w:name="_Toc37089587"/>
            <w:r w:rsidRPr="009F413E">
              <w:rPr>
                <w:rFonts w:ascii="Times New Roman" w:hAnsi="Times New Roman" w:hint="eastAsia"/>
              </w:rPr>
              <w:t>1.9</w:t>
            </w:r>
            <w:r w:rsidRPr="009F413E">
              <w:rPr>
                <w:rFonts w:ascii="Times New Roman" w:hAnsi="Times New Roman" w:hint="eastAsia"/>
              </w:rPr>
              <w:t>劳动定员及施工工期</w:t>
            </w:r>
            <w:bookmarkEnd w:id="45"/>
            <w:bookmarkEnd w:id="46"/>
          </w:p>
          <w:p w:rsidR="000F34A3" w:rsidRPr="009F413E" w:rsidRDefault="000F34A3" w:rsidP="000F34A3">
            <w:pPr>
              <w:pStyle w:val="1521"/>
              <w:adjustRightInd/>
              <w:snapToGrid/>
              <w:ind w:firstLine="480"/>
            </w:pPr>
            <w:r w:rsidRPr="009F413E">
              <w:rPr>
                <w:rFonts w:cs="Times New Roman" w:hint="eastAsia"/>
              </w:rPr>
              <w:t>风电场项目劳动人员主要分布在</w:t>
            </w:r>
            <w:r w:rsidRPr="009F413E">
              <w:rPr>
                <w:rFonts w:cs="Times New Roman" w:hint="eastAsia"/>
              </w:rPr>
              <w:t>110kV</w:t>
            </w:r>
            <w:r w:rsidRPr="009F413E">
              <w:rPr>
                <w:rFonts w:cs="Times New Roman" w:hint="eastAsia"/>
              </w:rPr>
              <w:t>升压站。本项目与通道侗族自治县三省坡风电场工程</w:t>
            </w:r>
            <w:r w:rsidR="006D4666">
              <w:rPr>
                <w:rFonts w:cs="Times New Roman" w:hint="eastAsia"/>
              </w:rPr>
              <w:t>（一期）</w:t>
            </w:r>
            <w:r w:rsidRPr="009F413E">
              <w:rPr>
                <w:rFonts w:cs="Times New Roman" w:hint="eastAsia"/>
              </w:rPr>
              <w:t>共用一座升压站，本项目建成后，项目新增劳动定员</w:t>
            </w:r>
            <w:r w:rsidRPr="009F413E">
              <w:rPr>
                <w:rFonts w:cs="Times New Roman" w:hint="eastAsia"/>
              </w:rPr>
              <w:t>5</w:t>
            </w:r>
            <w:r w:rsidRPr="009F413E">
              <w:rPr>
                <w:rFonts w:cs="Times New Roman" w:hint="eastAsia"/>
              </w:rPr>
              <w:t>人，</w:t>
            </w:r>
            <w:r w:rsidRPr="009F413E">
              <w:rPr>
                <w:rFonts w:cs="Times New Roman"/>
              </w:rPr>
              <w:t>采用三班制</w:t>
            </w:r>
            <w:r w:rsidRPr="009F413E">
              <w:rPr>
                <w:rFonts w:cs="Times New Roman" w:hint="eastAsia"/>
              </w:rPr>
              <w:t>，</w:t>
            </w:r>
            <w:r w:rsidRPr="009F413E">
              <w:rPr>
                <w:rFonts w:cs="Times New Roman"/>
              </w:rPr>
              <w:t>主要负责风电机组巡视</w:t>
            </w:r>
            <w:r w:rsidRPr="009F413E">
              <w:rPr>
                <w:rFonts w:cs="Times New Roman" w:hint="eastAsia"/>
              </w:rPr>
              <w:t>、</w:t>
            </w:r>
            <w:r w:rsidRPr="009F413E">
              <w:rPr>
                <w:rFonts w:cs="Times New Roman"/>
              </w:rPr>
              <w:t>日常维护和值班</w:t>
            </w:r>
            <w:r w:rsidRPr="009F413E">
              <w:rPr>
                <w:rFonts w:cs="Times New Roman" w:hint="eastAsia"/>
              </w:rPr>
              <w:t>。</w:t>
            </w:r>
          </w:p>
          <w:p w:rsidR="000F34A3" w:rsidRPr="009F413E" w:rsidRDefault="000F34A3" w:rsidP="000F34A3">
            <w:pPr>
              <w:pStyle w:val="2"/>
              <w:adjustRightInd/>
              <w:spacing w:before="0" w:after="0" w:line="360" w:lineRule="auto"/>
              <w:rPr>
                <w:rFonts w:ascii="Times New Roman" w:hAnsi="Times New Roman"/>
              </w:rPr>
            </w:pPr>
            <w:bookmarkStart w:id="47" w:name="_Toc469239118"/>
            <w:bookmarkStart w:id="48" w:name="_Toc469240162"/>
            <w:bookmarkStart w:id="49" w:name="_Toc491432940"/>
            <w:bookmarkStart w:id="50" w:name="_Toc37089588"/>
            <w:r w:rsidRPr="009F413E">
              <w:rPr>
                <w:rFonts w:ascii="Times New Roman" w:hAnsi="Times New Roman" w:hint="eastAsia"/>
              </w:rPr>
              <w:t>1.</w:t>
            </w:r>
            <w:bookmarkEnd w:id="47"/>
            <w:bookmarkEnd w:id="48"/>
            <w:r w:rsidRPr="009F413E">
              <w:rPr>
                <w:rFonts w:ascii="Times New Roman" w:hAnsi="Times New Roman" w:hint="eastAsia"/>
              </w:rPr>
              <w:t>10</w:t>
            </w:r>
            <w:r w:rsidRPr="009F413E">
              <w:rPr>
                <w:rFonts w:ascii="Times New Roman" w:hAnsi="Times New Roman" w:hint="eastAsia"/>
              </w:rPr>
              <w:t>施工总进度</w:t>
            </w:r>
            <w:bookmarkEnd w:id="49"/>
            <w:bookmarkEnd w:id="50"/>
          </w:p>
          <w:p w:rsidR="000F34A3" w:rsidRPr="009F413E" w:rsidRDefault="000F34A3" w:rsidP="000F34A3">
            <w:pPr>
              <w:pStyle w:val="1521"/>
              <w:adjustRightInd/>
              <w:snapToGrid/>
              <w:ind w:firstLine="480"/>
              <w:rPr>
                <w:rFonts w:cs="Times New Roman"/>
              </w:rPr>
            </w:pPr>
            <w:r w:rsidRPr="009F413E">
              <w:rPr>
                <w:rFonts w:cs="Times New Roman"/>
              </w:rPr>
              <w:t>工程建设总工期为</w:t>
            </w:r>
            <w:r w:rsidRPr="009F413E">
              <w:rPr>
                <w:rFonts w:cs="Times New Roman"/>
              </w:rPr>
              <w:t>1</w:t>
            </w:r>
            <w:r w:rsidRPr="009F413E">
              <w:rPr>
                <w:rFonts w:cs="Times New Roman" w:hint="eastAsia"/>
              </w:rPr>
              <w:t>0</w:t>
            </w:r>
            <w:r w:rsidRPr="009F413E">
              <w:rPr>
                <w:rFonts w:cs="Times New Roman"/>
              </w:rPr>
              <w:t>个月，工程筹建期</w:t>
            </w:r>
            <w:r w:rsidRPr="009F413E">
              <w:rPr>
                <w:rFonts w:cs="Times New Roman"/>
              </w:rPr>
              <w:t>2</w:t>
            </w:r>
            <w:r w:rsidRPr="009F413E">
              <w:rPr>
                <w:rFonts w:cs="Times New Roman"/>
              </w:rPr>
              <w:t>个月，主体工程于第</w:t>
            </w:r>
            <w:r w:rsidRPr="009F413E">
              <w:rPr>
                <w:rFonts w:cs="Times New Roman"/>
              </w:rPr>
              <w:t>1</w:t>
            </w:r>
            <w:r w:rsidRPr="009F413E">
              <w:rPr>
                <w:rFonts w:cs="Times New Roman"/>
              </w:rPr>
              <w:t>年</w:t>
            </w:r>
            <w:r w:rsidR="00742BD9" w:rsidRPr="009F413E">
              <w:rPr>
                <w:rFonts w:cs="Times New Roman" w:hint="eastAsia"/>
              </w:rPr>
              <w:t>6</w:t>
            </w:r>
            <w:r w:rsidRPr="009F413E">
              <w:rPr>
                <w:rFonts w:cs="Times New Roman"/>
              </w:rPr>
              <w:t>月初开始，</w:t>
            </w:r>
            <w:r w:rsidR="00742BD9" w:rsidRPr="009F413E">
              <w:rPr>
                <w:rFonts w:cs="Times New Roman" w:hint="eastAsia"/>
              </w:rPr>
              <w:t>第二年</w:t>
            </w:r>
            <w:r w:rsidR="00742BD9" w:rsidRPr="009F413E">
              <w:rPr>
                <w:rFonts w:cs="Times New Roman" w:hint="eastAsia"/>
              </w:rPr>
              <w:t>4</w:t>
            </w:r>
            <w:r w:rsidRPr="009F413E">
              <w:rPr>
                <w:rFonts w:cs="Times New Roman"/>
              </w:rPr>
              <w:t>月底</w:t>
            </w:r>
            <w:r w:rsidRPr="009F413E">
              <w:rPr>
                <w:rFonts w:cs="Times New Roman" w:hint="eastAsia"/>
              </w:rPr>
              <w:t>24</w:t>
            </w:r>
            <w:r w:rsidRPr="009F413E">
              <w:rPr>
                <w:rFonts w:cs="Times New Roman" w:hint="eastAsia"/>
              </w:rPr>
              <w:t>台机组全部投产发电，竣工。</w:t>
            </w:r>
          </w:p>
          <w:p w:rsidR="000F34A3" w:rsidRPr="009F413E" w:rsidRDefault="000F34A3" w:rsidP="000F34A3">
            <w:pPr>
              <w:pStyle w:val="2"/>
              <w:adjustRightInd/>
              <w:spacing w:before="0" w:after="0" w:line="360" w:lineRule="auto"/>
              <w:rPr>
                <w:rFonts w:ascii="Times New Roman" w:hAnsi="Times New Roman"/>
              </w:rPr>
            </w:pPr>
            <w:bookmarkStart w:id="51" w:name="_Toc491432941"/>
            <w:bookmarkStart w:id="52" w:name="_Toc37089589"/>
            <w:r w:rsidRPr="009F413E">
              <w:rPr>
                <w:rFonts w:ascii="Times New Roman" w:hAnsi="Times New Roman" w:hint="eastAsia"/>
              </w:rPr>
              <w:t>1.11</w:t>
            </w:r>
            <w:r w:rsidRPr="009F413E">
              <w:rPr>
                <w:rFonts w:ascii="Times New Roman" w:hAnsi="Times New Roman" w:hint="eastAsia"/>
              </w:rPr>
              <w:t>工程投资</w:t>
            </w:r>
            <w:bookmarkEnd w:id="51"/>
            <w:bookmarkEnd w:id="52"/>
          </w:p>
          <w:p w:rsidR="000F34A3" w:rsidRPr="009F413E" w:rsidRDefault="000F34A3" w:rsidP="000F34A3">
            <w:pPr>
              <w:pStyle w:val="1521"/>
              <w:adjustRightInd/>
              <w:snapToGrid/>
              <w:ind w:firstLine="480"/>
            </w:pPr>
            <w:r w:rsidRPr="009F413E">
              <w:rPr>
                <w:rFonts w:hint="eastAsia"/>
              </w:rPr>
              <w:t>工程静态总投资</w:t>
            </w:r>
            <w:r w:rsidRPr="009F413E">
              <w:t>37530.88</w:t>
            </w:r>
            <w:r w:rsidRPr="009F413E">
              <w:rPr>
                <w:rFonts w:hint="eastAsia"/>
              </w:rPr>
              <w:t>万元，其中：第一部分施工辅助工程</w:t>
            </w:r>
            <w:r w:rsidRPr="009F413E">
              <w:t>871.54</w:t>
            </w:r>
            <w:r w:rsidRPr="009F413E">
              <w:rPr>
                <w:rFonts w:hint="eastAsia"/>
              </w:rPr>
              <w:t>万元；第二部分设备及安装工程费</w:t>
            </w:r>
            <w:r w:rsidRPr="009F413E">
              <w:t>27860.99</w:t>
            </w:r>
            <w:r w:rsidRPr="009F413E">
              <w:rPr>
                <w:rFonts w:hint="eastAsia"/>
              </w:rPr>
              <w:t>万元；第三部分建筑工程费</w:t>
            </w:r>
            <w:r w:rsidRPr="009F413E">
              <w:t>4003.40</w:t>
            </w:r>
            <w:r w:rsidRPr="009F413E">
              <w:rPr>
                <w:rFonts w:hint="eastAsia"/>
              </w:rPr>
              <w:t>万元；第四部分其它费用</w:t>
            </w:r>
            <w:r w:rsidRPr="009F413E">
              <w:t>3701.80</w:t>
            </w:r>
            <w:r w:rsidRPr="009F413E">
              <w:rPr>
                <w:rFonts w:hint="eastAsia"/>
              </w:rPr>
              <w:t>万元；基本预备费</w:t>
            </w:r>
            <w:r w:rsidRPr="009F413E">
              <w:t>1093.13</w:t>
            </w:r>
            <w:r w:rsidRPr="009F413E">
              <w:rPr>
                <w:rFonts w:hint="eastAsia"/>
              </w:rPr>
              <w:t>万元。计入建设期利息</w:t>
            </w:r>
            <w:r w:rsidRPr="009F413E">
              <w:t>610.51</w:t>
            </w:r>
            <w:r w:rsidRPr="009F413E">
              <w:rPr>
                <w:rFonts w:hint="eastAsia"/>
              </w:rPr>
              <w:t>万元。工程动态总投资</w:t>
            </w:r>
            <w:r w:rsidRPr="009F413E">
              <w:t>38141.39</w:t>
            </w:r>
            <w:r w:rsidRPr="009F413E">
              <w:rPr>
                <w:rFonts w:hint="eastAsia"/>
              </w:rPr>
              <w:t>万元。单位千瓦静态投资</w:t>
            </w:r>
            <w:r w:rsidRPr="009F413E">
              <w:t>7818.93</w:t>
            </w:r>
            <w:r w:rsidRPr="009F413E">
              <w:rPr>
                <w:rFonts w:hint="eastAsia"/>
              </w:rPr>
              <w:t>元</w:t>
            </w:r>
            <w:r w:rsidRPr="009F413E">
              <w:t>/kW</w:t>
            </w:r>
            <w:r w:rsidRPr="009F413E">
              <w:rPr>
                <w:rFonts w:hint="eastAsia"/>
              </w:rPr>
              <w:t>，单位千瓦动态投资</w:t>
            </w:r>
            <w:r w:rsidRPr="009F413E">
              <w:t>7946.12</w:t>
            </w:r>
            <w:r w:rsidRPr="009F413E">
              <w:rPr>
                <w:rFonts w:hint="eastAsia"/>
              </w:rPr>
              <w:t>元</w:t>
            </w:r>
            <w:r w:rsidRPr="009F413E">
              <w:t>/kW</w:t>
            </w:r>
            <w:r w:rsidRPr="009F413E">
              <w:rPr>
                <w:rFonts w:hint="eastAsia"/>
              </w:rPr>
              <w:t>。</w:t>
            </w:r>
            <w:bookmarkStart w:id="53" w:name="_Toc354911745"/>
          </w:p>
          <w:p w:rsidR="000F34A3" w:rsidRPr="009F413E" w:rsidRDefault="000F34A3" w:rsidP="000F34A3">
            <w:pPr>
              <w:pStyle w:val="2"/>
              <w:adjustRightInd/>
              <w:spacing w:before="0" w:after="0" w:line="360" w:lineRule="auto"/>
              <w:rPr>
                <w:rFonts w:ascii="Times New Roman" w:hAnsi="Times New Roman"/>
                <w:sz w:val="28"/>
                <w:szCs w:val="28"/>
              </w:rPr>
            </w:pPr>
            <w:bookmarkStart w:id="54" w:name="_Toc491432942"/>
            <w:bookmarkStart w:id="55" w:name="_Toc37089590"/>
            <w:r w:rsidRPr="009F413E">
              <w:rPr>
                <w:rFonts w:ascii="Times New Roman" w:hAnsi="Times New Roman" w:hint="eastAsia"/>
                <w:sz w:val="28"/>
                <w:szCs w:val="28"/>
              </w:rPr>
              <w:t>1.1</w:t>
            </w:r>
            <w:r w:rsidR="00EA0AD0" w:rsidRPr="009F413E">
              <w:rPr>
                <w:rFonts w:ascii="Times New Roman" w:hAnsi="Times New Roman" w:hint="eastAsia"/>
                <w:sz w:val="28"/>
                <w:szCs w:val="28"/>
              </w:rPr>
              <w:t>2</w:t>
            </w:r>
            <w:r w:rsidRPr="009F413E">
              <w:rPr>
                <w:rFonts w:ascii="Times New Roman" w:hAnsi="Times New Roman"/>
                <w:sz w:val="28"/>
                <w:szCs w:val="28"/>
              </w:rPr>
              <w:t>与本项目有关的原有污染情况及主要环境问题</w:t>
            </w:r>
            <w:bookmarkEnd w:id="53"/>
            <w:bookmarkEnd w:id="54"/>
            <w:bookmarkEnd w:id="55"/>
          </w:p>
          <w:p w:rsidR="00611064" w:rsidRPr="00611064" w:rsidRDefault="00611064" w:rsidP="00863DF8">
            <w:pPr>
              <w:pStyle w:val="1521"/>
              <w:adjustRightInd/>
              <w:snapToGrid/>
              <w:ind w:firstLine="480"/>
              <w:rPr>
                <w:rFonts w:cs="Times New Roman"/>
                <w:u w:val="single"/>
              </w:rPr>
            </w:pPr>
            <w:r w:rsidRPr="00611064">
              <w:rPr>
                <w:rFonts w:cs="Times New Roman" w:hint="eastAsia"/>
                <w:u w:val="single"/>
              </w:rPr>
              <w:t>一、一期工程存在的环境问题</w:t>
            </w:r>
          </w:p>
          <w:p w:rsidR="003D2357" w:rsidRPr="00611064" w:rsidRDefault="003D2357" w:rsidP="00863DF8">
            <w:pPr>
              <w:pStyle w:val="1521"/>
              <w:adjustRightInd/>
              <w:snapToGrid/>
              <w:ind w:firstLine="480"/>
              <w:rPr>
                <w:rFonts w:cs="Times New Roman"/>
                <w:u w:val="single"/>
              </w:rPr>
            </w:pPr>
            <w:r w:rsidRPr="00611064">
              <w:rPr>
                <w:rFonts w:cs="Times New Roman" w:hint="eastAsia"/>
                <w:u w:val="single"/>
              </w:rPr>
              <w:t>本项目为通道</w:t>
            </w:r>
            <w:r w:rsidRPr="00611064">
              <w:rPr>
                <w:rFonts w:cs="Times New Roman"/>
                <w:u w:val="single"/>
              </w:rPr>
              <w:t>侗族自治县三省坡风电场工程</w:t>
            </w:r>
            <w:r w:rsidR="006D4666" w:rsidRPr="00611064">
              <w:rPr>
                <w:rFonts w:cs="Times New Roman" w:hint="eastAsia"/>
                <w:u w:val="single"/>
              </w:rPr>
              <w:t>（一期工程）</w:t>
            </w:r>
            <w:r w:rsidRPr="00611064">
              <w:rPr>
                <w:rFonts w:cs="Times New Roman"/>
                <w:u w:val="single"/>
              </w:rPr>
              <w:t>的二期项目</w:t>
            </w:r>
            <w:r w:rsidRPr="00611064">
              <w:rPr>
                <w:rFonts w:cs="Times New Roman" w:hint="eastAsia"/>
                <w:u w:val="single"/>
              </w:rPr>
              <w:t>，通道侗族自治县三省坡风电场工程</w:t>
            </w:r>
            <w:r w:rsidR="00D85970" w:rsidRPr="00611064">
              <w:rPr>
                <w:rFonts w:cs="Times New Roman" w:hint="eastAsia"/>
                <w:u w:val="single"/>
              </w:rPr>
              <w:t>（一期工程）</w:t>
            </w:r>
            <w:r w:rsidRPr="00611064">
              <w:rPr>
                <w:rFonts w:cs="Times New Roman" w:hint="eastAsia"/>
                <w:u w:val="single"/>
              </w:rPr>
              <w:t>已获得了湖南省生态环境厅（原湖南省环境保护厅）关于《通道侗族自治县三省坡风电场工程环境影响报告表的批复》</w:t>
            </w:r>
            <w:r w:rsidRPr="00611064">
              <w:rPr>
                <w:rFonts w:cs="Times New Roman" w:hint="eastAsia"/>
                <w:u w:val="single"/>
              </w:rPr>
              <w:lastRenderedPageBreak/>
              <w:t>（湘环评表</w:t>
            </w:r>
            <w:r w:rsidRPr="00611064">
              <w:rPr>
                <w:rFonts w:cs="Times New Roman" w:hint="eastAsia"/>
                <w:u w:val="single"/>
              </w:rPr>
              <w:t>[2017]48</w:t>
            </w:r>
            <w:r w:rsidRPr="00611064">
              <w:rPr>
                <w:rFonts w:cs="Times New Roman" w:hint="eastAsia"/>
                <w:u w:val="single"/>
              </w:rPr>
              <w:t>号）。该项目当前处于建设阶段。</w:t>
            </w:r>
          </w:p>
          <w:p w:rsidR="003D2357" w:rsidRPr="00611064" w:rsidRDefault="003D2357" w:rsidP="003D2357">
            <w:pPr>
              <w:pStyle w:val="1521"/>
              <w:adjustRightInd/>
              <w:snapToGrid/>
              <w:ind w:firstLine="480"/>
              <w:rPr>
                <w:rFonts w:cs="Times New Roman"/>
                <w:u w:val="single"/>
              </w:rPr>
            </w:pPr>
            <w:r w:rsidRPr="00611064">
              <w:rPr>
                <w:rFonts w:cs="Times New Roman"/>
                <w:u w:val="single"/>
              </w:rPr>
              <w:t>根据现场调查，在施工过程中存在以下环境问题：</w:t>
            </w:r>
          </w:p>
          <w:p w:rsidR="003D2357" w:rsidRPr="00611064" w:rsidRDefault="003D2357" w:rsidP="003D2357">
            <w:pPr>
              <w:pStyle w:val="1521"/>
              <w:adjustRightInd/>
              <w:snapToGrid/>
              <w:ind w:firstLine="480"/>
              <w:rPr>
                <w:rFonts w:cs="Times New Roman"/>
                <w:u w:val="single"/>
              </w:rPr>
            </w:pPr>
            <w:r w:rsidRPr="00611064">
              <w:rPr>
                <w:rFonts w:cs="Times New Roman" w:hint="eastAsia"/>
                <w:u w:val="single"/>
              </w:rPr>
              <w:t>（</w:t>
            </w:r>
            <w:r w:rsidRPr="00611064">
              <w:rPr>
                <w:rFonts w:cs="Times New Roman" w:hint="eastAsia"/>
                <w:u w:val="single"/>
              </w:rPr>
              <w:t>1</w:t>
            </w:r>
            <w:r w:rsidRPr="00611064">
              <w:rPr>
                <w:rFonts w:cs="Times New Roman" w:hint="eastAsia"/>
                <w:u w:val="single"/>
              </w:rPr>
              <w:t>）</w:t>
            </w:r>
            <w:r w:rsidRPr="00611064">
              <w:rPr>
                <w:rFonts w:cs="Times New Roman"/>
                <w:u w:val="single"/>
              </w:rPr>
              <w:t>未严格按要求设置表土堆置场，表层弃土是进行生态恢复的宝贵土壤资源，因此要求与下层土层分开开挖和处置。</w:t>
            </w:r>
          </w:p>
          <w:p w:rsidR="003D2357" w:rsidRPr="00611064" w:rsidRDefault="003D2357" w:rsidP="003D2357">
            <w:pPr>
              <w:pStyle w:val="1521"/>
              <w:adjustRightInd/>
              <w:snapToGrid/>
              <w:ind w:firstLine="480"/>
              <w:rPr>
                <w:rFonts w:cs="Times New Roman"/>
                <w:u w:val="single"/>
              </w:rPr>
            </w:pPr>
            <w:r w:rsidRPr="00611064">
              <w:rPr>
                <w:rFonts w:cs="Times New Roman" w:hint="eastAsia"/>
                <w:u w:val="single"/>
              </w:rPr>
              <w:t>（</w:t>
            </w:r>
            <w:r w:rsidRPr="00611064">
              <w:rPr>
                <w:rFonts w:cs="Times New Roman" w:hint="eastAsia"/>
                <w:u w:val="single"/>
              </w:rPr>
              <w:t>2</w:t>
            </w:r>
            <w:r w:rsidRPr="00611064">
              <w:rPr>
                <w:rFonts w:cs="Times New Roman" w:hint="eastAsia"/>
                <w:u w:val="single"/>
              </w:rPr>
              <w:t>）</w:t>
            </w:r>
            <w:r w:rsidRPr="00611064">
              <w:rPr>
                <w:rFonts w:cs="Times New Roman"/>
                <w:u w:val="single"/>
              </w:rPr>
              <w:t>弃渣场未按要求实施先挡后弃，未严格按照要求落实边坡坡脚筑浆</w:t>
            </w:r>
            <w:r w:rsidR="00FC7E0C">
              <w:rPr>
                <w:rFonts w:cs="Times New Roman" w:hint="eastAsia"/>
                <w:u w:val="single"/>
              </w:rPr>
              <w:t>、</w:t>
            </w:r>
            <w:r w:rsidRPr="00611064">
              <w:rPr>
                <w:rFonts w:cs="Times New Roman"/>
                <w:u w:val="single"/>
              </w:rPr>
              <w:t>砌石挡墙及护坡，施工道路未严格落实两侧设置排水沟，不利于水土有效保持，雨季产生的泥浆水四溢会造成污染。</w:t>
            </w:r>
          </w:p>
          <w:p w:rsidR="003D2357" w:rsidRPr="00611064" w:rsidRDefault="003D2357" w:rsidP="003D2357">
            <w:pPr>
              <w:pStyle w:val="1521"/>
              <w:adjustRightInd/>
              <w:snapToGrid/>
              <w:ind w:firstLine="480"/>
              <w:rPr>
                <w:rFonts w:cs="Times New Roman"/>
                <w:u w:val="single"/>
              </w:rPr>
            </w:pPr>
            <w:r w:rsidRPr="00611064">
              <w:rPr>
                <w:rFonts w:cs="Times New Roman"/>
                <w:u w:val="single"/>
              </w:rPr>
              <w:t>要求建设单位应落实环保主体责任，整改措施如下：</w:t>
            </w:r>
          </w:p>
          <w:p w:rsidR="003D2357" w:rsidRPr="00611064" w:rsidRDefault="003D2357" w:rsidP="003D2357">
            <w:pPr>
              <w:pStyle w:val="1521"/>
              <w:adjustRightInd/>
              <w:snapToGrid/>
              <w:ind w:firstLine="480"/>
              <w:rPr>
                <w:rFonts w:cs="Times New Roman"/>
                <w:u w:val="single"/>
              </w:rPr>
            </w:pPr>
            <w:r w:rsidRPr="00611064">
              <w:rPr>
                <w:rFonts w:cs="Times New Roman" w:hint="eastAsia"/>
                <w:u w:val="single"/>
              </w:rPr>
              <w:t>（</w:t>
            </w:r>
            <w:r w:rsidRPr="00611064">
              <w:rPr>
                <w:rFonts w:cs="Times New Roman" w:hint="eastAsia"/>
                <w:u w:val="single"/>
              </w:rPr>
              <w:t>1</w:t>
            </w:r>
            <w:r w:rsidRPr="00611064">
              <w:rPr>
                <w:rFonts w:cs="Times New Roman" w:hint="eastAsia"/>
                <w:u w:val="single"/>
              </w:rPr>
              <w:t>）</w:t>
            </w:r>
            <w:r w:rsidRPr="00611064">
              <w:rPr>
                <w:rFonts w:cs="Times New Roman"/>
                <w:u w:val="single"/>
              </w:rPr>
              <w:t>于表层土壤采取表层剥离、就近设置临时堆置点堆置，并上覆土工布以防止雨水冲刷造成水土流失。施工单位在堆渣前，需剥离渣场表土，并清除树根、草皮等，避免树根、草皮等腐烂后在原地面与堆渣体间形成软弱夹层。在堆渣过程中，遵循</w:t>
            </w:r>
            <w:r w:rsidRPr="00611064">
              <w:rPr>
                <w:rFonts w:cs="Times New Roman"/>
                <w:u w:val="single"/>
              </w:rPr>
              <w:t>“</w:t>
            </w:r>
            <w:r w:rsidRPr="00611064">
              <w:rPr>
                <w:rFonts w:cs="Times New Roman"/>
                <w:u w:val="single"/>
              </w:rPr>
              <w:t>先拦后弃、集中堆放</w:t>
            </w:r>
            <w:r w:rsidRPr="00611064">
              <w:rPr>
                <w:rFonts w:cs="Times New Roman"/>
                <w:u w:val="single"/>
              </w:rPr>
              <w:t>”</w:t>
            </w:r>
            <w:r w:rsidRPr="00611064">
              <w:rPr>
                <w:rFonts w:cs="Times New Roman"/>
                <w:u w:val="single"/>
              </w:rPr>
              <w:t>的原则，堆渣前先</w:t>
            </w:r>
            <w:r w:rsidR="00FC7E0C">
              <w:rPr>
                <w:rFonts w:cs="Times New Roman" w:hint="eastAsia"/>
                <w:u w:val="single"/>
              </w:rPr>
              <w:t>修筑</w:t>
            </w:r>
            <w:r w:rsidRPr="00611064">
              <w:rPr>
                <w:rFonts w:cs="Times New Roman"/>
                <w:u w:val="single"/>
              </w:rPr>
              <w:t>施工截水沟及挡渣墙，截水沟及挡渣墙施工完毕后方可进行堆渣，堆渣应先上游后下游，同一区域堆放要</w:t>
            </w:r>
            <w:r w:rsidRPr="00611064">
              <w:rPr>
                <w:rFonts w:cs="Times New Roman"/>
                <w:u w:val="single"/>
              </w:rPr>
              <w:t>“</w:t>
            </w:r>
            <w:r w:rsidRPr="00611064">
              <w:rPr>
                <w:rFonts w:cs="Times New Roman"/>
                <w:u w:val="single"/>
              </w:rPr>
              <w:t>中间高、两边低</w:t>
            </w:r>
            <w:r w:rsidRPr="00611064">
              <w:rPr>
                <w:rFonts w:cs="Times New Roman"/>
                <w:u w:val="single"/>
              </w:rPr>
              <w:t>”</w:t>
            </w:r>
            <w:r w:rsidRPr="00611064">
              <w:rPr>
                <w:rFonts w:cs="Times New Roman"/>
                <w:u w:val="single"/>
              </w:rPr>
              <w:t>，以利于排水，在前一段区的渣料堆放达到设计高程时，即进行相应的水保措施，再进行下一区域堆渣，以减少弃渣裸露时间。施工结束后将表层弃土用于生态恢复。</w:t>
            </w:r>
          </w:p>
          <w:p w:rsidR="003D2357" w:rsidRPr="00611064" w:rsidRDefault="003D2357" w:rsidP="003D2357">
            <w:pPr>
              <w:pStyle w:val="1521"/>
              <w:adjustRightInd/>
              <w:snapToGrid/>
              <w:ind w:firstLine="480"/>
              <w:rPr>
                <w:rFonts w:cs="Times New Roman"/>
                <w:u w:val="single"/>
              </w:rPr>
            </w:pPr>
            <w:r w:rsidRPr="00611064">
              <w:rPr>
                <w:rFonts w:cs="Times New Roman" w:hint="eastAsia"/>
                <w:u w:val="single"/>
              </w:rPr>
              <w:t>（</w:t>
            </w:r>
            <w:r w:rsidRPr="00611064">
              <w:rPr>
                <w:rFonts w:cs="Times New Roman" w:hint="eastAsia"/>
                <w:u w:val="single"/>
              </w:rPr>
              <w:t>2</w:t>
            </w:r>
            <w:r w:rsidRPr="00611064">
              <w:rPr>
                <w:rFonts w:cs="Times New Roman" w:hint="eastAsia"/>
                <w:u w:val="single"/>
              </w:rPr>
              <w:t>）</w:t>
            </w:r>
            <w:r w:rsidRPr="00611064">
              <w:rPr>
                <w:rFonts w:cs="Times New Roman"/>
                <w:u w:val="single"/>
              </w:rPr>
              <w:t>施工弃渣严禁随意倾倒，必须运至弃渣场，弃渣场须先挡后弃，并且修建排水沟等配套设施。渣面分层压实。弃土弃渣结束后，应利用废弃的土石方进行凹坑回填，弃渣平推处理，渣场内排水设施采用浆砌石排水沟（纵横间距</w:t>
            </w:r>
            <w:r w:rsidRPr="00611064">
              <w:rPr>
                <w:rFonts w:cs="Times New Roman"/>
                <w:u w:val="single"/>
              </w:rPr>
              <w:t>200m</w:t>
            </w:r>
            <w:r w:rsidRPr="00611064">
              <w:rPr>
                <w:rFonts w:cs="Times New Roman"/>
                <w:u w:val="single"/>
              </w:rPr>
              <w:t>）及浆砌石双孔沉砂池，下垫土工膜防渗。在渣场复垦前，先用</w:t>
            </w:r>
            <w:r w:rsidRPr="00611064">
              <w:rPr>
                <w:rFonts w:cs="Times New Roman"/>
                <w:u w:val="single"/>
              </w:rPr>
              <w:t>20cm</w:t>
            </w:r>
            <w:r w:rsidRPr="00611064">
              <w:rPr>
                <w:rFonts w:cs="Times New Roman"/>
                <w:u w:val="single"/>
              </w:rPr>
              <w:t>厚粘土层压实，形成隔水层，再覆盖表土</w:t>
            </w:r>
            <w:r w:rsidRPr="00611064">
              <w:rPr>
                <w:rFonts w:cs="Times New Roman"/>
                <w:u w:val="single"/>
              </w:rPr>
              <w:t>50-60cm</w:t>
            </w:r>
            <w:r w:rsidRPr="00611064">
              <w:rPr>
                <w:rFonts w:cs="Times New Roman"/>
                <w:u w:val="single"/>
              </w:rPr>
              <w:t>，迹地造林应根据土壤酸碱度，相应选用生长快、耐旱、耐贫瘠</w:t>
            </w:r>
            <w:r w:rsidRPr="00611064">
              <w:rPr>
                <w:rFonts w:cs="Times New Roman" w:hint="eastAsia"/>
                <w:u w:val="single"/>
              </w:rPr>
              <w:t>、</w:t>
            </w:r>
            <w:r w:rsidRPr="00611064">
              <w:rPr>
                <w:rFonts w:cs="Times New Roman"/>
                <w:u w:val="single"/>
              </w:rPr>
              <w:t>抗高温</w:t>
            </w:r>
            <w:r w:rsidRPr="00611064">
              <w:rPr>
                <w:rFonts w:cs="Times New Roman" w:hint="eastAsia"/>
                <w:u w:val="single"/>
              </w:rPr>
              <w:t>、</w:t>
            </w:r>
            <w:r w:rsidRPr="00611064">
              <w:rPr>
                <w:rFonts w:cs="Times New Roman"/>
                <w:u w:val="single"/>
              </w:rPr>
              <w:t>根系发达</w:t>
            </w:r>
            <w:r w:rsidRPr="00611064">
              <w:rPr>
                <w:rFonts w:cs="Times New Roman" w:hint="eastAsia"/>
                <w:u w:val="single"/>
              </w:rPr>
              <w:t>、</w:t>
            </w:r>
            <w:r w:rsidRPr="00611064">
              <w:rPr>
                <w:rFonts w:cs="Times New Roman"/>
                <w:u w:val="single"/>
              </w:rPr>
              <w:t>固土作用大的</w:t>
            </w:r>
            <w:r w:rsidR="00D363ED">
              <w:rPr>
                <w:rFonts w:cs="Times New Roman" w:hint="eastAsia"/>
                <w:u w:val="single"/>
              </w:rPr>
              <w:t>树种</w:t>
            </w:r>
            <w:r w:rsidRPr="00611064">
              <w:rPr>
                <w:rFonts w:cs="Times New Roman" w:hint="eastAsia"/>
                <w:u w:val="single"/>
              </w:rPr>
              <w:t>。</w:t>
            </w:r>
          </w:p>
          <w:p w:rsidR="003D2357" w:rsidRPr="00611064" w:rsidRDefault="00611064" w:rsidP="00863DF8">
            <w:pPr>
              <w:pStyle w:val="1521"/>
              <w:adjustRightInd/>
              <w:snapToGrid/>
              <w:ind w:firstLine="480"/>
              <w:rPr>
                <w:rFonts w:cs="Times New Roman"/>
                <w:u w:val="single"/>
              </w:rPr>
            </w:pPr>
            <w:r w:rsidRPr="00611064">
              <w:rPr>
                <w:rFonts w:cs="Times New Roman"/>
                <w:u w:val="single"/>
              </w:rPr>
              <w:t>二</w:t>
            </w:r>
            <w:r w:rsidRPr="00611064">
              <w:rPr>
                <w:rFonts w:cs="Times New Roman" w:hint="eastAsia"/>
                <w:u w:val="single"/>
              </w:rPr>
              <w:t>、</w:t>
            </w:r>
            <w:r w:rsidRPr="00611064">
              <w:rPr>
                <w:rFonts w:cs="Times New Roman"/>
                <w:u w:val="single"/>
              </w:rPr>
              <w:t>评价区域内现有生态环境问题</w:t>
            </w:r>
          </w:p>
          <w:p w:rsidR="00611064" w:rsidRPr="00611064" w:rsidRDefault="00611064" w:rsidP="00863DF8">
            <w:pPr>
              <w:pStyle w:val="1521"/>
              <w:adjustRightInd/>
              <w:snapToGrid/>
              <w:ind w:firstLine="480"/>
              <w:rPr>
                <w:rFonts w:cs="Times New Roman"/>
                <w:u w:val="single"/>
              </w:rPr>
            </w:pPr>
            <w:r w:rsidRPr="00611064">
              <w:rPr>
                <w:rFonts w:cs="Times New Roman" w:hint="eastAsia"/>
                <w:u w:val="single"/>
              </w:rPr>
              <w:t>根据现场踏勘可知，本项目评价区域内生态环境现状较好，评价区域内无与本项目有关的现有生态环境问题。</w:t>
            </w:r>
          </w:p>
          <w:p w:rsidR="00863DF8" w:rsidRPr="00611064" w:rsidRDefault="00863DF8" w:rsidP="00863DF8">
            <w:pPr>
              <w:pStyle w:val="1521"/>
              <w:adjustRightInd/>
              <w:snapToGrid/>
              <w:ind w:firstLine="480"/>
              <w:rPr>
                <w:rFonts w:cs="Times New Roman"/>
                <w:u w:val="single"/>
              </w:rPr>
            </w:pPr>
          </w:p>
          <w:p w:rsidR="000753B3" w:rsidRPr="009F413E" w:rsidRDefault="000753B3" w:rsidP="00863DF8">
            <w:pPr>
              <w:pStyle w:val="1521"/>
              <w:adjustRightInd/>
              <w:snapToGrid/>
              <w:ind w:firstLine="480"/>
              <w:rPr>
                <w:rFonts w:cs="Times New Roman"/>
              </w:rPr>
            </w:pPr>
          </w:p>
          <w:p w:rsidR="000753B3" w:rsidRPr="009F413E" w:rsidRDefault="000753B3" w:rsidP="00863DF8">
            <w:pPr>
              <w:pStyle w:val="1521"/>
              <w:adjustRightInd/>
              <w:snapToGrid/>
              <w:ind w:firstLine="480"/>
              <w:rPr>
                <w:rFonts w:cs="Times New Roman"/>
              </w:rPr>
            </w:pPr>
          </w:p>
          <w:p w:rsidR="000753B3" w:rsidRPr="009F413E" w:rsidRDefault="000753B3" w:rsidP="008B63AE">
            <w:pPr>
              <w:jc w:val="left"/>
              <w:rPr>
                <w:rFonts w:ascii="Times New Roman" w:hAnsi="Times New Roman"/>
              </w:rPr>
            </w:pPr>
          </w:p>
        </w:tc>
      </w:tr>
    </w:tbl>
    <w:p w:rsidR="000F34A3" w:rsidRPr="009F413E" w:rsidRDefault="000F34A3" w:rsidP="008B63AE">
      <w:pPr>
        <w:jc w:val="left"/>
        <w:rPr>
          <w:rFonts w:ascii="Times New Roman" w:hAnsi="Times New Roman"/>
        </w:rPr>
        <w:sectPr w:rsidR="000F34A3" w:rsidRPr="009F413E" w:rsidSect="005010CC">
          <w:footerReference w:type="default" r:id="rId17"/>
          <w:pgSz w:w="11906" w:h="16838"/>
          <w:pgMar w:top="1440" w:right="1797" w:bottom="1440" w:left="1797" w:header="851" w:footer="992" w:gutter="0"/>
          <w:cols w:space="720"/>
          <w:docGrid w:type="linesAndChars" w:linePitch="312"/>
        </w:sectPr>
      </w:pPr>
    </w:p>
    <w:p w:rsidR="00190553" w:rsidRPr="009F413E" w:rsidRDefault="00E31106" w:rsidP="00E31106">
      <w:pPr>
        <w:pStyle w:val="1"/>
        <w:tabs>
          <w:tab w:val="clear" w:pos="360"/>
        </w:tabs>
        <w:adjustRightInd w:val="0"/>
        <w:snapToGrid w:val="0"/>
        <w:spacing w:before="0" w:after="0" w:line="240" w:lineRule="auto"/>
        <w:rPr>
          <w:rFonts w:eastAsia="楷体_GB2312"/>
          <w:kern w:val="2"/>
          <w:sz w:val="32"/>
          <w:szCs w:val="32"/>
        </w:rPr>
      </w:pPr>
      <w:bookmarkStart w:id="56" w:name="_Toc354911746"/>
      <w:bookmarkStart w:id="57" w:name="_Toc491432945"/>
      <w:bookmarkStart w:id="58" w:name="_Toc37089591"/>
      <w:r w:rsidRPr="009F413E">
        <w:rPr>
          <w:rFonts w:eastAsia="楷体_GB2312" w:hint="eastAsia"/>
          <w:kern w:val="2"/>
          <w:sz w:val="32"/>
          <w:szCs w:val="32"/>
        </w:rPr>
        <w:lastRenderedPageBreak/>
        <w:t>二、</w:t>
      </w:r>
      <w:r w:rsidR="00190553" w:rsidRPr="009F413E">
        <w:rPr>
          <w:rFonts w:eastAsia="楷体_GB2312"/>
          <w:kern w:val="2"/>
          <w:sz w:val="32"/>
          <w:szCs w:val="32"/>
        </w:rPr>
        <w:t>建设项目所在地环境简况</w:t>
      </w:r>
      <w:bookmarkEnd w:id="56"/>
      <w:bookmarkEnd w:id="57"/>
      <w:bookmarkEnd w:id="58"/>
    </w:p>
    <w:tbl>
      <w:tblPr>
        <w:tblW w:w="0" w:type="auto"/>
        <w:tblBorders>
          <w:top w:val="single" w:sz="4" w:space="0" w:color="auto"/>
          <w:left w:val="single" w:sz="4" w:space="0" w:color="auto"/>
          <w:bottom w:val="single" w:sz="4" w:space="0" w:color="auto"/>
          <w:right w:val="single" w:sz="4" w:space="0" w:color="auto"/>
        </w:tblBorders>
        <w:tblLook w:val="0000"/>
      </w:tblPr>
      <w:tblGrid>
        <w:gridCol w:w="8528"/>
      </w:tblGrid>
      <w:tr w:rsidR="00EF4A17" w:rsidRPr="009F413E" w:rsidTr="00A94881">
        <w:trPr>
          <w:trHeight w:val="12846"/>
        </w:trPr>
        <w:tc>
          <w:tcPr>
            <w:tcW w:w="8612" w:type="dxa"/>
          </w:tcPr>
          <w:p w:rsidR="00190553" w:rsidRPr="009F413E" w:rsidRDefault="002A46E4" w:rsidP="00B12A92">
            <w:pPr>
              <w:pStyle w:val="2"/>
              <w:tabs>
                <w:tab w:val="left" w:pos="501"/>
              </w:tabs>
              <w:adjustRightInd/>
              <w:spacing w:before="0" w:after="0" w:line="360" w:lineRule="auto"/>
              <w:rPr>
                <w:rFonts w:ascii="Times New Roman" w:hAnsi="Times New Roman"/>
                <w:szCs w:val="30"/>
              </w:rPr>
            </w:pPr>
            <w:bookmarkStart w:id="59" w:name="_Toc354911747"/>
            <w:bookmarkStart w:id="60" w:name="_Toc491432946"/>
            <w:bookmarkStart w:id="61" w:name="_Toc37089592"/>
            <w:r w:rsidRPr="009F413E">
              <w:rPr>
                <w:rFonts w:ascii="Times New Roman" w:hAnsi="Times New Roman" w:hint="eastAsia"/>
                <w:szCs w:val="30"/>
              </w:rPr>
              <w:t>2.1</w:t>
            </w:r>
            <w:r w:rsidR="00190553" w:rsidRPr="009F413E">
              <w:rPr>
                <w:rFonts w:ascii="Times New Roman" w:hAnsi="Times New Roman"/>
                <w:szCs w:val="30"/>
              </w:rPr>
              <w:t>自然环境简况</w:t>
            </w:r>
            <w:bookmarkEnd w:id="59"/>
            <w:bookmarkEnd w:id="60"/>
            <w:bookmarkEnd w:id="61"/>
          </w:p>
          <w:p w:rsidR="00190553" w:rsidRPr="009F413E" w:rsidRDefault="00190553" w:rsidP="00B12A92">
            <w:pPr>
              <w:pStyle w:val="3"/>
              <w:rPr>
                <w:sz w:val="28"/>
                <w:szCs w:val="28"/>
              </w:rPr>
            </w:pPr>
            <w:bookmarkStart w:id="62" w:name="_Toc469239123"/>
            <w:bookmarkStart w:id="63" w:name="_Toc469240167"/>
            <w:bookmarkStart w:id="64" w:name="_Toc491432947"/>
            <w:bookmarkStart w:id="65" w:name="_Toc354911748"/>
            <w:r w:rsidRPr="009F413E">
              <w:rPr>
                <w:sz w:val="28"/>
                <w:szCs w:val="28"/>
              </w:rPr>
              <w:t>2.1.1</w:t>
            </w:r>
            <w:r w:rsidRPr="009F413E">
              <w:rPr>
                <w:rFonts w:hint="eastAsia"/>
                <w:sz w:val="28"/>
                <w:szCs w:val="28"/>
              </w:rPr>
              <w:t>地理位置</w:t>
            </w:r>
            <w:bookmarkEnd w:id="62"/>
            <w:bookmarkEnd w:id="63"/>
            <w:bookmarkEnd w:id="64"/>
          </w:p>
          <w:p w:rsidR="002652FD" w:rsidRPr="009F413E" w:rsidRDefault="002652FD" w:rsidP="002652FD">
            <w:pPr>
              <w:pStyle w:val="1521"/>
              <w:ind w:firstLine="480"/>
            </w:pPr>
            <w:r w:rsidRPr="009F413E">
              <w:rPr>
                <w:rFonts w:hint="eastAsia"/>
              </w:rPr>
              <w:t>通道侗族自治县位于湖南省西南部、怀化市南部，地处雪峰山余脉西麓、渠水上游。东与邵阳市绥宁县、城步苗族自治县毗连，南与广西壮族自治区桂林市龙胜自治县、柳州市三江侗族自治县相邻，西与贵州省黔东南苗族侗族自治州黎平县交界，北与靖州苗族侗族自治县接壤。全境东西宽</w:t>
            </w:r>
            <w:r w:rsidRPr="009F413E">
              <w:rPr>
                <w:rFonts w:hint="eastAsia"/>
              </w:rPr>
              <w:t>58km</w:t>
            </w:r>
            <w:r w:rsidRPr="009F413E">
              <w:rPr>
                <w:rFonts w:hint="eastAsia"/>
              </w:rPr>
              <w:t>，南北长</w:t>
            </w:r>
            <w:r w:rsidRPr="009F413E">
              <w:rPr>
                <w:rFonts w:hint="eastAsia"/>
              </w:rPr>
              <w:t>68km</w:t>
            </w:r>
            <w:r w:rsidRPr="009F413E">
              <w:rPr>
                <w:rFonts w:hint="eastAsia"/>
              </w:rPr>
              <w:t>，总面积</w:t>
            </w:r>
            <w:r w:rsidR="00D363ED">
              <w:rPr>
                <w:rFonts w:hint="eastAsia"/>
              </w:rPr>
              <w:t>2239</w:t>
            </w:r>
            <w:r w:rsidRPr="009F413E">
              <w:rPr>
                <w:rFonts w:hint="eastAsia"/>
              </w:rPr>
              <w:t>km</w:t>
            </w:r>
            <w:r w:rsidRPr="009F413E">
              <w:rPr>
                <w:rFonts w:hint="eastAsia"/>
                <w:vertAlign w:val="superscript"/>
              </w:rPr>
              <w:t>2</w:t>
            </w:r>
            <w:r w:rsidRPr="009F413E">
              <w:rPr>
                <w:rFonts w:hint="eastAsia"/>
              </w:rPr>
              <w:t>，占全省总面积的</w:t>
            </w:r>
            <w:r w:rsidRPr="009F413E">
              <w:rPr>
                <w:rFonts w:hint="eastAsia"/>
              </w:rPr>
              <w:t>1.4</w:t>
            </w:r>
            <w:r w:rsidR="00D363ED">
              <w:rPr>
                <w:rFonts w:hint="eastAsia"/>
              </w:rPr>
              <w:t>1</w:t>
            </w:r>
            <w:r w:rsidRPr="009F413E">
              <w:rPr>
                <w:rFonts w:hint="eastAsia"/>
              </w:rPr>
              <w:t>%</w:t>
            </w:r>
            <w:r w:rsidRPr="009F413E">
              <w:rPr>
                <w:rFonts w:hint="eastAsia"/>
              </w:rPr>
              <w:t>。</w:t>
            </w:r>
          </w:p>
          <w:p w:rsidR="0007634F" w:rsidRPr="009F413E" w:rsidRDefault="002652FD" w:rsidP="002652FD">
            <w:pPr>
              <w:pStyle w:val="1521"/>
              <w:ind w:firstLine="480"/>
              <w:rPr>
                <w:rFonts w:cs="Times New Roman"/>
              </w:rPr>
            </w:pPr>
            <w:r w:rsidRPr="009F413E">
              <w:rPr>
                <w:rFonts w:cs="Times New Roman"/>
              </w:rPr>
              <w:t>通道县三省坡风电场二期项目位于怀化市通道侗族自治县</w:t>
            </w:r>
            <w:r w:rsidR="00DC526B">
              <w:rPr>
                <w:rFonts w:cs="Times New Roman"/>
              </w:rPr>
              <w:t>独坡乡</w:t>
            </w:r>
            <w:r w:rsidRPr="009F413E">
              <w:rPr>
                <w:rFonts w:cs="Times New Roman"/>
              </w:rPr>
              <w:t>境内，地处北纬</w:t>
            </w:r>
            <w:r w:rsidRPr="009F413E">
              <w:rPr>
                <w:rFonts w:cs="Times New Roman"/>
              </w:rPr>
              <w:t>26°04'</w:t>
            </w:r>
            <w:r w:rsidRPr="009F413E">
              <w:rPr>
                <w:rFonts w:cs="Times New Roman"/>
              </w:rPr>
              <w:t>～</w:t>
            </w:r>
            <w:r w:rsidRPr="009F413E">
              <w:rPr>
                <w:rFonts w:cs="Times New Roman"/>
              </w:rPr>
              <w:t>26°08'</w:t>
            </w:r>
            <w:r w:rsidRPr="009F413E">
              <w:rPr>
                <w:rFonts w:cs="Times New Roman"/>
              </w:rPr>
              <w:t>，东经</w:t>
            </w:r>
            <w:r w:rsidRPr="009F413E">
              <w:rPr>
                <w:rFonts w:cs="Times New Roman"/>
              </w:rPr>
              <w:t>109°27'</w:t>
            </w:r>
            <w:r w:rsidRPr="009F413E">
              <w:rPr>
                <w:rFonts w:cs="Times New Roman"/>
              </w:rPr>
              <w:t>～</w:t>
            </w:r>
            <w:r w:rsidRPr="009F413E">
              <w:rPr>
                <w:rFonts w:cs="Times New Roman"/>
              </w:rPr>
              <w:t>109°31'</w:t>
            </w:r>
            <w:r w:rsidRPr="009F413E">
              <w:rPr>
                <w:rFonts w:cs="Times New Roman"/>
              </w:rPr>
              <w:t>。场址区东西宽约</w:t>
            </w:r>
            <w:r w:rsidRPr="009F413E">
              <w:rPr>
                <w:rFonts w:cs="Times New Roman"/>
              </w:rPr>
              <w:t>5.85km</w:t>
            </w:r>
            <w:r w:rsidRPr="009F413E">
              <w:rPr>
                <w:rFonts w:cs="Times New Roman"/>
              </w:rPr>
              <w:t>、南北长约</w:t>
            </w:r>
            <w:r w:rsidRPr="009F413E">
              <w:rPr>
                <w:rFonts w:cs="Times New Roman"/>
              </w:rPr>
              <w:t>6.18km</w:t>
            </w:r>
            <w:r w:rsidRPr="009F413E">
              <w:rPr>
                <w:rFonts w:cs="Times New Roman"/>
              </w:rPr>
              <w:t>，总面积约</w:t>
            </w:r>
            <w:r w:rsidRPr="009F413E">
              <w:rPr>
                <w:rFonts w:cs="Times New Roman"/>
              </w:rPr>
              <w:t>35km</w:t>
            </w:r>
            <w:r w:rsidRPr="009F413E">
              <w:rPr>
                <w:rFonts w:cs="Times New Roman"/>
                <w:vertAlign w:val="superscript"/>
              </w:rPr>
              <w:t>2</w:t>
            </w:r>
            <w:r w:rsidRPr="009F413E">
              <w:rPr>
                <w:rFonts w:cs="Times New Roman"/>
              </w:rPr>
              <w:t>，海拔高度在</w:t>
            </w:r>
            <w:r w:rsidRPr="009F413E">
              <w:rPr>
                <w:rFonts w:cs="Times New Roman"/>
              </w:rPr>
              <w:t>450m</w:t>
            </w:r>
            <w:r w:rsidRPr="009F413E">
              <w:rPr>
                <w:rFonts w:cs="Times New Roman"/>
              </w:rPr>
              <w:t>～</w:t>
            </w:r>
            <w:r w:rsidRPr="009F413E">
              <w:rPr>
                <w:rFonts w:cs="Times New Roman"/>
              </w:rPr>
              <w:t>1000m</w:t>
            </w:r>
            <w:r w:rsidRPr="009F413E">
              <w:rPr>
                <w:rFonts w:cs="Times New Roman"/>
              </w:rPr>
              <w:t>之间。场址距通道侗族自治县城区道路里程约为</w:t>
            </w:r>
            <w:r w:rsidRPr="009F413E">
              <w:rPr>
                <w:rFonts w:cs="Times New Roman"/>
              </w:rPr>
              <w:t>31km</w:t>
            </w:r>
            <w:r w:rsidRPr="009F413E">
              <w:rPr>
                <w:rFonts w:cs="Times New Roman"/>
              </w:rPr>
              <w:t>。</w:t>
            </w:r>
          </w:p>
          <w:p w:rsidR="00190553" w:rsidRPr="009F413E" w:rsidRDefault="00190553" w:rsidP="00B12A92">
            <w:pPr>
              <w:pStyle w:val="3"/>
              <w:rPr>
                <w:sz w:val="28"/>
                <w:szCs w:val="28"/>
              </w:rPr>
            </w:pPr>
            <w:bookmarkStart w:id="66" w:name="_Toc469239124"/>
            <w:bookmarkStart w:id="67" w:name="_Toc469240168"/>
            <w:bookmarkStart w:id="68" w:name="_Toc491432948"/>
            <w:r w:rsidRPr="009F413E">
              <w:rPr>
                <w:sz w:val="28"/>
                <w:szCs w:val="28"/>
              </w:rPr>
              <w:t>2.1.</w:t>
            </w:r>
            <w:r w:rsidRPr="009F413E">
              <w:rPr>
                <w:rFonts w:hint="eastAsia"/>
                <w:sz w:val="28"/>
                <w:szCs w:val="28"/>
              </w:rPr>
              <w:t>2</w:t>
            </w:r>
            <w:r w:rsidRPr="009F413E">
              <w:rPr>
                <w:sz w:val="28"/>
                <w:szCs w:val="28"/>
              </w:rPr>
              <w:t>地形</w:t>
            </w:r>
            <w:r w:rsidR="00B059AD" w:rsidRPr="009F413E">
              <w:rPr>
                <w:rFonts w:hint="eastAsia"/>
                <w:sz w:val="28"/>
                <w:szCs w:val="28"/>
              </w:rPr>
              <w:t>、</w:t>
            </w:r>
            <w:r w:rsidRPr="009F413E">
              <w:rPr>
                <w:sz w:val="28"/>
                <w:szCs w:val="28"/>
              </w:rPr>
              <w:t>地貌</w:t>
            </w:r>
            <w:bookmarkEnd w:id="65"/>
            <w:bookmarkEnd w:id="66"/>
            <w:bookmarkEnd w:id="67"/>
            <w:bookmarkEnd w:id="68"/>
          </w:p>
          <w:p w:rsidR="00FC37A8" w:rsidRPr="009F413E" w:rsidRDefault="00FC37A8" w:rsidP="000479F3">
            <w:pPr>
              <w:pStyle w:val="1521"/>
              <w:ind w:firstLine="480"/>
            </w:pPr>
            <w:r w:rsidRPr="009F413E">
              <w:t>通道县境地处云贵高原与南岭西端的过渡地带，东北为雪峰山余脉延伸地，西南有贵州苗岭余脉，全县地貌的大体轮廓是：以境内南部的八斗坡为长江与珠江流域的分水岭。分水岭以北，东、南、西三面较高，北部隆起，中部凹陷，地势向中、向西北倾斜，山地夹丘陵、谷地，且具有明显的带状分布规律，属长江流域，占全县总面积的</w:t>
            </w:r>
            <w:r w:rsidRPr="009F413E">
              <w:t>93.8%</w:t>
            </w:r>
            <w:r w:rsidRPr="009F413E">
              <w:t>；分水岭以南，地势由北向南急剧下降，地表切割深，地势起伏大，山高谷深，形成独特的山地地貌景观，属珠江流域，占全县总面积的</w:t>
            </w:r>
            <w:r w:rsidRPr="009F413E">
              <w:t>6.2%</w:t>
            </w:r>
            <w:r w:rsidRPr="009F413E">
              <w:t>。</w:t>
            </w:r>
          </w:p>
          <w:p w:rsidR="002652FD" w:rsidRPr="009F413E" w:rsidRDefault="002652FD" w:rsidP="000167B4">
            <w:pPr>
              <w:pStyle w:val="1521"/>
              <w:adjustRightInd/>
              <w:snapToGrid/>
              <w:ind w:firstLine="480"/>
              <w:rPr>
                <w:rFonts w:cs="Times New Roman"/>
              </w:rPr>
            </w:pPr>
            <w:r w:rsidRPr="009F413E">
              <w:rPr>
                <w:rFonts w:cs="Times New Roman"/>
              </w:rPr>
              <w:t>场址区地貌以低中山为主，山势走向近南北向，山顶（脊）地面高程在</w:t>
            </w:r>
            <w:r w:rsidRPr="009F413E">
              <w:rPr>
                <w:rFonts w:cs="Times New Roman"/>
              </w:rPr>
              <w:t>700.00m</w:t>
            </w:r>
            <w:r w:rsidRPr="009F413E">
              <w:rPr>
                <w:rFonts w:cs="Times New Roman"/>
              </w:rPr>
              <w:t>～</w:t>
            </w:r>
            <w:r w:rsidRPr="009F413E">
              <w:rPr>
                <w:rFonts w:cs="Times New Roman"/>
              </w:rPr>
              <w:t>1050.00m</w:t>
            </w:r>
            <w:r w:rsidRPr="009F413E">
              <w:rPr>
                <w:rFonts w:cs="Times New Roman"/>
              </w:rPr>
              <w:t>左右，临近谷底高程</w:t>
            </w:r>
            <w:r w:rsidRPr="009F413E">
              <w:rPr>
                <w:rFonts w:cs="Times New Roman"/>
              </w:rPr>
              <w:t>550.00m</w:t>
            </w:r>
            <w:r w:rsidRPr="009F413E">
              <w:rPr>
                <w:rFonts w:cs="Times New Roman"/>
              </w:rPr>
              <w:t>～</w:t>
            </w:r>
            <w:r w:rsidRPr="009F413E">
              <w:rPr>
                <w:rFonts w:cs="Times New Roman"/>
              </w:rPr>
              <w:t>800.00m</w:t>
            </w:r>
            <w:r w:rsidRPr="009F413E">
              <w:rPr>
                <w:rFonts w:cs="Times New Roman"/>
              </w:rPr>
              <w:t>，场地最大高差约</w:t>
            </w:r>
            <w:r w:rsidRPr="009F413E">
              <w:rPr>
                <w:rFonts w:cs="Times New Roman"/>
              </w:rPr>
              <w:t>350.00m,</w:t>
            </w:r>
            <w:r w:rsidRPr="009F413E">
              <w:rPr>
                <w:rFonts w:cs="Times New Roman"/>
              </w:rPr>
              <w:t>山坡地形坡度一般为</w:t>
            </w:r>
            <w:r w:rsidRPr="009F413E">
              <w:rPr>
                <w:rFonts w:cs="Times New Roman"/>
              </w:rPr>
              <w:t>15°</w:t>
            </w:r>
            <w:r w:rsidRPr="009F413E">
              <w:rPr>
                <w:rFonts w:cs="Times New Roman"/>
              </w:rPr>
              <w:t>～</w:t>
            </w:r>
            <w:r w:rsidRPr="009F413E">
              <w:rPr>
                <w:rFonts w:cs="Times New Roman"/>
              </w:rPr>
              <w:t>35°</w:t>
            </w:r>
            <w:r w:rsidRPr="009F413E">
              <w:rPr>
                <w:rFonts w:cs="Times New Roman"/>
              </w:rPr>
              <w:t>，局部较陡。场址区东西宽约</w:t>
            </w:r>
            <w:r w:rsidRPr="009F413E">
              <w:rPr>
                <w:rFonts w:cs="Times New Roman"/>
              </w:rPr>
              <w:t>5.85km</w:t>
            </w:r>
            <w:r w:rsidRPr="009F413E">
              <w:rPr>
                <w:rFonts w:cs="Times New Roman"/>
              </w:rPr>
              <w:t>、南北长约</w:t>
            </w:r>
            <w:r w:rsidRPr="009F413E">
              <w:rPr>
                <w:rFonts w:cs="Times New Roman"/>
              </w:rPr>
              <w:t>6.18km</w:t>
            </w:r>
            <w:r w:rsidRPr="009F413E">
              <w:rPr>
                <w:rFonts w:cs="Times New Roman"/>
              </w:rPr>
              <w:t>，总面积约</w:t>
            </w:r>
            <w:r w:rsidRPr="009F413E">
              <w:rPr>
                <w:rFonts w:cs="Times New Roman"/>
              </w:rPr>
              <w:t>35km</w:t>
            </w:r>
            <w:r w:rsidRPr="009F413E">
              <w:rPr>
                <w:rFonts w:cs="Times New Roman"/>
                <w:vertAlign w:val="superscript"/>
              </w:rPr>
              <w:t>2</w:t>
            </w:r>
            <w:r w:rsidRPr="009F413E">
              <w:rPr>
                <w:rFonts w:cs="Times New Roman"/>
              </w:rPr>
              <w:t>，海拔高度在</w:t>
            </w:r>
            <w:r w:rsidRPr="009F413E">
              <w:rPr>
                <w:rFonts w:cs="Times New Roman"/>
              </w:rPr>
              <w:t>450m</w:t>
            </w:r>
            <w:r w:rsidRPr="009F413E">
              <w:rPr>
                <w:rFonts w:cs="Times New Roman"/>
              </w:rPr>
              <w:t>～</w:t>
            </w:r>
            <w:r w:rsidR="00E629E2" w:rsidRPr="009F413E">
              <w:rPr>
                <w:rFonts w:cs="Times New Roman"/>
              </w:rPr>
              <w:t>1000m</w:t>
            </w:r>
            <w:r w:rsidRPr="009F413E">
              <w:rPr>
                <w:rFonts w:cs="Times New Roman"/>
              </w:rPr>
              <w:t>之间。场址距通道侗族自治县城区道路里程约为</w:t>
            </w:r>
            <w:r w:rsidRPr="009F413E">
              <w:rPr>
                <w:rFonts w:cs="Times New Roman"/>
              </w:rPr>
              <w:t>31km</w:t>
            </w:r>
            <w:r w:rsidRPr="009F413E">
              <w:rPr>
                <w:rFonts w:cs="Times New Roman"/>
              </w:rPr>
              <w:t>。国道</w:t>
            </w:r>
            <w:r w:rsidRPr="009F413E">
              <w:rPr>
                <w:rFonts w:cs="Times New Roman"/>
              </w:rPr>
              <w:t>G209</w:t>
            </w:r>
            <w:r w:rsidRPr="009F413E">
              <w:rPr>
                <w:rFonts w:cs="Times New Roman"/>
              </w:rPr>
              <w:t>从场区东侧约</w:t>
            </w:r>
            <w:r w:rsidRPr="009F413E">
              <w:rPr>
                <w:rFonts w:cs="Times New Roman"/>
              </w:rPr>
              <w:t>30km</w:t>
            </w:r>
            <w:r w:rsidRPr="009F413E">
              <w:rPr>
                <w:rFonts w:cs="Times New Roman"/>
              </w:rPr>
              <w:t>处通过，场区内有多条简易公路与外界相连，交通条件一般。</w:t>
            </w:r>
          </w:p>
          <w:p w:rsidR="00B059AD" w:rsidRPr="009F413E" w:rsidRDefault="00B059AD" w:rsidP="000167B4">
            <w:pPr>
              <w:pStyle w:val="3"/>
              <w:rPr>
                <w:sz w:val="28"/>
                <w:szCs w:val="28"/>
              </w:rPr>
            </w:pPr>
            <w:bookmarkStart w:id="69" w:name="_Toc469239125"/>
            <w:bookmarkStart w:id="70" w:name="_Toc469240169"/>
            <w:bookmarkStart w:id="71" w:name="_Toc491432949"/>
            <w:r w:rsidRPr="009F413E">
              <w:rPr>
                <w:sz w:val="28"/>
                <w:szCs w:val="28"/>
              </w:rPr>
              <w:t>2.1.</w:t>
            </w:r>
            <w:r w:rsidRPr="009F413E">
              <w:rPr>
                <w:rFonts w:hint="eastAsia"/>
                <w:sz w:val="28"/>
                <w:szCs w:val="28"/>
              </w:rPr>
              <w:t>3</w:t>
            </w:r>
            <w:r w:rsidR="00074C48" w:rsidRPr="009F413E">
              <w:rPr>
                <w:rFonts w:hint="eastAsia"/>
                <w:sz w:val="28"/>
                <w:szCs w:val="28"/>
              </w:rPr>
              <w:t>工程地质</w:t>
            </w:r>
            <w:bookmarkEnd w:id="69"/>
            <w:bookmarkEnd w:id="70"/>
            <w:bookmarkEnd w:id="71"/>
          </w:p>
          <w:p w:rsidR="00074C48" w:rsidRPr="009F413E" w:rsidRDefault="00E01211" w:rsidP="000167B4">
            <w:pPr>
              <w:spacing w:line="360" w:lineRule="auto"/>
              <w:ind w:firstLineChars="200" w:firstLine="480"/>
              <w:rPr>
                <w:rFonts w:ascii="Times New Roman" w:hAnsi="Times New Roman"/>
                <w:sz w:val="24"/>
                <w:szCs w:val="24"/>
              </w:rPr>
            </w:pPr>
            <w:bookmarkStart w:id="72" w:name="_Toc469239126"/>
            <w:bookmarkStart w:id="73" w:name="_Toc469240170"/>
            <w:r w:rsidRPr="009F413E">
              <w:rPr>
                <w:rFonts w:ascii="Times New Roman" w:hAnsi="Times New Roman" w:hint="eastAsia"/>
                <w:sz w:val="24"/>
                <w:szCs w:val="24"/>
              </w:rPr>
              <w:t>（</w:t>
            </w:r>
            <w:r w:rsidRPr="009F413E">
              <w:rPr>
                <w:rFonts w:ascii="Times New Roman" w:hAnsi="Times New Roman" w:hint="eastAsia"/>
                <w:sz w:val="24"/>
                <w:szCs w:val="24"/>
              </w:rPr>
              <w:t>1</w:t>
            </w:r>
            <w:r w:rsidRPr="009F413E">
              <w:rPr>
                <w:rFonts w:ascii="Times New Roman" w:hAnsi="Times New Roman" w:hint="eastAsia"/>
                <w:sz w:val="24"/>
                <w:szCs w:val="24"/>
              </w:rPr>
              <w:t>）</w:t>
            </w:r>
            <w:r w:rsidR="00074C48" w:rsidRPr="009F413E">
              <w:rPr>
                <w:rFonts w:ascii="Times New Roman" w:hAnsi="Times New Roman" w:hint="eastAsia"/>
                <w:sz w:val="24"/>
                <w:szCs w:val="24"/>
              </w:rPr>
              <w:t>地层及岩性特征</w:t>
            </w:r>
            <w:bookmarkEnd w:id="72"/>
            <w:bookmarkEnd w:id="73"/>
          </w:p>
          <w:p w:rsidR="00E629E2" w:rsidRPr="009F413E" w:rsidRDefault="00E629E2" w:rsidP="000167B4">
            <w:pPr>
              <w:pStyle w:val="1521"/>
              <w:adjustRightInd/>
              <w:snapToGrid/>
              <w:ind w:firstLine="480"/>
            </w:pPr>
            <w:r w:rsidRPr="009F413E">
              <w:rPr>
                <w:rFonts w:hint="eastAsia"/>
              </w:rPr>
              <w:lastRenderedPageBreak/>
              <w:t>根据区域地质资料，场区范围内表部为第四系残坡积土</w:t>
            </w:r>
            <w:r w:rsidRPr="009F413E">
              <w:t>(Q</w:t>
            </w:r>
            <w:r w:rsidRPr="009F413E">
              <w:rPr>
                <w:vertAlign w:val="subscript"/>
              </w:rPr>
              <w:t>edl</w:t>
            </w:r>
            <w:r w:rsidRPr="009F413E">
              <w:t>)</w:t>
            </w:r>
            <w:r w:rsidRPr="009F413E">
              <w:rPr>
                <w:rFonts w:hint="eastAsia"/>
              </w:rPr>
              <w:t>。基岩为震旦系</w:t>
            </w:r>
            <w:r w:rsidRPr="009F413E">
              <w:t>(Z1)</w:t>
            </w:r>
            <w:r w:rsidRPr="009F413E">
              <w:rPr>
                <w:rFonts w:hint="eastAsia"/>
              </w:rPr>
              <w:t>砂质板岩、砂岩，岩性自上而下按风化程度可分</w:t>
            </w:r>
            <w:r w:rsidRPr="009F413E">
              <w:t>2</w:t>
            </w:r>
            <w:r w:rsidRPr="009F413E">
              <w:rPr>
                <w:rFonts w:hint="eastAsia"/>
              </w:rPr>
              <w:t>大层。地层结构特征自上而下分述如下：</w:t>
            </w:r>
          </w:p>
          <w:p w:rsidR="00E629E2" w:rsidRPr="009F413E" w:rsidRDefault="00E629E2" w:rsidP="00A26ECC">
            <w:pPr>
              <w:pStyle w:val="1521"/>
              <w:adjustRightInd/>
              <w:snapToGrid/>
              <w:ind w:firstLine="480"/>
            </w:pPr>
            <w:r w:rsidRPr="009F413E">
              <w:rPr>
                <w:rFonts w:hint="eastAsia"/>
              </w:rPr>
              <w:t>①层第四系残坡积土</w:t>
            </w:r>
            <w:r w:rsidRPr="009F413E">
              <w:t>(Q</w:t>
            </w:r>
            <w:r w:rsidRPr="009F413E">
              <w:rPr>
                <w:vertAlign w:val="subscript"/>
              </w:rPr>
              <w:t>edl</w:t>
            </w:r>
            <w:r w:rsidRPr="009F413E">
              <w:t>)</w:t>
            </w:r>
            <w:r w:rsidRPr="009F413E">
              <w:rPr>
                <w:rFonts w:hint="eastAsia"/>
              </w:rPr>
              <w:t>：灰、灰白色粘土，呈可塑～硬塑状，具中等压缩性。表层土中含少量板岩，局部夹崩块石。推测山顶厚度一般不大于</w:t>
            </w:r>
            <w:r w:rsidRPr="009F413E">
              <w:t>2.0m</w:t>
            </w:r>
            <w:r w:rsidRPr="009F413E">
              <w:rPr>
                <w:rFonts w:hint="eastAsia"/>
              </w:rPr>
              <w:t>，山腰及山坡部位厚度一般</w:t>
            </w:r>
            <w:r w:rsidRPr="009F413E">
              <w:t>1.5m</w:t>
            </w:r>
            <w:r w:rsidRPr="009F413E">
              <w:rPr>
                <w:rFonts w:hint="eastAsia"/>
              </w:rPr>
              <w:t>～</w:t>
            </w:r>
            <w:r w:rsidRPr="009F413E">
              <w:t>3.5m</w:t>
            </w:r>
            <w:r w:rsidRPr="009F413E">
              <w:rPr>
                <w:rFonts w:hint="eastAsia"/>
              </w:rPr>
              <w:t>。场区普遍分布。</w:t>
            </w:r>
          </w:p>
          <w:p w:rsidR="00E629E2" w:rsidRPr="009F413E" w:rsidRDefault="00E629E2" w:rsidP="00E629E2">
            <w:pPr>
              <w:pStyle w:val="1521"/>
              <w:ind w:firstLine="480"/>
            </w:pPr>
            <w:r w:rsidRPr="009F413E">
              <w:rPr>
                <w:rFonts w:hint="eastAsia"/>
              </w:rPr>
              <w:t>②震旦系</w:t>
            </w:r>
            <w:r w:rsidRPr="009F413E">
              <w:t>(Z1)</w:t>
            </w:r>
            <w:r w:rsidRPr="009F413E">
              <w:rPr>
                <w:rFonts w:hint="eastAsia"/>
              </w:rPr>
              <w:t>：为砂质板岩、砂岩。据其岩性特点，可细分为全风化、强风化、中等风化</w:t>
            </w:r>
            <w:r w:rsidRPr="009F413E">
              <w:t>3</w:t>
            </w:r>
            <w:r w:rsidRPr="009F413E">
              <w:rPr>
                <w:rFonts w:hint="eastAsia"/>
              </w:rPr>
              <w:t>层。场区普遍分布。</w:t>
            </w:r>
          </w:p>
          <w:p w:rsidR="00E629E2" w:rsidRPr="009F413E" w:rsidRDefault="00E629E2" w:rsidP="00E629E2">
            <w:pPr>
              <w:pStyle w:val="1521"/>
              <w:ind w:firstLine="480"/>
            </w:pPr>
            <w:r w:rsidRPr="009F413E">
              <w:rPr>
                <w:rFonts w:hint="eastAsia"/>
              </w:rPr>
              <w:t>②</w:t>
            </w:r>
            <w:r w:rsidRPr="009F413E">
              <w:t>-1</w:t>
            </w:r>
            <w:r w:rsidRPr="009F413E">
              <w:rPr>
                <w:rFonts w:hint="eastAsia"/>
              </w:rPr>
              <w:t>层：为全风化砂质板岩、砂岩，灰黄色、灰色呈土状，可塑</w:t>
            </w:r>
            <w:r w:rsidRPr="009F413E">
              <w:t>-</w:t>
            </w:r>
            <w:r w:rsidRPr="009F413E">
              <w:rPr>
                <w:rFonts w:hint="eastAsia"/>
              </w:rPr>
              <w:t>硬塑，局部含碎石。</w:t>
            </w:r>
          </w:p>
          <w:p w:rsidR="00E629E2" w:rsidRPr="009F413E" w:rsidRDefault="00E629E2" w:rsidP="00E629E2">
            <w:pPr>
              <w:pStyle w:val="1521"/>
              <w:ind w:firstLine="480"/>
            </w:pPr>
            <w:r w:rsidRPr="009F413E">
              <w:rPr>
                <w:rFonts w:hint="eastAsia"/>
              </w:rPr>
              <w:t>②</w:t>
            </w:r>
            <w:r w:rsidRPr="009F413E">
              <w:t>-2</w:t>
            </w:r>
            <w:r w:rsidRPr="009F413E">
              <w:rPr>
                <w:rFonts w:hint="eastAsia"/>
              </w:rPr>
              <w:t>层：强风化浅灰色砂质板岩、砂岩。推测厚度约</w:t>
            </w:r>
            <w:r w:rsidRPr="009F413E">
              <w:t>5m</w:t>
            </w:r>
            <w:r w:rsidRPr="009F413E">
              <w:rPr>
                <w:rFonts w:hint="eastAsia"/>
              </w:rPr>
              <w:t>～</w:t>
            </w:r>
            <w:r w:rsidRPr="009F413E">
              <w:t>8m</w:t>
            </w:r>
            <w:r w:rsidRPr="009F413E">
              <w:rPr>
                <w:rFonts w:hint="eastAsia"/>
              </w:rPr>
              <w:t>。</w:t>
            </w:r>
          </w:p>
          <w:p w:rsidR="00E629E2" w:rsidRPr="009F413E" w:rsidRDefault="00E629E2" w:rsidP="00D363ED">
            <w:pPr>
              <w:pStyle w:val="1521"/>
              <w:adjustRightInd/>
              <w:snapToGrid/>
              <w:ind w:firstLine="480"/>
            </w:pPr>
            <w:r w:rsidRPr="009F413E">
              <w:rPr>
                <w:rFonts w:hint="eastAsia"/>
              </w:rPr>
              <w:t>②</w:t>
            </w:r>
            <w:r w:rsidRPr="009F413E">
              <w:t>-3</w:t>
            </w:r>
            <w:r w:rsidRPr="009F413E">
              <w:rPr>
                <w:rFonts w:hint="eastAsia"/>
              </w:rPr>
              <w:t>层：中等风化灰色砂质板岩、砂岩。推测厚度约</w:t>
            </w:r>
            <w:r w:rsidRPr="009F413E">
              <w:t>12m</w:t>
            </w:r>
            <w:r w:rsidRPr="009F413E">
              <w:rPr>
                <w:rFonts w:hint="eastAsia"/>
              </w:rPr>
              <w:t>～</w:t>
            </w:r>
            <w:r w:rsidRPr="009F413E">
              <w:t>25m</w:t>
            </w:r>
            <w:r w:rsidRPr="009F413E">
              <w:rPr>
                <w:rFonts w:hint="eastAsia"/>
              </w:rPr>
              <w:t>。</w:t>
            </w:r>
          </w:p>
          <w:p w:rsidR="00D27D9F" w:rsidRPr="009F413E" w:rsidRDefault="00E01211" w:rsidP="00D363ED">
            <w:pPr>
              <w:pStyle w:val="1521"/>
              <w:adjustRightInd/>
              <w:snapToGrid/>
              <w:ind w:firstLine="480"/>
            </w:pPr>
            <w:bookmarkStart w:id="74" w:name="_Toc469239127"/>
            <w:bookmarkStart w:id="75" w:name="_Toc469240171"/>
            <w:r w:rsidRPr="009F413E">
              <w:rPr>
                <w:rFonts w:hint="eastAsia"/>
              </w:rPr>
              <w:t>（</w:t>
            </w:r>
            <w:r w:rsidRPr="009F413E">
              <w:rPr>
                <w:rFonts w:hint="eastAsia"/>
              </w:rPr>
              <w:t>2</w:t>
            </w:r>
            <w:r w:rsidRPr="009F413E">
              <w:rPr>
                <w:rFonts w:hint="eastAsia"/>
              </w:rPr>
              <w:t>）</w:t>
            </w:r>
            <w:r w:rsidR="0028267E" w:rsidRPr="009F413E">
              <w:rPr>
                <w:rFonts w:hint="eastAsia"/>
              </w:rPr>
              <w:t>地质</w:t>
            </w:r>
            <w:r w:rsidR="00D27D9F" w:rsidRPr="009F413E">
              <w:rPr>
                <w:rFonts w:hint="eastAsia"/>
              </w:rPr>
              <w:t>构造</w:t>
            </w:r>
            <w:bookmarkEnd w:id="74"/>
            <w:bookmarkEnd w:id="75"/>
          </w:p>
          <w:p w:rsidR="00E629E2" w:rsidRPr="009F413E" w:rsidRDefault="00E629E2" w:rsidP="00D363ED">
            <w:pPr>
              <w:pStyle w:val="1521"/>
              <w:adjustRightInd/>
              <w:snapToGrid/>
              <w:ind w:firstLine="480"/>
            </w:pPr>
            <w:r w:rsidRPr="009F413E">
              <w:rPr>
                <w:rFonts w:hint="eastAsia"/>
              </w:rPr>
              <w:t>本区虽历经多次构造运动，地质环境复杂。但场区内无区域性断裂通过。构造以低序次陡倾角断层、节理裂隙为主。出露基岩以全风化、强风化岩石为主。因场区普遍为第四系覆盖层或全风化，其构造形迹不甚清晰。</w:t>
            </w:r>
          </w:p>
          <w:p w:rsidR="00E629E2" w:rsidRPr="009F413E" w:rsidRDefault="00E629E2" w:rsidP="00D363ED">
            <w:pPr>
              <w:spacing w:line="360" w:lineRule="auto"/>
              <w:ind w:firstLineChars="200" w:firstLine="480"/>
              <w:rPr>
                <w:rFonts w:ascii="Times New Roman" w:hAnsi="Times New Roman"/>
                <w:sz w:val="24"/>
                <w:szCs w:val="24"/>
              </w:rPr>
            </w:pPr>
            <w:r w:rsidRPr="009F413E">
              <w:rPr>
                <w:rFonts w:ascii="Times New Roman" w:hAnsi="Times New Roman" w:hint="eastAsia"/>
                <w:sz w:val="24"/>
                <w:szCs w:val="24"/>
              </w:rPr>
              <w:t>（</w:t>
            </w:r>
            <w:r w:rsidRPr="009F413E">
              <w:rPr>
                <w:rFonts w:ascii="Times New Roman" w:hAnsi="Times New Roman" w:hint="eastAsia"/>
                <w:sz w:val="24"/>
                <w:szCs w:val="24"/>
              </w:rPr>
              <w:t>3</w:t>
            </w:r>
            <w:r w:rsidRPr="009F413E">
              <w:rPr>
                <w:rFonts w:ascii="Times New Roman" w:hAnsi="Times New Roman" w:hint="eastAsia"/>
                <w:sz w:val="24"/>
                <w:szCs w:val="24"/>
              </w:rPr>
              <w:t>）水文地质条件</w:t>
            </w:r>
          </w:p>
          <w:p w:rsidR="00E629E2" w:rsidRPr="009F413E" w:rsidRDefault="00E629E2" w:rsidP="00D363ED">
            <w:pPr>
              <w:pStyle w:val="1521"/>
              <w:adjustRightInd/>
              <w:snapToGrid/>
              <w:ind w:firstLine="480"/>
            </w:pPr>
            <w:r w:rsidRPr="009F413E">
              <w:rPr>
                <w:rFonts w:hint="eastAsia"/>
              </w:rPr>
              <w:t>场址区属中亚热带季风湿润气候，四季分明。由于受域内大气影响，加之境内地形复杂，各年度降水量、气温、日照等气象要素变化无常。场区地表近东西向短浅冲沟较发育，少量冲沟常年有水流，大部分为干沟，水量受大气降水影响较大。</w:t>
            </w:r>
          </w:p>
          <w:p w:rsidR="00E629E2" w:rsidRPr="009F413E" w:rsidRDefault="00E629E2" w:rsidP="00D363ED">
            <w:pPr>
              <w:pStyle w:val="1521"/>
              <w:adjustRightInd/>
              <w:snapToGrid/>
              <w:ind w:firstLine="480"/>
            </w:pPr>
            <w:r w:rsidRPr="009F413E">
              <w:rPr>
                <w:rFonts w:hint="eastAsia"/>
              </w:rPr>
              <w:t>根据区内岩土体特征与地下水赋存条件，地下水类型可分为孔隙水、基岩裂隙水。</w:t>
            </w:r>
          </w:p>
          <w:p w:rsidR="00E629E2" w:rsidRPr="009F413E" w:rsidRDefault="00E629E2" w:rsidP="00D363ED">
            <w:pPr>
              <w:pStyle w:val="1521"/>
              <w:adjustRightInd/>
              <w:snapToGrid/>
              <w:ind w:firstLine="480"/>
            </w:pPr>
            <w:r w:rsidRPr="009F413E">
              <w:t>a)</w:t>
            </w:r>
            <w:r w:rsidRPr="009F413E">
              <w:rPr>
                <w:rFonts w:hint="eastAsia"/>
              </w:rPr>
              <w:t>孔隙水：赋存于第四系堆积物与全风化岩土层内，埋藏深度不一，接受大气降水补给，水量小，随季节变化明显。就近排泄于沟谷或下渗至基岩裂隙中。</w:t>
            </w:r>
          </w:p>
          <w:p w:rsidR="00E629E2" w:rsidRPr="009F413E" w:rsidRDefault="00E629E2" w:rsidP="00D363ED">
            <w:pPr>
              <w:pStyle w:val="1521"/>
              <w:adjustRightInd/>
              <w:snapToGrid/>
              <w:ind w:firstLine="480"/>
            </w:pPr>
            <w:r w:rsidRPr="009F413E">
              <w:t>b)</w:t>
            </w:r>
            <w:r w:rsidRPr="009F413E">
              <w:rPr>
                <w:rFonts w:hint="eastAsia"/>
              </w:rPr>
              <w:t>基岩裂隙水：补给来源为大气降水与上部孔隙水垂直入渗，沿节理裂隙向沟谷或地形低洼处排泄，水位与水量随季节变化有一定变幅。根据当地山塘水面高程推测，场址区地下水位埋深大于</w:t>
            </w:r>
            <w:r w:rsidRPr="009F413E">
              <w:t>30m</w:t>
            </w:r>
            <w:r w:rsidRPr="009F413E">
              <w:rPr>
                <w:rFonts w:hint="eastAsia"/>
              </w:rPr>
              <w:t>。工程区场地环境类型为Ⅲ类。根据本地区所处地质环境，初步判断地下水对混凝土结构及钢结构具有微腐蚀性。风机</w:t>
            </w:r>
            <w:r w:rsidRPr="009F413E">
              <w:rPr>
                <w:rFonts w:hint="eastAsia"/>
              </w:rPr>
              <w:lastRenderedPageBreak/>
              <w:t>机位均处于地势较高的山脊地带，基坑风机基础一般位于地下水以上，因此地下水对基础混凝土及钢结构腐蚀性影响不大。</w:t>
            </w:r>
          </w:p>
          <w:p w:rsidR="00270C2C" w:rsidRPr="009F413E" w:rsidRDefault="00E01211" w:rsidP="00E629E2">
            <w:pPr>
              <w:pStyle w:val="1521"/>
              <w:ind w:firstLine="480"/>
            </w:pPr>
            <w:bookmarkStart w:id="76" w:name="_Toc469239130"/>
            <w:bookmarkStart w:id="77" w:name="_Toc469240173"/>
            <w:r w:rsidRPr="009F413E">
              <w:rPr>
                <w:rFonts w:hint="eastAsia"/>
              </w:rPr>
              <w:t>（</w:t>
            </w:r>
            <w:r w:rsidRPr="009F413E">
              <w:rPr>
                <w:rFonts w:hint="eastAsia"/>
              </w:rPr>
              <w:t>4</w:t>
            </w:r>
            <w:r w:rsidRPr="009F413E">
              <w:rPr>
                <w:rFonts w:hint="eastAsia"/>
              </w:rPr>
              <w:t>）</w:t>
            </w:r>
            <w:r w:rsidR="00270C2C" w:rsidRPr="009F413E">
              <w:rPr>
                <w:rFonts w:hint="eastAsia"/>
              </w:rPr>
              <w:t>不良地质现象</w:t>
            </w:r>
            <w:bookmarkEnd w:id="76"/>
            <w:bookmarkEnd w:id="77"/>
          </w:p>
          <w:p w:rsidR="00E629E2" w:rsidRPr="009F413E" w:rsidRDefault="00E629E2" w:rsidP="00A732B9">
            <w:pPr>
              <w:pStyle w:val="1521"/>
              <w:ind w:firstLine="480"/>
            </w:pPr>
            <w:r w:rsidRPr="009F413E">
              <w:rPr>
                <w:rFonts w:hint="eastAsia"/>
              </w:rPr>
              <w:t>场区属低中山地貌，未发现大规模的滑坡、泥石流等不良地质体，不存在可液化土层，场地整体稳定性较好。在建设过程中，应依山就势，尽量减少岩土开挖对植被的破坏。当开挖形成一定高度的边坡时，要注意采用合适的开挖坡比并设置排水沟。</w:t>
            </w:r>
          </w:p>
          <w:p w:rsidR="0008155F" w:rsidRPr="009F413E" w:rsidRDefault="00E01211" w:rsidP="00E01211">
            <w:pPr>
              <w:spacing w:line="360" w:lineRule="auto"/>
              <w:ind w:firstLineChars="200" w:firstLine="480"/>
              <w:rPr>
                <w:rFonts w:ascii="Times New Roman" w:hAnsi="Times New Roman"/>
                <w:sz w:val="24"/>
                <w:szCs w:val="24"/>
              </w:rPr>
            </w:pPr>
            <w:bookmarkStart w:id="78" w:name="_Toc469239131"/>
            <w:bookmarkStart w:id="79" w:name="_Toc469240174"/>
            <w:r w:rsidRPr="009F413E">
              <w:rPr>
                <w:rFonts w:ascii="Times New Roman" w:hAnsi="Times New Roman" w:hint="eastAsia"/>
                <w:sz w:val="24"/>
                <w:szCs w:val="24"/>
              </w:rPr>
              <w:t>（</w:t>
            </w:r>
            <w:r w:rsidRPr="009F413E">
              <w:rPr>
                <w:rFonts w:ascii="Times New Roman" w:hAnsi="Times New Roman" w:hint="eastAsia"/>
                <w:sz w:val="24"/>
                <w:szCs w:val="24"/>
              </w:rPr>
              <w:t>5</w:t>
            </w:r>
            <w:bookmarkEnd w:id="78"/>
            <w:bookmarkEnd w:id="79"/>
            <w:r w:rsidR="00A732B9" w:rsidRPr="009F413E">
              <w:rPr>
                <w:rFonts w:ascii="Times New Roman" w:hAnsi="Times New Roman" w:hint="eastAsia"/>
                <w:sz w:val="24"/>
                <w:szCs w:val="24"/>
              </w:rPr>
              <w:t>）场地稳定性</w:t>
            </w:r>
          </w:p>
          <w:p w:rsidR="00A732B9" w:rsidRPr="009F413E" w:rsidRDefault="00A732B9" w:rsidP="00A732B9">
            <w:pPr>
              <w:pStyle w:val="1521"/>
              <w:ind w:firstLine="480"/>
            </w:pPr>
            <w:r w:rsidRPr="009F413E">
              <w:rPr>
                <w:rFonts w:hint="eastAsia"/>
              </w:rPr>
              <w:t>根据《中国地震动参数区划图》</w:t>
            </w:r>
            <w:r w:rsidRPr="009F413E">
              <w:t>(GB18306-2001)</w:t>
            </w:r>
            <w:r w:rsidRPr="009F413E">
              <w:rPr>
                <w:rFonts w:hint="eastAsia"/>
              </w:rPr>
              <w:t>和国家标准</w:t>
            </w:r>
            <w:r w:rsidRPr="009F413E">
              <w:t>1</w:t>
            </w:r>
            <w:r w:rsidRPr="009F413E">
              <w:rPr>
                <w:rFonts w:hint="eastAsia"/>
              </w:rPr>
              <w:t>号修改单，工程区</w:t>
            </w:r>
            <w:r w:rsidRPr="009F413E">
              <w:t>50</w:t>
            </w:r>
            <w:r w:rsidRPr="009F413E">
              <w:rPr>
                <w:rFonts w:hint="eastAsia"/>
              </w:rPr>
              <w:t>年基准期超越概率</w:t>
            </w:r>
            <w:r w:rsidRPr="009F413E">
              <w:t>10%</w:t>
            </w:r>
            <w:r w:rsidRPr="009F413E">
              <w:rPr>
                <w:rFonts w:hint="eastAsia"/>
              </w:rPr>
              <w:t>的地震动峰值加速度＜</w:t>
            </w:r>
            <w:r w:rsidRPr="009F413E">
              <w:t>0.05g</w:t>
            </w:r>
            <w:r w:rsidRPr="009F413E">
              <w:rPr>
                <w:rFonts w:hint="eastAsia"/>
              </w:rPr>
              <w:t>，相应的地震基本烈度为＜Ⅵ度，地震动反应谱特征周期为</w:t>
            </w:r>
            <w:r w:rsidRPr="009F413E">
              <w:t>0.35s</w:t>
            </w:r>
            <w:r w:rsidRPr="009F413E">
              <w:rPr>
                <w:rFonts w:hint="eastAsia"/>
              </w:rPr>
              <w:t>，本区属区域构造稳定地区。</w:t>
            </w:r>
          </w:p>
          <w:p w:rsidR="00A732B9" w:rsidRPr="009F413E" w:rsidRDefault="00A732B9" w:rsidP="00A732B9">
            <w:pPr>
              <w:pStyle w:val="1521"/>
              <w:ind w:firstLine="480"/>
            </w:pPr>
            <w:r w:rsidRPr="009F413E">
              <w:rPr>
                <w:rFonts w:hint="eastAsia"/>
              </w:rPr>
              <w:t>场区岩</w:t>
            </w:r>
            <w:r w:rsidRPr="009F413E">
              <w:t>(</w:t>
            </w:r>
            <w:r w:rsidRPr="009F413E">
              <w:rPr>
                <w:rFonts w:hint="eastAsia"/>
              </w:rPr>
              <w:t>土</w:t>
            </w:r>
            <w:r w:rsidRPr="009F413E">
              <w:t>)</w:t>
            </w:r>
            <w:r w:rsidRPr="009F413E">
              <w:rPr>
                <w:rFonts w:hint="eastAsia"/>
              </w:rPr>
              <w:t>层共分</w:t>
            </w:r>
            <w:r w:rsidRPr="009F413E">
              <w:t>2</w:t>
            </w:r>
            <w:r w:rsidRPr="009F413E">
              <w:rPr>
                <w:rFonts w:hint="eastAsia"/>
              </w:rPr>
              <w:t>大层：①层残坡积土、②层全风化至中等风化砂岩，厚度不一，覆盖层厚度一般不大于</w:t>
            </w:r>
            <w:r w:rsidRPr="009F413E">
              <w:t>2.0m</w:t>
            </w:r>
            <w:r w:rsidRPr="009F413E">
              <w:rPr>
                <w:rFonts w:hint="eastAsia"/>
              </w:rPr>
              <w:t>，山腰及山坡部位厚度一般</w:t>
            </w:r>
            <w:r w:rsidRPr="009F413E">
              <w:t>1.5m</w:t>
            </w:r>
            <w:r w:rsidRPr="009F413E">
              <w:rPr>
                <w:rFonts w:hint="eastAsia"/>
              </w:rPr>
              <w:t>～</w:t>
            </w:r>
            <w:r w:rsidRPr="009F413E">
              <w:t>3.5m</w:t>
            </w:r>
            <w:r w:rsidRPr="009F413E">
              <w:rPr>
                <w:rFonts w:hint="eastAsia"/>
              </w:rPr>
              <w:t>。场地地基土以中硬土～坚硬土或岩石为主，场地类别属Ⅰ</w:t>
            </w:r>
            <w:r w:rsidRPr="009F413E">
              <w:t>1</w:t>
            </w:r>
            <w:r w:rsidRPr="009F413E">
              <w:rPr>
                <w:rFonts w:hint="eastAsia"/>
              </w:rPr>
              <w:t>类。</w:t>
            </w:r>
          </w:p>
          <w:p w:rsidR="00A732B9" w:rsidRPr="009F413E" w:rsidRDefault="00A732B9" w:rsidP="00A732B9">
            <w:pPr>
              <w:pStyle w:val="1521"/>
              <w:ind w:firstLine="480"/>
            </w:pPr>
            <w:r w:rsidRPr="009F413E">
              <w:rPr>
                <w:rFonts w:hint="eastAsia"/>
              </w:rPr>
              <w:t>该区水文地质条件亦较简单，推测其地下水埋藏深度大于</w:t>
            </w:r>
            <w:r w:rsidRPr="009F413E">
              <w:t>20m</w:t>
            </w:r>
            <w:r w:rsidRPr="009F413E">
              <w:rPr>
                <w:rFonts w:hint="eastAsia"/>
              </w:rPr>
              <w:t>，对建筑物基础施工不会产生影响。</w:t>
            </w:r>
          </w:p>
          <w:p w:rsidR="00A732B9" w:rsidRPr="009F413E" w:rsidRDefault="00A732B9" w:rsidP="00A732B9">
            <w:pPr>
              <w:pStyle w:val="1521"/>
              <w:ind w:firstLine="480"/>
            </w:pPr>
            <w:r w:rsidRPr="009F413E">
              <w:rPr>
                <w:rFonts w:hint="eastAsia"/>
              </w:rPr>
              <w:t>场区地质灾害不发育，不存在大的不良地质作用和地质灾害。</w:t>
            </w:r>
          </w:p>
          <w:p w:rsidR="00A732B9" w:rsidRPr="009F413E" w:rsidRDefault="00A732B9" w:rsidP="00A732B9">
            <w:pPr>
              <w:pStyle w:val="1521"/>
              <w:ind w:firstLine="480"/>
            </w:pPr>
            <w:r w:rsidRPr="009F413E">
              <w:rPr>
                <w:rFonts w:hint="eastAsia"/>
              </w:rPr>
              <w:t>综上所述，场地稳定性类别为稳定。</w:t>
            </w:r>
          </w:p>
          <w:p w:rsidR="00A732B9" w:rsidRPr="009F413E" w:rsidRDefault="00A732B9" w:rsidP="00A732B9">
            <w:pPr>
              <w:pStyle w:val="1521"/>
              <w:ind w:firstLine="480"/>
            </w:pPr>
            <w:r w:rsidRPr="009F413E">
              <w:rPr>
                <w:rFonts w:hint="eastAsia"/>
              </w:rPr>
              <w:t>（</w:t>
            </w:r>
            <w:r w:rsidRPr="009F413E">
              <w:rPr>
                <w:rFonts w:hint="eastAsia"/>
              </w:rPr>
              <w:t>6</w:t>
            </w:r>
            <w:r w:rsidRPr="009F413E">
              <w:rPr>
                <w:rFonts w:hint="eastAsia"/>
              </w:rPr>
              <w:t>）场地适宜性</w:t>
            </w:r>
          </w:p>
          <w:p w:rsidR="00A732B9" w:rsidRPr="009F413E" w:rsidRDefault="00A732B9" w:rsidP="00A732B9">
            <w:pPr>
              <w:pStyle w:val="1521"/>
              <w:ind w:firstLine="480"/>
            </w:pPr>
            <w:r w:rsidRPr="009F413E">
              <w:rPr>
                <w:rFonts w:hint="eastAsia"/>
              </w:rPr>
              <w:t>该区场地稳定。场地地基岩土体结构自上而下可分为</w:t>
            </w:r>
            <w:r w:rsidRPr="009F413E">
              <w:t>2</w:t>
            </w:r>
            <w:r w:rsidRPr="009F413E">
              <w:rPr>
                <w:rFonts w:hint="eastAsia"/>
              </w:rPr>
              <w:t>个工程地质层，第①层残坡积土，②层全风化至中等风化砂岩，第①层因层厚不稳定，不宜作为风电场基础持力层。</w:t>
            </w:r>
          </w:p>
          <w:p w:rsidR="00A732B9" w:rsidRPr="009F413E" w:rsidRDefault="00A732B9" w:rsidP="00A732B9">
            <w:pPr>
              <w:pStyle w:val="1521"/>
              <w:ind w:firstLine="480"/>
            </w:pPr>
            <w:r w:rsidRPr="009F413E">
              <w:rPr>
                <w:rFonts w:hint="eastAsia"/>
              </w:rPr>
              <w:t>第②层全风化至中等风化砂岩，承载力均在</w:t>
            </w:r>
            <w:r w:rsidRPr="009F413E">
              <w:t>200kPa</w:t>
            </w:r>
            <w:r w:rsidRPr="009F413E">
              <w:rPr>
                <w:rFonts w:hint="eastAsia"/>
              </w:rPr>
              <w:t>以上，可作为风电场基础持力层，其强度可满足风机上部荷载与建筑物抗倾斜要求。</w:t>
            </w:r>
          </w:p>
          <w:p w:rsidR="00A732B9" w:rsidRPr="009F413E" w:rsidRDefault="00A732B9" w:rsidP="00A732B9">
            <w:pPr>
              <w:pStyle w:val="1521"/>
              <w:ind w:firstLine="480"/>
            </w:pPr>
            <w:r w:rsidRPr="009F413E">
              <w:rPr>
                <w:rFonts w:hint="eastAsia"/>
              </w:rPr>
              <w:t>该区水文地质条件较简单，地下水埋藏深度较大，对建筑物基础与基础施工不会产生影响。</w:t>
            </w:r>
          </w:p>
          <w:p w:rsidR="00A732B9" w:rsidRPr="009F413E" w:rsidRDefault="00A732B9" w:rsidP="00A732B9">
            <w:pPr>
              <w:pStyle w:val="1521"/>
              <w:ind w:firstLine="480"/>
            </w:pPr>
            <w:r w:rsidRPr="009F413E">
              <w:rPr>
                <w:rFonts w:hint="eastAsia"/>
              </w:rPr>
              <w:t>综上所述，场地适宜风电场的建设</w:t>
            </w:r>
            <w:r w:rsidRPr="009F413E">
              <w:rPr>
                <w:rFonts w:ascii="宋体" w:hint="eastAsia"/>
                <w:szCs w:val="24"/>
              </w:rPr>
              <w:t>。</w:t>
            </w:r>
          </w:p>
          <w:p w:rsidR="00A732B9" w:rsidRPr="009F413E" w:rsidRDefault="00A732B9" w:rsidP="00A732B9">
            <w:pPr>
              <w:pStyle w:val="1521"/>
              <w:ind w:firstLine="480"/>
            </w:pPr>
            <w:r w:rsidRPr="009F413E">
              <w:rPr>
                <w:rFonts w:hint="eastAsia"/>
              </w:rPr>
              <w:t>（</w:t>
            </w:r>
            <w:r w:rsidR="000479F3" w:rsidRPr="009F413E">
              <w:rPr>
                <w:rFonts w:hint="eastAsia"/>
              </w:rPr>
              <w:t>7</w:t>
            </w:r>
            <w:r w:rsidRPr="009F413E">
              <w:rPr>
                <w:rFonts w:hint="eastAsia"/>
              </w:rPr>
              <w:t>）场内道路</w:t>
            </w:r>
          </w:p>
          <w:p w:rsidR="00A732B9" w:rsidRPr="009F413E" w:rsidRDefault="00A732B9" w:rsidP="00A732B9">
            <w:pPr>
              <w:pStyle w:val="1521"/>
              <w:ind w:firstLine="480"/>
            </w:pPr>
            <w:r w:rsidRPr="009F413E">
              <w:rPr>
                <w:rFonts w:hint="eastAsia"/>
              </w:rPr>
              <w:t>工程场区属低中山地貌，山坡坡度一般在</w:t>
            </w:r>
            <w:r w:rsidRPr="009F413E">
              <w:t>15</w:t>
            </w:r>
            <w:r w:rsidRPr="009F413E">
              <w:rPr>
                <w:rFonts w:hint="eastAsia"/>
              </w:rPr>
              <w:t>°～</w:t>
            </w:r>
            <w:r w:rsidRPr="009F413E">
              <w:t>3</w:t>
            </w:r>
            <w:r w:rsidR="00D363ED">
              <w:rPr>
                <w:rFonts w:hint="eastAsia"/>
              </w:rPr>
              <w:t>0</w:t>
            </w:r>
            <w:r w:rsidRPr="009F413E">
              <w:rPr>
                <w:rFonts w:hint="eastAsia"/>
              </w:rPr>
              <w:t>°之间，无大规模的滑</w:t>
            </w:r>
            <w:r w:rsidRPr="009F413E">
              <w:rPr>
                <w:rFonts w:hint="eastAsia"/>
              </w:rPr>
              <w:lastRenderedPageBreak/>
              <w:t>坡、泥石流等严重不良地质体，自然边坡稳定。场内具备运输道路的修建条件。</w:t>
            </w:r>
          </w:p>
          <w:p w:rsidR="00A732B9" w:rsidRPr="009F413E" w:rsidRDefault="00A732B9" w:rsidP="00A732B9">
            <w:pPr>
              <w:pStyle w:val="1521"/>
              <w:ind w:firstLine="480"/>
            </w:pPr>
            <w:r w:rsidRPr="009F413E">
              <w:rPr>
                <w:rFonts w:hint="eastAsia"/>
              </w:rPr>
              <w:t>根据场区的地形地质条件和初拟的场内道路布置方案，场内道路主要为盘山或沿山脊布置，部分由乡村道路改造。路基主要由强风化基岩构成。因自然边坡较平缓，开挖公路亦无高陡边坡，边坡总体稳定。因边坡主要由残坡积土和全、强风化花岗岩组成，局部高陡工程边坡应作好防护、排水等处理措施。</w:t>
            </w:r>
          </w:p>
          <w:p w:rsidR="008F04EE" w:rsidRPr="009F413E" w:rsidRDefault="008F04EE" w:rsidP="008F04EE">
            <w:pPr>
              <w:pStyle w:val="3"/>
              <w:rPr>
                <w:sz w:val="28"/>
                <w:szCs w:val="28"/>
              </w:rPr>
            </w:pPr>
            <w:bookmarkStart w:id="80" w:name="_Toc469239133"/>
            <w:bookmarkStart w:id="81" w:name="_Toc469240176"/>
            <w:bookmarkStart w:id="82" w:name="_Toc491432950"/>
            <w:r w:rsidRPr="009F413E">
              <w:rPr>
                <w:sz w:val="28"/>
                <w:szCs w:val="28"/>
              </w:rPr>
              <w:t>2.1.</w:t>
            </w:r>
            <w:r w:rsidRPr="009F413E">
              <w:rPr>
                <w:rFonts w:hint="eastAsia"/>
                <w:sz w:val="28"/>
                <w:szCs w:val="28"/>
              </w:rPr>
              <w:t>4</w:t>
            </w:r>
            <w:r w:rsidRPr="009F413E">
              <w:rPr>
                <w:rFonts w:hint="eastAsia"/>
                <w:sz w:val="28"/>
                <w:szCs w:val="28"/>
              </w:rPr>
              <w:t>气候气象</w:t>
            </w:r>
            <w:bookmarkEnd w:id="80"/>
            <w:bookmarkEnd w:id="81"/>
            <w:bookmarkEnd w:id="82"/>
          </w:p>
          <w:p w:rsidR="00A732B9" w:rsidRPr="009F413E" w:rsidRDefault="00A732B9" w:rsidP="00A732B9">
            <w:pPr>
              <w:pStyle w:val="1521"/>
              <w:ind w:firstLine="480"/>
            </w:pPr>
            <w:r w:rsidRPr="009F413E">
              <w:rPr>
                <w:rFonts w:hint="eastAsia"/>
              </w:rPr>
              <w:t>本区域属中亚热带季风湿润气候区，气候温和，四季分明，夏无酷暑，冬少严寒，雨量充沛，降水集中，热量充足，水热同步，雾多湿重，山区气候明显，垂直差异大，受季风环流影响明显。夏季为低纬度海洋暖温气团所控制，温高湿重，天气炎热。冬季受西伯利亚干冷气团影响，寒流频频南下，造成雪雨冰霜。春、夏之交，正处于冷暖气团交界处，锋面和气旋活动频繁，形成梅雨天气，常有山洪暴发。</w:t>
            </w:r>
          </w:p>
          <w:p w:rsidR="00A732B9" w:rsidRPr="009F413E" w:rsidRDefault="00A732B9" w:rsidP="00A33046">
            <w:pPr>
              <w:pStyle w:val="1521"/>
              <w:ind w:firstLine="480"/>
            </w:pPr>
            <w:r w:rsidRPr="009F413E">
              <w:t>根据通道侗族自治县气象局提供的资料，区域地面气象要素特征如下：项目区域多年年平均气温</w:t>
            </w:r>
            <w:r w:rsidRPr="009F413E">
              <w:t>16.3</w:t>
            </w:r>
            <w:r w:rsidRPr="009F413E">
              <w:rPr>
                <w:rFonts w:ascii="宋体" w:hAnsi="宋体" w:hint="eastAsia"/>
              </w:rPr>
              <w:t>℃</w:t>
            </w:r>
            <w:r w:rsidRPr="009F413E">
              <w:t>，多年最热月平均气温（</w:t>
            </w:r>
            <w:r w:rsidRPr="009F413E">
              <w:t>7</w:t>
            </w:r>
            <w:r w:rsidRPr="009F413E">
              <w:t>月）</w:t>
            </w:r>
            <w:r w:rsidRPr="009F413E">
              <w:t>26.2</w:t>
            </w:r>
            <w:r w:rsidRPr="009F413E">
              <w:rPr>
                <w:rFonts w:ascii="宋体" w:hAnsi="宋体" w:hint="eastAsia"/>
              </w:rPr>
              <w:t>℃</w:t>
            </w:r>
            <w:r w:rsidRPr="009F413E">
              <w:t>，多年最冷月（</w:t>
            </w:r>
            <w:r w:rsidRPr="009F413E">
              <w:t>1</w:t>
            </w:r>
            <w:r w:rsidRPr="009F413E">
              <w:t>月）平均气温</w:t>
            </w:r>
            <w:r w:rsidRPr="009F413E">
              <w:t>5.2</w:t>
            </w:r>
            <w:r w:rsidRPr="009F413E">
              <w:rPr>
                <w:rFonts w:ascii="宋体" w:hAnsi="宋体" w:hint="eastAsia"/>
              </w:rPr>
              <w:t>℃</w:t>
            </w:r>
            <w:r w:rsidRPr="009F413E">
              <w:t>，平均气温年较差</w:t>
            </w:r>
            <w:r w:rsidRPr="009F413E">
              <w:t>21.0</w:t>
            </w:r>
            <w:r w:rsidRPr="009F413E">
              <w:rPr>
                <w:rFonts w:ascii="宋体" w:hAnsi="宋体" w:hint="eastAsia"/>
              </w:rPr>
              <w:t>℃</w:t>
            </w:r>
            <w:r w:rsidRPr="009F413E">
              <w:t>，平均气温日较差</w:t>
            </w:r>
            <w:r w:rsidRPr="009F413E">
              <w:t>8.5</w:t>
            </w:r>
            <w:r w:rsidRPr="009F413E">
              <w:rPr>
                <w:rFonts w:ascii="宋体" w:hAnsi="宋体" w:hint="eastAsia"/>
              </w:rPr>
              <w:t>℃</w:t>
            </w:r>
            <w:r w:rsidRPr="009F413E">
              <w:t>，历年极端最高气温</w:t>
            </w:r>
            <w:r w:rsidRPr="009F413E">
              <w:t>37.5</w:t>
            </w:r>
            <w:r w:rsidRPr="009F413E">
              <w:rPr>
                <w:rFonts w:ascii="宋体" w:hAnsi="宋体" w:hint="eastAsia"/>
              </w:rPr>
              <w:t>℃</w:t>
            </w:r>
            <w:r w:rsidRPr="009F413E">
              <w:t>（</w:t>
            </w:r>
            <w:r w:rsidRPr="009F413E">
              <w:t>1962</w:t>
            </w:r>
            <w:r w:rsidRPr="009F413E">
              <w:t>年</w:t>
            </w:r>
            <w:r w:rsidRPr="009F413E">
              <w:t>7</w:t>
            </w:r>
            <w:r w:rsidRPr="009F413E">
              <w:t>月</w:t>
            </w:r>
            <w:r w:rsidRPr="009F413E">
              <w:t>25</w:t>
            </w:r>
            <w:r w:rsidRPr="009F413E">
              <w:t>日），历年极端最低气温</w:t>
            </w:r>
            <w:r w:rsidRPr="009F413E">
              <w:t>-7.3</w:t>
            </w:r>
            <w:r w:rsidRPr="009F413E">
              <w:rPr>
                <w:rFonts w:ascii="宋体" w:hAnsi="宋体" w:hint="eastAsia"/>
              </w:rPr>
              <w:t>℃</w:t>
            </w:r>
            <w:r w:rsidRPr="009F413E">
              <w:t>（</w:t>
            </w:r>
            <w:r w:rsidRPr="009F413E">
              <w:t>1971</w:t>
            </w:r>
            <w:r w:rsidRPr="009F413E">
              <w:t>年</w:t>
            </w:r>
            <w:r w:rsidRPr="009F413E">
              <w:t>1</w:t>
            </w:r>
            <w:r w:rsidRPr="009F413E">
              <w:t>月</w:t>
            </w:r>
            <w:r w:rsidRPr="009F413E">
              <w:t>30</w:t>
            </w:r>
            <w:r w:rsidRPr="009F413E">
              <w:t>日）。多年年平均降水量</w:t>
            </w:r>
            <w:r w:rsidRPr="009F413E">
              <w:t>1337.7mm</w:t>
            </w:r>
            <w:r w:rsidRPr="009F413E">
              <w:t>，</w:t>
            </w:r>
            <w:r w:rsidRPr="009F413E">
              <w:t>10</w:t>
            </w:r>
            <w:r w:rsidRPr="009F413E">
              <w:t>年一遇</w:t>
            </w:r>
            <w:r w:rsidRPr="009F413E">
              <w:t>24</w:t>
            </w:r>
            <w:r w:rsidRPr="009F413E">
              <w:t>小时最大降雨量</w:t>
            </w:r>
            <w:r w:rsidRPr="009F413E">
              <w:t>152mm</w:t>
            </w:r>
            <w:r w:rsidRPr="009F413E">
              <w:t>。多年年平气压</w:t>
            </w:r>
            <w:r w:rsidRPr="009F413E">
              <w:t>968.2hPa</w:t>
            </w:r>
            <w:r w:rsidRPr="009F413E">
              <w:t>，</w:t>
            </w:r>
            <w:r w:rsidRPr="009F413E">
              <w:t>1</w:t>
            </w:r>
            <w:r w:rsidRPr="009F413E">
              <w:t>月气压最高，</w:t>
            </w:r>
            <w:r w:rsidRPr="009F413E">
              <w:t>7</w:t>
            </w:r>
            <w:r w:rsidRPr="009F413E">
              <w:t>月气压最低；多年年平均相对湿度</w:t>
            </w:r>
            <w:r w:rsidRPr="009F413E">
              <w:t>83%</w:t>
            </w:r>
            <w:r w:rsidRPr="009F413E">
              <w:t>，春季最大（为</w:t>
            </w:r>
            <w:r w:rsidRPr="009F413E">
              <w:t>85%</w:t>
            </w:r>
            <w:r w:rsidRPr="009F413E">
              <w:t>），夏季最小（为</w:t>
            </w:r>
            <w:r w:rsidRPr="009F413E">
              <w:t>81%</w:t>
            </w:r>
            <w:r w:rsidRPr="009F413E">
              <w:t>）。多年年平均日照小时</w:t>
            </w:r>
            <w:r w:rsidRPr="009F413E">
              <w:t>1400.3h</w:t>
            </w:r>
            <w:r w:rsidRPr="009F413E">
              <w:t>，多年年平均日照率</w:t>
            </w:r>
            <w:r w:rsidRPr="009F413E">
              <w:t>32%</w:t>
            </w:r>
            <w:r w:rsidRPr="009F413E">
              <w:t>，太阳总辐射</w:t>
            </w:r>
            <w:r w:rsidRPr="009F413E">
              <w:t>101.84kcal/cm</w:t>
            </w:r>
            <w:r w:rsidRPr="009F413E">
              <w:rPr>
                <w:vertAlign w:val="superscript"/>
              </w:rPr>
              <w:t>2</w:t>
            </w:r>
            <w:r w:rsidRPr="009F413E">
              <w:t>。多年年平均无霜日</w:t>
            </w:r>
            <w:r w:rsidRPr="009F413E">
              <w:t>298</w:t>
            </w:r>
            <w:r w:rsidRPr="009F413E">
              <w:t>天。多年年平均雾日</w:t>
            </w:r>
            <w:r w:rsidRPr="009F413E">
              <w:t>91</w:t>
            </w:r>
            <w:r w:rsidRPr="009F413E">
              <w:t>天。多年年平均风速</w:t>
            </w:r>
            <w:r w:rsidRPr="009F413E">
              <w:t>1.9m/s</w:t>
            </w:r>
            <w:r w:rsidRPr="009F413E">
              <w:t>。本区域主导风向随季节变化明显，春、秋、冬季盛行偏北风，夏季盛行偏南风。全年主导风向以北风为主。静风频率较高，年出现频率达</w:t>
            </w:r>
            <w:r w:rsidRPr="009F413E">
              <w:t>25.6%</w:t>
            </w:r>
            <w:r w:rsidRPr="009F413E">
              <w:t>。</w:t>
            </w:r>
          </w:p>
          <w:p w:rsidR="00860D6A" w:rsidRPr="009F413E" w:rsidRDefault="00860D6A" w:rsidP="00860D6A">
            <w:pPr>
              <w:pStyle w:val="3"/>
              <w:rPr>
                <w:sz w:val="28"/>
                <w:szCs w:val="28"/>
              </w:rPr>
            </w:pPr>
            <w:bookmarkStart w:id="83" w:name="_Toc469239134"/>
            <w:bookmarkStart w:id="84" w:name="_Toc469240177"/>
            <w:bookmarkStart w:id="85" w:name="_Toc491432951"/>
            <w:r w:rsidRPr="009F413E">
              <w:rPr>
                <w:sz w:val="28"/>
                <w:szCs w:val="28"/>
              </w:rPr>
              <w:t>2.1.</w:t>
            </w:r>
            <w:r w:rsidRPr="009F413E">
              <w:rPr>
                <w:rFonts w:hint="eastAsia"/>
                <w:sz w:val="28"/>
                <w:szCs w:val="28"/>
              </w:rPr>
              <w:t>5</w:t>
            </w:r>
            <w:r w:rsidRPr="009F413E">
              <w:rPr>
                <w:rFonts w:hint="eastAsia"/>
                <w:sz w:val="28"/>
                <w:szCs w:val="28"/>
              </w:rPr>
              <w:t>水文</w:t>
            </w:r>
            <w:bookmarkEnd w:id="83"/>
            <w:bookmarkEnd w:id="84"/>
            <w:bookmarkEnd w:id="85"/>
          </w:p>
          <w:p w:rsidR="00A33046" w:rsidRPr="009F413E" w:rsidRDefault="00A33046" w:rsidP="00A33046">
            <w:pPr>
              <w:pStyle w:val="1521"/>
              <w:ind w:firstLine="480"/>
            </w:pPr>
            <w:r w:rsidRPr="009F413E">
              <w:t>根据相关资料，通道侗族自治县境内地表水系发达，溪河众多，有大小河流</w:t>
            </w:r>
            <w:r w:rsidRPr="009F413E">
              <w:t>94</w:t>
            </w:r>
            <w:r w:rsidRPr="009F413E">
              <w:t>条，河道总长度</w:t>
            </w:r>
            <w:r w:rsidRPr="009F413E">
              <w:t>1456km</w:t>
            </w:r>
            <w:r w:rsidRPr="009F413E">
              <w:t>，河网密度</w:t>
            </w:r>
            <w:r w:rsidRPr="009F413E">
              <w:t>0.65km/km</w:t>
            </w:r>
            <w:r w:rsidRPr="009F413E">
              <w:rPr>
                <w:vertAlign w:val="superscript"/>
              </w:rPr>
              <w:t>2</w:t>
            </w:r>
            <w:r w:rsidRPr="009F413E">
              <w:t>，年均径流量</w:t>
            </w:r>
            <w:r w:rsidRPr="009F413E">
              <w:t>15×108m</w:t>
            </w:r>
            <w:r w:rsidRPr="009F413E">
              <w:rPr>
                <w:vertAlign w:val="superscript"/>
              </w:rPr>
              <w:t>3</w:t>
            </w:r>
            <w:r w:rsidRPr="009F413E">
              <w:t>。</w:t>
            </w:r>
          </w:p>
          <w:p w:rsidR="00A33046" w:rsidRPr="009F413E" w:rsidRDefault="00A33046" w:rsidP="00A33046">
            <w:pPr>
              <w:pStyle w:val="1521"/>
              <w:ind w:firstLine="480"/>
            </w:pPr>
            <w:r w:rsidRPr="009F413E">
              <w:t>通道境内河流以八斗坡为界，分属沅水、珠江两大水系。八斗坡以南的的平等河、普头河、六田河等</w:t>
            </w:r>
            <w:r w:rsidRPr="009F413E">
              <w:t>5</w:t>
            </w:r>
            <w:r w:rsidRPr="009F413E">
              <w:t>条河流由北向南流入寻江，属珠江水系；八斗坡以北的播阳河（又名渠水）、长平水（又名通道河）、洋溪河、双江河等</w:t>
            </w:r>
            <w:r w:rsidRPr="009F413E">
              <w:t>89</w:t>
            </w:r>
            <w:r w:rsidRPr="009F413E">
              <w:t>条河流</w:t>
            </w:r>
            <w:r w:rsidRPr="009F413E">
              <w:lastRenderedPageBreak/>
              <w:t>自东、南、西三面向北注入渠水，属沅水水系。</w:t>
            </w:r>
          </w:p>
          <w:p w:rsidR="00A33046" w:rsidRPr="009F413E" w:rsidRDefault="00A33046" w:rsidP="00A33046">
            <w:pPr>
              <w:pStyle w:val="1521"/>
              <w:ind w:firstLine="480"/>
            </w:pPr>
            <w:r w:rsidRPr="009F413E">
              <w:t>渠水系沅水一级支流，发源于贵州省黔东南苗族侗族自治州黎平县永从乡九龙村红头坡（海拔</w:t>
            </w:r>
            <w:r w:rsidRPr="009F413E">
              <w:t>1033</w:t>
            </w:r>
            <w:r w:rsidRPr="009F413E">
              <w:rPr>
                <w:rFonts w:hint="eastAsia"/>
              </w:rPr>
              <w:t>m</w:t>
            </w:r>
            <w:r w:rsidRPr="009F413E">
              <w:t>）西麓，始称洪洲河（又名播阳河），流经中潮、德顺、洪洲，于播阳镇寨什村岩板桥进入湖南省怀化市通道侗族自治县境内，在县溪镇恭江村犁头嘴纳入长平水（又名通道河），始称渠水，于江口乡牛埂村架溪出境，流经靖州苗族侗族自治县渠阳、太阳坪和会同县连山、林城、青朗、朗江、漠滨，于洪江市托口镇汇入沅水。渠水全流域面积</w:t>
            </w:r>
            <w:r w:rsidRPr="009F413E">
              <w:t>6772m</w:t>
            </w:r>
            <w:r w:rsidRPr="009F413E">
              <w:rPr>
                <w:vertAlign w:val="superscript"/>
              </w:rPr>
              <w:t>2</w:t>
            </w:r>
            <w:r w:rsidRPr="009F413E">
              <w:t>，干流全长</w:t>
            </w:r>
            <w:r w:rsidRPr="009F413E">
              <w:t>285km</w:t>
            </w:r>
            <w:r w:rsidRPr="009F413E">
              <w:t>，平均坡降</w:t>
            </w:r>
            <w:r w:rsidRPr="009F413E">
              <w:t>0.919</w:t>
            </w:r>
            <w:r w:rsidRPr="009F413E">
              <w:rPr>
                <w:rFonts w:hint="eastAsia"/>
              </w:rPr>
              <w:t>%</w:t>
            </w:r>
            <w:r w:rsidRPr="009F413E">
              <w:t>，多年年平均径流量</w:t>
            </w:r>
            <w:r w:rsidRPr="009F413E">
              <w:t>39.7×108m</w:t>
            </w:r>
            <w:r w:rsidRPr="009F413E">
              <w:rPr>
                <w:vertAlign w:val="superscript"/>
              </w:rPr>
              <w:t>3</w:t>
            </w:r>
            <w:r w:rsidRPr="009F413E">
              <w:t>，多年平均流量</w:t>
            </w:r>
            <w:r w:rsidRPr="009F413E">
              <w:t>126m</w:t>
            </w:r>
            <w:r w:rsidRPr="009F413E">
              <w:rPr>
                <w:vertAlign w:val="superscript"/>
              </w:rPr>
              <w:t>3</w:t>
            </w:r>
            <w:r w:rsidRPr="009F413E">
              <w:t>/s</w:t>
            </w:r>
            <w:r w:rsidRPr="009F413E">
              <w:t>，丰水期平均流量</w:t>
            </w:r>
            <w:r w:rsidRPr="009F413E">
              <w:t>267m</w:t>
            </w:r>
            <w:r w:rsidRPr="009F413E">
              <w:rPr>
                <w:vertAlign w:val="superscript"/>
              </w:rPr>
              <w:t>3</w:t>
            </w:r>
            <w:r w:rsidRPr="009F413E">
              <w:t>/s</w:t>
            </w:r>
            <w:r w:rsidRPr="009F413E">
              <w:t>，枯水期平均流量</w:t>
            </w:r>
            <w:r w:rsidRPr="009F413E">
              <w:t>38.0m</w:t>
            </w:r>
            <w:r w:rsidRPr="009F413E">
              <w:rPr>
                <w:vertAlign w:val="superscript"/>
              </w:rPr>
              <w:t>3</w:t>
            </w:r>
            <w:r w:rsidRPr="009F413E">
              <w:t>/s</w:t>
            </w:r>
            <w:r w:rsidRPr="009F413E">
              <w:t>。</w:t>
            </w:r>
          </w:p>
          <w:p w:rsidR="0062617F" w:rsidRPr="009F413E" w:rsidRDefault="00A33046" w:rsidP="0062617F">
            <w:pPr>
              <w:spacing w:line="360" w:lineRule="auto"/>
              <w:ind w:firstLine="482"/>
              <w:rPr>
                <w:snapToGrid w:val="0"/>
                <w:sz w:val="24"/>
                <w:szCs w:val="24"/>
              </w:rPr>
            </w:pPr>
            <w:r w:rsidRPr="009F413E">
              <w:rPr>
                <w:snapToGrid w:val="0"/>
                <w:sz w:val="24"/>
                <w:szCs w:val="24"/>
              </w:rPr>
              <w:t>本项目区内流经的主要为骆团村小溪及独坡小河，汇入播阳河后经渠水后流入沅水。境内地表径流量变化显著，年际间丰、平、枯交替明显。本项目区内雨量充沛，</w:t>
            </w:r>
            <w:r w:rsidRPr="009F413E">
              <w:rPr>
                <w:snapToGrid w:val="0"/>
                <w:sz w:val="24"/>
                <w:szCs w:val="24"/>
              </w:rPr>
              <w:t>4-6</w:t>
            </w:r>
            <w:r w:rsidRPr="009F413E">
              <w:rPr>
                <w:snapToGrid w:val="0"/>
                <w:sz w:val="24"/>
                <w:szCs w:val="24"/>
              </w:rPr>
              <w:t>月为最大，河水位受降水量影响明显，一般</w:t>
            </w:r>
            <w:r w:rsidRPr="009F413E">
              <w:rPr>
                <w:snapToGrid w:val="0"/>
                <w:sz w:val="24"/>
                <w:szCs w:val="24"/>
              </w:rPr>
              <w:t>10</w:t>
            </w:r>
            <w:r w:rsidRPr="009F413E">
              <w:rPr>
                <w:snapToGrid w:val="0"/>
                <w:sz w:val="24"/>
                <w:szCs w:val="24"/>
              </w:rPr>
              <w:t>月至翌年</w:t>
            </w:r>
            <w:r w:rsidRPr="009F413E">
              <w:rPr>
                <w:snapToGrid w:val="0"/>
                <w:sz w:val="24"/>
                <w:szCs w:val="24"/>
              </w:rPr>
              <w:t>3</w:t>
            </w:r>
            <w:r w:rsidRPr="009F413E">
              <w:rPr>
                <w:snapToGrid w:val="0"/>
                <w:sz w:val="24"/>
                <w:szCs w:val="24"/>
              </w:rPr>
              <w:t>月为枯水期。</w:t>
            </w:r>
          </w:p>
          <w:p w:rsidR="0062617F" w:rsidRPr="009F413E" w:rsidRDefault="00A33046" w:rsidP="0062617F">
            <w:pPr>
              <w:spacing w:line="360" w:lineRule="auto"/>
              <w:ind w:firstLine="482"/>
              <w:rPr>
                <w:snapToGrid w:val="0"/>
                <w:sz w:val="24"/>
                <w:szCs w:val="24"/>
              </w:rPr>
            </w:pPr>
            <w:r w:rsidRPr="009F413E">
              <w:rPr>
                <w:snapToGrid w:val="0"/>
                <w:sz w:val="24"/>
                <w:szCs w:val="24"/>
              </w:rPr>
              <w:t>根据调查</w:t>
            </w:r>
            <w:r w:rsidRPr="009F413E">
              <w:rPr>
                <w:rFonts w:hint="eastAsia"/>
                <w:snapToGrid w:val="0"/>
                <w:sz w:val="24"/>
                <w:szCs w:val="24"/>
              </w:rPr>
              <w:t>，</w:t>
            </w:r>
            <w:r w:rsidR="0062617F" w:rsidRPr="009F413E">
              <w:rPr>
                <w:rFonts w:hint="eastAsia"/>
                <w:snapToGrid w:val="0"/>
                <w:sz w:val="24"/>
                <w:szCs w:val="24"/>
              </w:rPr>
              <w:t>本项目</w:t>
            </w:r>
            <w:r w:rsidR="006F44F0" w:rsidRPr="009F413E">
              <w:rPr>
                <w:rFonts w:hint="eastAsia"/>
                <w:snapToGrid w:val="0"/>
                <w:sz w:val="24"/>
                <w:szCs w:val="24"/>
              </w:rPr>
              <w:t>8</w:t>
            </w:r>
            <w:r w:rsidR="0062617F" w:rsidRPr="009F413E">
              <w:rPr>
                <w:rFonts w:hint="eastAsia"/>
                <w:snapToGrid w:val="0"/>
                <w:sz w:val="24"/>
                <w:szCs w:val="24"/>
              </w:rPr>
              <w:t>#</w:t>
            </w:r>
            <w:r w:rsidR="0062617F" w:rsidRPr="009F413E">
              <w:rPr>
                <w:rFonts w:hint="eastAsia"/>
                <w:snapToGrid w:val="0"/>
                <w:sz w:val="24"/>
                <w:szCs w:val="24"/>
              </w:rPr>
              <w:t>风机东侧</w:t>
            </w:r>
            <w:r w:rsidR="006F44F0" w:rsidRPr="009F413E">
              <w:rPr>
                <w:rFonts w:hint="eastAsia"/>
                <w:snapToGrid w:val="0"/>
                <w:sz w:val="24"/>
                <w:szCs w:val="24"/>
              </w:rPr>
              <w:t>1.0</w:t>
            </w:r>
            <w:r w:rsidR="00AE2E14">
              <w:rPr>
                <w:rFonts w:hint="eastAsia"/>
                <w:snapToGrid w:val="0"/>
                <w:sz w:val="24"/>
                <w:szCs w:val="24"/>
              </w:rPr>
              <w:t>5</w:t>
            </w:r>
            <w:r w:rsidR="0062617F" w:rsidRPr="009F413E">
              <w:rPr>
                <w:rFonts w:hint="eastAsia"/>
                <w:snapToGrid w:val="0"/>
                <w:sz w:val="24"/>
                <w:szCs w:val="24"/>
              </w:rPr>
              <w:t>km</w:t>
            </w:r>
            <w:r w:rsidR="0062617F" w:rsidRPr="009F413E">
              <w:rPr>
                <w:rFonts w:hint="eastAsia"/>
                <w:snapToGrid w:val="0"/>
                <w:sz w:val="24"/>
                <w:szCs w:val="24"/>
              </w:rPr>
              <w:t>处为通道县独坡乡新丰村、骆团村饮用水水源保护区，</w:t>
            </w:r>
            <w:r w:rsidRPr="009F413E">
              <w:rPr>
                <w:snapToGrid w:val="0"/>
                <w:sz w:val="24"/>
                <w:szCs w:val="24"/>
              </w:rPr>
              <w:t>本项目所在区域的</w:t>
            </w:r>
            <w:r w:rsidRPr="009F413E">
              <w:rPr>
                <w:rFonts w:hint="eastAsia"/>
                <w:snapToGrid w:val="0"/>
                <w:sz w:val="24"/>
                <w:szCs w:val="24"/>
              </w:rPr>
              <w:t>骆团村、坎寨村等居民点</w:t>
            </w:r>
            <w:r w:rsidR="0062617F" w:rsidRPr="009F413E">
              <w:rPr>
                <w:rFonts w:hint="eastAsia"/>
                <w:snapToGrid w:val="0"/>
                <w:sz w:val="24"/>
                <w:szCs w:val="24"/>
              </w:rPr>
              <w:t>用水均来自于此处，本项目各风机点位及场内道路均不在饮用水源及其陆域范围内，施工期通过采取围挡，禁止向饮用水源排水等措施后不会对其产生影响。</w:t>
            </w:r>
          </w:p>
          <w:p w:rsidR="00A33046" w:rsidRPr="009F413E" w:rsidRDefault="00A33046" w:rsidP="00A33046">
            <w:pPr>
              <w:pStyle w:val="3"/>
              <w:rPr>
                <w:sz w:val="28"/>
                <w:szCs w:val="28"/>
              </w:rPr>
            </w:pPr>
            <w:bookmarkStart w:id="86" w:name="_Toc491432952"/>
            <w:r w:rsidRPr="009F413E">
              <w:rPr>
                <w:sz w:val="28"/>
                <w:szCs w:val="28"/>
              </w:rPr>
              <w:t>2.1.</w:t>
            </w:r>
            <w:r w:rsidRPr="009F413E">
              <w:rPr>
                <w:rFonts w:hint="eastAsia"/>
                <w:sz w:val="28"/>
                <w:szCs w:val="28"/>
              </w:rPr>
              <w:t>6</w:t>
            </w:r>
            <w:r w:rsidRPr="009F413E">
              <w:rPr>
                <w:rFonts w:hint="eastAsia"/>
                <w:sz w:val="28"/>
                <w:szCs w:val="28"/>
              </w:rPr>
              <w:t>土壤</w:t>
            </w:r>
            <w:bookmarkEnd w:id="86"/>
          </w:p>
          <w:p w:rsidR="00797884" w:rsidRPr="009F413E" w:rsidRDefault="00797884" w:rsidP="00797884">
            <w:pPr>
              <w:pStyle w:val="1521"/>
              <w:ind w:firstLine="480"/>
            </w:pPr>
            <w:r w:rsidRPr="009F413E">
              <w:rPr>
                <w:rFonts w:hint="eastAsia"/>
              </w:rPr>
              <w:t>通道县境内内成土母质以砂岩、板页岩为主，土壤呈弱酸性，类型以红壤、黄壤、山地黄壤为主。土壤质地以砂壤、壤土为主，质地松散，易风化，抗冲能力低。随着海拔的增加，土壤垂直变化比较明显，山地黄壤分布在海拔</w:t>
            </w:r>
            <w:r w:rsidRPr="009F413E">
              <w:rPr>
                <w:rFonts w:hint="eastAsia"/>
              </w:rPr>
              <w:t>600~900m</w:t>
            </w:r>
            <w:r w:rsidRPr="009F413E">
              <w:rPr>
                <w:rFonts w:hint="eastAsia"/>
              </w:rPr>
              <w:t>的山地。工程区土壤种类多样，主要以第四纪沉积形成的红色砂砾岩形成的黄棕壤土等。</w:t>
            </w:r>
          </w:p>
          <w:p w:rsidR="00797884" w:rsidRPr="009F413E" w:rsidRDefault="00797884" w:rsidP="00797884">
            <w:pPr>
              <w:pStyle w:val="1521"/>
              <w:ind w:firstLine="480"/>
            </w:pPr>
            <w:r w:rsidRPr="009F413E">
              <w:t>根据湖南省通道侗族自治县林业局《通道县森林土壤理化特性调查》一文中对通道县森林土壤类型与特性，采取野外挖掘土壤剖面、观察、记载、测定和室内理化分析相结合的方法，选择了</w:t>
            </w:r>
            <w:r w:rsidRPr="009F413E">
              <w:t>21</w:t>
            </w:r>
            <w:r w:rsidRPr="009F413E">
              <w:t>个土壤剖面调查资料，确认了通道县的土壤类型为红壤、山地黄壤、山地黄棕壤。结果表明：这些剖面是发育较完整的</w:t>
            </w:r>
            <w:r w:rsidRPr="009F413E">
              <w:t>a―b―c―d</w:t>
            </w:r>
            <w:r w:rsidRPr="009F413E">
              <w:t>型，该境内的成土环境是顺向演替过程。除具有富铝化过程，生物自肥过程，黄化过程特征外，其土壤剖面形态特征也很明显。土壤有机质含量高</w:t>
            </w:r>
            <w:r w:rsidRPr="009F413E">
              <w:lastRenderedPageBreak/>
              <w:t>达</w:t>
            </w:r>
            <w:r w:rsidRPr="009F413E">
              <w:t>61.83g/kg</w:t>
            </w:r>
            <w:r w:rsidRPr="009F413E">
              <w:t>，心土层与表土层粘粒含量的比值略大于</w:t>
            </w:r>
            <w:r w:rsidRPr="009F413E">
              <w:t>1</w:t>
            </w:r>
            <w:r w:rsidRPr="009F413E">
              <w:t>，森林土壤较湿，腐殖质化过程偏长，具有肥力高、质地好、通透性好，持水保土能力强等特点。区内主要为砂质页岩、页岩、沙砾岩</w:t>
            </w:r>
            <w:r w:rsidRPr="009F413E">
              <w:rPr>
                <w:rFonts w:hint="eastAsia"/>
              </w:rPr>
              <w:t>发育的母质，地带性土壤为红黄壤、山地黄壤、山地黄棕壤。红黄壤分布在海拔</w:t>
            </w:r>
            <w:r w:rsidRPr="009F413E">
              <w:rPr>
                <w:rFonts w:hint="eastAsia"/>
              </w:rPr>
              <w:t>300~800m</w:t>
            </w:r>
            <w:r w:rsidRPr="009F413E">
              <w:rPr>
                <w:rFonts w:hint="eastAsia"/>
              </w:rPr>
              <w:t>；山地黄壤分布在海拔</w:t>
            </w:r>
            <w:r w:rsidRPr="009F413E">
              <w:rPr>
                <w:rFonts w:hint="eastAsia"/>
              </w:rPr>
              <w:t>800~1100m</w:t>
            </w:r>
            <w:r w:rsidRPr="009F413E">
              <w:rPr>
                <w:rFonts w:hint="eastAsia"/>
              </w:rPr>
              <w:t>常绿阔叶林或常绿、落叶阔叶混交林及针阔混交林中；山地黄棕壤主要分布在海拔</w:t>
            </w:r>
            <w:r w:rsidRPr="009F413E">
              <w:rPr>
                <w:rFonts w:hint="eastAsia"/>
              </w:rPr>
              <w:t>1100m</w:t>
            </w:r>
            <w:r w:rsidRPr="009F413E">
              <w:rPr>
                <w:rFonts w:hint="eastAsia"/>
              </w:rPr>
              <w:t>以上的山地。</w:t>
            </w:r>
          </w:p>
          <w:p w:rsidR="00797884" w:rsidRPr="009F413E" w:rsidRDefault="00797884" w:rsidP="00797884">
            <w:pPr>
              <w:pStyle w:val="3"/>
              <w:rPr>
                <w:sz w:val="28"/>
                <w:szCs w:val="28"/>
              </w:rPr>
            </w:pPr>
            <w:bookmarkStart w:id="87" w:name="_Toc491432953"/>
            <w:r w:rsidRPr="009F413E">
              <w:rPr>
                <w:sz w:val="28"/>
                <w:szCs w:val="28"/>
              </w:rPr>
              <w:t>2.1.</w:t>
            </w:r>
            <w:r w:rsidRPr="009F413E">
              <w:rPr>
                <w:rFonts w:hint="eastAsia"/>
                <w:sz w:val="28"/>
                <w:szCs w:val="28"/>
              </w:rPr>
              <w:t>7</w:t>
            </w:r>
            <w:r w:rsidRPr="009F413E">
              <w:rPr>
                <w:rFonts w:hint="eastAsia"/>
                <w:sz w:val="28"/>
                <w:szCs w:val="28"/>
              </w:rPr>
              <w:t>生态环境</w:t>
            </w:r>
            <w:bookmarkEnd w:id="87"/>
          </w:p>
          <w:p w:rsidR="00A33046" w:rsidRPr="009F413E" w:rsidRDefault="00797884" w:rsidP="00BB2AD9">
            <w:pPr>
              <w:pStyle w:val="1521"/>
              <w:ind w:firstLine="480"/>
            </w:pPr>
            <w:r w:rsidRPr="009F413E">
              <w:rPr>
                <w:rFonts w:hint="eastAsia"/>
              </w:rPr>
              <w:t>本项目所在区域生态环境现状详见生态专题</w:t>
            </w:r>
            <w:r w:rsidR="00BB2AD9" w:rsidRPr="009F413E">
              <w:rPr>
                <w:rFonts w:hint="eastAsia"/>
              </w:rPr>
              <w:t>。</w:t>
            </w:r>
          </w:p>
          <w:p w:rsidR="007B027B" w:rsidRPr="009F413E" w:rsidRDefault="007B027B" w:rsidP="001A418C">
            <w:pPr>
              <w:pStyle w:val="3"/>
              <w:rPr>
                <w:sz w:val="28"/>
                <w:szCs w:val="28"/>
              </w:rPr>
            </w:pPr>
            <w:bookmarkStart w:id="88" w:name="_Toc354911752"/>
            <w:bookmarkStart w:id="89" w:name="_Toc469239136"/>
            <w:bookmarkStart w:id="90" w:name="_Toc469240179"/>
            <w:bookmarkStart w:id="91" w:name="_Toc491432954"/>
            <w:r w:rsidRPr="009F413E">
              <w:rPr>
                <w:rFonts w:hAnsi="Times New Roman"/>
                <w:bCs/>
                <w:kern w:val="0"/>
                <w:sz w:val="28"/>
                <w:szCs w:val="28"/>
              </w:rPr>
              <w:t>2.1.</w:t>
            </w:r>
            <w:r w:rsidR="009B7BC5" w:rsidRPr="009F413E">
              <w:rPr>
                <w:rFonts w:hAnsi="Times New Roman" w:hint="eastAsia"/>
                <w:bCs/>
                <w:kern w:val="0"/>
                <w:sz w:val="28"/>
                <w:szCs w:val="28"/>
              </w:rPr>
              <w:t>8</w:t>
            </w:r>
            <w:r w:rsidRPr="009F413E">
              <w:rPr>
                <w:sz w:val="28"/>
                <w:szCs w:val="28"/>
              </w:rPr>
              <w:t>压覆矿情况</w:t>
            </w:r>
            <w:bookmarkEnd w:id="88"/>
            <w:bookmarkEnd w:id="89"/>
            <w:bookmarkEnd w:id="90"/>
            <w:bookmarkEnd w:id="91"/>
          </w:p>
          <w:p w:rsidR="007B027B" w:rsidRPr="009F413E" w:rsidRDefault="007B027B" w:rsidP="001A418C">
            <w:pPr>
              <w:spacing w:line="360" w:lineRule="auto"/>
              <w:ind w:firstLineChars="200" w:firstLine="480"/>
              <w:rPr>
                <w:rFonts w:ascii="Times New Roman" w:hAnsi="Times New Roman"/>
                <w:sz w:val="24"/>
                <w:szCs w:val="24"/>
              </w:rPr>
            </w:pPr>
            <w:r w:rsidRPr="009F413E">
              <w:rPr>
                <w:rFonts w:ascii="Times New Roman" w:hAnsi="Times New Roman"/>
                <w:sz w:val="24"/>
                <w:szCs w:val="24"/>
              </w:rPr>
              <w:t>根据《关于</w:t>
            </w:r>
            <w:r w:rsidR="00D21533" w:rsidRPr="009F413E">
              <w:rPr>
                <w:rFonts w:ascii="Times New Roman" w:hAnsi="Times New Roman" w:hint="eastAsia"/>
                <w:sz w:val="24"/>
                <w:szCs w:val="24"/>
              </w:rPr>
              <w:t>通道县三省坡风电场二期项目</w:t>
            </w:r>
            <w:r w:rsidRPr="009F413E">
              <w:rPr>
                <w:rFonts w:ascii="Times New Roman" w:hAnsi="Times New Roman"/>
                <w:sz w:val="24"/>
                <w:szCs w:val="24"/>
              </w:rPr>
              <w:t>建设用地项目未压覆重要矿产的证明》，本项目未压覆具有工业价值的重要矿床。</w:t>
            </w:r>
          </w:p>
          <w:p w:rsidR="002852DB" w:rsidRPr="009F413E" w:rsidRDefault="002852DB" w:rsidP="001A418C">
            <w:pPr>
              <w:pStyle w:val="3"/>
              <w:rPr>
                <w:sz w:val="28"/>
                <w:szCs w:val="28"/>
              </w:rPr>
            </w:pPr>
            <w:bookmarkStart w:id="92" w:name="_Toc469239137"/>
            <w:bookmarkStart w:id="93" w:name="_Toc469240180"/>
            <w:bookmarkStart w:id="94" w:name="_Toc491432955"/>
            <w:r w:rsidRPr="009F413E">
              <w:rPr>
                <w:sz w:val="28"/>
                <w:szCs w:val="28"/>
              </w:rPr>
              <w:t>2.1.</w:t>
            </w:r>
            <w:r w:rsidR="009B7BC5" w:rsidRPr="009F413E">
              <w:rPr>
                <w:rFonts w:hint="eastAsia"/>
                <w:sz w:val="28"/>
                <w:szCs w:val="28"/>
              </w:rPr>
              <w:t>9</w:t>
            </w:r>
            <w:r w:rsidRPr="009F413E">
              <w:rPr>
                <w:rFonts w:hint="eastAsia"/>
                <w:sz w:val="28"/>
                <w:szCs w:val="28"/>
              </w:rPr>
              <w:t>水土流失与水土保持</w:t>
            </w:r>
            <w:bookmarkEnd w:id="92"/>
            <w:bookmarkEnd w:id="93"/>
            <w:bookmarkEnd w:id="94"/>
          </w:p>
          <w:p w:rsidR="001D5439" w:rsidRPr="009F413E" w:rsidRDefault="001D5439" w:rsidP="001A418C">
            <w:pPr>
              <w:pStyle w:val="4"/>
              <w:ind w:left="0"/>
              <w:rPr>
                <w:b/>
                <w:color w:val="auto"/>
              </w:rPr>
            </w:pPr>
            <w:bookmarkStart w:id="95" w:name="_Toc469239138"/>
            <w:bookmarkStart w:id="96" w:name="_Toc469240181"/>
            <w:r w:rsidRPr="009F413E">
              <w:rPr>
                <w:b/>
                <w:color w:val="auto"/>
              </w:rPr>
              <w:t>2.1.</w:t>
            </w:r>
            <w:r w:rsidR="009B7BC5" w:rsidRPr="009F413E">
              <w:rPr>
                <w:rFonts w:hint="eastAsia"/>
                <w:b/>
                <w:color w:val="auto"/>
              </w:rPr>
              <w:t>9.</w:t>
            </w:r>
            <w:r w:rsidRPr="009F413E">
              <w:rPr>
                <w:b/>
                <w:color w:val="auto"/>
              </w:rPr>
              <w:t>1</w:t>
            </w:r>
            <w:r w:rsidRPr="009F413E">
              <w:rPr>
                <w:b/>
                <w:color w:val="auto"/>
              </w:rPr>
              <w:t>水土流失防治分区</w:t>
            </w:r>
            <w:bookmarkEnd w:id="95"/>
            <w:bookmarkEnd w:id="96"/>
          </w:p>
          <w:p w:rsidR="00EC292A" w:rsidRPr="009F413E" w:rsidRDefault="00F6391C" w:rsidP="001A418C">
            <w:pPr>
              <w:spacing w:line="360" w:lineRule="auto"/>
              <w:ind w:firstLineChars="200" w:firstLine="480"/>
              <w:rPr>
                <w:rFonts w:ascii="Times New Roman" w:hAnsi="Times New Roman"/>
                <w:sz w:val="24"/>
                <w:szCs w:val="24"/>
              </w:rPr>
            </w:pPr>
            <w:r w:rsidRPr="009F413E">
              <w:rPr>
                <w:rFonts w:ascii="Times New Roman" w:hAnsi="Times New Roman" w:hint="eastAsia"/>
                <w:sz w:val="24"/>
                <w:szCs w:val="24"/>
              </w:rPr>
              <w:t>根据《</w:t>
            </w:r>
            <w:r w:rsidR="00D21533" w:rsidRPr="009F413E">
              <w:rPr>
                <w:rFonts w:ascii="Times New Roman" w:hAnsi="Times New Roman" w:hint="eastAsia"/>
                <w:sz w:val="24"/>
                <w:szCs w:val="24"/>
              </w:rPr>
              <w:t>通道县三省坡风电场工程二期项目</w:t>
            </w:r>
            <w:r w:rsidRPr="009F413E">
              <w:rPr>
                <w:rFonts w:ascii="Times New Roman" w:hAnsi="Times New Roman" w:hint="eastAsia"/>
                <w:sz w:val="24"/>
                <w:szCs w:val="24"/>
              </w:rPr>
              <w:t>水土保持报告》，本项目水土流失防治分区情况如下：</w:t>
            </w:r>
          </w:p>
          <w:p w:rsidR="00A94881" w:rsidRPr="009F413E" w:rsidRDefault="00A94881" w:rsidP="001A418C">
            <w:pPr>
              <w:spacing w:line="360" w:lineRule="auto"/>
              <w:ind w:firstLineChars="200" w:firstLine="480"/>
              <w:rPr>
                <w:rFonts w:ascii="Times New Roman" w:hAnsi="Times New Roman"/>
                <w:sz w:val="24"/>
                <w:szCs w:val="24"/>
              </w:rPr>
            </w:pPr>
            <w:r w:rsidRPr="009F413E">
              <w:rPr>
                <w:rFonts w:ascii="Times New Roman" w:hAnsi="Times New Roman"/>
                <w:sz w:val="24"/>
                <w:szCs w:val="24"/>
              </w:rPr>
              <w:t>一级分区：风电机组区、交通道路区、</w:t>
            </w:r>
            <w:r w:rsidR="00D21533" w:rsidRPr="009F413E">
              <w:rPr>
                <w:rFonts w:ascii="Times New Roman" w:hAnsi="Times New Roman" w:hint="eastAsia"/>
                <w:sz w:val="24"/>
                <w:szCs w:val="24"/>
              </w:rPr>
              <w:t>弃渣场区</w:t>
            </w:r>
            <w:r w:rsidRPr="009F413E">
              <w:rPr>
                <w:rFonts w:ascii="Times New Roman" w:hAnsi="Times New Roman"/>
                <w:sz w:val="24"/>
                <w:szCs w:val="24"/>
              </w:rPr>
              <w:t>、集电线路区、施工生产生活区、</w:t>
            </w:r>
            <w:r w:rsidR="00D21533" w:rsidRPr="009F413E">
              <w:rPr>
                <w:rFonts w:ascii="Times New Roman" w:hAnsi="Times New Roman" w:hint="eastAsia"/>
                <w:sz w:val="24"/>
                <w:szCs w:val="24"/>
              </w:rPr>
              <w:t>表土堆存</w:t>
            </w:r>
            <w:r w:rsidRPr="009F413E">
              <w:rPr>
                <w:rFonts w:ascii="Times New Roman" w:hAnsi="Times New Roman"/>
                <w:sz w:val="24"/>
                <w:szCs w:val="24"/>
              </w:rPr>
              <w:t>区</w:t>
            </w:r>
            <w:r w:rsidRPr="009F413E">
              <w:rPr>
                <w:rFonts w:ascii="Times New Roman" w:hAnsi="Times New Roman"/>
                <w:sz w:val="24"/>
                <w:szCs w:val="24"/>
              </w:rPr>
              <w:t>6</w:t>
            </w:r>
            <w:r w:rsidRPr="009F413E">
              <w:rPr>
                <w:rFonts w:ascii="Times New Roman" w:hAnsi="Times New Roman"/>
                <w:sz w:val="24"/>
                <w:szCs w:val="24"/>
              </w:rPr>
              <w:t>个一级分区；</w:t>
            </w:r>
          </w:p>
          <w:p w:rsidR="00F6391C" w:rsidRPr="009F413E" w:rsidRDefault="00F6391C" w:rsidP="009238C3">
            <w:pPr>
              <w:pStyle w:val="affe"/>
              <w:adjustRightInd/>
              <w:snapToGrid/>
              <w:spacing w:before="0" w:after="0"/>
              <w:jc w:val="center"/>
              <w:rPr>
                <w:rFonts w:eastAsia="宋体" w:cs="Times New Roman"/>
                <w:b/>
              </w:rPr>
            </w:pPr>
            <w:r w:rsidRPr="009F413E">
              <w:rPr>
                <w:rFonts w:eastAsia="宋体" w:cs="Times New Roman"/>
                <w:b/>
              </w:rPr>
              <w:t>表</w:t>
            </w:r>
            <w:r w:rsidR="0083494B" w:rsidRPr="009F413E">
              <w:rPr>
                <w:rFonts w:eastAsia="宋体" w:cs="Times New Roman"/>
                <w:b/>
              </w:rPr>
              <w:t>2</w:t>
            </w:r>
            <w:r w:rsidR="0083494B" w:rsidRPr="009F413E">
              <w:rPr>
                <w:rFonts w:eastAsia="宋体" w:cs="Times New Roman" w:hint="eastAsia"/>
                <w:b/>
              </w:rPr>
              <w:t>.1-1</w:t>
            </w:r>
            <w:r w:rsidRPr="009F413E">
              <w:rPr>
                <w:rFonts w:eastAsia="宋体" w:cs="Times New Roman"/>
                <w:b/>
              </w:rPr>
              <w:t>项目区水土流失防治分区表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528"/>
              <w:gridCol w:w="3860"/>
              <w:gridCol w:w="2894"/>
            </w:tblGrid>
            <w:tr w:rsidR="00EF4A17" w:rsidRPr="009F413E" w:rsidTr="00224799">
              <w:trPr>
                <w:trHeight w:val="340"/>
              </w:trPr>
              <w:tc>
                <w:tcPr>
                  <w:tcW w:w="922" w:type="pct"/>
                  <w:shd w:val="clear" w:color="auto" w:fill="auto"/>
                  <w:noWrap/>
                  <w:vAlign w:val="center"/>
                </w:tcPr>
                <w:p w:rsidR="00224799" w:rsidRPr="009F413E" w:rsidRDefault="00224799" w:rsidP="00A94881">
                  <w:pPr>
                    <w:jc w:val="center"/>
                    <w:rPr>
                      <w:rFonts w:ascii="Times New Roman" w:hAnsi="Times New Roman"/>
                      <w:szCs w:val="21"/>
                    </w:rPr>
                  </w:pPr>
                  <w:r w:rsidRPr="009F413E">
                    <w:rPr>
                      <w:rFonts w:ascii="Times New Roman" w:hAnsi="Times New Roman"/>
                      <w:szCs w:val="21"/>
                    </w:rPr>
                    <w:t>序号</w:t>
                  </w:r>
                </w:p>
              </w:tc>
              <w:tc>
                <w:tcPr>
                  <w:tcW w:w="2330" w:type="pct"/>
                  <w:shd w:val="clear" w:color="auto" w:fill="auto"/>
                  <w:vAlign w:val="center"/>
                </w:tcPr>
                <w:p w:rsidR="00224799" w:rsidRPr="009F413E" w:rsidRDefault="00224799" w:rsidP="00A94881">
                  <w:pPr>
                    <w:jc w:val="center"/>
                    <w:rPr>
                      <w:rFonts w:ascii="Times New Roman" w:hAnsi="Times New Roman"/>
                      <w:szCs w:val="21"/>
                    </w:rPr>
                  </w:pPr>
                  <w:r w:rsidRPr="009F413E">
                    <w:rPr>
                      <w:rFonts w:ascii="Times New Roman" w:hAnsi="Times New Roman"/>
                      <w:szCs w:val="21"/>
                    </w:rPr>
                    <w:t>一级分区</w:t>
                  </w:r>
                </w:p>
              </w:tc>
              <w:tc>
                <w:tcPr>
                  <w:tcW w:w="1747" w:type="pct"/>
                  <w:shd w:val="clear" w:color="auto" w:fill="auto"/>
                  <w:vAlign w:val="center"/>
                </w:tcPr>
                <w:p w:rsidR="00224799" w:rsidRPr="009F413E" w:rsidRDefault="00224799" w:rsidP="00A94881">
                  <w:pPr>
                    <w:jc w:val="center"/>
                    <w:rPr>
                      <w:rFonts w:ascii="Times New Roman" w:hAnsi="Times New Roman"/>
                      <w:szCs w:val="21"/>
                    </w:rPr>
                  </w:pPr>
                  <w:r w:rsidRPr="009F413E">
                    <w:rPr>
                      <w:rFonts w:ascii="Times New Roman" w:hAnsi="Times New Roman"/>
                      <w:szCs w:val="21"/>
                    </w:rPr>
                    <w:t>面积</w:t>
                  </w:r>
                  <w:r w:rsidRPr="009F413E">
                    <w:rPr>
                      <w:rFonts w:ascii="Times New Roman" w:hAnsi="Times New Roman"/>
                      <w:szCs w:val="21"/>
                    </w:rPr>
                    <w:t>(hm</w:t>
                  </w:r>
                  <w:r w:rsidRPr="009F413E">
                    <w:rPr>
                      <w:rFonts w:ascii="Times New Roman" w:hAnsi="Times New Roman"/>
                      <w:szCs w:val="21"/>
                      <w:vertAlign w:val="superscript"/>
                    </w:rPr>
                    <w:t>2</w:t>
                  </w:r>
                  <w:r w:rsidRPr="009F413E">
                    <w:rPr>
                      <w:rFonts w:ascii="Times New Roman" w:hAnsi="Times New Roman"/>
                      <w:szCs w:val="21"/>
                    </w:rPr>
                    <w:t>)</w:t>
                  </w:r>
                </w:p>
              </w:tc>
            </w:tr>
            <w:tr w:rsidR="00EF4A17" w:rsidRPr="009F413E" w:rsidTr="00224799">
              <w:trPr>
                <w:trHeight w:val="340"/>
              </w:trPr>
              <w:tc>
                <w:tcPr>
                  <w:tcW w:w="922" w:type="pct"/>
                  <w:shd w:val="clear" w:color="auto" w:fill="auto"/>
                  <w:noWrap/>
                  <w:vAlign w:val="center"/>
                </w:tcPr>
                <w:p w:rsidR="00224799" w:rsidRPr="009F413E" w:rsidRDefault="00224799" w:rsidP="00A94881">
                  <w:pPr>
                    <w:jc w:val="center"/>
                    <w:rPr>
                      <w:rFonts w:ascii="Times New Roman" w:hAnsi="Times New Roman"/>
                      <w:szCs w:val="21"/>
                    </w:rPr>
                  </w:pPr>
                  <w:r w:rsidRPr="009F413E">
                    <w:rPr>
                      <w:rFonts w:ascii="Times New Roman" w:hAnsi="Times New Roman"/>
                      <w:szCs w:val="21"/>
                    </w:rPr>
                    <w:t>1</w:t>
                  </w:r>
                </w:p>
              </w:tc>
              <w:tc>
                <w:tcPr>
                  <w:tcW w:w="2330" w:type="pct"/>
                  <w:shd w:val="clear" w:color="auto" w:fill="auto"/>
                  <w:noWrap/>
                  <w:vAlign w:val="center"/>
                </w:tcPr>
                <w:p w:rsidR="00224799" w:rsidRPr="009F413E" w:rsidRDefault="00224799" w:rsidP="00A94881">
                  <w:pPr>
                    <w:jc w:val="center"/>
                    <w:rPr>
                      <w:rFonts w:ascii="Times New Roman" w:hAnsi="Times New Roman"/>
                      <w:szCs w:val="21"/>
                    </w:rPr>
                  </w:pPr>
                  <w:r w:rsidRPr="009F413E">
                    <w:rPr>
                      <w:rFonts w:ascii="Times New Roman" w:hAnsi="Times New Roman"/>
                      <w:szCs w:val="21"/>
                    </w:rPr>
                    <w:t>风电机组区</w:t>
                  </w:r>
                </w:p>
              </w:tc>
              <w:tc>
                <w:tcPr>
                  <w:tcW w:w="1747" w:type="pct"/>
                  <w:shd w:val="clear" w:color="auto" w:fill="auto"/>
                  <w:vAlign w:val="center"/>
                </w:tcPr>
                <w:p w:rsidR="00224799" w:rsidRPr="009F413E" w:rsidRDefault="00224799" w:rsidP="00A94881">
                  <w:pPr>
                    <w:jc w:val="center"/>
                    <w:rPr>
                      <w:rFonts w:ascii="Times New Roman" w:hAnsi="Times New Roman"/>
                      <w:szCs w:val="21"/>
                    </w:rPr>
                  </w:pPr>
                  <w:r w:rsidRPr="009F413E">
                    <w:rPr>
                      <w:rFonts w:ascii="Times New Roman" w:hAnsi="Times New Roman" w:hint="eastAsia"/>
                      <w:szCs w:val="21"/>
                    </w:rPr>
                    <w:t>6.1</w:t>
                  </w:r>
                </w:p>
              </w:tc>
            </w:tr>
            <w:tr w:rsidR="00EF4A17" w:rsidRPr="009F413E" w:rsidTr="00224799">
              <w:trPr>
                <w:trHeight w:val="340"/>
              </w:trPr>
              <w:tc>
                <w:tcPr>
                  <w:tcW w:w="922" w:type="pct"/>
                  <w:shd w:val="clear" w:color="auto" w:fill="auto"/>
                  <w:noWrap/>
                  <w:vAlign w:val="center"/>
                </w:tcPr>
                <w:p w:rsidR="00224799" w:rsidRPr="009F413E" w:rsidRDefault="00224799" w:rsidP="00A94881">
                  <w:pPr>
                    <w:jc w:val="center"/>
                    <w:rPr>
                      <w:rFonts w:ascii="Times New Roman" w:hAnsi="Times New Roman"/>
                      <w:szCs w:val="21"/>
                    </w:rPr>
                  </w:pPr>
                  <w:r w:rsidRPr="009F413E">
                    <w:rPr>
                      <w:rFonts w:ascii="Times New Roman" w:hAnsi="Times New Roman"/>
                      <w:szCs w:val="21"/>
                    </w:rPr>
                    <w:t>3</w:t>
                  </w:r>
                </w:p>
              </w:tc>
              <w:tc>
                <w:tcPr>
                  <w:tcW w:w="2330" w:type="pct"/>
                  <w:shd w:val="clear" w:color="auto" w:fill="auto"/>
                  <w:vAlign w:val="center"/>
                </w:tcPr>
                <w:p w:rsidR="00224799" w:rsidRPr="009F413E" w:rsidRDefault="00224799" w:rsidP="00A94881">
                  <w:pPr>
                    <w:jc w:val="center"/>
                    <w:rPr>
                      <w:rFonts w:ascii="Times New Roman" w:hAnsi="Times New Roman"/>
                      <w:szCs w:val="21"/>
                    </w:rPr>
                  </w:pPr>
                  <w:r w:rsidRPr="009F413E">
                    <w:rPr>
                      <w:rFonts w:ascii="Times New Roman" w:hAnsi="Times New Roman"/>
                      <w:szCs w:val="21"/>
                    </w:rPr>
                    <w:t>交通道路区</w:t>
                  </w:r>
                </w:p>
              </w:tc>
              <w:tc>
                <w:tcPr>
                  <w:tcW w:w="1747" w:type="pct"/>
                  <w:shd w:val="clear" w:color="auto" w:fill="auto"/>
                  <w:vAlign w:val="center"/>
                </w:tcPr>
                <w:p w:rsidR="00224799" w:rsidRPr="009F413E" w:rsidRDefault="00224799" w:rsidP="00A94881">
                  <w:pPr>
                    <w:jc w:val="center"/>
                    <w:rPr>
                      <w:rFonts w:ascii="Times New Roman" w:hAnsi="Times New Roman"/>
                      <w:szCs w:val="21"/>
                    </w:rPr>
                  </w:pPr>
                  <w:r w:rsidRPr="009F413E">
                    <w:rPr>
                      <w:rFonts w:ascii="Times New Roman" w:hAnsi="Times New Roman" w:hint="eastAsia"/>
                      <w:szCs w:val="21"/>
                    </w:rPr>
                    <w:t>19.2</w:t>
                  </w:r>
                </w:p>
              </w:tc>
            </w:tr>
            <w:tr w:rsidR="00EF4A17" w:rsidRPr="009F413E" w:rsidTr="00224799">
              <w:trPr>
                <w:trHeight w:val="340"/>
              </w:trPr>
              <w:tc>
                <w:tcPr>
                  <w:tcW w:w="922" w:type="pct"/>
                  <w:shd w:val="clear" w:color="auto" w:fill="auto"/>
                  <w:noWrap/>
                  <w:vAlign w:val="center"/>
                </w:tcPr>
                <w:p w:rsidR="00224799" w:rsidRPr="009F413E" w:rsidRDefault="00224799" w:rsidP="00A94881">
                  <w:pPr>
                    <w:jc w:val="center"/>
                    <w:rPr>
                      <w:rFonts w:ascii="Times New Roman" w:hAnsi="Times New Roman"/>
                      <w:szCs w:val="21"/>
                    </w:rPr>
                  </w:pPr>
                  <w:r w:rsidRPr="009F413E">
                    <w:rPr>
                      <w:rFonts w:ascii="Times New Roman" w:hAnsi="Times New Roman"/>
                      <w:szCs w:val="21"/>
                    </w:rPr>
                    <w:t>5</w:t>
                  </w:r>
                </w:p>
              </w:tc>
              <w:tc>
                <w:tcPr>
                  <w:tcW w:w="2330" w:type="pct"/>
                  <w:shd w:val="clear" w:color="auto" w:fill="auto"/>
                  <w:vAlign w:val="center"/>
                </w:tcPr>
                <w:p w:rsidR="00224799" w:rsidRPr="009F413E" w:rsidRDefault="00224799" w:rsidP="00A94881">
                  <w:pPr>
                    <w:jc w:val="center"/>
                    <w:rPr>
                      <w:rFonts w:ascii="Times New Roman" w:hAnsi="Times New Roman"/>
                      <w:szCs w:val="21"/>
                    </w:rPr>
                  </w:pPr>
                  <w:r w:rsidRPr="009F413E">
                    <w:rPr>
                      <w:rFonts w:ascii="Times New Roman" w:hAnsi="Times New Roman" w:hint="eastAsia"/>
                      <w:szCs w:val="21"/>
                    </w:rPr>
                    <w:t>集电线路区</w:t>
                  </w:r>
                </w:p>
              </w:tc>
              <w:tc>
                <w:tcPr>
                  <w:tcW w:w="1747" w:type="pct"/>
                  <w:shd w:val="clear" w:color="auto" w:fill="auto"/>
                  <w:vAlign w:val="center"/>
                </w:tcPr>
                <w:p w:rsidR="00224799" w:rsidRPr="009F413E" w:rsidRDefault="00224799" w:rsidP="00A94881">
                  <w:pPr>
                    <w:jc w:val="center"/>
                    <w:rPr>
                      <w:rFonts w:ascii="Times New Roman" w:hAnsi="Times New Roman"/>
                      <w:szCs w:val="21"/>
                    </w:rPr>
                  </w:pPr>
                  <w:r w:rsidRPr="009F413E">
                    <w:rPr>
                      <w:rFonts w:ascii="Times New Roman" w:hAnsi="Times New Roman" w:hint="eastAsia"/>
                      <w:szCs w:val="21"/>
                    </w:rPr>
                    <w:t>5.08</w:t>
                  </w:r>
                </w:p>
              </w:tc>
            </w:tr>
            <w:tr w:rsidR="00EF4A17" w:rsidRPr="009F413E" w:rsidTr="00224799">
              <w:trPr>
                <w:trHeight w:val="340"/>
              </w:trPr>
              <w:tc>
                <w:tcPr>
                  <w:tcW w:w="922" w:type="pct"/>
                  <w:shd w:val="clear" w:color="auto" w:fill="auto"/>
                  <w:noWrap/>
                  <w:vAlign w:val="center"/>
                </w:tcPr>
                <w:p w:rsidR="00224799" w:rsidRPr="009F413E" w:rsidRDefault="00224799" w:rsidP="00A94881">
                  <w:pPr>
                    <w:jc w:val="center"/>
                    <w:rPr>
                      <w:rFonts w:ascii="Times New Roman" w:hAnsi="Times New Roman"/>
                      <w:szCs w:val="21"/>
                    </w:rPr>
                  </w:pPr>
                  <w:r w:rsidRPr="009F413E">
                    <w:rPr>
                      <w:rFonts w:ascii="Times New Roman" w:hAnsi="Times New Roman"/>
                      <w:szCs w:val="21"/>
                    </w:rPr>
                    <w:t>6</w:t>
                  </w:r>
                </w:p>
              </w:tc>
              <w:tc>
                <w:tcPr>
                  <w:tcW w:w="2330" w:type="pct"/>
                  <w:shd w:val="clear" w:color="auto" w:fill="auto"/>
                  <w:vAlign w:val="center"/>
                </w:tcPr>
                <w:p w:rsidR="00224799" w:rsidRPr="009F413E" w:rsidRDefault="00224799" w:rsidP="00A94881">
                  <w:pPr>
                    <w:jc w:val="center"/>
                    <w:rPr>
                      <w:rFonts w:ascii="Times New Roman" w:hAnsi="Times New Roman"/>
                      <w:szCs w:val="21"/>
                    </w:rPr>
                  </w:pPr>
                  <w:r w:rsidRPr="009F413E">
                    <w:rPr>
                      <w:rFonts w:ascii="Times New Roman" w:hAnsi="Times New Roman" w:hint="eastAsia"/>
                      <w:szCs w:val="21"/>
                    </w:rPr>
                    <w:t>弃渣场区</w:t>
                  </w:r>
                </w:p>
              </w:tc>
              <w:tc>
                <w:tcPr>
                  <w:tcW w:w="1747" w:type="pct"/>
                  <w:shd w:val="clear" w:color="auto" w:fill="auto"/>
                  <w:vAlign w:val="center"/>
                </w:tcPr>
                <w:p w:rsidR="00224799" w:rsidRPr="009F413E" w:rsidRDefault="00224799" w:rsidP="00A94881">
                  <w:pPr>
                    <w:jc w:val="center"/>
                    <w:rPr>
                      <w:rFonts w:ascii="Times New Roman" w:hAnsi="Times New Roman"/>
                      <w:szCs w:val="21"/>
                    </w:rPr>
                  </w:pPr>
                  <w:r w:rsidRPr="009F413E">
                    <w:rPr>
                      <w:rFonts w:ascii="Times New Roman" w:hAnsi="Times New Roman" w:hint="eastAsia"/>
                      <w:szCs w:val="21"/>
                    </w:rPr>
                    <w:t>0.94</w:t>
                  </w:r>
                </w:p>
              </w:tc>
            </w:tr>
            <w:tr w:rsidR="00EF4A17" w:rsidRPr="009F413E" w:rsidTr="00224799">
              <w:trPr>
                <w:trHeight w:val="340"/>
              </w:trPr>
              <w:tc>
                <w:tcPr>
                  <w:tcW w:w="922" w:type="pct"/>
                  <w:shd w:val="clear" w:color="auto" w:fill="auto"/>
                  <w:noWrap/>
                  <w:vAlign w:val="center"/>
                </w:tcPr>
                <w:p w:rsidR="00224799" w:rsidRPr="009F413E" w:rsidRDefault="00224799" w:rsidP="00A94881">
                  <w:pPr>
                    <w:jc w:val="center"/>
                    <w:rPr>
                      <w:rFonts w:ascii="Times New Roman" w:hAnsi="Times New Roman"/>
                      <w:szCs w:val="21"/>
                    </w:rPr>
                  </w:pPr>
                  <w:r w:rsidRPr="009F413E">
                    <w:rPr>
                      <w:rFonts w:ascii="Times New Roman" w:hAnsi="Times New Roman"/>
                      <w:szCs w:val="21"/>
                    </w:rPr>
                    <w:t>7</w:t>
                  </w:r>
                </w:p>
              </w:tc>
              <w:tc>
                <w:tcPr>
                  <w:tcW w:w="2330" w:type="pct"/>
                  <w:shd w:val="clear" w:color="auto" w:fill="auto"/>
                  <w:vAlign w:val="center"/>
                </w:tcPr>
                <w:p w:rsidR="00224799" w:rsidRPr="009F413E" w:rsidRDefault="00224799" w:rsidP="00A94881">
                  <w:pPr>
                    <w:jc w:val="center"/>
                    <w:rPr>
                      <w:rFonts w:ascii="Times New Roman" w:hAnsi="Times New Roman"/>
                      <w:szCs w:val="21"/>
                    </w:rPr>
                  </w:pPr>
                  <w:r w:rsidRPr="009F413E">
                    <w:rPr>
                      <w:rFonts w:ascii="Times New Roman" w:hAnsi="Times New Roman"/>
                      <w:szCs w:val="21"/>
                    </w:rPr>
                    <w:t>施工生产生活区</w:t>
                  </w:r>
                </w:p>
              </w:tc>
              <w:tc>
                <w:tcPr>
                  <w:tcW w:w="1747" w:type="pct"/>
                  <w:shd w:val="clear" w:color="auto" w:fill="auto"/>
                  <w:vAlign w:val="center"/>
                </w:tcPr>
                <w:p w:rsidR="00224799" w:rsidRPr="009F413E" w:rsidRDefault="00224799" w:rsidP="00A94881">
                  <w:pPr>
                    <w:jc w:val="center"/>
                    <w:rPr>
                      <w:rFonts w:ascii="Times New Roman" w:hAnsi="Times New Roman"/>
                      <w:szCs w:val="21"/>
                    </w:rPr>
                  </w:pPr>
                  <w:r w:rsidRPr="009F413E">
                    <w:rPr>
                      <w:rFonts w:ascii="Times New Roman" w:hAnsi="Times New Roman" w:hint="eastAsia"/>
                      <w:szCs w:val="21"/>
                    </w:rPr>
                    <w:t>0.62</w:t>
                  </w:r>
                </w:p>
              </w:tc>
            </w:tr>
            <w:tr w:rsidR="00EF4A17" w:rsidRPr="009F413E" w:rsidTr="00224799">
              <w:trPr>
                <w:trHeight w:val="340"/>
              </w:trPr>
              <w:tc>
                <w:tcPr>
                  <w:tcW w:w="922" w:type="pct"/>
                  <w:shd w:val="clear" w:color="auto" w:fill="auto"/>
                  <w:noWrap/>
                  <w:vAlign w:val="center"/>
                </w:tcPr>
                <w:p w:rsidR="00224799" w:rsidRPr="009F413E" w:rsidRDefault="00224799" w:rsidP="00A94881">
                  <w:pPr>
                    <w:jc w:val="center"/>
                    <w:rPr>
                      <w:rFonts w:ascii="Times New Roman" w:hAnsi="Times New Roman"/>
                      <w:szCs w:val="21"/>
                    </w:rPr>
                  </w:pPr>
                  <w:r w:rsidRPr="009F413E">
                    <w:rPr>
                      <w:rFonts w:ascii="Times New Roman" w:hAnsi="Times New Roman"/>
                      <w:szCs w:val="21"/>
                    </w:rPr>
                    <w:t>8</w:t>
                  </w:r>
                </w:p>
              </w:tc>
              <w:tc>
                <w:tcPr>
                  <w:tcW w:w="2330" w:type="pct"/>
                  <w:shd w:val="clear" w:color="auto" w:fill="auto"/>
                  <w:vAlign w:val="center"/>
                </w:tcPr>
                <w:p w:rsidR="00224799" w:rsidRPr="009F413E" w:rsidRDefault="00224799" w:rsidP="00A94881">
                  <w:pPr>
                    <w:jc w:val="center"/>
                    <w:rPr>
                      <w:rFonts w:ascii="Times New Roman" w:hAnsi="Times New Roman"/>
                      <w:szCs w:val="21"/>
                    </w:rPr>
                  </w:pPr>
                  <w:r w:rsidRPr="009F413E">
                    <w:rPr>
                      <w:rFonts w:ascii="Times New Roman" w:hAnsi="Times New Roman" w:hint="eastAsia"/>
                      <w:szCs w:val="21"/>
                    </w:rPr>
                    <w:t>表土堆存场区</w:t>
                  </w:r>
                </w:p>
              </w:tc>
              <w:tc>
                <w:tcPr>
                  <w:tcW w:w="1747" w:type="pct"/>
                  <w:shd w:val="clear" w:color="auto" w:fill="auto"/>
                  <w:vAlign w:val="center"/>
                </w:tcPr>
                <w:p w:rsidR="00224799" w:rsidRPr="009F413E" w:rsidRDefault="00224799" w:rsidP="00A94881">
                  <w:pPr>
                    <w:jc w:val="center"/>
                    <w:rPr>
                      <w:rFonts w:ascii="Times New Roman" w:hAnsi="Times New Roman"/>
                      <w:szCs w:val="21"/>
                    </w:rPr>
                  </w:pPr>
                  <w:r w:rsidRPr="009F413E">
                    <w:rPr>
                      <w:rFonts w:ascii="Times New Roman" w:hAnsi="Times New Roman" w:hint="eastAsia"/>
                      <w:szCs w:val="21"/>
                    </w:rPr>
                    <w:t>0.29</w:t>
                  </w:r>
                </w:p>
              </w:tc>
            </w:tr>
            <w:tr w:rsidR="00EF4A17" w:rsidRPr="009F413E" w:rsidTr="00224799">
              <w:trPr>
                <w:trHeight w:val="340"/>
              </w:trPr>
              <w:tc>
                <w:tcPr>
                  <w:tcW w:w="922" w:type="pct"/>
                  <w:shd w:val="clear" w:color="auto" w:fill="auto"/>
                  <w:noWrap/>
                  <w:vAlign w:val="center"/>
                </w:tcPr>
                <w:p w:rsidR="00224799" w:rsidRPr="009F413E" w:rsidRDefault="00224799" w:rsidP="00A94881">
                  <w:pPr>
                    <w:jc w:val="center"/>
                    <w:rPr>
                      <w:rFonts w:ascii="Times New Roman" w:hAnsi="Times New Roman"/>
                      <w:szCs w:val="21"/>
                    </w:rPr>
                  </w:pPr>
                  <w:r w:rsidRPr="009F413E">
                    <w:rPr>
                      <w:rFonts w:ascii="Times New Roman" w:hAnsi="Times New Roman"/>
                      <w:szCs w:val="21"/>
                    </w:rPr>
                    <w:t>9</w:t>
                  </w:r>
                </w:p>
              </w:tc>
              <w:tc>
                <w:tcPr>
                  <w:tcW w:w="2330" w:type="pct"/>
                  <w:shd w:val="clear" w:color="auto" w:fill="auto"/>
                  <w:vAlign w:val="center"/>
                </w:tcPr>
                <w:p w:rsidR="00224799" w:rsidRPr="009F413E" w:rsidRDefault="00224799" w:rsidP="00A94881">
                  <w:pPr>
                    <w:jc w:val="center"/>
                    <w:rPr>
                      <w:rFonts w:ascii="Times New Roman" w:hAnsi="Times New Roman"/>
                      <w:szCs w:val="21"/>
                    </w:rPr>
                  </w:pPr>
                  <w:r w:rsidRPr="009F413E">
                    <w:rPr>
                      <w:rFonts w:ascii="Times New Roman" w:hAnsi="Times New Roman"/>
                      <w:szCs w:val="21"/>
                    </w:rPr>
                    <w:t>合计</w:t>
                  </w:r>
                </w:p>
              </w:tc>
              <w:tc>
                <w:tcPr>
                  <w:tcW w:w="1747" w:type="pct"/>
                  <w:shd w:val="clear" w:color="auto" w:fill="auto"/>
                  <w:noWrap/>
                  <w:vAlign w:val="center"/>
                </w:tcPr>
                <w:p w:rsidR="00224799" w:rsidRPr="009F413E" w:rsidRDefault="00224799" w:rsidP="00A94881">
                  <w:pPr>
                    <w:jc w:val="center"/>
                    <w:rPr>
                      <w:rFonts w:ascii="Times New Roman" w:hAnsi="Times New Roman"/>
                      <w:szCs w:val="21"/>
                    </w:rPr>
                  </w:pPr>
                  <w:r w:rsidRPr="009F413E">
                    <w:rPr>
                      <w:rFonts w:ascii="Times New Roman" w:hAnsi="Times New Roman" w:hint="eastAsia"/>
                      <w:szCs w:val="21"/>
                    </w:rPr>
                    <w:t>32.23</w:t>
                  </w:r>
                </w:p>
              </w:tc>
            </w:tr>
          </w:tbl>
          <w:p w:rsidR="001D5439" w:rsidRPr="009F413E" w:rsidRDefault="001D5439" w:rsidP="00BD5F45">
            <w:pPr>
              <w:pStyle w:val="4"/>
              <w:ind w:left="0"/>
              <w:rPr>
                <w:b/>
                <w:color w:val="auto"/>
              </w:rPr>
            </w:pPr>
            <w:bookmarkStart w:id="97" w:name="_Toc469239139"/>
            <w:bookmarkStart w:id="98" w:name="_Toc469240182"/>
            <w:r w:rsidRPr="009F413E">
              <w:rPr>
                <w:b/>
                <w:color w:val="auto"/>
              </w:rPr>
              <w:t>2.1.</w:t>
            </w:r>
            <w:r w:rsidR="009B7BC5" w:rsidRPr="009F413E">
              <w:rPr>
                <w:rFonts w:hint="eastAsia"/>
                <w:b/>
                <w:color w:val="auto"/>
              </w:rPr>
              <w:t>9</w:t>
            </w:r>
            <w:r w:rsidRPr="009F413E">
              <w:rPr>
                <w:rFonts w:hint="eastAsia"/>
                <w:b/>
                <w:color w:val="auto"/>
              </w:rPr>
              <w:t>.2</w:t>
            </w:r>
            <w:r w:rsidRPr="009F413E">
              <w:rPr>
                <w:rFonts w:hint="eastAsia"/>
                <w:b/>
                <w:color w:val="auto"/>
              </w:rPr>
              <w:t>水土</w:t>
            </w:r>
            <w:r w:rsidR="007B027B" w:rsidRPr="009F413E">
              <w:rPr>
                <w:rFonts w:hint="eastAsia"/>
                <w:b/>
                <w:color w:val="auto"/>
              </w:rPr>
              <w:t>流失</w:t>
            </w:r>
            <w:r w:rsidRPr="009F413E">
              <w:rPr>
                <w:rFonts w:hint="eastAsia"/>
                <w:b/>
                <w:color w:val="auto"/>
              </w:rPr>
              <w:t>现状</w:t>
            </w:r>
            <w:bookmarkEnd w:id="97"/>
            <w:bookmarkEnd w:id="98"/>
          </w:p>
          <w:p w:rsidR="0083494B" w:rsidRPr="009F413E" w:rsidRDefault="0083494B" w:rsidP="00224799">
            <w:pPr>
              <w:pStyle w:val="1521"/>
              <w:ind w:firstLine="480"/>
            </w:pPr>
            <w:r w:rsidRPr="009F413E">
              <w:rPr>
                <w:rFonts w:hint="eastAsia"/>
              </w:rPr>
              <w:t>（</w:t>
            </w:r>
            <w:r w:rsidRPr="009F413E">
              <w:rPr>
                <w:rFonts w:hint="eastAsia"/>
              </w:rPr>
              <w:t>1</w:t>
            </w:r>
            <w:r w:rsidRPr="009F413E">
              <w:rPr>
                <w:rFonts w:hint="eastAsia"/>
              </w:rPr>
              <w:t>）水土流失现状</w:t>
            </w:r>
          </w:p>
          <w:p w:rsidR="00224799" w:rsidRPr="009F413E" w:rsidRDefault="00224799" w:rsidP="00224799">
            <w:pPr>
              <w:pStyle w:val="1521"/>
              <w:ind w:firstLine="480"/>
            </w:pPr>
            <w:r w:rsidRPr="009F413E">
              <w:rPr>
                <w:rFonts w:hint="eastAsia"/>
              </w:rPr>
              <w:t>在湖南省人民政府《关于划分水土流失重点防治区的公告》（湘政函</w:t>
            </w:r>
            <w:r w:rsidRPr="009F413E">
              <w:t>[1999]115</w:t>
            </w:r>
            <w:r w:rsidRPr="009F413E">
              <w:rPr>
                <w:rFonts w:hint="eastAsia"/>
              </w:rPr>
              <w:t>号）中，本项目建设区属湘西南山地重点预防保护区，在《全国水土保持规划》</w:t>
            </w:r>
            <w:r w:rsidRPr="009F413E">
              <w:t>(</w:t>
            </w:r>
            <w:r w:rsidRPr="009F413E">
              <w:rPr>
                <w:rFonts w:hint="eastAsia"/>
              </w:rPr>
              <w:t>试行</w:t>
            </w:r>
            <w:r w:rsidRPr="009F413E">
              <w:t>)</w:t>
            </w:r>
            <w:r w:rsidRPr="009F413E">
              <w:rPr>
                <w:rFonts w:hint="eastAsia"/>
              </w:rPr>
              <w:t>分区中属于湘资沅上游国家级水土流失重点预防区。土壤容许</w:t>
            </w:r>
            <w:r w:rsidRPr="009F413E">
              <w:rPr>
                <w:rFonts w:hint="eastAsia"/>
              </w:rPr>
              <w:lastRenderedPageBreak/>
              <w:t>流失量为</w:t>
            </w:r>
            <w:r w:rsidRPr="009F413E">
              <w:t>500t/</w:t>
            </w:r>
            <w:r w:rsidRPr="009F413E">
              <w:rPr>
                <w:rFonts w:hint="eastAsia"/>
              </w:rPr>
              <w:t>m</w:t>
            </w:r>
            <w:r w:rsidRPr="009F413E">
              <w:rPr>
                <w:rFonts w:hint="eastAsia"/>
                <w:vertAlign w:val="superscript"/>
              </w:rPr>
              <w:t>2</w:t>
            </w:r>
            <w:r w:rsidRPr="009F413E">
              <w:t>·a</w:t>
            </w:r>
            <w:r w:rsidRPr="009F413E">
              <w:rPr>
                <w:rFonts w:hint="eastAsia"/>
              </w:rPr>
              <w:t>。</w:t>
            </w:r>
          </w:p>
          <w:p w:rsidR="00224799" w:rsidRPr="009F413E" w:rsidRDefault="00C7486E" w:rsidP="00224799">
            <w:pPr>
              <w:pStyle w:val="1521"/>
              <w:ind w:firstLine="480"/>
            </w:pPr>
            <w:r w:rsidRPr="009F413E">
              <w:rPr>
                <w:rFonts w:hint="eastAsia"/>
              </w:rPr>
              <w:t>通道侗族自治县现有水土</w:t>
            </w:r>
            <w:r w:rsidR="00224799" w:rsidRPr="009F413E">
              <w:rPr>
                <w:rFonts w:hint="eastAsia"/>
              </w:rPr>
              <w:t>流失面积</w:t>
            </w:r>
            <w:r w:rsidR="00224799" w:rsidRPr="009F413E">
              <w:t>161.33km</w:t>
            </w:r>
            <w:r w:rsidR="00224799" w:rsidRPr="009F413E">
              <w:rPr>
                <w:vertAlign w:val="superscript"/>
              </w:rPr>
              <w:t>2</w:t>
            </w:r>
            <w:r w:rsidR="00224799" w:rsidRPr="009F413E">
              <w:rPr>
                <w:rFonts w:hint="eastAsia"/>
              </w:rPr>
              <w:t>，占全市总面积的</w:t>
            </w:r>
            <w:r w:rsidR="00224799" w:rsidRPr="009F413E">
              <w:t>7.21%</w:t>
            </w:r>
            <w:r w:rsidR="00224799" w:rsidRPr="009F413E">
              <w:rPr>
                <w:rFonts w:hint="eastAsia"/>
              </w:rPr>
              <w:t>，其中：轻度流失面积为</w:t>
            </w:r>
            <w:r w:rsidR="00224799" w:rsidRPr="009F413E">
              <w:t>93.49km²</w:t>
            </w:r>
            <w:r w:rsidR="00224799" w:rsidRPr="009F413E">
              <w:rPr>
                <w:rFonts w:hint="eastAsia"/>
              </w:rPr>
              <w:t>、中度流失面积为</w:t>
            </w:r>
            <w:r w:rsidR="00224799" w:rsidRPr="009F413E">
              <w:t>59.01km</w:t>
            </w:r>
            <w:r w:rsidR="00224799" w:rsidRPr="009F413E">
              <w:rPr>
                <w:vertAlign w:val="superscript"/>
              </w:rPr>
              <w:t>2</w:t>
            </w:r>
            <w:r w:rsidR="00224799" w:rsidRPr="009F413E">
              <w:rPr>
                <w:rFonts w:hint="eastAsia"/>
              </w:rPr>
              <w:t>、强度流失面积为</w:t>
            </w:r>
            <w:r w:rsidR="00224799" w:rsidRPr="009F413E">
              <w:t>3.37km</w:t>
            </w:r>
            <w:r w:rsidR="00224799" w:rsidRPr="009F413E">
              <w:rPr>
                <w:vertAlign w:val="superscript"/>
              </w:rPr>
              <w:t>2</w:t>
            </w:r>
            <w:r w:rsidR="00224799" w:rsidRPr="009F413E">
              <w:rPr>
                <w:rFonts w:hint="eastAsia"/>
              </w:rPr>
              <w:t>、极强度流失面积为</w:t>
            </w:r>
            <w:r w:rsidR="00224799" w:rsidRPr="009F413E">
              <w:t>3.47km</w:t>
            </w:r>
            <w:r w:rsidR="00224799" w:rsidRPr="009F413E">
              <w:rPr>
                <w:vertAlign w:val="superscript"/>
              </w:rPr>
              <w:t>2</w:t>
            </w:r>
            <w:r w:rsidR="00224799" w:rsidRPr="009F413E">
              <w:rPr>
                <w:rFonts w:hint="eastAsia"/>
              </w:rPr>
              <w:t>、剧烈流失面积为</w:t>
            </w:r>
            <w:r w:rsidR="00224799" w:rsidRPr="009F413E">
              <w:t>1.99km</w:t>
            </w:r>
            <w:r w:rsidR="00224799" w:rsidRPr="009F413E">
              <w:rPr>
                <w:vertAlign w:val="superscript"/>
              </w:rPr>
              <w:t>2</w:t>
            </w:r>
            <w:r w:rsidR="00224799" w:rsidRPr="009F413E">
              <w:rPr>
                <w:rFonts w:hint="eastAsia"/>
              </w:rPr>
              <w:t>，项目所在地水土流失情况见</w:t>
            </w:r>
            <w:r w:rsidR="004C5329" w:rsidRPr="009F413E">
              <w:rPr>
                <w:rFonts w:hint="eastAsia"/>
              </w:rPr>
              <w:t>下表</w:t>
            </w:r>
            <w:r w:rsidR="00224799" w:rsidRPr="009F413E">
              <w:rPr>
                <w:rFonts w:hint="eastAsia"/>
              </w:rPr>
              <w:t>。</w:t>
            </w:r>
          </w:p>
          <w:p w:rsidR="00A81D44" w:rsidRPr="009F413E" w:rsidRDefault="00A81D44" w:rsidP="00A81D44">
            <w:pPr>
              <w:pStyle w:val="zw"/>
              <w:spacing w:line="240" w:lineRule="auto"/>
              <w:ind w:firstLineChars="0" w:firstLine="0"/>
              <w:jc w:val="center"/>
              <w:rPr>
                <w:b/>
                <w:kern w:val="2"/>
                <w:shd w:val="clear" w:color="auto" w:fill="auto"/>
              </w:rPr>
            </w:pPr>
            <w:r w:rsidRPr="009F413E">
              <w:rPr>
                <w:rFonts w:hint="eastAsia"/>
                <w:b/>
                <w:kern w:val="2"/>
                <w:shd w:val="clear" w:color="auto" w:fill="auto"/>
              </w:rPr>
              <w:t>表</w:t>
            </w:r>
            <w:r w:rsidR="004853D2" w:rsidRPr="009F413E">
              <w:rPr>
                <w:rFonts w:hint="eastAsia"/>
                <w:b/>
                <w:kern w:val="2"/>
                <w:shd w:val="clear" w:color="auto" w:fill="auto"/>
              </w:rPr>
              <w:t>2.1-2</w:t>
            </w:r>
            <w:r w:rsidR="004C5329" w:rsidRPr="009F413E">
              <w:rPr>
                <w:rFonts w:hint="eastAsia"/>
                <w:b/>
                <w:kern w:val="2"/>
                <w:shd w:val="clear" w:color="auto" w:fill="auto"/>
              </w:rPr>
              <w:t>通道侗族自治县</w:t>
            </w:r>
            <w:r w:rsidRPr="009F413E">
              <w:rPr>
                <w:rFonts w:hint="eastAsia"/>
                <w:b/>
                <w:kern w:val="2"/>
                <w:shd w:val="clear" w:color="auto" w:fill="auto"/>
              </w:rPr>
              <w:t>水土流失</w:t>
            </w:r>
            <w:r w:rsidR="004C5329" w:rsidRPr="009F413E">
              <w:rPr>
                <w:rFonts w:hint="eastAsia"/>
                <w:b/>
                <w:kern w:val="2"/>
                <w:shd w:val="clear" w:color="auto" w:fill="auto"/>
              </w:rPr>
              <w:t>现状表</w:t>
            </w:r>
          </w:p>
          <w:tbl>
            <w:tblPr>
              <w:tblStyle w:val="aff9"/>
              <w:tblW w:w="0" w:type="auto"/>
              <w:tblBorders>
                <w:top w:val="single" w:sz="12" w:space="0" w:color="auto"/>
                <w:left w:val="single" w:sz="12" w:space="0" w:color="auto"/>
                <w:bottom w:val="single" w:sz="12" w:space="0" w:color="auto"/>
                <w:right w:val="single" w:sz="12" w:space="0" w:color="auto"/>
              </w:tblBorders>
              <w:tblLook w:val="04A0"/>
            </w:tblPr>
            <w:tblGrid>
              <w:gridCol w:w="1970"/>
              <w:gridCol w:w="1134"/>
              <w:gridCol w:w="848"/>
              <w:gridCol w:w="711"/>
              <w:gridCol w:w="709"/>
              <w:gridCol w:w="709"/>
              <w:gridCol w:w="708"/>
              <w:gridCol w:w="851"/>
              <w:gridCol w:w="642"/>
            </w:tblGrid>
            <w:tr w:rsidR="00EF4A17" w:rsidRPr="009F413E" w:rsidTr="00C7486E">
              <w:trPr>
                <w:trHeight w:val="340"/>
              </w:trPr>
              <w:tc>
                <w:tcPr>
                  <w:tcW w:w="1970" w:type="dxa"/>
                  <w:vMerge w:val="restart"/>
                  <w:vAlign w:val="center"/>
                </w:tcPr>
                <w:p w:rsidR="004C5329" w:rsidRPr="009F413E" w:rsidRDefault="004C5329" w:rsidP="00C7486E">
                  <w:pPr>
                    <w:pStyle w:val="zw"/>
                    <w:shd w:val="clear" w:color="auto" w:fill="auto"/>
                    <w:spacing w:line="240" w:lineRule="auto"/>
                    <w:ind w:firstLineChars="0" w:firstLine="0"/>
                    <w:jc w:val="center"/>
                    <w:rPr>
                      <w:kern w:val="2"/>
                      <w:sz w:val="18"/>
                      <w:szCs w:val="18"/>
                      <w:shd w:val="clear" w:color="auto" w:fill="auto"/>
                    </w:rPr>
                  </w:pPr>
                  <w:r w:rsidRPr="009F413E">
                    <w:rPr>
                      <w:rFonts w:hint="eastAsia"/>
                      <w:kern w:val="2"/>
                      <w:sz w:val="18"/>
                      <w:szCs w:val="18"/>
                      <w:shd w:val="clear" w:color="auto" w:fill="auto"/>
                    </w:rPr>
                    <w:t>市县名</w:t>
                  </w:r>
                </w:p>
              </w:tc>
              <w:tc>
                <w:tcPr>
                  <w:tcW w:w="1134" w:type="dxa"/>
                  <w:vMerge w:val="restart"/>
                  <w:vAlign w:val="center"/>
                </w:tcPr>
                <w:p w:rsidR="004C5329" w:rsidRPr="009F413E" w:rsidRDefault="004C5329" w:rsidP="00C7486E">
                  <w:pPr>
                    <w:pStyle w:val="zw"/>
                    <w:shd w:val="clear" w:color="auto" w:fill="auto"/>
                    <w:spacing w:line="240" w:lineRule="auto"/>
                    <w:ind w:firstLineChars="0" w:firstLine="0"/>
                    <w:jc w:val="center"/>
                    <w:rPr>
                      <w:kern w:val="2"/>
                      <w:sz w:val="18"/>
                      <w:szCs w:val="18"/>
                      <w:shd w:val="clear" w:color="auto" w:fill="auto"/>
                    </w:rPr>
                  </w:pPr>
                  <w:r w:rsidRPr="009F413E">
                    <w:rPr>
                      <w:rFonts w:hint="eastAsia"/>
                      <w:kern w:val="2"/>
                      <w:sz w:val="18"/>
                      <w:szCs w:val="18"/>
                      <w:shd w:val="clear" w:color="auto" w:fill="auto"/>
                    </w:rPr>
                    <w:t>总面积</w:t>
                  </w:r>
                </w:p>
              </w:tc>
              <w:tc>
                <w:tcPr>
                  <w:tcW w:w="848" w:type="dxa"/>
                  <w:vMerge w:val="restart"/>
                  <w:vAlign w:val="center"/>
                </w:tcPr>
                <w:p w:rsidR="004C5329" w:rsidRPr="009F413E" w:rsidRDefault="004C5329" w:rsidP="00C7486E">
                  <w:pPr>
                    <w:pStyle w:val="zw"/>
                    <w:shd w:val="clear" w:color="auto" w:fill="auto"/>
                    <w:spacing w:line="240" w:lineRule="auto"/>
                    <w:ind w:firstLineChars="0" w:firstLine="0"/>
                    <w:jc w:val="center"/>
                    <w:rPr>
                      <w:kern w:val="2"/>
                      <w:sz w:val="18"/>
                      <w:szCs w:val="18"/>
                      <w:shd w:val="clear" w:color="auto" w:fill="auto"/>
                    </w:rPr>
                  </w:pPr>
                  <w:r w:rsidRPr="009F413E">
                    <w:rPr>
                      <w:rFonts w:hint="eastAsia"/>
                      <w:kern w:val="2"/>
                      <w:sz w:val="18"/>
                      <w:szCs w:val="18"/>
                      <w:shd w:val="clear" w:color="auto" w:fill="auto"/>
                    </w:rPr>
                    <w:t>微度</w:t>
                  </w:r>
                </w:p>
              </w:tc>
              <w:tc>
                <w:tcPr>
                  <w:tcW w:w="4330" w:type="dxa"/>
                  <w:gridSpan w:val="6"/>
                  <w:vAlign w:val="center"/>
                </w:tcPr>
                <w:p w:rsidR="004C5329" w:rsidRPr="009F413E" w:rsidRDefault="004C5329" w:rsidP="00C7486E">
                  <w:pPr>
                    <w:pStyle w:val="zw"/>
                    <w:shd w:val="clear" w:color="auto" w:fill="auto"/>
                    <w:spacing w:line="240" w:lineRule="auto"/>
                    <w:ind w:firstLineChars="0" w:firstLine="0"/>
                    <w:jc w:val="center"/>
                    <w:rPr>
                      <w:kern w:val="2"/>
                      <w:sz w:val="18"/>
                      <w:szCs w:val="18"/>
                      <w:shd w:val="clear" w:color="auto" w:fill="auto"/>
                    </w:rPr>
                  </w:pPr>
                  <w:r w:rsidRPr="009F413E">
                    <w:rPr>
                      <w:rFonts w:hint="eastAsia"/>
                      <w:kern w:val="2"/>
                      <w:sz w:val="18"/>
                      <w:szCs w:val="18"/>
                      <w:shd w:val="clear" w:color="auto" w:fill="auto"/>
                    </w:rPr>
                    <w:t>轻度以上水土流失面积</w:t>
                  </w:r>
                </w:p>
              </w:tc>
            </w:tr>
            <w:tr w:rsidR="00EF4A17" w:rsidRPr="009F413E" w:rsidTr="00C7486E">
              <w:trPr>
                <w:trHeight w:val="340"/>
              </w:trPr>
              <w:tc>
                <w:tcPr>
                  <w:tcW w:w="1970" w:type="dxa"/>
                  <w:vMerge/>
                  <w:vAlign w:val="center"/>
                </w:tcPr>
                <w:p w:rsidR="004C5329" w:rsidRPr="009F413E" w:rsidRDefault="004C5329" w:rsidP="00C7486E">
                  <w:pPr>
                    <w:pStyle w:val="zw"/>
                    <w:shd w:val="clear" w:color="auto" w:fill="auto"/>
                    <w:spacing w:line="240" w:lineRule="auto"/>
                    <w:ind w:firstLineChars="0" w:firstLine="0"/>
                    <w:jc w:val="center"/>
                    <w:rPr>
                      <w:kern w:val="2"/>
                      <w:sz w:val="18"/>
                      <w:szCs w:val="18"/>
                      <w:shd w:val="clear" w:color="auto" w:fill="auto"/>
                    </w:rPr>
                  </w:pPr>
                </w:p>
              </w:tc>
              <w:tc>
                <w:tcPr>
                  <w:tcW w:w="1134" w:type="dxa"/>
                  <w:vMerge/>
                  <w:vAlign w:val="center"/>
                </w:tcPr>
                <w:p w:rsidR="004C5329" w:rsidRPr="009F413E" w:rsidRDefault="004C5329" w:rsidP="00C7486E">
                  <w:pPr>
                    <w:pStyle w:val="zw"/>
                    <w:shd w:val="clear" w:color="auto" w:fill="auto"/>
                    <w:spacing w:line="240" w:lineRule="auto"/>
                    <w:ind w:firstLineChars="0" w:firstLine="0"/>
                    <w:jc w:val="center"/>
                    <w:rPr>
                      <w:kern w:val="2"/>
                      <w:sz w:val="18"/>
                      <w:szCs w:val="18"/>
                      <w:shd w:val="clear" w:color="auto" w:fill="auto"/>
                    </w:rPr>
                  </w:pPr>
                </w:p>
              </w:tc>
              <w:tc>
                <w:tcPr>
                  <w:tcW w:w="848" w:type="dxa"/>
                  <w:vMerge/>
                  <w:vAlign w:val="center"/>
                </w:tcPr>
                <w:p w:rsidR="004C5329" w:rsidRPr="009F413E" w:rsidRDefault="004C5329" w:rsidP="00C7486E">
                  <w:pPr>
                    <w:pStyle w:val="zw"/>
                    <w:shd w:val="clear" w:color="auto" w:fill="auto"/>
                    <w:spacing w:line="240" w:lineRule="auto"/>
                    <w:ind w:firstLineChars="0" w:firstLine="0"/>
                    <w:jc w:val="center"/>
                    <w:rPr>
                      <w:kern w:val="2"/>
                      <w:sz w:val="18"/>
                      <w:szCs w:val="18"/>
                      <w:shd w:val="clear" w:color="auto" w:fill="auto"/>
                    </w:rPr>
                  </w:pPr>
                </w:p>
              </w:tc>
              <w:tc>
                <w:tcPr>
                  <w:tcW w:w="711" w:type="dxa"/>
                  <w:vAlign w:val="center"/>
                </w:tcPr>
                <w:p w:rsidR="004C5329" w:rsidRPr="009F413E" w:rsidRDefault="004C5329" w:rsidP="00C7486E">
                  <w:pPr>
                    <w:pStyle w:val="zw"/>
                    <w:shd w:val="clear" w:color="auto" w:fill="auto"/>
                    <w:spacing w:line="240" w:lineRule="auto"/>
                    <w:ind w:firstLineChars="0" w:firstLine="0"/>
                    <w:jc w:val="center"/>
                    <w:rPr>
                      <w:kern w:val="2"/>
                      <w:sz w:val="18"/>
                      <w:szCs w:val="18"/>
                      <w:shd w:val="clear" w:color="auto" w:fill="auto"/>
                    </w:rPr>
                  </w:pPr>
                  <w:r w:rsidRPr="009F413E">
                    <w:rPr>
                      <w:rFonts w:hint="eastAsia"/>
                      <w:kern w:val="2"/>
                      <w:sz w:val="18"/>
                      <w:szCs w:val="18"/>
                      <w:shd w:val="clear" w:color="auto" w:fill="auto"/>
                    </w:rPr>
                    <w:t>小计</w:t>
                  </w:r>
                </w:p>
              </w:tc>
              <w:tc>
                <w:tcPr>
                  <w:tcW w:w="709" w:type="dxa"/>
                  <w:vAlign w:val="center"/>
                </w:tcPr>
                <w:p w:rsidR="004C5329" w:rsidRPr="009F413E" w:rsidRDefault="004C5329" w:rsidP="00C7486E">
                  <w:pPr>
                    <w:pStyle w:val="zw"/>
                    <w:shd w:val="clear" w:color="auto" w:fill="auto"/>
                    <w:spacing w:line="240" w:lineRule="auto"/>
                    <w:ind w:firstLineChars="0" w:firstLine="0"/>
                    <w:jc w:val="center"/>
                    <w:rPr>
                      <w:kern w:val="2"/>
                      <w:sz w:val="18"/>
                      <w:szCs w:val="18"/>
                      <w:shd w:val="clear" w:color="auto" w:fill="auto"/>
                    </w:rPr>
                  </w:pPr>
                  <w:r w:rsidRPr="009F413E">
                    <w:rPr>
                      <w:rFonts w:hint="eastAsia"/>
                      <w:kern w:val="2"/>
                      <w:sz w:val="18"/>
                      <w:szCs w:val="18"/>
                      <w:shd w:val="clear" w:color="auto" w:fill="auto"/>
                    </w:rPr>
                    <w:t>轻度</w:t>
                  </w:r>
                </w:p>
              </w:tc>
              <w:tc>
                <w:tcPr>
                  <w:tcW w:w="709" w:type="dxa"/>
                  <w:vAlign w:val="center"/>
                </w:tcPr>
                <w:p w:rsidR="004C5329" w:rsidRPr="009F413E" w:rsidRDefault="004C5329" w:rsidP="00C7486E">
                  <w:pPr>
                    <w:pStyle w:val="zw"/>
                    <w:shd w:val="clear" w:color="auto" w:fill="auto"/>
                    <w:spacing w:line="240" w:lineRule="auto"/>
                    <w:ind w:firstLineChars="0" w:firstLine="0"/>
                    <w:jc w:val="center"/>
                    <w:rPr>
                      <w:kern w:val="2"/>
                      <w:sz w:val="18"/>
                      <w:szCs w:val="18"/>
                      <w:shd w:val="clear" w:color="auto" w:fill="auto"/>
                    </w:rPr>
                  </w:pPr>
                  <w:r w:rsidRPr="009F413E">
                    <w:rPr>
                      <w:rFonts w:hint="eastAsia"/>
                      <w:kern w:val="2"/>
                      <w:sz w:val="18"/>
                      <w:szCs w:val="18"/>
                      <w:shd w:val="clear" w:color="auto" w:fill="auto"/>
                    </w:rPr>
                    <w:t>中毒</w:t>
                  </w:r>
                </w:p>
              </w:tc>
              <w:tc>
                <w:tcPr>
                  <w:tcW w:w="708" w:type="dxa"/>
                  <w:vAlign w:val="center"/>
                </w:tcPr>
                <w:p w:rsidR="004C5329" w:rsidRPr="009F413E" w:rsidRDefault="004C5329" w:rsidP="00C7486E">
                  <w:pPr>
                    <w:pStyle w:val="zw"/>
                    <w:shd w:val="clear" w:color="auto" w:fill="auto"/>
                    <w:spacing w:line="240" w:lineRule="auto"/>
                    <w:ind w:firstLineChars="0" w:firstLine="0"/>
                    <w:jc w:val="center"/>
                    <w:rPr>
                      <w:kern w:val="2"/>
                      <w:sz w:val="18"/>
                      <w:szCs w:val="18"/>
                      <w:shd w:val="clear" w:color="auto" w:fill="auto"/>
                    </w:rPr>
                  </w:pPr>
                  <w:r w:rsidRPr="009F413E">
                    <w:rPr>
                      <w:rFonts w:hint="eastAsia"/>
                      <w:kern w:val="2"/>
                      <w:sz w:val="18"/>
                      <w:szCs w:val="18"/>
                      <w:shd w:val="clear" w:color="auto" w:fill="auto"/>
                    </w:rPr>
                    <w:t>强度</w:t>
                  </w:r>
                </w:p>
              </w:tc>
              <w:tc>
                <w:tcPr>
                  <w:tcW w:w="851" w:type="dxa"/>
                  <w:vAlign w:val="center"/>
                </w:tcPr>
                <w:p w:rsidR="004C5329" w:rsidRPr="009F413E" w:rsidRDefault="004C5329" w:rsidP="00C7486E">
                  <w:pPr>
                    <w:pStyle w:val="zw"/>
                    <w:shd w:val="clear" w:color="auto" w:fill="auto"/>
                    <w:spacing w:line="240" w:lineRule="auto"/>
                    <w:ind w:firstLineChars="0" w:firstLine="0"/>
                    <w:jc w:val="center"/>
                    <w:rPr>
                      <w:kern w:val="2"/>
                      <w:sz w:val="18"/>
                      <w:szCs w:val="18"/>
                      <w:shd w:val="clear" w:color="auto" w:fill="auto"/>
                    </w:rPr>
                  </w:pPr>
                  <w:r w:rsidRPr="009F413E">
                    <w:rPr>
                      <w:rFonts w:hint="eastAsia"/>
                      <w:kern w:val="2"/>
                      <w:sz w:val="18"/>
                      <w:szCs w:val="18"/>
                      <w:shd w:val="clear" w:color="auto" w:fill="auto"/>
                    </w:rPr>
                    <w:t>极深度</w:t>
                  </w:r>
                </w:p>
              </w:tc>
              <w:tc>
                <w:tcPr>
                  <w:tcW w:w="642" w:type="dxa"/>
                  <w:vAlign w:val="center"/>
                </w:tcPr>
                <w:p w:rsidR="004C5329" w:rsidRPr="009F413E" w:rsidRDefault="004C5329" w:rsidP="00C7486E">
                  <w:pPr>
                    <w:pStyle w:val="zw"/>
                    <w:shd w:val="clear" w:color="auto" w:fill="auto"/>
                    <w:spacing w:line="240" w:lineRule="auto"/>
                    <w:ind w:firstLineChars="0" w:firstLine="0"/>
                    <w:jc w:val="center"/>
                    <w:rPr>
                      <w:kern w:val="2"/>
                      <w:sz w:val="18"/>
                      <w:szCs w:val="18"/>
                      <w:shd w:val="clear" w:color="auto" w:fill="auto"/>
                    </w:rPr>
                  </w:pPr>
                  <w:r w:rsidRPr="009F413E">
                    <w:rPr>
                      <w:rFonts w:hint="eastAsia"/>
                      <w:kern w:val="2"/>
                      <w:sz w:val="18"/>
                      <w:szCs w:val="18"/>
                      <w:shd w:val="clear" w:color="auto" w:fill="auto"/>
                    </w:rPr>
                    <w:t>剧烈</w:t>
                  </w:r>
                </w:p>
              </w:tc>
            </w:tr>
            <w:tr w:rsidR="00EF4A17" w:rsidRPr="009F413E" w:rsidTr="00C7486E">
              <w:trPr>
                <w:trHeight w:val="340"/>
              </w:trPr>
              <w:tc>
                <w:tcPr>
                  <w:tcW w:w="1970" w:type="dxa"/>
                  <w:vAlign w:val="center"/>
                </w:tcPr>
                <w:p w:rsidR="004C5329" w:rsidRPr="009F413E" w:rsidRDefault="004C5329" w:rsidP="00C7486E">
                  <w:pPr>
                    <w:pStyle w:val="zw"/>
                    <w:shd w:val="clear" w:color="auto" w:fill="auto"/>
                    <w:spacing w:line="240" w:lineRule="auto"/>
                    <w:ind w:firstLineChars="0" w:firstLine="0"/>
                    <w:jc w:val="center"/>
                    <w:rPr>
                      <w:kern w:val="2"/>
                      <w:sz w:val="18"/>
                      <w:szCs w:val="18"/>
                      <w:shd w:val="clear" w:color="auto" w:fill="auto"/>
                    </w:rPr>
                  </w:pPr>
                  <w:r w:rsidRPr="009F413E">
                    <w:rPr>
                      <w:rFonts w:hint="eastAsia"/>
                      <w:kern w:val="2"/>
                      <w:sz w:val="18"/>
                      <w:szCs w:val="18"/>
                      <w:shd w:val="clear" w:color="auto" w:fill="auto"/>
                    </w:rPr>
                    <w:t>通道侗族自治县（</w:t>
                  </w:r>
                  <w:r w:rsidRPr="009F413E">
                    <w:rPr>
                      <w:rFonts w:hint="eastAsia"/>
                      <w:kern w:val="2"/>
                      <w:sz w:val="18"/>
                      <w:szCs w:val="18"/>
                      <w:shd w:val="clear" w:color="auto" w:fill="auto"/>
                    </w:rPr>
                    <w:t>km</w:t>
                  </w:r>
                  <w:r w:rsidRPr="009F413E">
                    <w:rPr>
                      <w:rFonts w:hint="eastAsia"/>
                      <w:kern w:val="2"/>
                      <w:sz w:val="18"/>
                      <w:szCs w:val="18"/>
                      <w:shd w:val="clear" w:color="auto" w:fill="auto"/>
                      <w:vertAlign w:val="superscript"/>
                    </w:rPr>
                    <w:t>2</w:t>
                  </w:r>
                  <w:r w:rsidRPr="009F413E">
                    <w:rPr>
                      <w:rFonts w:hint="eastAsia"/>
                      <w:kern w:val="2"/>
                      <w:sz w:val="18"/>
                      <w:szCs w:val="18"/>
                      <w:shd w:val="clear" w:color="auto" w:fill="auto"/>
                    </w:rPr>
                    <w:t>）</w:t>
                  </w:r>
                </w:p>
              </w:tc>
              <w:tc>
                <w:tcPr>
                  <w:tcW w:w="1134" w:type="dxa"/>
                  <w:vAlign w:val="center"/>
                </w:tcPr>
                <w:p w:rsidR="004C5329" w:rsidRPr="009F413E" w:rsidRDefault="004C5329" w:rsidP="00C7486E">
                  <w:pPr>
                    <w:pStyle w:val="zw"/>
                    <w:shd w:val="clear" w:color="auto" w:fill="auto"/>
                    <w:spacing w:line="240" w:lineRule="auto"/>
                    <w:ind w:firstLineChars="0" w:firstLine="0"/>
                    <w:jc w:val="center"/>
                    <w:rPr>
                      <w:kern w:val="2"/>
                      <w:sz w:val="18"/>
                      <w:szCs w:val="18"/>
                      <w:shd w:val="clear" w:color="auto" w:fill="auto"/>
                    </w:rPr>
                  </w:pPr>
                  <w:r w:rsidRPr="009F413E">
                    <w:rPr>
                      <w:rFonts w:hint="eastAsia"/>
                      <w:kern w:val="2"/>
                      <w:sz w:val="18"/>
                      <w:szCs w:val="18"/>
                      <w:shd w:val="clear" w:color="auto" w:fill="auto"/>
                    </w:rPr>
                    <w:t>2239</w:t>
                  </w:r>
                </w:p>
              </w:tc>
              <w:tc>
                <w:tcPr>
                  <w:tcW w:w="848" w:type="dxa"/>
                  <w:vAlign w:val="center"/>
                </w:tcPr>
                <w:p w:rsidR="004C5329" w:rsidRPr="009F413E" w:rsidRDefault="004C5329" w:rsidP="00C7486E">
                  <w:pPr>
                    <w:pStyle w:val="zw"/>
                    <w:shd w:val="clear" w:color="auto" w:fill="auto"/>
                    <w:spacing w:line="240" w:lineRule="auto"/>
                    <w:ind w:firstLineChars="0" w:firstLine="0"/>
                    <w:jc w:val="center"/>
                    <w:rPr>
                      <w:kern w:val="2"/>
                      <w:sz w:val="18"/>
                      <w:szCs w:val="18"/>
                      <w:shd w:val="clear" w:color="auto" w:fill="auto"/>
                    </w:rPr>
                  </w:pPr>
                  <w:r w:rsidRPr="009F413E">
                    <w:rPr>
                      <w:rFonts w:hint="eastAsia"/>
                      <w:kern w:val="2"/>
                      <w:sz w:val="18"/>
                      <w:szCs w:val="18"/>
                      <w:shd w:val="clear" w:color="auto" w:fill="auto"/>
                    </w:rPr>
                    <w:t>2077.67</w:t>
                  </w:r>
                </w:p>
              </w:tc>
              <w:tc>
                <w:tcPr>
                  <w:tcW w:w="711" w:type="dxa"/>
                  <w:vAlign w:val="center"/>
                </w:tcPr>
                <w:p w:rsidR="004C5329" w:rsidRPr="009F413E" w:rsidRDefault="004C5329" w:rsidP="00C7486E">
                  <w:pPr>
                    <w:pStyle w:val="zw"/>
                    <w:shd w:val="clear" w:color="auto" w:fill="auto"/>
                    <w:spacing w:line="240" w:lineRule="auto"/>
                    <w:ind w:firstLineChars="0" w:firstLine="0"/>
                    <w:jc w:val="center"/>
                    <w:rPr>
                      <w:kern w:val="2"/>
                      <w:sz w:val="18"/>
                      <w:szCs w:val="18"/>
                      <w:shd w:val="clear" w:color="auto" w:fill="auto"/>
                    </w:rPr>
                  </w:pPr>
                  <w:r w:rsidRPr="009F413E">
                    <w:rPr>
                      <w:rFonts w:hint="eastAsia"/>
                      <w:kern w:val="2"/>
                      <w:sz w:val="18"/>
                      <w:szCs w:val="18"/>
                      <w:shd w:val="clear" w:color="auto" w:fill="auto"/>
                    </w:rPr>
                    <w:t>161.33</w:t>
                  </w:r>
                </w:p>
              </w:tc>
              <w:tc>
                <w:tcPr>
                  <w:tcW w:w="709" w:type="dxa"/>
                  <w:vAlign w:val="center"/>
                </w:tcPr>
                <w:p w:rsidR="004C5329" w:rsidRPr="009F413E" w:rsidRDefault="004C5329" w:rsidP="00C7486E">
                  <w:pPr>
                    <w:pStyle w:val="zw"/>
                    <w:shd w:val="clear" w:color="auto" w:fill="auto"/>
                    <w:spacing w:line="240" w:lineRule="auto"/>
                    <w:ind w:firstLineChars="0" w:firstLine="0"/>
                    <w:jc w:val="center"/>
                    <w:rPr>
                      <w:kern w:val="2"/>
                      <w:sz w:val="18"/>
                      <w:szCs w:val="18"/>
                      <w:shd w:val="clear" w:color="auto" w:fill="auto"/>
                    </w:rPr>
                  </w:pPr>
                  <w:r w:rsidRPr="009F413E">
                    <w:rPr>
                      <w:rFonts w:hint="eastAsia"/>
                      <w:kern w:val="2"/>
                      <w:sz w:val="18"/>
                      <w:szCs w:val="18"/>
                      <w:shd w:val="clear" w:color="auto" w:fill="auto"/>
                    </w:rPr>
                    <w:t>93.49</w:t>
                  </w:r>
                </w:p>
              </w:tc>
              <w:tc>
                <w:tcPr>
                  <w:tcW w:w="709" w:type="dxa"/>
                  <w:vAlign w:val="center"/>
                </w:tcPr>
                <w:p w:rsidR="004C5329" w:rsidRPr="009F413E" w:rsidRDefault="004C5329" w:rsidP="00C7486E">
                  <w:pPr>
                    <w:pStyle w:val="zw"/>
                    <w:shd w:val="clear" w:color="auto" w:fill="auto"/>
                    <w:spacing w:line="240" w:lineRule="auto"/>
                    <w:ind w:firstLineChars="0" w:firstLine="0"/>
                    <w:jc w:val="center"/>
                    <w:rPr>
                      <w:kern w:val="2"/>
                      <w:sz w:val="18"/>
                      <w:szCs w:val="18"/>
                      <w:shd w:val="clear" w:color="auto" w:fill="auto"/>
                    </w:rPr>
                  </w:pPr>
                  <w:r w:rsidRPr="009F413E">
                    <w:rPr>
                      <w:rFonts w:hint="eastAsia"/>
                      <w:kern w:val="2"/>
                      <w:sz w:val="18"/>
                      <w:szCs w:val="18"/>
                      <w:shd w:val="clear" w:color="auto" w:fill="auto"/>
                    </w:rPr>
                    <w:t>59.01</w:t>
                  </w:r>
                </w:p>
              </w:tc>
              <w:tc>
                <w:tcPr>
                  <w:tcW w:w="708" w:type="dxa"/>
                  <w:vAlign w:val="center"/>
                </w:tcPr>
                <w:p w:rsidR="004C5329" w:rsidRPr="009F413E" w:rsidRDefault="004C5329" w:rsidP="00C7486E">
                  <w:pPr>
                    <w:pStyle w:val="zw"/>
                    <w:shd w:val="clear" w:color="auto" w:fill="auto"/>
                    <w:spacing w:line="240" w:lineRule="auto"/>
                    <w:ind w:firstLineChars="0" w:firstLine="0"/>
                    <w:jc w:val="center"/>
                    <w:rPr>
                      <w:kern w:val="2"/>
                      <w:sz w:val="18"/>
                      <w:szCs w:val="18"/>
                      <w:shd w:val="clear" w:color="auto" w:fill="auto"/>
                    </w:rPr>
                  </w:pPr>
                  <w:r w:rsidRPr="009F413E">
                    <w:rPr>
                      <w:rFonts w:hint="eastAsia"/>
                      <w:kern w:val="2"/>
                      <w:sz w:val="18"/>
                      <w:szCs w:val="18"/>
                      <w:shd w:val="clear" w:color="auto" w:fill="auto"/>
                    </w:rPr>
                    <w:t>3.37</w:t>
                  </w:r>
                </w:p>
              </w:tc>
              <w:tc>
                <w:tcPr>
                  <w:tcW w:w="851" w:type="dxa"/>
                  <w:vAlign w:val="center"/>
                </w:tcPr>
                <w:p w:rsidR="004C5329" w:rsidRPr="009F413E" w:rsidRDefault="004C5329" w:rsidP="00C7486E">
                  <w:pPr>
                    <w:pStyle w:val="zw"/>
                    <w:shd w:val="clear" w:color="auto" w:fill="auto"/>
                    <w:spacing w:line="240" w:lineRule="auto"/>
                    <w:ind w:firstLineChars="0" w:firstLine="0"/>
                    <w:jc w:val="center"/>
                    <w:rPr>
                      <w:kern w:val="2"/>
                      <w:sz w:val="18"/>
                      <w:szCs w:val="18"/>
                      <w:shd w:val="clear" w:color="auto" w:fill="auto"/>
                    </w:rPr>
                  </w:pPr>
                  <w:r w:rsidRPr="009F413E">
                    <w:rPr>
                      <w:rFonts w:hint="eastAsia"/>
                      <w:kern w:val="2"/>
                      <w:sz w:val="18"/>
                      <w:szCs w:val="18"/>
                      <w:shd w:val="clear" w:color="auto" w:fill="auto"/>
                    </w:rPr>
                    <w:t>3.47</w:t>
                  </w:r>
                </w:p>
              </w:tc>
              <w:tc>
                <w:tcPr>
                  <w:tcW w:w="642" w:type="dxa"/>
                  <w:vAlign w:val="center"/>
                </w:tcPr>
                <w:p w:rsidR="004C5329" w:rsidRPr="009F413E" w:rsidRDefault="004C5329" w:rsidP="00C7486E">
                  <w:pPr>
                    <w:pStyle w:val="zw"/>
                    <w:shd w:val="clear" w:color="auto" w:fill="auto"/>
                    <w:spacing w:line="240" w:lineRule="auto"/>
                    <w:ind w:firstLineChars="0" w:firstLine="0"/>
                    <w:jc w:val="center"/>
                    <w:rPr>
                      <w:kern w:val="2"/>
                      <w:sz w:val="18"/>
                      <w:szCs w:val="18"/>
                      <w:shd w:val="clear" w:color="auto" w:fill="auto"/>
                    </w:rPr>
                  </w:pPr>
                  <w:r w:rsidRPr="009F413E">
                    <w:rPr>
                      <w:rFonts w:hint="eastAsia"/>
                      <w:kern w:val="2"/>
                      <w:sz w:val="18"/>
                      <w:szCs w:val="18"/>
                      <w:shd w:val="clear" w:color="auto" w:fill="auto"/>
                    </w:rPr>
                    <w:t>1.99</w:t>
                  </w:r>
                </w:p>
              </w:tc>
            </w:tr>
            <w:tr w:rsidR="00EF4A17" w:rsidRPr="009F413E" w:rsidTr="00C7486E">
              <w:trPr>
                <w:trHeight w:val="340"/>
              </w:trPr>
              <w:tc>
                <w:tcPr>
                  <w:tcW w:w="1970" w:type="dxa"/>
                  <w:vAlign w:val="center"/>
                </w:tcPr>
                <w:p w:rsidR="004C5329" w:rsidRPr="009F413E" w:rsidRDefault="004C5329" w:rsidP="00C7486E">
                  <w:pPr>
                    <w:pStyle w:val="zw"/>
                    <w:shd w:val="clear" w:color="auto" w:fill="auto"/>
                    <w:spacing w:line="240" w:lineRule="auto"/>
                    <w:ind w:firstLineChars="0" w:firstLine="0"/>
                    <w:jc w:val="center"/>
                    <w:rPr>
                      <w:kern w:val="2"/>
                      <w:sz w:val="18"/>
                      <w:szCs w:val="18"/>
                      <w:shd w:val="clear" w:color="auto" w:fill="auto"/>
                    </w:rPr>
                  </w:pPr>
                  <w:r w:rsidRPr="009F413E">
                    <w:rPr>
                      <w:rFonts w:hint="eastAsia"/>
                      <w:kern w:val="2"/>
                      <w:sz w:val="18"/>
                      <w:szCs w:val="18"/>
                      <w:shd w:val="clear" w:color="auto" w:fill="auto"/>
                    </w:rPr>
                    <w:t>所占比例</w:t>
                  </w:r>
                  <w:r w:rsidR="0083494B" w:rsidRPr="009F413E">
                    <w:rPr>
                      <w:rFonts w:hint="eastAsia"/>
                      <w:kern w:val="2"/>
                      <w:sz w:val="18"/>
                      <w:szCs w:val="18"/>
                      <w:shd w:val="clear" w:color="auto" w:fill="auto"/>
                    </w:rPr>
                    <w:t>（</w:t>
                  </w:r>
                  <w:r w:rsidR="0083494B" w:rsidRPr="009F413E">
                    <w:rPr>
                      <w:rFonts w:hint="eastAsia"/>
                      <w:kern w:val="2"/>
                      <w:sz w:val="18"/>
                      <w:szCs w:val="18"/>
                      <w:shd w:val="clear" w:color="auto" w:fill="auto"/>
                    </w:rPr>
                    <w:t>%</w:t>
                  </w:r>
                  <w:r w:rsidR="0083494B" w:rsidRPr="009F413E">
                    <w:rPr>
                      <w:rFonts w:hint="eastAsia"/>
                      <w:kern w:val="2"/>
                      <w:sz w:val="18"/>
                      <w:szCs w:val="18"/>
                      <w:shd w:val="clear" w:color="auto" w:fill="auto"/>
                    </w:rPr>
                    <w:t>）</w:t>
                  </w:r>
                </w:p>
              </w:tc>
              <w:tc>
                <w:tcPr>
                  <w:tcW w:w="1134" w:type="dxa"/>
                  <w:vAlign w:val="center"/>
                </w:tcPr>
                <w:p w:rsidR="004C5329" w:rsidRPr="009F413E" w:rsidRDefault="0083494B" w:rsidP="00C7486E">
                  <w:pPr>
                    <w:pStyle w:val="zw"/>
                    <w:shd w:val="clear" w:color="auto" w:fill="auto"/>
                    <w:spacing w:line="240" w:lineRule="auto"/>
                    <w:ind w:firstLineChars="0" w:firstLine="0"/>
                    <w:jc w:val="center"/>
                    <w:rPr>
                      <w:kern w:val="2"/>
                      <w:sz w:val="18"/>
                      <w:szCs w:val="18"/>
                      <w:shd w:val="clear" w:color="auto" w:fill="auto"/>
                    </w:rPr>
                  </w:pPr>
                  <w:r w:rsidRPr="009F413E">
                    <w:rPr>
                      <w:rFonts w:hint="eastAsia"/>
                      <w:kern w:val="2"/>
                      <w:sz w:val="18"/>
                      <w:szCs w:val="18"/>
                      <w:shd w:val="clear" w:color="auto" w:fill="auto"/>
                    </w:rPr>
                    <w:t>100</w:t>
                  </w:r>
                </w:p>
              </w:tc>
              <w:tc>
                <w:tcPr>
                  <w:tcW w:w="848" w:type="dxa"/>
                  <w:vAlign w:val="center"/>
                </w:tcPr>
                <w:p w:rsidR="004C5329" w:rsidRPr="009F413E" w:rsidRDefault="0083494B" w:rsidP="00C7486E">
                  <w:pPr>
                    <w:pStyle w:val="zw"/>
                    <w:shd w:val="clear" w:color="auto" w:fill="auto"/>
                    <w:spacing w:line="240" w:lineRule="auto"/>
                    <w:ind w:firstLineChars="0" w:firstLine="0"/>
                    <w:jc w:val="center"/>
                    <w:rPr>
                      <w:kern w:val="2"/>
                      <w:sz w:val="18"/>
                      <w:szCs w:val="18"/>
                      <w:shd w:val="clear" w:color="auto" w:fill="auto"/>
                    </w:rPr>
                  </w:pPr>
                  <w:r w:rsidRPr="009F413E">
                    <w:rPr>
                      <w:rFonts w:hint="eastAsia"/>
                      <w:kern w:val="2"/>
                      <w:sz w:val="18"/>
                      <w:szCs w:val="18"/>
                      <w:shd w:val="clear" w:color="auto" w:fill="auto"/>
                    </w:rPr>
                    <w:t>92.79</w:t>
                  </w:r>
                </w:p>
              </w:tc>
              <w:tc>
                <w:tcPr>
                  <w:tcW w:w="711" w:type="dxa"/>
                  <w:vAlign w:val="center"/>
                </w:tcPr>
                <w:p w:rsidR="004C5329" w:rsidRPr="009F413E" w:rsidRDefault="0083494B" w:rsidP="00C7486E">
                  <w:pPr>
                    <w:pStyle w:val="zw"/>
                    <w:shd w:val="clear" w:color="auto" w:fill="auto"/>
                    <w:spacing w:line="240" w:lineRule="auto"/>
                    <w:ind w:firstLineChars="0" w:firstLine="0"/>
                    <w:jc w:val="center"/>
                    <w:rPr>
                      <w:kern w:val="2"/>
                      <w:sz w:val="18"/>
                      <w:szCs w:val="18"/>
                      <w:shd w:val="clear" w:color="auto" w:fill="auto"/>
                    </w:rPr>
                  </w:pPr>
                  <w:r w:rsidRPr="009F413E">
                    <w:rPr>
                      <w:rFonts w:hint="eastAsia"/>
                      <w:kern w:val="2"/>
                      <w:sz w:val="18"/>
                      <w:szCs w:val="18"/>
                      <w:shd w:val="clear" w:color="auto" w:fill="auto"/>
                    </w:rPr>
                    <w:t>7.21</w:t>
                  </w:r>
                </w:p>
              </w:tc>
              <w:tc>
                <w:tcPr>
                  <w:tcW w:w="709" w:type="dxa"/>
                  <w:vAlign w:val="center"/>
                </w:tcPr>
                <w:p w:rsidR="004C5329" w:rsidRPr="009F413E" w:rsidRDefault="0083494B" w:rsidP="00C7486E">
                  <w:pPr>
                    <w:pStyle w:val="zw"/>
                    <w:shd w:val="clear" w:color="auto" w:fill="auto"/>
                    <w:spacing w:line="240" w:lineRule="auto"/>
                    <w:ind w:firstLineChars="0" w:firstLine="0"/>
                    <w:jc w:val="center"/>
                    <w:rPr>
                      <w:kern w:val="2"/>
                      <w:sz w:val="18"/>
                      <w:szCs w:val="18"/>
                      <w:shd w:val="clear" w:color="auto" w:fill="auto"/>
                    </w:rPr>
                  </w:pPr>
                  <w:r w:rsidRPr="009F413E">
                    <w:rPr>
                      <w:rFonts w:hint="eastAsia"/>
                      <w:kern w:val="2"/>
                      <w:sz w:val="18"/>
                      <w:szCs w:val="18"/>
                      <w:shd w:val="clear" w:color="auto" w:fill="auto"/>
                    </w:rPr>
                    <w:t>4.18</w:t>
                  </w:r>
                </w:p>
              </w:tc>
              <w:tc>
                <w:tcPr>
                  <w:tcW w:w="709" w:type="dxa"/>
                  <w:vAlign w:val="center"/>
                </w:tcPr>
                <w:p w:rsidR="004C5329" w:rsidRPr="009F413E" w:rsidRDefault="0083494B" w:rsidP="00C7486E">
                  <w:pPr>
                    <w:pStyle w:val="zw"/>
                    <w:shd w:val="clear" w:color="auto" w:fill="auto"/>
                    <w:spacing w:line="240" w:lineRule="auto"/>
                    <w:ind w:firstLineChars="0" w:firstLine="0"/>
                    <w:jc w:val="center"/>
                    <w:rPr>
                      <w:kern w:val="2"/>
                      <w:sz w:val="18"/>
                      <w:szCs w:val="18"/>
                      <w:shd w:val="clear" w:color="auto" w:fill="auto"/>
                    </w:rPr>
                  </w:pPr>
                  <w:r w:rsidRPr="009F413E">
                    <w:rPr>
                      <w:rFonts w:hint="eastAsia"/>
                      <w:kern w:val="2"/>
                      <w:sz w:val="18"/>
                      <w:szCs w:val="18"/>
                      <w:shd w:val="clear" w:color="auto" w:fill="auto"/>
                    </w:rPr>
                    <w:t>2.64</w:t>
                  </w:r>
                </w:p>
              </w:tc>
              <w:tc>
                <w:tcPr>
                  <w:tcW w:w="708" w:type="dxa"/>
                  <w:vAlign w:val="center"/>
                </w:tcPr>
                <w:p w:rsidR="004C5329" w:rsidRPr="009F413E" w:rsidRDefault="0083494B" w:rsidP="00C7486E">
                  <w:pPr>
                    <w:pStyle w:val="zw"/>
                    <w:shd w:val="clear" w:color="auto" w:fill="auto"/>
                    <w:spacing w:line="240" w:lineRule="auto"/>
                    <w:ind w:firstLineChars="0" w:firstLine="0"/>
                    <w:jc w:val="center"/>
                    <w:rPr>
                      <w:kern w:val="2"/>
                      <w:sz w:val="18"/>
                      <w:szCs w:val="18"/>
                      <w:shd w:val="clear" w:color="auto" w:fill="auto"/>
                    </w:rPr>
                  </w:pPr>
                  <w:r w:rsidRPr="009F413E">
                    <w:rPr>
                      <w:rFonts w:hint="eastAsia"/>
                      <w:kern w:val="2"/>
                      <w:sz w:val="18"/>
                      <w:szCs w:val="18"/>
                      <w:shd w:val="clear" w:color="auto" w:fill="auto"/>
                    </w:rPr>
                    <w:t>0.15</w:t>
                  </w:r>
                </w:p>
              </w:tc>
              <w:tc>
                <w:tcPr>
                  <w:tcW w:w="851" w:type="dxa"/>
                  <w:vAlign w:val="center"/>
                </w:tcPr>
                <w:p w:rsidR="004C5329" w:rsidRPr="009F413E" w:rsidRDefault="0083494B" w:rsidP="00C7486E">
                  <w:pPr>
                    <w:pStyle w:val="zw"/>
                    <w:shd w:val="clear" w:color="auto" w:fill="auto"/>
                    <w:spacing w:line="240" w:lineRule="auto"/>
                    <w:ind w:firstLineChars="0" w:firstLine="0"/>
                    <w:jc w:val="center"/>
                    <w:rPr>
                      <w:kern w:val="2"/>
                      <w:sz w:val="18"/>
                      <w:szCs w:val="18"/>
                      <w:shd w:val="clear" w:color="auto" w:fill="auto"/>
                    </w:rPr>
                  </w:pPr>
                  <w:r w:rsidRPr="009F413E">
                    <w:rPr>
                      <w:rFonts w:hint="eastAsia"/>
                      <w:kern w:val="2"/>
                      <w:sz w:val="18"/>
                      <w:szCs w:val="18"/>
                      <w:shd w:val="clear" w:color="auto" w:fill="auto"/>
                    </w:rPr>
                    <w:t>0.15</w:t>
                  </w:r>
                </w:p>
              </w:tc>
              <w:tc>
                <w:tcPr>
                  <w:tcW w:w="642" w:type="dxa"/>
                  <w:vAlign w:val="center"/>
                </w:tcPr>
                <w:p w:rsidR="004C5329" w:rsidRPr="009F413E" w:rsidRDefault="0083494B" w:rsidP="00C7486E">
                  <w:pPr>
                    <w:pStyle w:val="zw"/>
                    <w:shd w:val="clear" w:color="auto" w:fill="auto"/>
                    <w:spacing w:line="240" w:lineRule="auto"/>
                    <w:ind w:firstLineChars="0" w:firstLine="0"/>
                    <w:jc w:val="center"/>
                    <w:rPr>
                      <w:kern w:val="2"/>
                      <w:sz w:val="18"/>
                      <w:szCs w:val="18"/>
                      <w:shd w:val="clear" w:color="auto" w:fill="auto"/>
                    </w:rPr>
                  </w:pPr>
                  <w:r w:rsidRPr="009F413E">
                    <w:rPr>
                      <w:rFonts w:hint="eastAsia"/>
                      <w:kern w:val="2"/>
                      <w:sz w:val="18"/>
                      <w:szCs w:val="18"/>
                      <w:shd w:val="clear" w:color="auto" w:fill="auto"/>
                    </w:rPr>
                    <w:t>0.09</w:t>
                  </w:r>
                </w:p>
              </w:tc>
            </w:tr>
          </w:tbl>
          <w:p w:rsidR="004C5329" w:rsidRPr="009F413E" w:rsidRDefault="0083494B" w:rsidP="0083494B">
            <w:pPr>
              <w:pStyle w:val="1521"/>
              <w:ind w:firstLine="480"/>
            </w:pPr>
            <w:r w:rsidRPr="009F413E">
              <w:rPr>
                <w:rFonts w:hint="eastAsia"/>
              </w:rPr>
              <w:t>（</w:t>
            </w:r>
            <w:r w:rsidRPr="009F413E">
              <w:rPr>
                <w:rFonts w:hint="eastAsia"/>
              </w:rPr>
              <w:t>2</w:t>
            </w:r>
            <w:r w:rsidRPr="009F413E">
              <w:rPr>
                <w:rFonts w:hint="eastAsia"/>
              </w:rPr>
              <w:t>）项目区水土流失现状</w:t>
            </w:r>
          </w:p>
          <w:p w:rsidR="0083494B" w:rsidRPr="009F413E" w:rsidRDefault="0083494B" w:rsidP="0083494B">
            <w:pPr>
              <w:pStyle w:val="1521"/>
              <w:ind w:firstLine="480"/>
            </w:pPr>
            <w:r w:rsidRPr="009F413E">
              <w:rPr>
                <w:rFonts w:hint="eastAsia"/>
              </w:rPr>
              <w:t>根据现场调查，项目区海拔较高，风力较大，土层厚度在</w:t>
            </w:r>
            <w:r w:rsidRPr="009F413E">
              <w:t>50cm</w:t>
            </w:r>
            <w:r w:rsidRPr="009F413E">
              <w:rPr>
                <w:rFonts w:hint="eastAsia"/>
              </w:rPr>
              <w:t>以下，土壤以砂土为主，基岩以砂岩为主。项目区内大部分区域有植被覆盖，以低矮灌木林为主。在风力很大的区域，由于草皮遭到破坏，土壤失去保护，已经出现沙化，并呈逐渐恶化的趋势。根据分析，项目区属生态较脆弱的区域，植被一旦被破坏，土壤在水力、风力的综合作用下很容易快速流失，难以在自然状态下恢复植被原貌。因此，本项目必须十分重视水土保持工作，保护好当地十分珍贵的表土资源和植被资源，避免加剧当地生态环境的恶化。</w:t>
            </w:r>
          </w:p>
          <w:p w:rsidR="0083494B" w:rsidRPr="009F413E" w:rsidRDefault="0083494B" w:rsidP="0083494B">
            <w:pPr>
              <w:pStyle w:val="1521"/>
              <w:ind w:firstLine="480"/>
            </w:pPr>
            <w:r w:rsidRPr="009F413E">
              <w:rPr>
                <w:rFonts w:hint="eastAsia"/>
              </w:rPr>
              <w:t>根据湖南省</w:t>
            </w:r>
            <w:r w:rsidRPr="009F413E">
              <w:t>2015</w:t>
            </w:r>
            <w:r w:rsidRPr="009F413E">
              <w:rPr>
                <w:rFonts w:hint="eastAsia"/>
              </w:rPr>
              <w:t>年遥感资料及本项目现场调查数据，项目区不同地形条件下各种地类的原生土壤侵蚀模数值见下表。</w:t>
            </w:r>
          </w:p>
          <w:p w:rsidR="0083494B" w:rsidRPr="009F413E" w:rsidRDefault="0083494B" w:rsidP="009238C3">
            <w:pPr>
              <w:pStyle w:val="1521"/>
              <w:spacing w:line="240" w:lineRule="auto"/>
              <w:ind w:firstLineChars="0" w:firstLine="0"/>
              <w:jc w:val="center"/>
              <w:rPr>
                <w:b/>
              </w:rPr>
            </w:pPr>
            <w:r w:rsidRPr="009F413E">
              <w:rPr>
                <w:rFonts w:hint="eastAsia"/>
                <w:b/>
              </w:rPr>
              <w:t>表</w:t>
            </w:r>
            <w:r w:rsidR="008A6CB0" w:rsidRPr="009F413E">
              <w:rPr>
                <w:rFonts w:hint="eastAsia"/>
                <w:b/>
              </w:rPr>
              <w:t>2.</w:t>
            </w:r>
            <w:r w:rsidR="004853D2" w:rsidRPr="009F413E">
              <w:rPr>
                <w:rFonts w:hint="eastAsia"/>
                <w:b/>
              </w:rPr>
              <w:t>1-3</w:t>
            </w:r>
            <w:r w:rsidR="004853D2" w:rsidRPr="009F413E">
              <w:rPr>
                <w:rFonts w:hint="eastAsia"/>
                <w:b/>
              </w:rPr>
              <w:t>项目区各地类原生侵蚀模数一览表单位：</w:t>
            </w:r>
            <w:r w:rsidR="004853D2" w:rsidRPr="009F413E">
              <w:rPr>
                <w:rFonts w:hint="eastAsia"/>
                <w:b/>
              </w:rPr>
              <w:t>t/km</w:t>
            </w:r>
            <w:r w:rsidR="004853D2" w:rsidRPr="009F413E">
              <w:rPr>
                <w:rFonts w:hint="eastAsia"/>
                <w:b/>
                <w:vertAlign w:val="superscript"/>
              </w:rPr>
              <w:t>2</w:t>
            </w:r>
            <w:r w:rsidR="004853D2" w:rsidRPr="009F413E">
              <w:rPr>
                <w:rFonts w:ascii="宋体" w:hAnsi="宋体" w:hint="eastAsia"/>
                <w:b/>
              </w:rPr>
              <w:t>·</w:t>
            </w:r>
            <w:r w:rsidR="004853D2" w:rsidRPr="009F413E">
              <w:rPr>
                <w:rFonts w:hint="eastAsia"/>
                <w:b/>
              </w:rPr>
              <w:t>a</w:t>
            </w:r>
          </w:p>
          <w:tbl>
            <w:tblPr>
              <w:tblStyle w:val="aff9"/>
              <w:tblW w:w="5000" w:type="pct"/>
              <w:tblBorders>
                <w:top w:val="single" w:sz="12" w:space="0" w:color="auto"/>
                <w:left w:val="single" w:sz="12" w:space="0" w:color="auto"/>
                <w:bottom w:val="single" w:sz="12" w:space="0" w:color="auto"/>
                <w:right w:val="single" w:sz="12" w:space="0" w:color="auto"/>
              </w:tblBorders>
              <w:tblLook w:val="04A0"/>
            </w:tblPr>
            <w:tblGrid>
              <w:gridCol w:w="2760"/>
              <w:gridCol w:w="2761"/>
              <w:gridCol w:w="2761"/>
            </w:tblGrid>
            <w:tr w:rsidR="00EF4A17" w:rsidRPr="009F413E" w:rsidTr="00C7486E">
              <w:trPr>
                <w:trHeight w:val="340"/>
              </w:trPr>
              <w:tc>
                <w:tcPr>
                  <w:tcW w:w="1666" w:type="pct"/>
                  <w:vMerge w:val="restart"/>
                  <w:vAlign w:val="center"/>
                </w:tcPr>
                <w:p w:rsidR="004853D2" w:rsidRPr="009F413E" w:rsidRDefault="004853D2" w:rsidP="00C7486E">
                  <w:pPr>
                    <w:pStyle w:val="zw"/>
                    <w:shd w:val="clear" w:color="auto" w:fill="auto"/>
                    <w:spacing w:line="240" w:lineRule="auto"/>
                    <w:ind w:firstLineChars="0" w:firstLine="0"/>
                    <w:jc w:val="center"/>
                    <w:rPr>
                      <w:kern w:val="2"/>
                      <w:sz w:val="21"/>
                      <w:szCs w:val="21"/>
                      <w:shd w:val="clear" w:color="auto" w:fill="auto"/>
                    </w:rPr>
                  </w:pPr>
                  <w:r w:rsidRPr="009F413E">
                    <w:rPr>
                      <w:rFonts w:hint="eastAsia"/>
                      <w:kern w:val="2"/>
                      <w:sz w:val="21"/>
                      <w:szCs w:val="21"/>
                      <w:shd w:val="clear" w:color="auto" w:fill="auto"/>
                    </w:rPr>
                    <w:t>地形地貌</w:t>
                  </w:r>
                </w:p>
              </w:tc>
              <w:tc>
                <w:tcPr>
                  <w:tcW w:w="3334" w:type="pct"/>
                  <w:gridSpan w:val="2"/>
                  <w:vAlign w:val="center"/>
                </w:tcPr>
                <w:p w:rsidR="004853D2" w:rsidRPr="009F413E" w:rsidRDefault="004853D2" w:rsidP="00C7486E">
                  <w:pPr>
                    <w:pStyle w:val="zw"/>
                    <w:shd w:val="clear" w:color="auto" w:fill="auto"/>
                    <w:spacing w:line="240" w:lineRule="auto"/>
                    <w:ind w:firstLineChars="0" w:firstLine="0"/>
                    <w:jc w:val="center"/>
                    <w:rPr>
                      <w:kern w:val="2"/>
                      <w:sz w:val="21"/>
                      <w:szCs w:val="21"/>
                      <w:shd w:val="clear" w:color="auto" w:fill="auto"/>
                    </w:rPr>
                  </w:pPr>
                  <w:r w:rsidRPr="009F413E">
                    <w:rPr>
                      <w:rFonts w:hint="eastAsia"/>
                      <w:kern w:val="2"/>
                      <w:sz w:val="21"/>
                      <w:szCs w:val="21"/>
                      <w:shd w:val="clear" w:color="auto" w:fill="auto"/>
                    </w:rPr>
                    <w:t>地表植被类型</w:t>
                  </w:r>
                </w:p>
              </w:tc>
            </w:tr>
            <w:tr w:rsidR="00EF4A17" w:rsidRPr="009F413E" w:rsidTr="00C7486E">
              <w:trPr>
                <w:trHeight w:val="340"/>
              </w:trPr>
              <w:tc>
                <w:tcPr>
                  <w:tcW w:w="1666" w:type="pct"/>
                  <w:vMerge/>
                  <w:vAlign w:val="center"/>
                </w:tcPr>
                <w:p w:rsidR="004853D2" w:rsidRPr="009F413E" w:rsidRDefault="004853D2" w:rsidP="00C7486E">
                  <w:pPr>
                    <w:pStyle w:val="zw"/>
                    <w:shd w:val="clear" w:color="auto" w:fill="auto"/>
                    <w:spacing w:line="240" w:lineRule="auto"/>
                    <w:ind w:firstLineChars="0" w:firstLine="0"/>
                    <w:jc w:val="center"/>
                    <w:rPr>
                      <w:kern w:val="2"/>
                      <w:sz w:val="21"/>
                      <w:szCs w:val="21"/>
                      <w:shd w:val="clear" w:color="auto" w:fill="auto"/>
                    </w:rPr>
                  </w:pPr>
                </w:p>
              </w:tc>
              <w:tc>
                <w:tcPr>
                  <w:tcW w:w="1667" w:type="pct"/>
                  <w:vAlign w:val="center"/>
                </w:tcPr>
                <w:p w:rsidR="004853D2" w:rsidRPr="009F413E" w:rsidRDefault="004853D2" w:rsidP="00C7486E">
                  <w:pPr>
                    <w:pStyle w:val="zw"/>
                    <w:shd w:val="clear" w:color="auto" w:fill="auto"/>
                    <w:spacing w:line="240" w:lineRule="auto"/>
                    <w:ind w:firstLineChars="0" w:firstLine="0"/>
                    <w:jc w:val="center"/>
                    <w:rPr>
                      <w:kern w:val="2"/>
                      <w:sz w:val="21"/>
                      <w:szCs w:val="21"/>
                      <w:shd w:val="clear" w:color="auto" w:fill="auto"/>
                    </w:rPr>
                  </w:pPr>
                  <w:r w:rsidRPr="009F413E">
                    <w:rPr>
                      <w:rFonts w:hint="eastAsia"/>
                      <w:kern w:val="2"/>
                      <w:sz w:val="21"/>
                      <w:szCs w:val="21"/>
                      <w:shd w:val="clear" w:color="auto" w:fill="auto"/>
                    </w:rPr>
                    <w:t>荒草地</w:t>
                  </w:r>
                </w:p>
              </w:tc>
              <w:tc>
                <w:tcPr>
                  <w:tcW w:w="1667" w:type="pct"/>
                  <w:vAlign w:val="center"/>
                </w:tcPr>
                <w:p w:rsidR="004853D2" w:rsidRPr="009F413E" w:rsidRDefault="004853D2" w:rsidP="00C7486E">
                  <w:pPr>
                    <w:pStyle w:val="zw"/>
                    <w:shd w:val="clear" w:color="auto" w:fill="auto"/>
                    <w:spacing w:line="240" w:lineRule="auto"/>
                    <w:ind w:firstLineChars="0" w:firstLine="0"/>
                    <w:jc w:val="center"/>
                    <w:rPr>
                      <w:kern w:val="2"/>
                      <w:sz w:val="21"/>
                      <w:szCs w:val="21"/>
                      <w:shd w:val="clear" w:color="auto" w:fill="auto"/>
                    </w:rPr>
                  </w:pPr>
                  <w:r w:rsidRPr="009F413E">
                    <w:rPr>
                      <w:rFonts w:hint="eastAsia"/>
                      <w:kern w:val="2"/>
                      <w:sz w:val="21"/>
                      <w:szCs w:val="21"/>
                      <w:shd w:val="clear" w:color="auto" w:fill="auto"/>
                    </w:rPr>
                    <w:t>林地</w:t>
                  </w:r>
                </w:p>
              </w:tc>
            </w:tr>
            <w:tr w:rsidR="00EF4A17" w:rsidRPr="009F413E" w:rsidTr="00C7486E">
              <w:trPr>
                <w:trHeight w:val="340"/>
              </w:trPr>
              <w:tc>
                <w:tcPr>
                  <w:tcW w:w="1666" w:type="pct"/>
                  <w:vAlign w:val="center"/>
                </w:tcPr>
                <w:p w:rsidR="004853D2" w:rsidRPr="009F413E" w:rsidRDefault="004853D2" w:rsidP="00C7486E">
                  <w:pPr>
                    <w:pStyle w:val="zw"/>
                    <w:shd w:val="clear" w:color="auto" w:fill="auto"/>
                    <w:spacing w:line="240" w:lineRule="auto"/>
                    <w:ind w:firstLineChars="0" w:firstLine="0"/>
                    <w:jc w:val="center"/>
                    <w:rPr>
                      <w:kern w:val="2"/>
                      <w:sz w:val="21"/>
                      <w:szCs w:val="21"/>
                      <w:shd w:val="clear" w:color="auto" w:fill="auto"/>
                    </w:rPr>
                  </w:pPr>
                  <w:r w:rsidRPr="009F413E">
                    <w:rPr>
                      <w:rFonts w:hint="eastAsia"/>
                      <w:kern w:val="2"/>
                      <w:sz w:val="21"/>
                      <w:szCs w:val="21"/>
                      <w:shd w:val="clear" w:color="auto" w:fill="auto"/>
                    </w:rPr>
                    <w:t>低中山</w:t>
                  </w:r>
                </w:p>
              </w:tc>
              <w:tc>
                <w:tcPr>
                  <w:tcW w:w="1667" w:type="pct"/>
                  <w:vAlign w:val="center"/>
                </w:tcPr>
                <w:p w:rsidR="004853D2" w:rsidRPr="009F413E" w:rsidRDefault="004853D2" w:rsidP="00C7486E">
                  <w:pPr>
                    <w:pStyle w:val="zw"/>
                    <w:shd w:val="clear" w:color="auto" w:fill="auto"/>
                    <w:spacing w:line="240" w:lineRule="auto"/>
                    <w:ind w:firstLineChars="0" w:firstLine="0"/>
                    <w:jc w:val="center"/>
                    <w:rPr>
                      <w:kern w:val="2"/>
                      <w:sz w:val="21"/>
                      <w:szCs w:val="21"/>
                      <w:shd w:val="clear" w:color="auto" w:fill="auto"/>
                    </w:rPr>
                  </w:pPr>
                  <w:r w:rsidRPr="009F413E">
                    <w:rPr>
                      <w:rFonts w:hint="eastAsia"/>
                      <w:kern w:val="2"/>
                      <w:sz w:val="21"/>
                      <w:szCs w:val="21"/>
                      <w:shd w:val="clear" w:color="auto" w:fill="auto"/>
                    </w:rPr>
                    <w:t>1100</w:t>
                  </w:r>
                </w:p>
              </w:tc>
              <w:tc>
                <w:tcPr>
                  <w:tcW w:w="1667" w:type="pct"/>
                  <w:vAlign w:val="center"/>
                </w:tcPr>
                <w:p w:rsidR="004853D2" w:rsidRPr="009F413E" w:rsidRDefault="004853D2" w:rsidP="00C7486E">
                  <w:pPr>
                    <w:pStyle w:val="zw"/>
                    <w:shd w:val="clear" w:color="auto" w:fill="auto"/>
                    <w:spacing w:line="240" w:lineRule="auto"/>
                    <w:ind w:firstLineChars="0" w:firstLine="0"/>
                    <w:jc w:val="center"/>
                    <w:rPr>
                      <w:kern w:val="2"/>
                      <w:sz w:val="21"/>
                      <w:szCs w:val="21"/>
                      <w:shd w:val="clear" w:color="auto" w:fill="auto"/>
                    </w:rPr>
                  </w:pPr>
                  <w:r w:rsidRPr="009F413E">
                    <w:rPr>
                      <w:rFonts w:hint="eastAsia"/>
                      <w:kern w:val="2"/>
                      <w:sz w:val="21"/>
                      <w:szCs w:val="21"/>
                      <w:shd w:val="clear" w:color="auto" w:fill="auto"/>
                    </w:rPr>
                    <w:t>500</w:t>
                  </w:r>
                </w:p>
              </w:tc>
            </w:tr>
          </w:tbl>
          <w:p w:rsidR="007B027B" w:rsidRPr="009F413E" w:rsidRDefault="007B027B" w:rsidP="00BD5F45">
            <w:pPr>
              <w:pStyle w:val="4"/>
              <w:ind w:left="0"/>
              <w:rPr>
                <w:b/>
                <w:color w:val="auto"/>
              </w:rPr>
            </w:pPr>
            <w:bookmarkStart w:id="99" w:name="_Toc469239140"/>
            <w:bookmarkStart w:id="100" w:name="_Toc469240183"/>
            <w:r w:rsidRPr="009F413E">
              <w:rPr>
                <w:b/>
                <w:color w:val="auto"/>
              </w:rPr>
              <w:t>2.1.</w:t>
            </w:r>
            <w:r w:rsidR="009B7BC5" w:rsidRPr="009F413E">
              <w:rPr>
                <w:rFonts w:hint="eastAsia"/>
                <w:b/>
                <w:color w:val="auto"/>
              </w:rPr>
              <w:t>9</w:t>
            </w:r>
            <w:r w:rsidR="00BD5F45" w:rsidRPr="009F413E">
              <w:rPr>
                <w:rFonts w:hint="eastAsia"/>
                <w:b/>
                <w:color w:val="auto"/>
              </w:rPr>
              <w:t>.3</w:t>
            </w:r>
            <w:r w:rsidRPr="009F413E">
              <w:rPr>
                <w:rFonts w:hint="eastAsia"/>
                <w:b/>
                <w:color w:val="auto"/>
              </w:rPr>
              <w:t>水土</w:t>
            </w:r>
            <w:bookmarkEnd w:id="99"/>
            <w:bookmarkEnd w:id="100"/>
            <w:r w:rsidR="004853D2" w:rsidRPr="009F413E">
              <w:rPr>
                <w:rFonts w:hint="eastAsia"/>
                <w:b/>
                <w:color w:val="auto"/>
              </w:rPr>
              <w:t>保持现状</w:t>
            </w:r>
          </w:p>
          <w:p w:rsidR="008A6CB0" w:rsidRPr="009F413E" w:rsidRDefault="008A6CB0" w:rsidP="008A6CB0">
            <w:pPr>
              <w:pStyle w:val="1521"/>
              <w:ind w:firstLine="480"/>
            </w:pPr>
            <w:r w:rsidRPr="009F413E">
              <w:rPr>
                <w:rFonts w:hint="eastAsia"/>
              </w:rPr>
              <w:t>通道侗族自治县积极稳妥地推进退耕还林，加强荒山荒坡治理，提高森林覆盖率。对辖区内的矿山、砂场、砖厂等造成水土流失严重的企业进行专项整治。一是对已生产矿山企业的水土保持方案编报情况、水土保持措施落实及效益发挥情况进行了详细的调查摸底，登记造册。对未编报方案的责令其补报方案，已编报方案但未按方案要求落实的，要求其限期整改。二是对拒不编报水土保持方案的矿山企业以及乱采、乱挖、乱排、乱弃等人为破坏水土保持设施的行为进行了严肃的查处。三是加强与计划、国土、环保等部门配合，严把方案审批关，对未</w:t>
            </w:r>
            <w:r w:rsidRPr="009F413E">
              <w:rPr>
                <w:rFonts w:hint="eastAsia"/>
              </w:rPr>
              <w:lastRenderedPageBreak/>
              <w:t>经水</w:t>
            </w:r>
            <w:r w:rsidR="00DD1C75" w:rsidRPr="009F413E">
              <w:rPr>
                <w:rFonts w:hint="eastAsia"/>
              </w:rPr>
              <w:t>保</w:t>
            </w:r>
            <w:r w:rsidRPr="009F413E">
              <w:rPr>
                <w:rFonts w:hint="eastAsia"/>
              </w:rPr>
              <w:t>行政部门审批水土保持方案的矿山企业，计划部门不予立项，环保部门不予审批，国土部门不予批地。四是加强对矿山企业水土保持设施建设的监督，督促企业严格落实</w:t>
            </w:r>
            <w:r w:rsidRPr="009F413E">
              <w:t>“</w:t>
            </w:r>
            <w:r w:rsidRPr="009F413E">
              <w:rPr>
                <w:rFonts w:hint="eastAsia"/>
              </w:rPr>
              <w:t>三同时</w:t>
            </w:r>
            <w:r w:rsidRPr="009F413E">
              <w:t>”</w:t>
            </w:r>
            <w:r w:rsidRPr="009F413E">
              <w:rPr>
                <w:rFonts w:hint="eastAsia"/>
              </w:rPr>
              <w:t>制度，同时依法征收水土保持规费。通过水土保持专项整治，进一步规范了矿山的开发生产秩序，人为水土流失得到了有效遏制。</w:t>
            </w:r>
          </w:p>
          <w:p w:rsidR="00DD6C02" w:rsidRPr="009F413E" w:rsidRDefault="008A6CB0" w:rsidP="00913F48">
            <w:pPr>
              <w:pStyle w:val="1521"/>
              <w:ind w:firstLine="480"/>
            </w:pPr>
            <w:r w:rsidRPr="009F413E">
              <w:rPr>
                <w:rFonts w:hint="eastAsia"/>
              </w:rPr>
              <w:t>通道侗族自治县在水土流失的治理过程中常用的当地适生水土保持树草种见下表。</w:t>
            </w:r>
          </w:p>
          <w:p w:rsidR="008A6CB0" w:rsidRPr="009F413E" w:rsidRDefault="008A6CB0" w:rsidP="009238C3">
            <w:pPr>
              <w:pStyle w:val="1521"/>
              <w:spacing w:line="240" w:lineRule="auto"/>
              <w:ind w:firstLineChars="0" w:firstLine="0"/>
              <w:jc w:val="center"/>
              <w:rPr>
                <w:b/>
              </w:rPr>
            </w:pPr>
            <w:r w:rsidRPr="009F413E">
              <w:rPr>
                <w:rFonts w:hint="eastAsia"/>
                <w:b/>
              </w:rPr>
              <w:t>表</w:t>
            </w:r>
            <w:r w:rsidRPr="009F413E">
              <w:rPr>
                <w:rFonts w:hint="eastAsia"/>
                <w:b/>
              </w:rPr>
              <w:t>2.1-4</w:t>
            </w:r>
            <w:r w:rsidRPr="009F413E">
              <w:rPr>
                <w:rFonts w:hint="eastAsia"/>
                <w:b/>
              </w:rPr>
              <w:t>项目区水土保持适地树、草种</w:t>
            </w:r>
          </w:p>
          <w:tbl>
            <w:tblPr>
              <w:tblStyle w:val="aff9"/>
              <w:tblW w:w="0" w:type="auto"/>
              <w:tblBorders>
                <w:top w:val="single" w:sz="12" w:space="0" w:color="auto"/>
                <w:left w:val="single" w:sz="12" w:space="0" w:color="auto"/>
                <w:bottom w:val="single" w:sz="12" w:space="0" w:color="auto"/>
                <w:right w:val="single" w:sz="12" w:space="0" w:color="auto"/>
              </w:tblBorders>
              <w:tblLook w:val="04A0"/>
            </w:tblPr>
            <w:tblGrid>
              <w:gridCol w:w="1119"/>
              <w:gridCol w:w="7163"/>
            </w:tblGrid>
            <w:tr w:rsidR="00EF4A17" w:rsidRPr="009F413E" w:rsidTr="009238C3">
              <w:trPr>
                <w:trHeight w:val="340"/>
              </w:trPr>
              <w:tc>
                <w:tcPr>
                  <w:tcW w:w="1119" w:type="dxa"/>
                </w:tcPr>
                <w:p w:rsidR="008A6CB0" w:rsidRPr="009F413E" w:rsidRDefault="008A6CB0" w:rsidP="008A6CB0">
                  <w:pPr>
                    <w:pStyle w:val="1521"/>
                    <w:spacing w:line="240" w:lineRule="auto"/>
                    <w:ind w:firstLineChars="0" w:firstLine="0"/>
                    <w:jc w:val="center"/>
                    <w:rPr>
                      <w:sz w:val="21"/>
                      <w:szCs w:val="21"/>
                    </w:rPr>
                  </w:pPr>
                  <w:r w:rsidRPr="009F413E">
                    <w:rPr>
                      <w:rFonts w:hint="eastAsia"/>
                      <w:sz w:val="21"/>
                      <w:szCs w:val="21"/>
                    </w:rPr>
                    <w:t>类型</w:t>
                  </w:r>
                </w:p>
              </w:tc>
              <w:tc>
                <w:tcPr>
                  <w:tcW w:w="7163" w:type="dxa"/>
                </w:tcPr>
                <w:p w:rsidR="008A6CB0" w:rsidRPr="009F413E" w:rsidRDefault="00453CA5" w:rsidP="008A6CB0">
                  <w:pPr>
                    <w:pStyle w:val="1521"/>
                    <w:spacing w:line="240" w:lineRule="auto"/>
                    <w:ind w:firstLineChars="0" w:firstLine="0"/>
                    <w:jc w:val="center"/>
                    <w:rPr>
                      <w:sz w:val="21"/>
                      <w:szCs w:val="21"/>
                    </w:rPr>
                  </w:pPr>
                  <w:r w:rsidRPr="009F413E">
                    <w:rPr>
                      <w:rFonts w:hint="eastAsia"/>
                      <w:sz w:val="21"/>
                      <w:szCs w:val="21"/>
                    </w:rPr>
                    <w:t>树草种</w:t>
                  </w:r>
                </w:p>
              </w:tc>
            </w:tr>
            <w:tr w:rsidR="00EF4A17" w:rsidRPr="009F413E" w:rsidTr="009238C3">
              <w:trPr>
                <w:trHeight w:val="340"/>
              </w:trPr>
              <w:tc>
                <w:tcPr>
                  <w:tcW w:w="1119" w:type="dxa"/>
                </w:tcPr>
                <w:p w:rsidR="008A6CB0" w:rsidRPr="009F413E" w:rsidRDefault="008A6CB0" w:rsidP="008A6CB0">
                  <w:pPr>
                    <w:pStyle w:val="1521"/>
                    <w:spacing w:line="240" w:lineRule="auto"/>
                    <w:ind w:firstLineChars="0" w:firstLine="0"/>
                    <w:jc w:val="center"/>
                    <w:rPr>
                      <w:sz w:val="21"/>
                      <w:szCs w:val="21"/>
                    </w:rPr>
                  </w:pPr>
                  <w:r w:rsidRPr="009F413E">
                    <w:rPr>
                      <w:rFonts w:hint="eastAsia"/>
                      <w:sz w:val="21"/>
                      <w:szCs w:val="21"/>
                    </w:rPr>
                    <w:t>阔叶树种</w:t>
                  </w:r>
                </w:p>
              </w:tc>
              <w:tc>
                <w:tcPr>
                  <w:tcW w:w="7163" w:type="dxa"/>
                </w:tcPr>
                <w:p w:rsidR="008A6CB0" w:rsidRPr="009F413E" w:rsidRDefault="00453CA5" w:rsidP="00453CA5">
                  <w:pPr>
                    <w:pStyle w:val="Default"/>
                    <w:jc w:val="center"/>
                    <w:rPr>
                      <w:color w:val="auto"/>
                      <w:sz w:val="21"/>
                      <w:szCs w:val="21"/>
                    </w:rPr>
                  </w:pPr>
                  <w:r w:rsidRPr="009F413E">
                    <w:rPr>
                      <w:rFonts w:hint="eastAsia"/>
                      <w:color w:val="auto"/>
                      <w:sz w:val="21"/>
                      <w:szCs w:val="21"/>
                    </w:rPr>
                    <w:t>亮叶水青冈、多脉青冈、水青树、山矾、香椿、臭椿、黑壳楠、枫香、樟树、白栎、苦槠、桤木、杜英、木荷、等</w:t>
                  </w:r>
                </w:p>
              </w:tc>
            </w:tr>
            <w:tr w:rsidR="00EF4A17" w:rsidRPr="009F413E" w:rsidTr="009238C3">
              <w:trPr>
                <w:trHeight w:val="340"/>
              </w:trPr>
              <w:tc>
                <w:tcPr>
                  <w:tcW w:w="1119" w:type="dxa"/>
                </w:tcPr>
                <w:p w:rsidR="008A6CB0" w:rsidRPr="009F413E" w:rsidRDefault="008A6CB0" w:rsidP="008A6CB0">
                  <w:pPr>
                    <w:pStyle w:val="1521"/>
                    <w:spacing w:line="240" w:lineRule="auto"/>
                    <w:ind w:firstLineChars="0" w:firstLine="0"/>
                    <w:jc w:val="center"/>
                    <w:rPr>
                      <w:sz w:val="21"/>
                      <w:szCs w:val="21"/>
                    </w:rPr>
                  </w:pPr>
                  <w:r w:rsidRPr="009F413E">
                    <w:rPr>
                      <w:rFonts w:hint="eastAsia"/>
                      <w:sz w:val="21"/>
                      <w:szCs w:val="21"/>
                    </w:rPr>
                    <w:t>针叶树种</w:t>
                  </w:r>
                </w:p>
              </w:tc>
              <w:tc>
                <w:tcPr>
                  <w:tcW w:w="7163" w:type="dxa"/>
                </w:tcPr>
                <w:p w:rsidR="008A6CB0" w:rsidRPr="009F413E" w:rsidRDefault="00453CA5" w:rsidP="008A6CB0">
                  <w:pPr>
                    <w:pStyle w:val="1521"/>
                    <w:spacing w:line="240" w:lineRule="auto"/>
                    <w:ind w:firstLineChars="0" w:firstLine="0"/>
                    <w:jc w:val="center"/>
                    <w:rPr>
                      <w:sz w:val="21"/>
                      <w:szCs w:val="21"/>
                    </w:rPr>
                  </w:pPr>
                  <w:r w:rsidRPr="009F413E">
                    <w:rPr>
                      <w:rFonts w:hint="eastAsia"/>
                      <w:sz w:val="21"/>
                      <w:szCs w:val="21"/>
                    </w:rPr>
                    <w:t>马尾松、刺槐、资源冷杉、南方铁杉、红豆杉、长苞铁杉、福建柏、黄山松等</w:t>
                  </w:r>
                </w:p>
              </w:tc>
            </w:tr>
            <w:tr w:rsidR="00EF4A17" w:rsidRPr="009F413E" w:rsidTr="009238C3">
              <w:trPr>
                <w:trHeight w:val="340"/>
              </w:trPr>
              <w:tc>
                <w:tcPr>
                  <w:tcW w:w="1119" w:type="dxa"/>
                </w:tcPr>
                <w:p w:rsidR="008A6CB0" w:rsidRPr="009F413E" w:rsidRDefault="008A6CB0" w:rsidP="008A6CB0">
                  <w:pPr>
                    <w:pStyle w:val="1521"/>
                    <w:spacing w:line="240" w:lineRule="auto"/>
                    <w:ind w:firstLineChars="0" w:firstLine="0"/>
                    <w:jc w:val="center"/>
                    <w:rPr>
                      <w:sz w:val="21"/>
                      <w:szCs w:val="21"/>
                    </w:rPr>
                  </w:pPr>
                  <w:r w:rsidRPr="009F413E">
                    <w:rPr>
                      <w:rFonts w:hint="eastAsia"/>
                      <w:sz w:val="21"/>
                      <w:szCs w:val="21"/>
                    </w:rPr>
                    <w:t>灌木树种</w:t>
                  </w:r>
                </w:p>
              </w:tc>
              <w:tc>
                <w:tcPr>
                  <w:tcW w:w="7163" w:type="dxa"/>
                </w:tcPr>
                <w:p w:rsidR="008A6CB0" w:rsidRPr="009F413E" w:rsidRDefault="00453CA5" w:rsidP="009238C3">
                  <w:pPr>
                    <w:pStyle w:val="Default"/>
                    <w:jc w:val="center"/>
                    <w:rPr>
                      <w:color w:val="auto"/>
                      <w:sz w:val="21"/>
                      <w:szCs w:val="21"/>
                    </w:rPr>
                  </w:pPr>
                  <w:r w:rsidRPr="009F413E">
                    <w:rPr>
                      <w:rFonts w:hint="eastAsia"/>
                      <w:color w:val="auto"/>
                      <w:sz w:val="21"/>
                      <w:szCs w:val="21"/>
                    </w:rPr>
                    <w:t>美丽胡枝子、麻栎、乌冈栎、紫穗槐、吊钟花、云锦杜鹃、南华杜鹃、荆条、马桑、柃木、白马骨、云南白株树、箭竹</w:t>
                  </w:r>
                </w:p>
              </w:tc>
            </w:tr>
            <w:tr w:rsidR="00EF4A17" w:rsidRPr="009F413E" w:rsidTr="009238C3">
              <w:trPr>
                <w:trHeight w:val="340"/>
              </w:trPr>
              <w:tc>
                <w:tcPr>
                  <w:tcW w:w="1119" w:type="dxa"/>
                </w:tcPr>
                <w:p w:rsidR="008A6CB0" w:rsidRPr="009F413E" w:rsidRDefault="008A6CB0" w:rsidP="008A6CB0">
                  <w:pPr>
                    <w:pStyle w:val="1521"/>
                    <w:spacing w:line="240" w:lineRule="auto"/>
                    <w:ind w:firstLineChars="0" w:firstLine="0"/>
                    <w:jc w:val="center"/>
                    <w:rPr>
                      <w:sz w:val="21"/>
                      <w:szCs w:val="21"/>
                    </w:rPr>
                  </w:pPr>
                  <w:r w:rsidRPr="009F413E">
                    <w:rPr>
                      <w:rFonts w:hint="eastAsia"/>
                      <w:sz w:val="21"/>
                      <w:szCs w:val="21"/>
                    </w:rPr>
                    <w:t>草种</w:t>
                  </w:r>
                </w:p>
              </w:tc>
              <w:tc>
                <w:tcPr>
                  <w:tcW w:w="7163" w:type="dxa"/>
                </w:tcPr>
                <w:p w:rsidR="008A6CB0" w:rsidRPr="009F413E" w:rsidRDefault="00453CA5" w:rsidP="008A6CB0">
                  <w:pPr>
                    <w:pStyle w:val="1521"/>
                    <w:spacing w:line="240" w:lineRule="auto"/>
                    <w:ind w:firstLineChars="0" w:firstLine="0"/>
                    <w:jc w:val="center"/>
                    <w:rPr>
                      <w:sz w:val="21"/>
                      <w:szCs w:val="21"/>
                    </w:rPr>
                  </w:pPr>
                  <w:r w:rsidRPr="009F413E">
                    <w:rPr>
                      <w:rFonts w:hint="eastAsia"/>
                      <w:sz w:val="21"/>
                      <w:szCs w:val="21"/>
                    </w:rPr>
                    <w:t>野古草、白三叶、多年生黑麦草、绒毛草、狗牙根、百喜草、假俭草等。</w:t>
                  </w:r>
                </w:p>
              </w:tc>
            </w:tr>
          </w:tbl>
          <w:p w:rsidR="000479F3" w:rsidRPr="009F413E" w:rsidRDefault="000479F3" w:rsidP="000479F3">
            <w:pPr>
              <w:pStyle w:val="2"/>
              <w:tabs>
                <w:tab w:val="left" w:pos="501"/>
              </w:tabs>
              <w:adjustRightInd/>
              <w:spacing w:before="0" w:after="0" w:line="360" w:lineRule="auto"/>
              <w:rPr>
                <w:rFonts w:ascii="Times New Roman" w:hAnsi="Times New Roman"/>
                <w:szCs w:val="30"/>
              </w:rPr>
            </w:pPr>
            <w:bookmarkStart w:id="101" w:name="_Toc37089593"/>
            <w:r w:rsidRPr="009F413E">
              <w:rPr>
                <w:rFonts w:ascii="Times New Roman" w:hAnsi="Times New Roman" w:hint="eastAsia"/>
                <w:szCs w:val="30"/>
              </w:rPr>
              <w:t>2.2</w:t>
            </w:r>
            <w:r w:rsidRPr="009F413E">
              <w:rPr>
                <w:rFonts w:ascii="Times New Roman" w:hAnsi="Times New Roman" w:hint="eastAsia"/>
                <w:szCs w:val="30"/>
              </w:rPr>
              <w:t>生态敏感区和生态红线情况</w:t>
            </w:r>
            <w:bookmarkEnd w:id="101"/>
          </w:p>
          <w:p w:rsidR="000479F3" w:rsidRPr="009F413E" w:rsidRDefault="000479F3" w:rsidP="000479F3">
            <w:pPr>
              <w:pStyle w:val="3"/>
              <w:rPr>
                <w:sz w:val="28"/>
                <w:szCs w:val="28"/>
              </w:rPr>
            </w:pPr>
            <w:r w:rsidRPr="009F413E">
              <w:rPr>
                <w:sz w:val="28"/>
                <w:szCs w:val="28"/>
              </w:rPr>
              <w:t>2.</w:t>
            </w:r>
            <w:r w:rsidRPr="009F413E">
              <w:rPr>
                <w:rFonts w:hint="eastAsia"/>
                <w:sz w:val="28"/>
                <w:szCs w:val="28"/>
              </w:rPr>
              <w:t>2</w:t>
            </w:r>
            <w:r w:rsidRPr="009F413E">
              <w:rPr>
                <w:sz w:val="28"/>
                <w:szCs w:val="28"/>
              </w:rPr>
              <w:t>.</w:t>
            </w:r>
            <w:r w:rsidRPr="009F413E">
              <w:rPr>
                <w:rFonts w:hint="eastAsia"/>
                <w:sz w:val="28"/>
                <w:szCs w:val="28"/>
              </w:rPr>
              <w:t>1</w:t>
            </w:r>
            <w:r w:rsidRPr="009F413E">
              <w:rPr>
                <w:rFonts w:hint="eastAsia"/>
                <w:sz w:val="28"/>
                <w:szCs w:val="28"/>
              </w:rPr>
              <w:t>生态敏感区调查</w:t>
            </w:r>
          </w:p>
          <w:p w:rsidR="000479F3" w:rsidRPr="009F413E" w:rsidRDefault="000479F3" w:rsidP="000479F3">
            <w:pPr>
              <w:pStyle w:val="1521"/>
              <w:ind w:firstLine="480"/>
            </w:pPr>
            <w:r w:rsidRPr="009F413E">
              <w:t>根据《湖南省主体功能区规划》以及相关资料，通道县有湖南省通道龙底自然保护区（县级）、通道万佛山自然保护区（省级）、万佛山</w:t>
            </w:r>
            <w:r w:rsidRPr="009F413E">
              <w:t>—</w:t>
            </w:r>
            <w:r w:rsidRPr="009F413E">
              <w:t>侗寨风景名胜区（国家级）、万佛山地质公园（国家级）、湖南通道玉带河国家湿地公园（国家级）、湖南通道麒麟山省级自然保护区（省级）</w:t>
            </w:r>
            <w:r w:rsidRPr="009F413E">
              <w:t>6</w:t>
            </w:r>
            <w:r w:rsidRPr="009F413E">
              <w:t>处保护区。其位置关系见图</w:t>
            </w:r>
            <w:r w:rsidRPr="009F413E">
              <w:t>2.2-1</w:t>
            </w:r>
            <w:r w:rsidRPr="009F413E">
              <w:rPr>
                <w:rFonts w:hint="eastAsia"/>
              </w:rPr>
              <w:t>。距离本项目最近的敏感点为项目</w:t>
            </w:r>
            <w:r w:rsidRPr="009F413E">
              <w:rPr>
                <w:rFonts w:hint="eastAsia"/>
              </w:rPr>
              <w:t>24#</w:t>
            </w:r>
            <w:r w:rsidRPr="009F413E">
              <w:rPr>
                <w:rFonts w:hint="eastAsia"/>
              </w:rPr>
              <w:t>风机东北侧</w:t>
            </w:r>
            <w:r w:rsidRPr="009F413E">
              <w:rPr>
                <w:rFonts w:hint="eastAsia"/>
              </w:rPr>
              <w:t>18.3km</w:t>
            </w:r>
            <w:r w:rsidRPr="009F413E">
              <w:rPr>
                <w:rFonts w:hint="eastAsia"/>
              </w:rPr>
              <w:t>的</w:t>
            </w:r>
            <w:r w:rsidRPr="009F413E">
              <w:t>万佛山</w:t>
            </w:r>
            <w:r w:rsidRPr="009F413E">
              <w:t>—</w:t>
            </w:r>
            <w:r w:rsidRPr="009F413E">
              <w:t>侗寨风景名胜区（国家级）</w:t>
            </w:r>
            <w:r w:rsidRPr="009F413E">
              <w:rPr>
                <w:rFonts w:hint="eastAsia"/>
              </w:rPr>
              <w:t>。</w:t>
            </w:r>
          </w:p>
          <w:p w:rsidR="000479F3" w:rsidRPr="009F413E" w:rsidRDefault="000479F3" w:rsidP="000479F3">
            <w:pPr>
              <w:pStyle w:val="3"/>
              <w:rPr>
                <w:sz w:val="28"/>
                <w:szCs w:val="28"/>
              </w:rPr>
            </w:pPr>
            <w:r w:rsidRPr="009F413E">
              <w:rPr>
                <w:sz w:val="28"/>
                <w:szCs w:val="28"/>
              </w:rPr>
              <w:t>2.</w:t>
            </w:r>
            <w:r w:rsidRPr="009F413E">
              <w:rPr>
                <w:rFonts w:hint="eastAsia"/>
                <w:sz w:val="28"/>
                <w:szCs w:val="28"/>
              </w:rPr>
              <w:t>2</w:t>
            </w:r>
            <w:r w:rsidRPr="009F413E">
              <w:rPr>
                <w:sz w:val="28"/>
                <w:szCs w:val="28"/>
              </w:rPr>
              <w:t>.</w:t>
            </w:r>
            <w:r w:rsidRPr="009F413E">
              <w:rPr>
                <w:rFonts w:hint="eastAsia"/>
                <w:sz w:val="28"/>
                <w:szCs w:val="28"/>
              </w:rPr>
              <w:t>2</w:t>
            </w:r>
            <w:r w:rsidRPr="009F413E">
              <w:rPr>
                <w:rFonts w:hint="eastAsia"/>
                <w:sz w:val="28"/>
                <w:szCs w:val="28"/>
              </w:rPr>
              <w:t>工程与通道县生态保护红线位置关系</w:t>
            </w:r>
          </w:p>
          <w:p w:rsidR="000479F3" w:rsidRPr="009F413E" w:rsidRDefault="000479F3" w:rsidP="000479F3">
            <w:pPr>
              <w:pStyle w:val="1521"/>
              <w:ind w:firstLine="480"/>
            </w:pPr>
            <w:r w:rsidRPr="009F413E">
              <w:rPr>
                <w:rFonts w:hint="eastAsia"/>
              </w:rPr>
              <w:t>通道县为国家级重点生态功能区，县域面积</w:t>
            </w:r>
            <w:r w:rsidR="00FB2885">
              <w:rPr>
                <w:rFonts w:hint="eastAsia"/>
              </w:rPr>
              <w:t>2239</w:t>
            </w:r>
            <w:r w:rsidRPr="009F413E">
              <w:t>km</w:t>
            </w:r>
            <w:r w:rsidRPr="009F413E">
              <w:rPr>
                <w:vertAlign w:val="superscript"/>
              </w:rPr>
              <w:t>2</w:t>
            </w:r>
            <w:r w:rsidRPr="009F413E">
              <w:rPr>
                <w:rFonts w:hint="eastAsia"/>
              </w:rPr>
              <w:t>。根据《怀化市生态保护红线划定方案》，通道生态保护红线划定面积为</w:t>
            </w:r>
            <w:r w:rsidRPr="009F413E">
              <w:t>560km</w:t>
            </w:r>
            <w:r w:rsidRPr="009F413E">
              <w:rPr>
                <w:vertAlign w:val="superscript"/>
              </w:rPr>
              <w:t>2</w:t>
            </w:r>
            <w:r w:rsidRPr="009F413E">
              <w:rPr>
                <w:rFonts w:hint="eastAsia"/>
              </w:rPr>
              <w:t>，包括重点生态功能区和敏感区域面积为</w:t>
            </w:r>
            <w:r w:rsidRPr="009F413E">
              <w:t>479.95km</w:t>
            </w:r>
            <w:r w:rsidRPr="009F413E">
              <w:rPr>
                <w:vertAlign w:val="superscript"/>
              </w:rPr>
              <w:t>2</w:t>
            </w:r>
            <w:r w:rsidRPr="009F413E">
              <w:rPr>
                <w:rFonts w:hint="eastAsia"/>
              </w:rPr>
              <w:t>，禁止开发区域面积为</w:t>
            </w:r>
            <w:r w:rsidRPr="009F413E">
              <w:t>80.85km</w:t>
            </w:r>
            <w:r w:rsidRPr="009F413E">
              <w:rPr>
                <w:vertAlign w:val="superscript"/>
              </w:rPr>
              <w:t>2</w:t>
            </w:r>
            <w:r w:rsidRPr="009F413E">
              <w:rPr>
                <w:rFonts w:hint="eastAsia"/>
              </w:rPr>
              <w:t>，生态红线面积占通道县国土面积的</w:t>
            </w:r>
            <w:r w:rsidRPr="009F413E">
              <w:t>25.16%</w:t>
            </w:r>
            <w:r w:rsidRPr="009F413E">
              <w:rPr>
                <w:rFonts w:hint="eastAsia"/>
              </w:rPr>
              <w:t>，根据怀化市生态环境局出具的《关于湖南省通道县三省坡风电场二期工程项目生态保护红线查询说明》（具体见附件</w:t>
            </w:r>
            <w:r w:rsidRPr="009F413E">
              <w:rPr>
                <w:rFonts w:hint="eastAsia"/>
              </w:rPr>
              <w:t>19</w:t>
            </w:r>
            <w:r w:rsidRPr="009F413E">
              <w:rPr>
                <w:rFonts w:hint="eastAsia"/>
              </w:rPr>
              <w:t>），该工程不在《怀化市生态保护红线划定方案》的红线范围。</w:t>
            </w:r>
          </w:p>
          <w:p w:rsidR="000479F3" w:rsidRPr="009F413E" w:rsidRDefault="000479F3" w:rsidP="000479F3">
            <w:pPr>
              <w:pStyle w:val="Default"/>
              <w:jc w:val="both"/>
              <w:rPr>
                <w:color w:val="auto"/>
                <w:sz w:val="23"/>
                <w:szCs w:val="23"/>
              </w:rPr>
            </w:pPr>
            <w:r w:rsidRPr="009F413E">
              <w:rPr>
                <w:noProof/>
                <w:color w:val="auto"/>
                <w:sz w:val="23"/>
                <w:szCs w:val="23"/>
              </w:rPr>
              <w:lastRenderedPageBreak/>
              <w:drawing>
                <wp:inline distT="0" distB="0" distL="0" distR="0">
                  <wp:extent cx="5276850" cy="7516346"/>
                  <wp:effectExtent l="38100" t="19050" r="19050" b="27454"/>
                  <wp:docPr id="5" name="图片 4" descr="I:\lpq 项目汇总\1-负责项目\通道三省坡风电\图件\附图11：敏感区位置关系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pq 项目汇总\1-负责项目\通道三省坡风电\图件\附图11：敏感区位置关系图.jpg"/>
                          <pic:cNvPicPr>
                            <a:picLocks noChangeAspect="1" noChangeArrowheads="1"/>
                          </pic:cNvPicPr>
                        </pic:nvPicPr>
                        <pic:blipFill>
                          <a:blip r:embed="rId18" cstate="print"/>
                          <a:srcRect l="5324" t="5392" r="4578" b="3922"/>
                          <a:stretch>
                            <a:fillRect/>
                          </a:stretch>
                        </pic:blipFill>
                        <pic:spPr bwMode="auto">
                          <a:xfrm>
                            <a:off x="0" y="0"/>
                            <a:ext cx="5282952" cy="7525037"/>
                          </a:xfrm>
                          <a:prstGeom prst="rect">
                            <a:avLst/>
                          </a:prstGeom>
                          <a:noFill/>
                          <a:ln w="25400">
                            <a:solidFill>
                              <a:schemeClr val="tx1"/>
                            </a:solidFill>
                            <a:miter lim="800000"/>
                            <a:headEnd/>
                            <a:tailEnd/>
                          </a:ln>
                        </pic:spPr>
                      </pic:pic>
                    </a:graphicData>
                  </a:graphic>
                </wp:inline>
              </w:drawing>
            </w:r>
          </w:p>
          <w:p w:rsidR="008A6CB0" w:rsidRPr="009F413E" w:rsidRDefault="000479F3" w:rsidP="009238C3">
            <w:pPr>
              <w:pStyle w:val="1521"/>
              <w:ind w:firstLineChars="0" w:firstLine="0"/>
              <w:jc w:val="center"/>
              <w:rPr>
                <w:b/>
              </w:rPr>
            </w:pPr>
            <w:r w:rsidRPr="009F413E">
              <w:rPr>
                <w:b/>
              </w:rPr>
              <w:t>图</w:t>
            </w:r>
            <w:r w:rsidRPr="009F413E">
              <w:rPr>
                <w:rFonts w:hint="eastAsia"/>
                <w:b/>
              </w:rPr>
              <w:t>2.2-1</w:t>
            </w:r>
            <w:r w:rsidRPr="009F413E">
              <w:rPr>
                <w:rFonts w:hint="eastAsia"/>
                <w:b/>
              </w:rPr>
              <w:t>本项目与通道县主要生态敏感区位置关系图</w:t>
            </w:r>
          </w:p>
          <w:p w:rsidR="008A6CB0" w:rsidRPr="009F413E" w:rsidRDefault="008A6CB0" w:rsidP="008A6CB0"/>
          <w:p w:rsidR="008A6CB0" w:rsidRPr="009F413E" w:rsidRDefault="008A6CB0" w:rsidP="008A6CB0"/>
          <w:p w:rsidR="00D07424" w:rsidRPr="009F413E" w:rsidRDefault="00D07424" w:rsidP="00190553">
            <w:pPr>
              <w:adjustRightInd w:val="0"/>
              <w:snapToGrid w:val="0"/>
              <w:spacing w:line="440" w:lineRule="exact"/>
              <w:jc w:val="left"/>
              <w:outlineLvl w:val="1"/>
              <w:rPr>
                <w:rFonts w:ascii="Times New Roman" w:hAnsi="Times New Roman"/>
                <w:bCs/>
                <w:szCs w:val="21"/>
              </w:rPr>
            </w:pPr>
          </w:p>
        </w:tc>
      </w:tr>
    </w:tbl>
    <w:p w:rsidR="00190553" w:rsidRPr="009F413E" w:rsidRDefault="00190553" w:rsidP="00190553">
      <w:pPr>
        <w:rPr>
          <w:rFonts w:ascii="Times New Roman" w:hAnsi="Times New Roman"/>
        </w:rPr>
        <w:sectPr w:rsidR="00190553" w:rsidRPr="009F413E" w:rsidSect="006D1556">
          <w:pgSz w:w="11906" w:h="16838"/>
          <w:pgMar w:top="1440" w:right="1797" w:bottom="1440" w:left="1797" w:header="851" w:footer="992" w:gutter="0"/>
          <w:cols w:space="720"/>
          <w:docGrid w:type="lines" w:linePitch="312"/>
        </w:sectPr>
      </w:pPr>
    </w:p>
    <w:p w:rsidR="00190553" w:rsidRPr="009F413E" w:rsidRDefault="00190553" w:rsidP="00190553">
      <w:pPr>
        <w:pStyle w:val="1"/>
        <w:tabs>
          <w:tab w:val="clear" w:pos="360"/>
        </w:tabs>
        <w:adjustRightInd w:val="0"/>
        <w:snapToGrid w:val="0"/>
        <w:spacing w:before="0" w:after="0" w:line="240" w:lineRule="auto"/>
        <w:rPr>
          <w:rFonts w:eastAsia="楷体_GB2312"/>
          <w:kern w:val="2"/>
          <w:sz w:val="32"/>
          <w:szCs w:val="32"/>
        </w:rPr>
      </w:pPr>
      <w:bookmarkStart w:id="102" w:name="_Toc354911759"/>
      <w:bookmarkStart w:id="103" w:name="_Toc491432956"/>
      <w:bookmarkStart w:id="104" w:name="_Toc37089594"/>
      <w:r w:rsidRPr="009F413E">
        <w:rPr>
          <w:rFonts w:eastAsia="楷体_GB2312" w:hint="eastAsia"/>
          <w:kern w:val="2"/>
          <w:sz w:val="32"/>
          <w:szCs w:val="32"/>
        </w:rPr>
        <w:lastRenderedPageBreak/>
        <w:t>三、</w:t>
      </w:r>
      <w:r w:rsidRPr="009F413E">
        <w:rPr>
          <w:rFonts w:eastAsia="楷体_GB2312"/>
          <w:kern w:val="2"/>
          <w:sz w:val="32"/>
          <w:szCs w:val="32"/>
        </w:rPr>
        <w:t>环境质量状况</w:t>
      </w:r>
      <w:bookmarkEnd w:id="102"/>
      <w:bookmarkEnd w:id="103"/>
      <w:bookmarkEnd w:id="104"/>
    </w:p>
    <w:tbl>
      <w:tblPr>
        <w:tblW w:w="0" w:type="auto"/>
        <w:tblBorders>
          <w:top w:val="single" w:sz="2" w:space="0" w:color="auto"/>
          <w:left w:val="single" w:sz="2" w:space="0" w:color="auto"/>
          <w:bottom w:val="single" w:sz="2" w:space="0" w:color="auto"/>
          <w:right w:val="single" w:sz="2" w:space="0" w:color="auto"/>
        </w:tblBorders>
        <w:tblLook w:val="0000"/>
      </w:tblPr>
      <w:tblGrid>
        <w:gridCol w:w="8524"/>
      </w:tblGrid>
      <w:tr w:rsidR="00190553" w:rsidRPr="009F413E" w:rsidTr="0060744B">
        <w:trPr>
          <w:trHeight w:val="13318"/>
        </w:trPr>
        <w:tc>
          <w:tcPr>
            <w:tcW w:w="8524" w:type="dxa"/>
          </w:tcPr>
          <w:p w:rsidR="00190553" w:rsidRPr="009F413E" w:rsidRDefault="00190553" w:rsidP="00190553">
            <w:pPr>
              <w:pStyle w:val="2"/>
              <w:numPr>
                <w:ilvl w:val="1"/>
                <w:numId w:val="0"/>
              </w:numPr>
              <w:adjustRightInd/>
              <w:spacing w:before="0" w:after="0" w:line="440" w:lineRule="exact"/>
              <w:rPr>
                <w:rFonts w:ascii="Times New Roman" w:hAnsi="Times New Roman"/>
              </w:rPr>
            </w:pPr>
            <w:bookmarkStart w:id="105" w:name="_Toc354911760"/>
            <w:bookmarkStart w:id="106" w:name="_Toc491432957"/>
            <w:bookmarkStart w:id="107" w:name="_Toc37089595"/>
            <w:r w:rsidRPr="009F413E">
              <w:rPr>
                <w:rFonts w:ascii="Times New Roman" w:hAnsi="Times New Roman" w:hint="eastAsia"/>
              </w:rPr>
              <w:t>3.1</w:t>
            </w:r>
            <w:r w:rsidRPr="009F413E">
              <w:rPr>
                <w:rFonts w:ascii="Times New Roman" w:hAnsi="Times New Roman"/>
              </w:rPr>
              <w:t>建设项目所在地区域环境质量现状</w:t>
            </w:r>
            <w:bookmarkEnd w:id="105"/>
            <w:bookmarkEnd w:id="106"/>
            <w:bookmarkEnd w:id="107"/>
          </w:p>
          <w:p w:rsidR="00190553" w:rsidRPr="009F413E" w:rsidRDefault="00190553" w:rsidP="00F51CFA">
            <w:pPr>
              <w:pStyle w:val="3"/>
              <w:rPr>
                <w:sz w:val="28"/>
                <w:szCs w:val="28"/>
              </w:rPr>
            </w:pPr>
            <w:bookmarkStart w:id="108" w:name="_Toc335222160"/>
            <w:bookmarkStart w:id="109" w:name="_Toc469239150"/>
            <w:bookmarkStart w:id="110" w:name="_Toc469240193"/>
            <w:bookmarkStart w:id="111" w:name="_Toc491432958"/>
            <w:bookmarkStart w:id="112" w:name="_Toc354911761"/>
            <w:r w:rsidRPr="009F413E">
              <w:rPr>
                <w:rFonts w:hint="eastAsia"/>
                <w:sz w:val="28"/>
                <w:szCs w:val="28"/>
              </w:rPr>
              <w:t>3.1.1</w:t>
            </w:r>
            <w:r w:rsidRPr="009F413E">
              <w:rPr>
                <w:sz w:val="28"/>
                <w:szCs w:val="28"/>
              </w:rPr>
              <w:t>环境空气质量现状</w:t>
            </w:r>
            <w:bookmarkEnd w:id="108"/>
            <w:bookmarkEnd w:id="109"/>
            <w:bookmarkEnd w:id="110"/>
            <w:bookmarkEnd w:id="111"/>
          </w:p>
          <w:p w:rsidR="00F51CFA" w:rsidRPr="009F413E" w:rsidRDefault="00F51CFA" w:rsidP="00F51CFA">
            <w:pPr>
              <w:spacing w:line="360" w:lineRule="auto"/>
              <w:rPr>
                <w:rFonts w:ascii="Times New Roman" w:hAnsi="宋体"/>
                <w:b/>
                <w:sz w:val="24"/>
                <w:szCs w:val="24"/>
              </w:rPr>
            </w:pPr>
            <w:r w:rsidRPr="009F413E">
              <w:rPr>
                <w:rFonts w:ascii="Times New Roman" w:hAnsi="Times New Roman"/>
                <w:b/>
                <w:sz w:val="24"/>
                <w:szCs w:val="24"/>
              </w:rPr>
              <w:t>3.1.1.1</w:t>
            </w:r>
            <w:r w:rsidRPr="009F413E">
              <w:rPr>
                <w:rFonts w:ascii="Times New Roman" w:hAnsi="宋体"/>
                <w:b/>
                <w:sz w:val="24"/>
                <w:szCs w:val="24"/>
              </w:rPr>
              <w:t>项目所在区域达标性分析</w:t>
            </w:r>
          </w:p>
          <w:p w:rsidR="00F51CFA" w:rsidRPr="00714256" w:rsidRDefault="00F51CFA" w:rsidP="00F51CFA">
            <w:pPr>
              <w:pStyle w:val="1521"/>
              <w:adjustRightInd/>
              <w:snapToGrid/>
              <w:ind w:firstLine="480"/>
              <w:rPr>
                <w:rFonts w:cs="Times New Roman"/>
                <w:u w:val="single"/>
              </w:rPr>
            </w:pPr>
            <w:r w:rsidRPr="00714256">
              <w:rPr>
                <w:rFonts w:cs="Times New Roman"/>
                <w:u w:val="single"/>
              </w:rPr>
              <w:t>（</w:t>
            </w:r>
            <w:r w:rsidRPr="00714256">
              <w:rPr>
                <w:rFonts w:cs="Times New Roman"/>
                <w:u w:val="single"/>
              </w:rPr>
              <w:t>1</w:t>
            </w:r>
            <w:r w:rsidRPr="00714256">
              <w:rPr>
                <w:rFonts w:cs="Times New Roman"/>
                <w:u w:val="single"/>
              </w:rPr>
              <w:t>）评价基准年筛选</w:t>
            </w:r>
          </w:p>
          <w:p w:rsidR="00F51CFA" w:rsidRPr="00714256" w:rsidRDefault="00F51CFA" w:rsidP="00F51CFA">
            <w:pPr>
              <w:pStyle w:val="1521"/>
              <w:adjustRightInd/>
              <w:snapToGrid/>
              <w:ind w:firstLine="480"/>
              <w:rPr>
                <w:rFonts w:cs="Times New Roman"/>
                <w:u w:val="single"/>
              </w:rPr>
            </w:pPr>
            <w:r w:rsidRPr="00714256">
              <w:rPr>
                <w:rFonts w:cs="Times New Roman"/>
                <w:u w:val="single"/>
              </w:rPr>
              <w:t>根据评价所需气象资料数据可获得性，故本次选择</w:t>
            </w:r>
            <w:r w:rsidRPr="00714256">
              <w:rPr>
                <w:rFonts w:cs="Times New Roman"/>
                <w:u w:val="single"/>
              </w:rPr>
              <w:t>2018</w:t>
            </w:r>
            <w:r w:rsidRPr="00714256">
              <w:rPr>
                <w:rFonts w:cs="Times New Roman"/>
                <w:u w:val="single"/>
              </w:rPr>
              <w:t>年作为评价基准年。</w:t>
            </w:r>
            <w:r w:rsidR="00950860">
              <w:rPr>
                <w:rFonts w:cs="Times New Roman"/>
                <w:u w:val="single"/>
              </w:rPr>
              <w:t>其距今在三年内</w:t>
            </w:r>
            <w:r w:rsidR="00950860">
              <w:rPr>
                <w:rFonts w:cs="Times New Roman" w:hint="eastAsia"/>
                <w:u w:val="single"/>
              </w:rPr>
              <w:t>，</w:t>
            </w:r>
            <w:r w:rsidR="00950860">
              <w:rPr>
                <w:rFonts w:cs="Times New Roman"/>
                <w:u w:val="single"/>
              </w:rPr>
              <w:t>满足时效性的要求</w:t>
            </w:r>
            <w:r w:rsidR="00950860">
              <w:rPr>
                <w:rFonts w:cs="Times New Roman" w:hint="eastAsia"/>
                <w:u w:val="single"/>
              </w:rPr>
              <w:t>。</w:t>
            </w:r>
          </w:p>
          <w:p w:rsidR="00F51CFA" w:rsidRPr="00714256" w:rsidRDefault="00F51CFA" w:rsidP="00F51CFA">
            <w:pPr>
              <w:pStyle w:val="1521"/>
              <w:adjustRightInd/>
              <w:snapToGrid/>
              <w:ind w:firstLine="480"/>
              <w:rPr>
                <w:rFonts w:cs="Times New Roman"/>
                <w:u w:val="single"/>
              </w:rPr>
            </w:pPr>
            <w:r w:rsidRPr="00714256">
              <w:rPr>
                <w:rFonts w:cs="Times New Roman"/>
                <w:u w:val="single"/>
              </w:rPr>
              <w:t>（</w:t>
            </w:r>
            <w:r w:rsidRPr="00714256">
              <w:rPr>
                <w:rFonts w:cs="Times New Roman"/>
                <w:u w:val="single"/>
              </w:rPr>
              <w:t>2</w:t>
            </w:r>
            <w:r w:rsidRPr="00714256">
              <w:rPr>
                <w:rFonts w:cs="Times New Roman"/>
                <w:u w:val="single"/>
              </w:rPr>
              <w:t>）基本污染物环境质量现状数据</w:t>
            </w:r>
          </w:p>
          <w:p w:rsidR="00F51CFA" w:rsidRPr="00714256" w:rsidRDefault="00F51CFA" w:rsidP="00F51CFA">
            <w:pPr>
              <w:pStyle w:val="1521"/>
              <w:adjustRightInd/>
              <w:snapToGrid/>
              <w:ind w:firstLine="480"/>
              <w:rPr>
                <w:rFonts w:cs="Times New Roman"/>
                <w:u w:val="single"/>
              </w:rPr>
            </w:pPr>
            <w:r w:rsidRPr="00714256">
              <w:rPr>
                <w:rFonts w:cs="Times New Roman"/>
                <w:u w:val="single"/>
              </w:rPr>
              <w:t>采用《</w:t>
            </w:r>
            <w:r w:rsidRPr="00714256">
              <w:rPr>
                <w:rFonts w:cs="Times New Roman"/>
                <w:u w:val="single"/>
              </w:rPr>
              <w:t>2018</w:t>
            </w:r>
            <w:r w:rsidRPr="00714256">
              <w:rPr>
                <w:rFonts w:cs="Times New Roman"/>
                <w:u w:val="single"/>
              </w:rPr>
              <w:t>年度通道县环境状况公报》。</w:t>
            </w:r>
          </w:p>
          <w:p w:rsidR="00F51CFA" w:rsidRPr="00714256" w:rsidRDefault="00F51CFA" w:rsidP="00F51CFA">
            <w:pPr>
              <w:pStyle w:val="1521"/>
              <w:adjustRightInd/>
              <w:snapToGrid/>
              <w:ind w:firstLine="480"/>
              <w:rPr>
                <w:rFonts w:cs="Times New Roman"/>
                <w:u w:val="single"/>
              </w:rPr>
            </w:pPr>
            <w:r w:rsidRPr="00714256">
              <w:rPr>
                <w:rFonts w:cs="Times New Roman"/>
                <w:u w:val="single"/>
              </w:rPr>
              <w:t>（</w:t>
            </w:r>
            <w:r w:rsidRPr="00714256">
              <w:rPr>
                <w:rFonts w:cs="Times New Roman"/>
                <w:u w:val="single"/>
              </w:rPr>
              <w:t>3</w:t>
            </w:r>
            <w:r w:rsidRPr="00714256">
              <w:rPr>
                <w:rFonts w:cs="Times New Roman"/>
                <w:u w:val="single"/>
              </w:rPr>
              <w:t>）空气质量达标区判定</w:t>
            </w:r>
          </w:p>
          <w:p w:rsidR="00F51CFA" w:rsidRPr="00714256" w:rsidRDefault="00F51CFA" w:rsidP="00F51CFA">
            <w:pPr>
              <w:pStyle w:val="1521"/>
              <w:adjustRightInd/>
              <w:snapToGrid/>
              <w:ind w:firstLine="480"/>
              <w:rPr>
                <w:rFonts w:cs="Times New Roman"/>
                <w:u w:val="single"/>
              </w:rPr>
            </w:pPr>
            <w:r w:rsidRPr="00714256">
              <w:rPr>
                <w:rFonts w:cs="Times New Roman"/>
                <w:u w:val="single"/>
              </w:rPr>
              <w:t>根据《</w:t>
            </w:r>
            <w:r w:rsidRPr="00714256">
              <w:rPr>
                <w:rFonts w:cs="Times New Roman"/>
                <w:u w:val="single"/>
              </w:rPr>
              <w:t>2018</w:t>
            </w:r>
            <w:r w:rsidRPr="00714256">
              <w:rPr>
                <w:rFonts w:cs="Times New Roman"/>
                <w:u w:val="single"/>
              </w:rPr>
              <w:t>年通道县环境状况公报》，项目所在区域空</w:t>
            </w:r>
            <w:r w:rsidR="00015A2E" w:rsidRPr="00714256">
              <w:rPr>
                <w:rFonts w:cs="Times New Roman"/>
                <w:u w:val="single"/>
              </w:rPr>
              <w:t>气质量现状评价见下表</w:t>
            </w:r>
            <w:r w:rsidRPr="00714256">
              <w:rPr>
                <w:rFonts w:cs="Times New Roman"/>
                <w:u w:val="single"/>
              </w:rPr>
              <w:t>。</w:t>
            </w:r>
          </w:p>
          <w:p w:rsidR="00F51CFA" w:rsidRPr="00714256" w:rsidRDefault="00F51CFA" w:rsidP="00F51CFA">
            <w:pPr>
              <w:pStyle w:val="1521"/>
              <w:adjustRightInd/>
              <w:snapToGrid/>
              <w:spacing w:line="240" w:lineRule="auto"/>
              <w:ind w:firstLineChars="0" w:firstLine="0"/>
              <w:jc w:val="center"/>
              <w:rPr>
                <w:rFonts w:cs="Times New Roman"/>
                <w:b/>
                <w:u w:val="single"/>
              </w:rPr>
            </w:pPr>
            <w:r w:rsidRPr="00714256">
              <w:rPr>
                <w:rFonts w:cs="Times New Roman" w:hint="eastAsia"/>
                <w:b/>
                <w:u w:val="single"/>
              </w:rPr>
              <w:t>表</w:t>
            </w:r>
            <w:r w:rsidRPr="00714256">
              <w:rPr>
                <w:rFonts w:cs="Times New Roman" w:hint="eastAsia"/>
                <w:b/>
                <w:u w:val="single"/>
              </w:rPr>
              <w:t>3.1-1</w:t>
            </w:r>
            <w:r w:rsidRPr="00714256">
              <w:rPr>
                <w:rFonts w:cs="Times New Roman" w:hint="eastAsia"/>
                <w:b/>
                <w:u w:val="single"/>
              </w:rPr>
              <w:t>区域空气质量现状评价表</w:t>
            </w:r>
          </w:p>
          <w:tbl>
            <w:tblPr>
              <w:tblStyle w:val="aff9"/>
              <w:tblW w:w="0" w:type="auto"/>
              <w:tblBorders>
                <w:top w:val="single" w:sz="12" w:space="0" w:color="auto"/>
                <w:left w:val="single" w:sz="12" w:space="0" w:color="auto"/>
                <w:bottom w:val="single" w:sz="12" w:space="0" w:color="auto"/>
                <w:right w:val="single" w:sz="12" w:space="0" w:color="auto"/>
              </w:tblBorders>
              <w:tblLook w:val="04A0"/>
            </w:tblPr>
            <w:tblGrid>
              <w:gridCol w:w="836"/>
              <w:gridCol w:w="1984"/>
              <w:gridCol w:w="1560"/>
              <w:gridCol w:w="1417"/>
              <w:gridCol w:w="1102"/>
              <w:gridCol w:w="1379"/>
            </w:tblGrid>
            <w:tr w:rsidR="00F51CFA" w:rsidRPr="00714256" w:rsidTr="00527FDA">
              <w:trPr>
                <w:trHeight w:val="340"/>
              </w:trPr>
              <w:tc>
                <w:tcPr>
                  <w:tcW w:w="836" w:type="dxa"/>
                  <w:vAlign w:val="center"/>
                </w:tcPr>
                <w:p w:rsidR="00F51CFA" w:rsidRPr="00714256" w:rsidRDefault="00F51CFA" w:rsidP="00527FDA">
                  <w:pPr>
                    <w:jc w:val="center"/>
                    <w:rPr>
                      <w:rFonts w:ascii="Times New Roman" w:hAnsi="宋体"/>
                      <w:szCs w:val="21"/>
                      <w:u w:val="single"/>
                    </w:rPr>
                  </w:pPr>
                  <w:r w:rsidRPr="00714256">
                    <w:rPr>
                      <w:rFonts w:ascii="Times New Roman" w:hAnsi="宋体" w:hint="eastAsia"/>
                      <w:szCs w:val="21"/>
                      <w:u w:val="single"/>
                    </w:rPr>
                    <w:t>污染物</w:t>
                  </w:r>
                </w:p>
              </w:tc>
              <w:tc>
                <w:tcPr>
                  <w:tcW w:w="1984" w:type="dxa"/>
                  <w:vAlign w:val="center"/>
                </w:tcPr>
                <w:p w:rsidR="00F51CFA" w:rsidRPr="00714256" w:rsidRDefault="00527FDA" w:rsidP="00527FDA">
                  <w:pPr>
                    <w:jc w:val="center"/>
                    <w:rPr>
                      <w:rFonts w:ascii="Times New Roman" w:hAnsi="宋体"/>
                      <w:szCs w:val="21"/>
                      <w:u w:val="single"/>
                    </w:rPr>
                  </w:pPr>
                  <w:r w:rsidRPr="00714256">
                    <w:rPr>
                      <w:rFonts w:ascii="Times New Roman" w:hAnsi="宋体" w:hint="eastAsia"/>
                      <w:szCs w:val="21"/>
                      <w:u w:val="single"/>
                    </w:rPr>
                    <w:t>年评价指标</w:t>
                  </w:r>
                </w:p>
              </w:tc>
              <w:tc>
                <w:tcPr>
                  <w:tcW w:w="1560" w:type="dxa"/>
                  <w:vAlign w:val="center"/>
                </w:tcPr>
                <w:p w:rsidR="00F51CFA" w:rsidRPr="00714256" w:rsidRDefault="00527FDA" w:rsidP="00527FDA">
                  <w:pPr>
                    <w:jc w:val="center"/>
                    <w:rPr>
                      <w:rFonts w:ascii="Times New Roman" w:hAnsi="宋体"/>
                      <w:szCs w:val="21"/>
                      <w:u w:val="single"/>
                    </w:rPr>
                  </w:pPr>
                  <w:r w:rsidRPr="00714256">
                    <w:rPr>
                      <w:rFonts w:ascii="Times New Roman" w:hAnsi="宋体" w:hint="eastAsia"/>
                      <w:szCs w:val="21"/>
                      <w:u w:val="single"/>
                    </w:rPr>
                    <w:t>现状浓度（</w:t>
                  </w:r>
                  <w:r w:rsidRPr="00714256">
                    <w:rPr>
                      <w:rFonts w:ascii="Times New Roman" w:hAnsi="宋体" w:hint="eastAsia"/>
                      <w:szCs w:val="21"/>
                      <w:u w:val="single"/>
                    </w:rPr>
                    <w:t>ug/m</w:t>
                  </w:r>
                  <w:r w:rsidRPr="00714256">
                    <w:rPr>
                      <w:rFonts w:ascii="Times New Roman" w:hAnsi="宋体" w:hint="eastAsia"/>
                      <w:szCs w:val="21"/>
                      <w:u w:val="single"/>
                      <w:vertAlign w:val="superscript"/>
                    </w:rPr>
                    <w:t>3</w:t>
                  </w:r>
                  <w:r w:rsidRPr="00714256">
                    <w:rPr>
                      <w:rFonts w:ascii="Times New Roman" w:hAnsi="宋体" w:hint="eastAsia"/>
                      <w:szCs w:val="21"/>
                      <w:u w:val="single"/>
                    </w:rPr>
                    <w:t>）</w:t>
                  </w:r>
                </w:p>
              </w:tc>
              <w:tc>
                <w:tcPr>
                  <w:tcW w:w="1417" w:type="dxa"/>
                  <w:vAlign w:val="center"/>
                </w:tcPr>
                <w:p w:rsidR="00F51CFA" w:rsidRPr="00714256" w:rsidRDefault="00527FDA" w:rsidP="00527FDA">
                  <w:pPr>
                    <w:jc w:val="center"/>
                    <w:rPr>
                      <w:rFonts w:ascii="Times New Roman" w:hAnsi="宋体"/>
                      <w:szCs w:val="21"/>
                      <w:u w:val="single"/>
                    </w:rPr>
                  </w:pPr>
                  <w:r w:rsidRPr="00714256">
                    <w:rPr>
                      <w:rFonts w:ascii="Times New Roman" w:hAnsi="宋体" w:hint="eastAsia"/>
                      <w:szCs w:val="21"/>
                      <w:u w:val="single"/>
                    </w:rPr>
                    <w:t>标准值（</w:t>
                  </w:r>
                  <w:r w:rsidRPr="00714256">
                    <w:rPr>
                      <w:rFonts w:ascii="Times New Roman" w:hAnsi="宋体" w:hint="eastAsia"/>
                      <w:szCs w:val="21"/>
                      <w:u w:val="single"/>
                    </w:rPr>
                    <w:t>ug/m</w:t>
                  </w:r>
                  <w:r w:rsidRPr="00714256">
                    <w:rPr>
                      <w:rFonts w:ascii="Times New Roman" w:hAnsi="宋体" w:hint="eastAsia"/>
                      <w:szCs w:val="21"/>
                      <w:u w:val="single"/>
                      <w:vertAlign w:val="superscript"/>
                    </w:rPr>
                    <w:t>3</w:t>
                  </w:r>
                  <w:r w:rsidRPr="00714256">
                    <w:rPr>
                      <w:rFonts w:ascii="Times New Roman" w:hAnsi="宋体" w:hint="eastAsia"/>
                      <w:szCs w:val="21"/>
                      <w:u w:val="single"/>
                    </w:rPr>
                    <w:t>）</w:t>
                  </w:r>
                </w:p>
              </w:tc>
              <w:tc>
                <w:tcPr>
                  <w:tcW w:w="1102" w:type="dxa"/>
                  <w:vAlign w:val="center"/>
                </w:tcPr>
                <w:p w:rsidR="00F51CFA" w:rsidRPr="00714256" w:rsidRDefault="00527FDA" w:rsidP="00527FDA">
                  <w:pPr>
                    <w:jc w:val="center"/>
                    <w:rPr>
                      <w:rFonts w:ascii="Times New Roman" w:hAnsi="宋体"/>
                      <w:szCs w:val="21"/>
                      <w:u w:val="single"/>
                    </w:rPr>
                  </w:pPr>
                  <w:r w:rsidRPr="00714256">
                    <w:rPr>
                      <w:rFonts w:ascii="Times New Roman" w:hAnsi="宋体" w:hint="eastAsia"/>
                      <w:szCs w:val="21"/>
                      <w:u w:val="single"/>
                    </w:rPr>
                    <w:t>占标率</w:t>
                  </w:r>
                  <w:r w:rsidRPr="00714256">
                    <w:rPr>
                      <w:rFonts w:ascii="Times New Roman" w:hAnsi="宋体" w:hint="eastAsia"/>
                      <w:szCs w:val="21"/>
                      <w:u w:val="single"/>
                    </w:rPr>
                    <w:t>%</w:t>
                  </w:r>
                </w:p>
              </w:tc>
              <w:tc>
                <w:tcPr>
                  <w:tcW w:w="1379" w:type="dxa"/>
                  <w:vAlign w:val="center"/>
                </w:tcPr>
                <w:p w:rsidR="00F51CFA" w:rsidRPr="00714256" w:rsidRDefault="00527FDA" w:rsidP="00527FDA">
                  <w:pPr>
                    <w:jc w:val="center"/>
                    <w:rPr>
                      <w:rFonts w:ascii="Times New Roman" w:hAnsi="宋体"/>
                      <w:szCs w:val="21"/>
                      <w:u w:val="single"/>
                    </w:rPr>
                  </w:pPr>
                  <w:r w:rsidRPr="00714256">
                    <w:rPr>
                      <w:rFonts w:ascii="Times New Roman" w:hAnsi="宋体" w:hint="eastAsia"/>
                      <w:szCs w:val="21"/>
                      <w:u w:val="single"/>
                    </w:rPr>
                    <w:t>达标情况</w:t>
                  </w:r>
                </w:p>
              </w:tc>
            </w:tr>
            <w:tr w:rsidR="00F51CFA" w:rsidRPr="00714256" w:rsidTr="00527FDA">
              <w:trPr>
                <w:trHeight w:val="340"/>
              </w:trPr>
              <w:tc>
                <w:tcPr>
                  <w:tcW w:w="836" w:type="dxa"/>
                  <w:vAlign w:val="center"/>
                </w:tcPr>
                <w:p w:rsidR="00F51CFA" w:rsidRPr="00714256" w:rsidRDefault="00527FDA" w:rsidP="00527FDA">
                  <w:pPr>
                    <w:jc w:val="center"/>
                    <w:rPr>
                      <w:rFonts w:ascii="Times New Roman" w:hAnsi="宋体"/>
                      <w:szCs w:val="21"/>
                      <w:u w:val="single"/>
                    </w:rPr>
                  </w:pPr>
                  <w:r w:rsidRPr="00714256">
                    <w:rPr>
                      <w:rFonts w:ascii="Times New Roman" w:hAnsi="宋体" w:hint="eastAsia"/>
                      <w:szCs w:val="21"/>
                      <w:u w:val="single"/>
                    </w:rPr>
                    <w:t>SO</w:t>
                  </w:r>
                  <w:r w:rsidRPr="00714256">
                    <w:rPr>
                      <w:rFonts w:ascii="Times New Roman" w:hAnsi="宋体" w:hint="eastAsia"/>
                      <w:szCs w:val="21"/>
                      <w:u w:val="single"/>
                      <w:vertAlign w:val="subscript"/>
                    </w:rPr>
                    <w:t>2</w:t>
                  </w:r>
                </w:p>
              </w:tc>
              <w:tc>
                <w:tcPr>
                  <w:tcW w:w="1984" w:type="dxa"/>
                  <w:vAlign w:val="center"/>
                </w:tcPr>
                <w:p w:rsidR="00F51CFA" w:rsidRPr="00714256" w:rsidRDefault="00527FDA" w:rsidP="00527FDA">
                  <w:pPr>
                    <w:jc w:val="center"/>
                    <w:rPr>
                      <w:rFonts w:ascii="Times New Roman" w:hAnsi="宋体"/>
                      <w:szCs w:val="21"/>
                      <w:u w:val="single"/>
                    </w:rPr>
                  </w:pPr>
                  <w:r w:rsidRPr="00714256">
                    <w:rPr>
                      <w:rFonts w:ascii="Times New Roman" w:hAnsi="宋体" w:hint="eastAsia"/>
                      <w:szCs w:val="21"/>
                      <w:u w:val="single"/>
                    </w:rPr>
                    <w:t>年平均质量浓度</w:t>
                  </w:r>
                </w:p>
              </w:tc>
              <w:tc>
                <w:tcPr>
                  <w:tcW w:w="1560" w:type="dxa"/>
                  <w:vAlign w:val="center"/>
                </w:tcPr>
                <w:p w:rsidR="00F51CFA" w:rsidRPr="00714256" w:rsidRDefault="00527FDA" w:rsidP="00527FDA">
                  <w:pPr>
                    <w:jc w:val="center"/>
                    <w:rPr>
                      <w:rFonts w:ascii="Times New Roman" w:hAnsi="宋体"/>
                      <w:szCs w:val="21"/>
                      <w:u w:val="single"/>
                    </w:rPr>
                  </w:pPr>
                  <w:r w:rsidRPr="00714256">
                    <w:rPr>
                      <w:rFonts w:ascii="Times New Roman" w:hAnsi="宋体" w:hint="eastAsia"/>
                      <w:szCs w:val="21"/>
                      <w:u w:val="single"/>
                    </w:rPr>
                    <w:t>11</w:t>
                  </w:r>
                </w:p>
              </w:tc>
              <w:tc>
                <w:tcPr>
                  <w:tcW w:w="1417" w:type="dxa"/>
                  <w:vAlign w:val="center"/>
                </w:tcPr>
                <w:p w:rsidR="00F51CFA" w:rsidRPr="00714256" w:rsidRDefault="00527FDA" w:rsidP="00527FDA">
                  <w:pPr>
                    <w:jc w:val="center"/>
                    <w:rPr>
                      <w:rFonts w:ascii="Times New Roman" w:hAnsi="宋体"/>
                      <w:szCs w:val="21"/>
                      <w:u w:val="single"/>
                    </w:rPr>
                  </w:pPr>
                  <w:r w:rsidRPr="00714256">
                    <w:rPr>
                      <w:rFonts w:ascii="Times New Roman" w:hAnsi="宋体" w:hint="eastAsia"/>
                      <w:szCs w:val="21"/>
                      <w:u w:val="single"/>
                    </w:rPr>
                    <w:t>60</w:t>
                  </w:r>
                </w:p>
              </w:tc>
              <w:tc>
                <w:tcPr>
                  <w:tcW w:w="1102" w:type="dxa"/>
                  <w:vAlign w:val="center"/>
                </w:tcPr>
                <w:p w:rsidR="00F51CFA" w:rsidRPr="00714256" w:rsidRDefault="00527FDA" w:rsidP="00527FDA">
                  <w:pPr>
                    <w:jc w:val="center"/>
                    <w:rPr>
                      <w:rFonts w:ascii="Times New Roman" w:hAnsi="宋体"/>
                      <w:szCs w:val="21"/>
                      <w:u w:val="single"/>
                    </w:rPr>
                  </w:pPr>
                  <w:r w:rsidRPr="00714256">
                    <w:rPr>
                      <w:rFonts w:ascii="Times New Roman" w:hAnsi="宋体" w:hint="eastAsia"/>
                      <w:szCs w:val="21"/>
                      <w:u w:val="single"/>
                    </w:rPr>
                    <w:t>18.3</w:t>
                  </w:r>
                </w:p>
              </w:tc>
              <w:tc>
                <w:tcPr>
                  <w:tcW w:w="1379" w:type="dxa"/>
                  <w:vAlign w:val="center"/>
                </w:tcPr>
                <w:p w:rsidR="00F51CFA" w:rsidRPr="00714256" w:rsidRDefault="00527FDA" w:rsidP="00527FDA">
                  <w:pPr>
                    <w:jc w:val="center"/>
                    <w:rPr>
                      <w:rFonts w:ascii="Times New Roman" w:hAnsi="宋体"/>
                      <w:szCs w:val="21"/>
                      <w:u w:val="single"/>
                    </w:rPr>
                  </w:pPr>
                  <w:r w:rsidRPr="00714256">
                    <w:rPr>
                      <w:rFonts w:ascii="Times New Roman" w:hAnsi="宋体" w:hint="eastAsia"/>
                      <w:szCs w:val="21"/>
                      <w:u w:val="single"/>
                    </w:rPr>
                    <w:t>达标</w:t>
                  </w:r>
                </w:p>
              </w:tc>
            </w:tr>
            <w:tr w:rsidR="00F51CFA" w:rsidRPr="00714256" w:rsidTr="00527FDA">
              <w:trPr>
                <w:trHeight w:val="340"/>
              </w:trPr>
              <w:tc>
                <w:tcPr>
                  <w:tcW w:w="836" w:type="dxa"/>
                  <w:vAlign w:val="center"/>
                </w:tcPr>
                <w:p w:rsidR="00F51CFA" w:rsidRPr="00714256" w:rsidRDefault="00527FDA" w:rsidP="00527FDA">
                  <w:pPr>
                    <w:jc w:val="center"/>
                    <w:rPr>
                      <w:rFonts w:ascii="Times New Roman" w:hAnsi="宋体"/>
                      <w:szCs w:val="21"/>
                      <w:u w:val="single"/>
                    </w:rPr>
                  </w:pPr>
                  <w:r w:rsidRPr="00714256">
                    <w:rPr>
                      <w:rFonts w:ascii="Times New Roman" w:hAnsi="宋体" w:hint="eastAsia"/>
                      <w:szCs w:val="21"/>
                      <w:u w:val="single"/>
                    </w:rPr>
                    <w:t>NO</w:t>
                  </w:r>
                  <w:r w:rsidRPr="00714256">
                    <w:rPr>
                      <w:rFonts w:ascii="Times New Roman" w:hAnsi="宋体" w:hint="eastAsia"/>
                      <w:szCs w:val="21"/>
                      <w:u w:val="single"/>
                      <w:vertAlign w:val="subscript"/>
                    </w:rPr>
                    <w:t>2</w:t>
                  </w:r>
                </w:p>
              </w:tc>
              <w:tc>
                <w:tcPr>
                  <w:tcW w:w="1984" w:type="dxa"/>
                  <w:vAlign w:val="center"/>
                </w:tcPr>
                <w:p w:rsidR="00F51CFA" w:rsidRPr="00714256" w:rsidRDefault="00527FDA" w:rsidP="00527FDA">
                  <w:pPr>
                    <w:jc w:val="center"/>
                    <w:rPr>
                      <w:rFonts w:ascii="Times New Roman" w:hAnsi="宋体"/>
                      <w:szCs w:val="21"/>
                      <w:u w:val="single"/>
                    </w:rPr>
                  </w:pPr>
                  <w:r w:rsidRPr="00714256">
                    <w:rPr>
                      <w:rFonts w:ascii="Times New Roman" w:hAnsi="宋体" w:hint="eastAsia"/>
                      <w:szCs w:val="21"/>
                      <w:u w:val="single"/>
                    </w:rPr>
                    <w:t>年平均质量浓度</w:t>
                  </w:r>
                </w:p>
              </w:tc>
              <w:tc>
                <w:tcPr>
                  <w:tcW w:w="1560" w:type="dxa"/>
                  <w:vAlign w:val="center"/>
                </w:tcPr>
                <w:p w:rsidR="00F51CFA" w:rsidRPr="00714256" w:rsidRDefault="00527FDA" w:rsidP="00527FDA">
                  <w:pPr>
                    <w:jc w:val="center"/>
                    <w:rPr>
                      <w:rFonts w:ascii="Times New Roman" w:hAnsi="宋体"/>
                      <w:szCs w:val="21"/>
                      <w:u w:val="single"/>
                    </w:rPr>
                  </w:pPr>
                  <w:r w:rsidRPr="00714256">
                    <w:rPr>
                      <w:rFonts w:ascii="Times New Roman" w:hAnsi="宋体" w:hint="eastAsia"/>
                      <w:szCs w:val="21"/>
                      <w:u w:val="single"/>
                    </w:rPr>
                    <w:t>24</w:t>
                  </w:r>
                </w:p>
              </w:tc>
              <w:tc>
                <w:tcPr>
                  <w:tcW w:w="1417" w:type="dxa"/>
                  <w:vAlign w:val="center"/>
                </w:tcPr>
                <w:p w:rsidR="00F51CFA" w:rsidRPr="00714256" w:rsidRDefault="00527FDA" w:rsidP="00527FDA">
                  <w:pPr>
                    <w:jc w:val="center"/>
                    <w:rPr>
                      <w:rFonts w:ascii="Times New Roman" w:hAnsi="宋体"/>
                      <w:szCs w:val="21"/>
                      <w:u w:val="single"/>
                    </w:rPr>
                  </w:pPr>
                  <w:r w:rsidRPr="00714256">
                    <w:rPr>
                      <w:rFonts w:ascii="Times New Roman" w:hAnsi="宋体" w:hint="eastAsia"/>
                      <w:szCs w:val="21"/>
                      <w:u w:val="single"/>
                    </w:rPr>
                    <w:t>40</w:t>
                  </w:r>
                </w:p>
              </w:tc>
              <w:tc>
                <w:tcPr>
                  <w:tcW w:w="1102" w:type="dxa"/>
                  <w:vAlign w:val="center"/>
                </w:tcPr>
                <w:p w:rsidR="00F51CFA" w:rsidRPr="00714256" w:rsidRDefault="00527FDA" w:rsidP="00527FDA">
                  <w:pPr>
                    <w:jc w:val="center"/>
                    <w:rPr>
                      <w:rFonts w:ascii="Times New Roman" w:hAnsi="宋体"/>
                      <w:szCs w:val="21"/>
                      <w:u w:val="single"/>
                    </w:rPr>
                  </w:pPr>
                  <w:r w:rsidRPr="00714256">
                    <w:rPr>
                      <w:rFonts w:ascii="Times New Roman" w:hAnsi="宋体" w:hint="eastAsia"/>
                      <w:szCs w:val="21"/>
                      <w:u w:val="single"/>
                    </w:rPr>
                    <w:t>60.0</w:t>
                  </w:r>
                </w:p>
              </w:tc>
              <w:tc>
                <w:tcPr>
                  <w:tcW w:w="1379" w:type="dxa"/>
                  <w:vAlign w:val="center"/>
                </w:tcPr>
                <w:p w:rsidR="00F51CFA" w:rsidRPr="00714256" w:rsidRDefault="00527FDA" w:rsidP="00527FDA">
                  <w:pPr>
                    <w:jc w:val="center"/>
                    <w:rPr>
                      <w:rFonts w:ascii="Times New Roman" w:hAnsi="宋体"/>
                      <w:szCs w:val="21"/>
                      <w:u w:val="single"/>
                    </w:rPr>
                  </w:pPr>
                  <w:r w:rsidRPr="00714256">
                    <w:rPr>
                      <w:rFonts w:ascii="Times New Roman" w:hAnsi="宋体" w:hint="eastAsia"/>
                      <w:szCs w:val="21"/>
                      <w:u w:val="single"/>
                    </w:rPr>
                    <w:t>达标</w:t>
                  </w:r>
                </w:p>
              </w:tc>
            </w:tr>
            <w:tr w:rsidR="00F51CFA" w:rsidRPr="00714256" w:rsidTr="00527FDA">
              <w:trPr>
                <w:trHeight w:val="340"/>
              </w:trPr>
              <w:tc>
                <w:tcPr>
                  <w:tcW w:w="836" w:type="dxa"/>
                  <w:vAlign w:val="center"/>
                </w:tcPr>
                <w:p w:rsidR="00F51CFA" w:rsidRPr="00714256" w:rsidRDefault="00527FDA" w:rsidP="00527FDA">
                  <w:pPr>
                    <w:jc w:val="center"/>
                    <w:rPr>
                      <w:rFonts w:ascii="Times New Roman" w:hAnsi="宋体"/>
                      <w:szCs w:val="21"/>
                      <w:u w:val="single"/>
                    </w:rPr>
                  </w:pPr>
                  <w:r w:rsidRPr="00714256">
                    <w:rPr>
                      <w:rFonts w:ascii="Times New Roman" w:hAnsi="宋体" w:hint="eastAsia"/>
                      <w:szCs w:val="21"/>
                      <w:u w:val="single"/>
                    </w:rPr>
                    <w:t>PM</w:t>
                  </w:r>
                  <w:r w:rsidRPr="00714256">
                    <w:rPr>
                      <w:rFonts w:ascii="Times New Roman" w:hAnsi="宋体" w:hint="eastAsia"/>
                      <w:szCs w:val="21"/>
                      <w:u w:val="single"/>
                      <w:vertAlign w:val="subscript"/>
                    </w:rPr>
                    <w:t>10</w:t>
                  </w:r>
                </w:p>
              </w:tc>
              <w:tc>
                <w:tcPr>
                  <w:tcW w:w="1984" w:type="dxa"/>
                  <w:vAlign w:val="center"/>
                </w:tcPr>
                <w:p w:rsidR="00F51CFA" w:rsidRPr="00714256" w:rsidRDefault="00527FDA" w:rsidP="00527FDA">
                  <w:pPr>
                    <w:jc w:val="center"/>
                    <w:rPr>
                      <w:rFonts w:ascii="Times New Roman" w:hAnsi="宋体"/>
                      <w:szCs w:val="21"/>
                      <w:u w:val="single"/>
                    </w:rPr>
                  </w:pPr>
                  <w:r w:rsidRPr="00714256">
                    <w:rPr>
                      <w:rFonts w:ascii="Times New Roman" w:hAnsi="宋体" w:hint="eastAsia"/>
                      <w:szCs w:val="21"/>
                      <w:u w:val="single"/>
                    </w:rPr>
                    <w:t>年平均质量浓度</w:t>
                  </w:r>
                </w:p>
              </w:tc>
              <w:tc>
                <w:tcPr>
                  <w:tcW w:w="1560" w:type="dxa"/>
                  <w:vAlign w:val="center"/>
                </w:tcPr>
                <w:p w:rsidR="00F51CFA" w:rsidRPr="00714256" w:rsidRDefault="00527FDA" w:rsidP="00527FDA">
                  <w:pPr>
                    <w:jc w:val="center"/>
                    <w:rPr>
                      <w:rFonts w:ascii="Times New Roman" w:hAnsi="宋体"/>
                      <w:szCs w:val="21"/>
                      <w:u w:val="single"/>
                    </w:rPr>
                  </w:pPr>
                  <w:r w:rsidRPr="00714256">
                    <w:rPr>
                      <w:rFonts w:ascii="Times New Roman" w:hAnsi="宋体" w:hint="eastAsia"/>
                      <w:szCs w:val="21"/>
                      <w:u w:val="single"/>
                    </w:rPr>
                    <w:t>75</w:t>
                  </w:r>
                </w:p>
              </w:tc>
              <w:tc>
                <w:tcPr>
                  <w:tcW w:w="1417" w:type="dxa"/>
                  <w:vAlign w:val="center"/>
                </w:tcPr>
                <w:p w:rsidR="00F51CFA" w:rsidRPr="00714256" w:rsidRDefault="00527FDA" w:rsidP="00527FDA">
                  <w:pPr>
                    <w:jc w:val="center"/>
                    <w:rPr>
                      <w:rFonts w:ascii="Times New Roman" w:hAnsi="宋体"/>
                      <w:szCs w:val="21"/>
                      <w:u w:val="single"/>
                    </w:rPr>
                  </w:pPr>
                  <w:r w:rsidRPr="00714256">
                    <w:rPr>
                      <w:rFonts w:ascii="Times New Roman" w:hAnsi="宋体" w:hint="eastAsia"/>
                      <w:szCs w:val="21"/>
                      <w:u w:val="single"/>
                    </w:rPr>
                    <w:t>70</w:t>
                  </w:r>
                </w:p>
              </w:tc>
              <w:tc>
                <w:tcPr>
                  <w:tcW w:w="1102" w:type="dxa"/>
                  <w:vAlign w:val="center"/>
                </w:tcPr>
                <w:p w:rsidR="00F51CFA" w:rsidRPr="00714256" w:rsidRDefault="00527FDA" w:rsidP="00527FDA">
                  <w:pPr>
                    <w:jc w:val="center"/>
                    <w:rPr>
                      <w:rFonts w:ascii="Times New Roman" w:hAnsi="宋体"/>
                      <w:szCs w:val="21"/>
                      <w:u w:val="single"/>
                    </w:rPr>
                  </w:pPr>
                  <w:r w:rsidRPr="00714256">
                    <w:rPr>
                      <w:rFonts w:ascii="Times New Roman" w:hAnsi="宋体" w:hint="eastAsia"/>
                      <w:szCs w:val="21"/>
                      <w:u w:val="single"/>
                    </w:rPr>
                    <w:t>107.1</w:t>
                  </w:r>
                </w:p>
              </w:tc>
              <w:tc>
                <w:tcPr>
                  <w:tcW w:w="1379" w:type="dxa"/>
                  <w:vAlign w:val="center"/>
                </w:tcPr>
                <w:p w:rsidR="00F51CFA" w:rsidRPr="00714256" w:rsidRDefault="00527FDA" w:rsidP="00527FDA">
                  <w:pPr>
                    <w:jc w:val="center"/>
                    <w:rPr>
                      <w:rFonts w:ascii="Times New Roman" w:hAnsi="宋体"/>
                      <w:szCs w:val="21"/>
                      <w:u w:val="single"/>
                    </w:rPr>
                  </w:pPr>
                  <w:r w:rsidRPr="00714256">
                    <w:rPr>
                      <w:rFonts w:ascii="Times New Roman" w:hAnsi="宋体" w:hint="eastAsia"/>
                      <w:szCs w:val="21"/>
                      <w:u w:val="single"/>
                    </w:rPr>
                    <w:t>不达标</w:t>
                  </w:r>
                </w:p>
              </w:tc>
            </w:tr>
            <w:tr w:rsidR="00F51CFA" w:rsidRPr="00714256" w:rsidTr="00527FDA">
              <w:trPr>
                <w:trHeight w:val="340"/>
              </w:trPr>
              <w:tc>
                <w:tcPr>
                  <w:tcW w:w="836" w:type="dxa"/>
                  <w:vAlign w:val="center"/>
                </w:tcPr>
                <w:p w:rsidR="00F51CFA" w:rsidRPr="00714256" w:rsidRDefault="00527FDA" w:rsidP="00527FDA">
                  <w:pPr>
                    <w:jc w:val="center"/>
                    <w:rPr>
                      <w:rFonts w:ascii="Times New Roman" w:hAnsi="宋体"/>
                      <w:szCs w:val="21"/>
                      <w:u w:val="single"/>
                    </w:rPr>
                  </w:pPr>
                  <w:r w:rsidRPr="00714256">
                    <w:rPr>
                      <w:rFonts w:ascii="Times New Roman" w:hAnsi="宋体" w:hint="eastAsia"/>
                      <w:szCs w:val="21"/>
                      <w:u w:val="single"/>
                    </w:rPr>
                    <w:t>PM</w:t>
                  </w:r>
                  <w:r w:rsidRPr="00714256">
                    <w:rPr>
                      <w:rFonts w:ascii="Times New Roman" w:hAnsi="宋体" w:hint="eastAsia"/>
                      <w:szCs w:val="21"/>
                      <w:u w:val="single"/>
                      <w:vertAlign w:val="subscript"/>
                    </w:rPr>
                    <w:t>2.5</w:t>
                  </w:r>
                </w:p>
              </w:tc>
              <w:tc>
                <w:tcPr>
                  <w:tcW w:w="1984" w:type="dxa"/>
                  <w:vAlign w:val="center"/>
                </w:tcPr>
                <w:p w:rsidR="00F51CFA" w:rsidRPr="00714256" w:rsidRDefault="00527FDA" w:rsidP="00527FDA">
                  <w:pPr>
                    <w:jc w:val="center"/>
                    <w:rPr>
                      <w:rFonts w:ascii="Times New Roman" w:hAnsi="宋体"/>
                      <w:szCs w:val="21"/>
                      <w:u w:val="single"/>
                    </w:rPr>
                  </w:pPr>
                  <w:r w:rsidRPr="00714256">
                    <w:rPr>
                      <w:rFonts w:ascii="Times New Roman" w:hAnsi="宋体" w:hint="eastAsia"/>
                      <w:szCs w:val="21"/>
                      <w:u w:val="single"/>
                    </w:rPr>
                    <w:t>年平均质量浓度</w:t>
                  </w:r>
                </w:p>
              </w:tc>
              <w:tc>
                <w:tcPr>
                  <w:tcW w:w="1560" w:type="dxa"/>
                  <w:vAlign w:val="center"/>
                </w:tcPr>
                <w:p w:rsidR="00F51CFA" w:rsidRPr="00714256" w:rsidRDefault="00527FDA" w:rsidP="00527FDA">
                  <w:pPr>
                    <w:jc w:val="center"/>
                    <w:rPr>
                      <w:rFonts w:ascii="Times New Roman" w:hAnsi="宋体"/>
                      <w:szCs w:val="21"/>
                      <w:u w:val="single"/>
                    </w:rPr>
                  </w:pPr>
                  <w:r w:rsidRPr="00714256">
                    <w:rPr>
                      <w:rFonts w:ascii="Times New Roman" w:hAnsi="宋体" w:hint="eastAsia"/>
                      <w:szCs w:val="21"/>
                      <w:u w:val="single"/>
                    </w:rPr>
                    <w:t>47</w:t>
                  </w:r>
                </w:p>
              </w:tc>
              <w:tc>
                <w:tcPr>
                  <w:tcW w:w="1417" w:type="dxa"/>
                  <w:vAlign w:val="center"/>
                </w:tcPr>
                <w:p w:rsidR="00F51CFA" w:rsidRPr="00714256" w:rsidRDefault="00527FDA" w:rsidP="00527FDA">
                  <w:pPr>
                    <w:jc w:val="center"/>
                    <w:rPr>
                      <w:rFonts w:ascii="Times New Roman" w:hAnsi="宋体"/>
                      <w:szCs w:val="21"/>
                      <w:u w:val="single"/>
                    </w:rPr>
                  </w:pPr>
                  <w:r w:rsidRPr="00714256">
                    <w:rPr>
                      <w:rFonts w:ascii="Times New Roman" w:hAnsi="宋体" w:hint="eastAsia"/>
                      <w:szCs w:val="21"/>
                      <w:u w:val="single"/>
                    </w:rPr>
                    <w:t>35</w:t>
                  </w:r>
                </w:p>
              </w:tc>
              <w:tc>
                <w:tcPr>
                  <w:tcW w:w="1102" w:type="dxa"/>
                  <w:vAlign w:val="center"/>
                </w:tcPr>
                <w:p w:rsidR="00F51CFA" w:rsidRPr="00714256" w:rsidRDefault="00527FDA" w:rsidP="00527FDA">
                  <w:pPr>
                    <w:jc w:val="center"/>
                    <w:rPr>
                      <w:rFonts w:ascii="Times New Roman" w:hAnsi="宋体"/>
                      <w:szCs w:val="21"/>
                      <w:u w:val="single"/>
                    </w:rPr>
                  </w:pPr>
                  <w:r w:rsidRPr="00714256">
                    <w:rPr>
                      <w:rFonts w:ascii="Times New Roman" w:hAnsi="宋体" w:hint="eastAsia"/>
                      <w:szCs w:val="21"/>
                      <w:u w:val="single"/>
                    </w:rPr>
                    <w:t>134.3</w:t>
                  </w:r>
                </w:p>
              </w:tc>
              <w:tc>
                <w:tcPr>
                  <w:tcW w:w="1379" w:type="dxa"/>
                  <w:vAlign w:val="center"/>
                </w:tcPr>
                <w:p w:rsidR="00F51CFA" w:rsidRPr="00714256" w:rsidRDefault="00527FDA" w:rsidP="00527FDA">
                  <w:pPr>
                    <w:jc w:val="center"/>
                    <w:rPr>
                      <w:rFonts w:ascii="Times New Roman" w:hAnsi="宋体"/>
                      <w:szCs w:val="21"/>
                      <w:u w:val="single"/>
                    </w:rPr>
                  </w:pPr>
                  <w:r w:rsidRPr="00714256">
                    <w:rPr>
                      <w:rFonts w:ascii="Times New Roman" w:hAnsi="宋体" w:hint="eastAsia"/>
                      <w:szCs w:val="21"/>
                      <w:u w:val="single"/>
                    </w:rPr>
                    <w:t>不达标</w:t>
                  </w:r>
                </w:p>
              </w:tc>
            </w:tr>
            <w:tr w:rsidR="00F51CFA" w:rsidRPr="00714256" w:rsidTr="00527FDA">
              <w:trPr>
                <w:trHeight w:val="340"/>
              </w:trPr>
              <w:tc>
                <w:tcPr>
                  <w:tcW w:w="836" w:type="dxa"/>
                  <w:vAlign w:val="center"/>
                </w:tcPr>
                <w:p w:rsidR="00F51CFA" w:rsidRPr="00714256" w:rsidRDefault="00527FDA" w:rsidP="00527FDA">
                  <w:pPr>
                    <w:jc w:val="center"/>
                    <w:rPr>
                      <w:rFonts w:ascii="Times New Roman" w:hAnsi="宋体"/>
                      <w:szCs w:val="21"/>
                      <w:u w:val="single"/>
                    </w:rPr>
                  </w:pPr>
                  <w:r w:rsidRPr="00714256">
                    <w:rPr>
                      <w:rFonts w:ascii="Times New Roman" w:hAnsi="宋体" w:hint="eastAsia"/>
                      <w:szCs w:val="21"/>
                      <w:u w:val="single"/>
                    </w:rPr>
                    <w:t>CO</w:t>
                  </w:r>
                </w:p>
              </w:tc>
              <w:tc>
                <w:tcPr>
                  <w:tcW w:w="1984" w:type="dxa"/>
                  <w:vAlign w:val="center"/>
                </w:tcPr>
                <w:p w:rsidR="00F51CFA" w:rsidRPr="00714256" w:rsidRDefault="00527FDA" w:rsidP="00527FDA">
                  <w:pPr>
                    <w:jc w:val="center"/>
                    <w:rPr>
                      <w:rFonts w:ascii="Times New Roman" w:hAnsi="宋体"/>
                      <w:szCs w:val="21"/>
                      <w:u w:val="single"/>
                    </w:rPr>
                  </w:pPr>
                  <w:r w:rsidRPr="00714256">
                    <w:rPr>
                      <w:rFonts w:ascii="Times New Roman" w:hAnsi="宋体" w:hint="eastAsia"/>
                      <w:szCs w:val="21"/>
                      <w:u w:val="single"/>
                    </w:rPr>
                    <w:t>年平均质量浓度</w:t>
                  </w:r>
                </w:p>
              </w:tc>
              <w:tc>
                <w:tcPr>
                  <w:tcW w:w="1560" w:type="dxa"/>
                  <w:vAlign w:val="center"/>
                </w:tcPr>
                <w:p w:rsidR="00F51CFA" w:rsidRPr="00714256" w:rsidRDefault="00527FDA" w:rsidP="00527FDA">
                  <w:pPr>
                    <w:jc w:val="center"/>
                    <w:rPr>
                      <w:rFonts w:ascii="Times New Roman" w:hAnsi="宋体"/>
                      <w:szCs w:val="21"/>
                      <w:u w:val="single"/>
                    </w:rPr>
                  </w:pPr>
                  <w:r w:rsidRPr="00714256">
                    <w:rPr>
                      <w:rFonts w:ascii="Times New Roman" w:hAnsi="宋体" w:hint="eastAsia"/>
                      <w:szCs w:val="21"/>
                      <w:u w:val="single"/>
                    </w:rPr>
                    <w:t>0.7</w:t>
                  </w:r>
                </w:p>
              </w:tc>
              <w:tc>
                <w:tcPr>
                  <w:tcW w:w="1417" w:type="dxa"/>
                  <w:vAlign w:val="center"/>
                </w:tcPr>
                <w:p w:rsidR="00F51CFA" w:rsidRPr="00714256" w:rsidRDefault="00527FDA" w:rsidP="00527FDA">
                  <w:pPr>
                    <w:jc w:val="center"/>
                    <w:rPr>
                      <w:rFonts w:ascii="Times New Roman" w:hAnsi="宋体"/>
                      <w:szCs w:val="21"/>
                      <w:u w:val="single"/>
                    </w:rPr>
                  </w:pPr>
                  <w:r w:rsidRPr="00714256">
                    <w:rPr>
                      <w:rFonts w:ascii="Times New Roman" w:hAnsi="宋体" w:hint="eastAsia"/>
                      <w:szCs w:val="21"/>
                      <w:u w:val="single"/>
                    </w:rPr>
                    <w:t>4</w:t>
                  </w:r>
                </w:p>
              </w:tc>
              <w:tc>
                <w:tcPr>
                  <w:tcW w:w="1102" w:type="dxa"/>
                  <w:vAlign w:val="center"/>
                </w:tcPr>
                <w:p w:rsidR="00F51CFA" w:rsidRPr="00714256" w:rsidRDefault="00527FDA" w:rsidP="00527FDA">
                  <w:pPr>
                    <w:jc w:val="center"/>
                    <w:rPr>
                      <w:rFonts w:ascii="Times New Roman" w:hAnsi="宋体"/>
                      <w:szCs w:val="21"/>
                      <w:u w:val="single"/>
                    </w:rPr>
                  </w:pPr>
                  <w:r w:rsidRPr="00714256">
                    <w:rPr>
                      <w:rFonts w:ascii="Times New Roman" w:hAnsi="宋体" w:hint="eastAsia"/>
                      <w:szCs w:val="21"/>
                      <w:u w:val="single"/>
                    </w:rPr>
                    <w:t>17.5</w:t>
                  </w:r>
                </w:p>
              </w:tc>
              <w:tc>
                <w:tcPr>
                  <w:tcW w:w="1379" w:type="dxa"/>
                  <w:vAlign w:val="center"/>
                </w:tcPr>
                <w:p w:rsidR="00F51CFA" w:rsidRPr="00714256" w:rsidRDefault="00527FDA" w:rsidP="00527FDA">
                  <w:pPr>
                    <w:jc w:val="center"/>
                    <w:rPr>
                      <w:rFonts w:ascii="Times New Roman" w:hAnsi="宋体"/>
                      <w:szCs w:val="21"/>
                      <w:u w:val="single"/>
                    </w:rPr>
                  </w:pPr>
                  <w:r w:rsidRPr="00714256">
                    <w:rPr>
                      <w:rFonts w:ascii="Times New Roman" w:hAnsi="宋体" w:hint="eastAsia"/>
                      <w:szCs w:val="21"/>
                      <w:u w:val="single"/>
                    </w:rPr>
                    <w:t>达标</w:t>
                  </w:r>
                </w:p>
              </w:tc>
            </w:tr>
            <w:tr w:rsidR="00F51CFA" w:rsidRPr="00714256" w:rsidTr="00527FDA">
              <w:trPr>
                <w:trHeight w:val="340"/>
              </w:trPr>
              <w:tc>
                <w:tcPr>
                  <w:tcW w:w="836" w:type="dxa"/>
                  <w:vAlign w:val="center"/>
                </w:tcPr>
                <w:p w:rsidR="00F51CFA" w:rsidRPr="00714256" w:rsidRDefault="00527FDA" w:rsidP="00527FDA">
                  <w:pPr>
                    <w:jc w:val="center"/>
                    <w:rPr>
                      <w:rFonts w:ascii="Times New Roman" w:hAnsi="宋体"/>
                      <w:szCs w:val="21"/>
                      <w:u w:val="single"/>
                    </w:rPr>
                  </w:pPr>
                  <w:r w:rsidRPr="00714256">
                    <w:rPr>
                      <w:rFonts w:ascii="Times New Roman" w:hAnsi="宋体" w:hint="eastAsia"/>
                      <w:szCs w:val="21"/>
                      <w:u w:val="single"/>
                    </w:rPr>
                    <w:t>O</w:t>
                  </w:r>
                  <w:r w:rsidRPr="00714256">
                    <w:rPr>
                      <w:rFonts w:ascii="Times New Roman" w:hAnsi="宋体" w:hint="eastAsia"/>
                      <w:szCs w:val="21"/>
                      <w:u w:val="single"/>
                      <w:vertAlign w:val="subscript"/>
                    </w:rPr>
                    <w:t>3</w:t>
                  </w:r>
                </w:p>
              </w:tc>
              <w:tc>
                <w:tcPr>
                  <w:tcW w:w="1984" w:type="dxa"/>
                  <w:vAlign w:val="center"/>
                </w:tcPr>
                <w:p w:rsidR="00F51CFA" w:rsidRPr="00714256" w:rsidRDefault="00527FDA" w:rsidP="00527FDA">
                  <w:pPr>
                    <w:jc w:val="center"/>
                    <w:rPr>
                      <w:rFonts w:ascii="Times New Roman" w:hAnsi="宋体"/>
                      <w:szCs w:val="21"/>
                      <w:u w:val="single"/>
                    </w:rPr>
                  </w:pPr>
                  <w:r w:rsidRPr="00714256">
                    <w:rPr>
                      <w:rFonts w:ascii="Times New Roman" w:hAnsi="宋体" w:hint="eastAsia"/>
                      <w:szCs w:val="21"/>
                      <w:u w:val="single"/>
                    </w:rPr>
                    <w:t>年</w:t>
                  </w:r>
                  <w:r w:rsidRPr="00714256">
                    <w:rPr>
                      <w:rFonts w:ascii="Times New Roman" w:hAnsi="宋体" w:hint="eastAsia"/>
                      <w:szCs w:val="21"/>
                      <w:u w:val="single"/>
                    </w:rPr>
                    <w:t>8h</w:t>
                  </w:r>
                  <w:r w:rsidRPr="00714256">
                    <w:rPr>
                      <w:rFonts w:ascii="Times New Roman" w:hAnsi="宋体" w:hint="eastAsia"/>
                      <w:szCs w:val="21"/>
                      <w:u w:val="single"/>
                    </w:rPr>
                    <w:t>平均质量浓度</w:t>
                  </w:r>
                </w:p>
              </w:tc>
              <w:tc>
                <w:tcPr>
                  <w:tcW w:w="1560" w:type="dxa"/>
                  <w:vAlign w:val="center"/>
                </w:tcPr>
                <w:p w:rsidR="00F51CFA" w:rsidRPr="00714256" w:rsidRDefault="00527FDA" w:rsidP="00527FDA">
                  <w:pPr>
                    <w:jc w:val="center"/>
                    <w:rPr>
                      <w:rFonts w:ascii="Times New Roman" w:hAnsi="宋体"/>
                      <w:szCs w:val="21"/>
                      <w:u w:val="single"/>
                    </w:rPr>
                  </w:pPr>
                  <w:r w:rsidRPr="00714256">
                    <w:rPr>
                      <w:rFonts w:ascii="Times New Roman" w:hAnsi="宋体" w:hint="eastAsia"/>
                      <w:szCs w:val="21"/>
                      <w:u w:val="single"/>
                    </w:rPr>
                    <w:t>77</w:t>
                  </w:r>
                </w:p>
              </w:tc>
              <w:tc>
                <w:tcPr>
                  <w:tcW w:w="1417" w:type="dxa"/>
                  <w:vAlign w:val="center"/>
                </w:tcPr>
                <w:p w:rsidR="00F51CFA" w:rsidRPr="00714256" w:rsidRDefault="00527FDA" w:rsidP="00527FDA">
                  <w:pPr>
                    <w:jc w:val="center"/>
                    <w:rPr>
                      <w:rFonts w:ascii="Times New Roman" w:hAnsi="宋体"/>
                      <w:szCs w:val="21"/>
                      <w:u w:val="single"/>
                    </w:rPr>
                  </w:pPr>
                  <w:r w:rsidRPr="00714256">
                    <w:rPr>
                      <w:rFonts w:ascii="Times New Roman" w:hAnsi="宋体" w:hint="eastAsia"/>
                      <w:szCs w:val="21"/>
                      <w:u w:val="single"/>
                    </w:rPr>
                    <w:t>160</w:t>
                  </w:r>
                </w:p>
              </w:tc>
              <w:tc>
                <w:tcPr>
                  <w:tcW w:w="1102" w:type="dxa"/>
                  <w:vAlign w:val="center"/>
                </w:tcPr>
                <w:p w:rsidR="00F51CFA" w:rsidRPr="00714256" w:rsidRDefault="00527FDA" w:rsidP="00527FDA">
                  <w:pPr>
                    <w:jc w:val="center"/>
                    <w:rPr>
                      <w:rFonts w:ascii="Times New Roman" w:hAnsi="宋体"/>
                      <w:szCs w:val="21"/>
                      <w:u w:val="single"/>
                    </w:rPr>
                  </w:pPr>
                  <w:r w:rsidRPr="00714256">
                    <w:rPr>
                      <w:rFonts w:ascii="Times New Roman" w:hAnsi="宋体" w:hint="eastAsia"/>
                      <w:szCs w:val="21"/>
                      <w:u w:val="single"/>
                    </w:rPr>
                    <w:t>48.1</w:t>
                  </w:r>
                </w:p>
              </w:tc>
              <w:tc>
                <w:tcPr>
                  <w:tcW w:w="1379" w:type="dxa"/>
                  <w:vAlign w:val="center"/>
                </w:tcPr>
                <w:p w:rsidR="00F51CFA" w:rsidRPr="00714256" w:rsidRDefault="00527FDA" w:rsidP="00527FDA">
                  <w:pPr>
                    <w:jc w:val="center"/>
                    <w:rPr>
                      <w:rFonts w:ascii="Times New Roman" w:hAnsi="宋体"/>
                      <w:szCs w:val="21"/>
                      <w:u w:val="single"/>
                    </w:rPr>
                  </w:pPr>
                  <w:r w:rsidRPr="00714256">
                    <w:rPr>
                      <w:rFonts w:ascii="Times New Roman" w:hAnsi="宋体" w:hint="eastAsia"/>
                      <w:szCs w:val="21"/>
                      <w:u w:val="single"/>
                    </w:rPr>
                    <w:t>达标</w:t>
                  </w:r>
                </w:p>
              </w:tc>
            </w:tr>
            <w:tr w:rsidR="00527FDA" w:rsidRPr="00714256" w:rsidTr="00527FDA">
              <w:trPr>
                <w:trHeight w:val="340"/>
              </w:trPr>
              <w:tc>
                <w:tcPr>
                  <w:tcW w:w="8278" w:type="dxa"/>
                  <w:gridSpan w:val="6"/>
                  <w:vAlign w:val="center"/>
                </w:tcPr>
                <w:p w:rsidR="00527FDA" w:rsidRPr="00714256" w:rsidRDefault="00527FDA" w:rsidP="00527FDA">
                  <w:pPr>
                    <w:jc w:val="center"/>
                    <w:rPr>
                      <w:rFonts w:ascii="Times New Roman" w:hAnsi="宋体"/>
                      <w:szCs w:val="21"/>
                      <w:u w:val="single"/>
                    </w:rPr>
                  </w:pPr>
                  <w:r w:rsidRPr="00714256">
                    <w:rPr>
                      <w:rFonts w:ascii="Times New Roman" w:hAnsi="宋体" w:hint="eastAsia"/>
                      <w:szCs w:val="21"/>
                      <w:u w:val="single"/>
                    </w:rPr>
                    <w:t>单位：</w:t>
                  </w:r>
                  <w:r w:rsidRPr="00714256">
                    <w:rPr>
                      <w:rFonts w:ascii="Times New Roman" w:hAnsi="宋体" w:hint="eastAsia"/>
                      <w:szCs w:val="21"/>
                      <w:u w:val="single"/>
                    </w:rPr>
                    <w:t>ug/m</w:t>
                  </w:r>
                  <w:r w:rsidRPr="00714256">
                    <w:rPr>
                      <w:rFonts w:ascii="Times New Roman" w:hAnsi="宋体" w:hint="eastAsia"/>
                      <w:szCs w:val="21"/>
                      <w:u w:val="single"/>
                      <w:vertAlign w:val="superscript"/>
                    </w:rPr>
                    <w:t>3</w:t>
                  </w:r>
                  <w:r w:rsidRPr="00714256">
                    <w:rPr>
                      <w:rFonts w:ascii="Times New Roman" w:hAnsi="宋体" w:hint="eastAsia"/>
                      <w:szCs w:val="21"/>
                      <w:u w:val="single"/>
                    </w:rPr>
                    <w:t>（</w:t>
                  </w:r>
                  <w:r w:rsidRPr="00714256">
                    <w:rPr>
                      <w:rFonts w:ascii="Times New Roman" w:hAnsi="宋体" w:hint="eastAsia"/>
                      <w:szCs w:val="21"/>
                      <w:u w:val="single"/>
                    </w:rPr>
                    <w:t>CO</w:t>
                  </w:r>
                  <w:r w:rsidRPr="00714256">
                    <w:rPr>
                      <w:rFonts w:ascii="Times New Roman" w:hAnsi="宋体" w:hint="eastAsia"/>
                      <w:szCs w:val="21"/>
                      <w:u w:val="single"/>
                    </w:rPr>
                    <w:t>为</w:t>
                  </w:r>
                  <w:r w:rsidRPr="00714256">
                    <w:rPr>
                      <w:rFonts w:ascii="Times New Roman" w:hAnsi="宋体" w:hint="eastAsia"/>
                      <w:szCs w:val="21"/>
                      <w:u w:val="single"/>
                    </w:rPr>
                    <w:t>mg/m</w:t>
                  </w:r>
                  <w:r w:rsidRPr="00714256">
                    <w:rPr>
                      <w:rFonts w:ascii="Times New Roman" w:hAnsi="宋体" w:hint="eastAsia"/>
                      <w:szCs w:val="21"/>
                      <w:u w:val="single"/>
                      <w:vertAlign w:val="superscript"/>
                    </w:rPr>
                    <w:t>3</w:t>
                  </w:r>
                  <w:r w:rsidRPr="00714256">
                    <w:rPr>
                      <w:rFonts w:ascii="Times New Roman" w:hAnsi="宋体" w:hint="eastAsia"/>
                      <w:szCs w:val="21"/>
                      <w:u w:val="single"/>
                    </w:rPr>
                    <w:t>）</w:t>
                  </w:r>
                </w:p>
              </w:tc>
            </w:tr>
          </w:tbl>
          <w:p w:rsidR="00527FDA" w:rsidRPr="00714256" w:rsidRDefault="00527FDA" w:rsidP="00527FDA">
            <w:pPr>
              <w:pStyle w:val="1521"/>
              <w:adjustRightInd/>
              <w:snapToGrid/>
              <w:ind w:firstLine="480"/>
              <w:rPr>
                <w:rFonts w:cs="Times New Roman"/>
                <w:u w:val="single"/>
              </w:rPr>
            </w:pPr>
            <w:r w:rsidRPr="00714256">
              <w:rPr>
                <w:rFonts w:cs="Times New Roman"/>
                <w:u w:val="single"/>
              </w:rPr>
              <w:t>根据《环境影响评价技术导则大气环境》（</w:t>
            </w:r>
            <w:r w:rsidRPr="00714256">
              <w:rPr>
                <w:rFonts w:cs="Times New Roman"/>
                <w:u w:val="single"/>
              </w:rPr>
              <w:t>HJ2.2-2018</w:t>
            </w:r>
            <w:r w:rsidRPr="00714256">
              <w:rPr>
                <w:rFonts w:cs="Times New Roman"/>
                <w:u w:val="single"/>
              </w:rPr>
              <w:t>）可知，基本污染物有一项不达标，即为不达标区，由表</w:t>
            </w:r>
            <w:r w:rsidRPr="00714256">
              <w:rPr>
                <w:rFonts w:cs="Times New Roman" w:hint="eastAsia"/>
                <w:u w:val="single"/>
              </w:rPr>
              <w:t>3.1-1</w:t>
            </w:r>
            <w:r w:rsidRPr="00714256">
              <w:rPr>
                <w:rFonts w:cs="Times New Roman"/>
                <w:u w:val="single"/>
              </w:rPr>
              <w:t>可知，区域</w:t>
            </w:r>
            <w:r w:rsidRPr="00714256">
              <w:rPr>
                <w:rFonts w:cs="Times New Roman"/>
                <w:u w:val="single"/>
              </w:rPr>
              <w:t>PM</w:t>
            </w:r>
            <w:r w:rsidRPr="00714256">
              <w:rPr>
                <w:rFonts w:cs="Times New Roman"/>
                <w:u w:val="single"/>
                <w:vertAlign w:val="subscript"/>
              </w:rPr>
              <w:t>10</w:t>
            </w:r>
            <w:r w:rsidRPr="00714256">
              <w:rPr>
                <w:rFonts w:cs="Times New Roman"/>
                <w:u w:val="single"/>
              </w:rPr>
              <w:t>、</w:t>
            </w:r>
            <w:r w:rsidRPr="00714256">
              <w:rPr>
                <w:rFonts w:cs="Times New Roman"/>
                <w:u w:val="single"/>
              </w:rPr>
              <w:t>PM</w:t>
            </w:r>
            <w:r w:rsidRPr="00714256">
              <w:rPr>
                <w:rFonts w:cs="Times New Roman"/>
                <w:u w:val="single"/>
                <w:vertAlign w:val="subscript"/>
              </w:rPr>
              <w:t>2.5</w:t>
            </w:r>
            <w:r w:rsidRPr="00714256">
              <w:rPr>
                <w:rFonts w:cs="Times New Roman"/>
                <w:u w:val="single"/>
              </w:rPr>
              <w:t>超标</w:t>
            </w:r>
            <w:r w:rsidRPr="00714256">
              <w:rPr>
                <w:rFonts w:cs="Times New Roman" w:hint="eastAsia"/>
                <w:u w:val="single"/>
              </w:rPr>
              <w:t>。因此，项目所在区域</w:t>
            </w:r>
            <w:r w:rsidRPr="00714256">
              <w:rPr>
                <w:rFonts w:cs="Times New Roman"/>
                <w:u w:val="single"/>
              </w:rPr>
              <w:t>为不达标区。</w:t>
            </w:r>
          </w:p>
          <w:p w:rsidR="00CA26B1" w:rsidRPr="009F413E" w:rsidRDefault="00CA26B1" w:rsidP="006A7E20">
            <w:pPr>
              <w:pStyle w:val="3"/>
            </w:pPr>
            <w:bookmarkStart w:id="113" w:name="_Toc469239151"/>
            <w:bookmarkStart w:id="114" w:name="_Toc469240194"/>
            <w:bookmarkStart w:id="115" w:name="_Toc491432959"/>
            <w:bookmarkStart w:id="116" w:name="_Toc25614"/>
            <w:r w:rsidRPr="009F413E">
              <w:t>3.1.2</w:t>
            </w:r>
            <w:r w:rsidRPr="009F413E">
              <w:rPr>
                <w:rFonts w:hint="eastAsia"/>
              </w:rPr>
              <w:t>地表水环境现状监测与评价</w:t>
            </w:r>
            <w:bookmarkEnd w:id="113"/>
            <w:bookmarkEnd w:id="114"/>
            <w:bookmarkEnd w:id="115"/>
          </w:p>
          <w:p w:rsidR="00DE6E18" w:rsidRPr="009F413E" w:rsidRDefault="006A7E20" w:rsidP="00527FDA">
            <w:pPr>
              <w:pStyle w:val="1521"/>
              <w:adjustRightInd/>
              <w:snapToGrid/>
              <w:ind w:firstLine="480"/>
              <w:rPr>
                <w:rFonts w:cs="Times New Roman"/>
              </w:rPr>
            </w:pPr>
            <w:r w:rsidRPr="009F413E">
              <w:rPr>
                <w:rFonts w:cs="Times New Roman" w:hint="eastAsia"/>
              </w:rPr>
              <w:t>本项目为通道县三省坡风电场二期项目，本项目范围内地表水体主要为骆团村小溪和独坡乡小河。本项</w:t>
            </w:r>
            <w:r w:rsidR="00303C7B" w:rsidRPr="009F413E">
              <w:rPr>
                <w:rFonts w:cs="Times New Roman" w:hint="eastAsia"/>
              </w:rPr>
              <w:t>目地表水环境质量现状评价引用</w:t>
            </w:r>
            <w:r w:rsidR="00D85970">
              <w:rPr>
                <w:rFonts w:cs="Times New Roman" w:hint="eastAsia"/>
              </w:rPr>
              <w:t>通道侗族自治县三省坡风电场工程（一期工程）</w:t>
            </w:r>
            <w:r w:rsidR="00303C7B" w:rsidRPr="009F413E">
              <w:rPr>
                <w:rFonts w:cs="Times New Roman" w:hint="eastAsia"/>
              </w:rPr>
              <w:t>对</w:t>
            </w:r>
            <w:r w:rsidRPr="009F413E">
              <w:rPr>
                <w:rFonts w:cs="Times New Roman" w:hint="eastAsia"/>
              </w:rPr>
              <w:t>独坡乡小河、</w:t>
            </w:r>
            <w:r w:rsidR="00303C7B" w:rsidRPr="009F413E">
              <w:rPr>
                <w:rFonts w:cs="Times New Roman" w:hint="eastAsia"/>
              </w:rPr>
              <w:t>骆团村小溪的监测，监测时间为</w:t>
            </w:r>
            <w:r w:rsidR="00303C7B" w:rsidRPr="009F413E">
              <w:rPr>
                <w:rFonts w:cs="Times New Roman" w:hint="eastAsia"/>
              </w:rPr>
              <w:t>201</w:t>
            </w:r>
            <w:r w:rsidR="00524277" w:rsidRPr="009F413E">
              <w:rPr>
                <w:rFonts w:cs="Times New Roman" w:hint="eastAsia"/>
              </w:rPr>
              <w:t>7</w:t>
            </w:r>
            <w:r w:rsidR="00303C7B" w:rsidRPr="009F413E">
              <w:rPr>
                <w:rFonts w:cs="Times New Roman" w:hint="eastAsia"/>
              </w:rPr>
              <w:t>年</w:t>
            </w:r>
            <w:r w:rsidR="00303C7B" w:rsidRPr="009F413E">
              <w:rPr>
                <w:rFonts w:cs="Times New Roman" w:hint="eastAsia"/>
              </w:rPr>
              <w:t>10</w:t>
            </w:r>
            <w:r w:rsidR="00303C7B" w:rsidRPr="009F413E">
              <w:rPr>
                <w:rFonts w:cs="Times New Roman" w:hint="eastAsia"/>
              </w:rPr>
              <w:t>月</w:t>
            </w:r>
            <w:r w:rsidR="00303C7B" w:rsidRPr="009F413E">
              <w:rPr>
                <w:rFonts w:cs="Times New Roman" w:hint="eastAsia"/>
              </w:rPr>
              <w:t>23</w:t>
            </w:r>
            <w:r w:rsidR="00303C7B" w:rsidRPr="009F413E">
              <w:rPr>
                <w:rFonts w:cs="Times New Roman" w:hint="eastAsia"/>
              </w:rPr>
              <w:t>日</w:t>
            </w:r>
            <w:r w:rsidR="00303C7B" w:rsidRPr="009F413E">
              <w:rPr>
                <w:rFonts w:cs="Times New Roman" w:hint="eastAsia"/>
              </w:rPr>
              <w:t>~25</w:t>
            </w:r>
            <w:r w:rsidR="00303C7B" w:rsidRPr="009F413E">
              <w:rPr>
                <w:rFonts w:cs="Times New Roman" w:hint="eastAsia"/>
              </w:rPr>
              <w:t>日</w:t>
            </w:r>
            <w:r w:rsidR="009B60C0" w:rsidRPr="009F413E">
              <w:rPr>
                <w:rFonts w:cs="Times New Roman" w:hint="eastAsia"/>
              </w:rPr>
              <w:t>。</w:t>
            </w:r>
          </w:p>
          <w:p w:rsidR="00527FDA" w:rsidRPr="00DC526B" w:rsidRDefault="00AC40F0" w:rsidP="00527FDA">
            <w:pPr>
              <w:pStyle w:val="1521"/>
              <w:adjustRightInd/>
              <w:snapToGrid/>
              <w:ind w:firstLine="480"/>
              <w:rPr>
                <w:rFonts w:cs="Times New Roman"/>
                <w:u w:val="single"/>
              </w:rPr>
            </w:pPr>
            <w:r w:rsidRPr="00DC526B">
              <w:rPr>
                <w:rFonts w:cs="Times New Roman" w:hint="eastAsia"/>
                <w:u w:val="single"/>
              </w:rPr>
              <w:t>通道侗族自治县三省坡风电场工程（一期工程）对独坡乡小河、骆团村小溪的监测时间为</w:t>
            </w:r>
            <w:r w:rsidRPr="00DC526B">
              <w:rPr>
                <w:rFonts w:cs="Times New Roman" w:hint="eastAsia"/>
                <w:u w:val="single"/>
              </w:rPr>
              <w:t>2017</w:t>
            </w:r>
            <w:r w:rsidRPr="00DC526B">
              <w:rPr>
                <w:rFonts w:cs="Times New Roman" w:hint="eastAsia"/>
                <w:u w:val="single"/>
              </w:rPr>
              <w:t>年</w:t>
            </w:r>
            <w:r w:rsidRPr="00DC526B">
              <w:rPr>
                <w:rFonts w:cs="Times New Roman" w:hint="eastAsia"/>
                <w:u w:val="single"/>
              </w:rPr>
              <w:t>10</w:t>
            </w:r>
            <w:r w:rsidRPr="00DC526B">
              <w:rPr>
                <w:rFonts w:cs="Times New Roman" w:hint="eastAsia"/>
                <w:u w:val="single"/>
              </w:rPr>
              <w:t>月，其时间在</w:t>
            </w:r>
            <w:r w:rsidRPr="00DC526B">
              <w:rPr>
                <w:rFonts w:cs="Times New Roman" w:hint="eastAsia"/>
                <w:u w:val="single"/>
              </w:rPr>
              <w:t>3</w:t>
            </w:r>
            <w:r w:rsidRPr="00DC526B">
              <w:rPr>
                <w:rFonts w:cs="Times New Roman" w:hint="eastAsia"/>
                <w:u w:val="single"/>
              </w:rPr>
              <w:t>年范围内，且从</w:t>
            </w:r>
            <w:r w:rsidRPr="00DC526B">
              <w:rPr>
                <w:rFonts w:cs="Times New Roman" w:hint="eastAsia"/>
                <w:u w:val="single"/>
              </w:rPr>
              <w:t>2017</w:t>
            </w:r>
            <w:r w:rsidRPr="00DC526B">
              <w:rPr>
                <w:rFonts w:cs="Times New Roman" w:hint="eastAsia"/>
                <w:u w:val="single"/>
              </w:rPr>
              <w:t>年</w:t>
            </w:r>
            <w:r w:rsidRPr="00DC526B">
              <w:rPr>
                <w:rFonts w:cs="Times New Roman" w:hint="eastAsia"/>
                <w:u w:val="single"/>
              </w:rPr>
              <w:t>10</w:t>
            </w:r>
            <w:r w:rsidRPr="00DC526B">
              <w:rPr>
                <w:rFonts w:cs="Times New Roman" w:hint="eastAsia"/>
                <w:u w:val="single"/>
              </w:rPr>
              <w:t>月</w:t>
            </w:r>
            <w:r w:rsidRPr="00DC526B">
              <w:rPr>
                <w:rFonts w:cs="Times New Roman" w:hint="eastAsia"/>
                <w:u w:val="single"/>
              </w:rPr>
              <w:t>~</w:t>
            </w:r>
            <w:r w:rsidRPr="00DC526B">
              <w:rPr>
                <w:rFonts w:cs="Times New Roman" w:hint="eastAsia"/>
                <w:u w:val="single"/>
              </w:rPr>
              <w:t>至今，</w:t>
            </w:r>
            <w:r w:rsidRPr="00DC526B">
              <w:rPr>
                <w:rFonts w:cs="Times New Roman" w:hint="eastAsia"/>
                <w:u w:val="single"/>
              </w:rPr>
              <w:lastRenderedPageBreak/>
              <w:t>项目周边工业企业</w:t>
            </w:r>
            <w:r w:rsidR="00FB2885">
              <w:rPr>
                <w:rFonts w:cs="Times New Roman" w:hint="eastAsia"/>
                <w:u w:val="single"/>
              </w:rPr>
              <w:t>增加量较少</w:t>
            </w:r>
            <w:r w:rsidRPr="00DC526B">
              <w:rPr>
                <w:rFonts w:cs="Times New Roman" w:hint="eastAsia"/>
                <w:u w:val="single"/>
              </w:rPr>
              <w:t>，独坡乡小河、骆团村小溪的水质变化不大。因此，本项目地表水环境质量监测数据引用通道侗族自治县三省坡风电场工程（一期工程）对独坡乡小河、骆团村小溪的监测符合相关要求。</w:t>
            </w:r>
          </w:p>
          <w:p w:rsidR="009B60C0" w:rsidRPr="009F413E" w:rsidRDefault="009B60C0" w:rsidP="009238C3">
            <w:pPr>
              <w:jc w:val="center"/>
              <w:rPr>
                <w:rFonts w:ascii="Times New Roman" w:hAnsi="Times New Roman"/>
                <w:b/>
                <w:sz w:val="24"/>
                <w:szCs w:val="20"/>
              </w:rPr>
            </w:pPr>
            <w:r w:rsidRPr="009F413E">
              <w:rPr>
                <w:rFonts w:ascii="Times New Roman" w:hAnsi="Times New Roman" w:hint="eastAsia"/>
                <w:b/>
                <w:sz w:val="24"/>
                <w:szCs w:val="20"/>
              </w:rPr>
              <w:t>表</w:t>
            </w:r>
            <w:r w:rsidR="00015A2E" w:rsidRPr="009F413E">
              <w:rPr>
                <w:rFonts w:ascii="Times New Roman" w:hAnsi="Times New Roman" w:hint="eastAsia"/>
                <w:b/>
                <w:sz w:val="24"/>
                <w:szCs w:val="20"/>
              </w:rPr>
              <w:t>3.1-2</w:t>
            </w:r>
            <w:r w:rsidRPr="009F413E">
              <w:rPr>
                <w:rFonts w:ascii="Times New Roman" w:hAnsi="Times New Roman" w:hint="eastAsia"/>
                <w:b/>
                <w:sz w:val="24"/>
                <w:szCs w:val="20"/>
              </w:rPr>
              <w:t>地表水环境质量现状监测结果统计表</w:t>
            </w:r>
            <w:r w:rsidRPr="009F413E">
              <w:rPr>
                <w:rFonts w:ascii="Times New Roman" w:hAnsi="Times New Roman" w:hint="eastAsia"/>
                <w:b/>
                <w:szCs w:val="21"/>
              </w:rPr>
              <w:t>（单位：</w:t>
            </w:r>
            <w:r w:rsidRPr="009F413E">
              <w:rPr>
                <w:rFonts w:ascii="Times New Roman" w:hAnsi="Times New Roman" w:hint="eastAsia"/>
                <w:b/>
                <w:szCs w:val="21"/>
              </w:rPr>
              <w:t>mg/L</w:t>
            </w:r>
            <w:r w:rsidRPr="009F413E">
              <w:rPr>
                <w:rFonts w:ascii="Times New Roman" w:hAnsi="Times New Roman" w:hint="eastAsia"/>
                <w:b/>
                <w:szCs w:val="21"/>
              </w:rPr>
              <w:t>，</w:t>
            </w:r>
            <w:r w:rsidRPr="009F413E">
              <w:rPr>
                <w:rFonts w:ascii="Times New Roman" w:hAnsi="Times New Roman" w:hint="eastAsia"/>
                <w:b/>
                <w:szCs w:val="21"/>
              </w:rPr>
              <w:t>pH</w:t>
            </w:r>
            <w:r w:rsidRPr="009F413E">
              <w:rPr>
                <w:rFonts w:ascii="Times New Roman" w:hAnsi="Times New Roman" w:hint="eastAsia"/>
                <w:b/>
                <w:szCs w:val="21"/>
              </w:rPr>
              <w:t>除外）</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17" w:type="dxa"/>
                <w:right w:w="17" w:type="dxa"/>
              </w:tblCellMar>
              <w:tblLook w:val="0000"/>
            </w:tblPr>
            <w:tblGrid>
              <w:gridCol w:w="841"/>
              <w:gridCol w:w="1122"/>
              <w:gridCol w:w="1558"/>
              <w:gridCol w:w="1058"/>
              <w:gridCol w:w="1227"/>
              <w:gridCol w:w="1210"/>
              <w:gridCol w:w="1262"/>
            </w:tblGrid>
            <w:tr w:rsidR="00EF4A17" w:rsidRPr="009F413E" w:rsidTr="009B60C0">
              <w:trPr>
                <w:cantSplit/>
                <w:trHeight w:val="340"/>
                <w:tblHeader/>
                <w:jc w:val="center"/>
              </w:trPr>
              <w:tc>
                <w:tcPr>
                  <w:tcW w:w="508" w:type="pct"/>
                  <w:vAlign w:val="center"/>
                </w:tcPr>
                <w:p w:rsidR="009B60C0" w:rsidRPr="009F413E" w:rsidRDefault="009B60C0" w:rsidP="009B60C0">
                  <w:pPr>
                    <w:pStyle w:val="ab"/>
                    <w:spacing w:line="240" w:lineRule="auto"/>
                    <w:rPr>
                      <w:rFonts w:ascii="Times New Roman" w:hAnsi="Times New Roman"/>
                      <w:bCs/>
                      <w:szCs w:val="21"/>
                    </w:rPr>
                  </w:pPr>
                  <w:r w:rsidRPr="009F413E">
                    <w:rPr>
                      <w:rFonts w:ascii="Times New Roman" w:hAnsi="Times New Roman"/>
                      <w:bCs/>
                      <w:szCs w:val="21"/>
                    </w:rPr>
                    <w:t>监测</w:t>
                  </w:r>
                </w:p>
                <w:p w:rsidR="009B60C0" w:rsidRPr="009F413E" w:rsidRDefault="009B60C0" w:rsidP="009B60C0">
                  <w:pPr>
                    <w:pStyle w:val="ab"/>
                    <w:spacing w:line="240" w:lineRule="auto"/>
                    <w:rPr>
                      <w:rFonts w:ascii="Times New Roman" w:hAnsi="Times New Roman"/>
                      <w:bCs/>
                      <w:szCs w:val="21"/>
                    </w:rPr>
                  </w:pPr>
                  <w:r w:rsidRPr="009F413E">
                    <w:rPr>
                      <w:rFonts w:ascii="Times New Roman" w:hAnsi="Times New Roman"/>
                      <w:bCs/>
                      <w:szCs w:val="21"/>
                    </w:rPr>
                    <w:t>点位</w:t>
                  </w:r>
                </w:p>
              </w:tc>
              <w:tc>
                <w:tcPr>
                  <w:tcW w:w="678" w:type="pct"/>
                  <w:vAlign w:val="center"/>
                </w:tcPr>
                <w:p w:rsidR="009B60C0" w:rsidRPr="009F413E" w:rsidRDefault="009B60C0" w:rsidP="009B60C0">
                  <w:pPr>
                    <w:pStyle w:val="ab"/>
                    <w:spacing w:line="240" w:lineRule="auto"/>
                    <w:rPr>
                      <w:rFonts w:ascii="Times New Roman" w:hAnsi="Times New Roman"/>
                      <w:bCs/>
                      <w:szCs w:val="21"/>
                    </w:rPr>
                  </w:pPr>
                  <w:r w:rsidRPr="009F413E">
                    <w:rPr>
                      <w:rFonts w:ascii="Times New Roman" w:hAnsi="Times New Roman"/>
                      <w:bCs/>
                      <w:szCs w:val="21"/>
                    </w:rPr>
                    <w:t>项目</w:t>
                  </w:r>
                </w:p>
              </w:tc>
              <w:tc>
                <w:tcPr>
                  <w:tcW w:w="941" w:type="pct"/>
                  <w:vAlign w:val="center"/>
                </w:tcPr>
                <w:p w:rsidR="009B60C0" w:rsidRPr="009F413E" w:rsidRDefault="009B60C0" w:rsidP="009B60C0">
                  <w:pPr>
                    <w:pStyle w:val="ab"/>
                    <w:spacing w:line="240" w:lineRule="auto"/>
                    <w:rPr>
                      <w:rFonts w:ascii="Times New Roman" w:hAnsi="Times New Roman"/>
                      <w:bCs/>
                      <w:szCs w:val="21"/>
                    </w:rPr>
                  </w:pPr>
                  <w:r w:rsidRPr="009F413E">
                    <w:rPr>
                      <w:rFonts w:ascii="Times New Roman" w:hAnsi="Times New Roman"/>
                      <w:bCs/>
                      <w:szCs w:val="21"/>
                    </w:rPr>
                    <w:t>监测值范围</w:t>
                  </w:r>
                </w:p>
              </w:tc>
              <w:tc>
                <w:tcPr>
                  <w:tcW w:w="639" w:type="pct"/>
                  <w:vAlign w:val="center"/>
                </w:tcPr>
                <w:p w:rsidR="009B60C0" w:rsidRPr="009F413E" w:rsidRDefault="009B60C0" w:rsidP="009B60C0">
                  <w:pPr>
                    <w:pStyle w:val="ab"/>
                    <w:spacing w:line="240" w:lineRule="auto"/>
                    <w:rPr>
                      <w:rFonts w:ascii="Times New Roman" w:hAnsi="Times New Roman"/>
                      <w:bCs/>
                      <w:szCs w:val="21"/>
                    </w:rPr>
                  </w:pPr>
                  <w:r w:rsidRPr="009F413E">
                    <w:rPr>
                      <w:rFonts w:ascii="Times New Roman" w:hAnsi="Times New Roman"/>
                      <w:bCs/>
                      <w:szCs w:val="21"/>
                    </w:rPr>
                    <w:t>平</w:t>
                  </w:r>
                  <w:r w:rsidRPr="009F413E">
                    <w:rPr>
                      <w:rFonts w:ascii="Times New Roman" w:hAnsi="Times New Roman"/>
                      <w:bCs/>
                      <w:szCs w:val="21"/>
                    </w:rPr>
                    <w:cr/>
                  </w:r>
                  <w:r w:rsidRPr="009F413E">
                    <w:rPr>
                      <w:rFonts w:ascii="Times New Roman" w:hAnsi="Times New Roman"/>
                      <w:bCs/>
                      <w:szCs w:val="21"/>
                    </w:rPr>
                    <w:t>值</w:t>
                  </w:r>
                </w:p>
              </w:tc>
              <w:tc>
                <w:tcPr>
                  <w:tcW w:w="741" w:type="pct"/>
                  <w:vAlign w:val="center"/>
                </w:tcPr>
                <w:p w:rsidR="009B60C0" w:rsidRPr="009F413E" w:rsidRDefault="009B60C0" w:rsidP="009B60C0">
                  <w:pPr>
                    <w:pStyle w:val="ab"/>
                    <w:spacing w:line="240" w:lineRule="auto"/>
                    <w:rPr>
                      <w:rFonts w:ascii="Times New Roman" w:hAnsi="Times New Roman"/>
                      <w:bCs/>
                      <w:szCs w:val="21"/>
                    </w:rPr>
                  </w:pPr>
                  <w:r w:rsidRPr="009F413E">
                    <w:rPr>
                      <w:rFonts w:ascii="Times New Roman" w:hAnsi="Times New Roman"/>
                      <w:bCs/>
                      <w:szCs w:val="21"/>
                    </w:rPr>
                    <w:t>标准限值</w:t>
                  </w:r>
                </w:p>
              </w:tc>
              <w:tc>
                <w:tcPr>
                  <w:tcW w:w="731" w:type="pct"/>
                  <w:vAlign w:val="center"/>
                </w:tcPr>
                <w:p w:rsidR="009B60C0" w:rsidRPr="009F413E" w:rsidRDefault="009B60C0" w:rsidP="009B60C0">
                  <w:pPr>
                    <w:pStyle w:val="ab"/>
                    <w:spacing w:line="240" w:lineRule="auto"/>
                    <w:rPr>
                      <w:rFonts w:ascii="Times New Roman" w:hAnsi="Times New Roman"/>
                      <w:bCs/>
                      <w:szCs w:val="21"/>
                    </w:rPr>
                  </w:pPr>
                  <w:r w:rsidRPr="009F413E">
                    <w:rPr>
                      <w:rFonts w:ascii="Times New Roman" w:hAnsi="Times New Roman" w:hint="eastAsia"/>
                      <w:bCs/>
                      <w:szCs w:val="21"/>
                    </w:rPr>
                    <w:t>超标率（</w:t>
                  </w:r>
                  <w:r w:rsidRPr="009F413E">
                    <w:rPr>
                      <w:rFonts w:ascii="Times New Roman" w:hAnsi="Times New Roman" w:hint="eastAsia"/>
                      <w:bCs/>
                      <w:szCs w:val="21"/>
                    </w:rPr>
                    <w:t>%</w:t>
                  </w:r>
                  <w:r w:rsidRPr="009F413E">
                    <w:rPr>
                      <w:rFonts w:ascii="Times New Roman" w:hAnsi="Times New Roman" w:hint="eastAsia"/>
                      <w:bCs/>
                      <w:szCs w:val="21"/>
                    </w:rPr>
                    <w:t>）</w:t>
                  </w:r>
                </w:p>
              </w:tc>
              <w:tc>
                <w:tcPr>
                  <w:tcW w:w="762" w:type="pct"/>
                  <w:vAlign w:val="center"/>
                </w:tcPr>
                <w:p w:rsidR="009B60C0" w:rsidRPr="009F413E" w:rsidRDefault="009B60C0" w:rsidP="009B60C0">
                  <w:pPr>
                    <w:pStyle w:val="ab"/>
                    <w:spacing w:line="240" w:lineRule="auto"/>
                    <w:rPr>
                      <w:rFonts w:ascii="Times New Roman" w:hAnsi="Times New Roman"/>
                      <w:bCs/>
                      <w:szCs w:val="21"/>
                    </w:rPr>
                  </w:pPr>
                  <w:r w:rsidRPr="009F413E">
                    <w:rPr>
                      <w:rFonts w:ascii="Times New Roman" w:hAnsi="Times New Roman"/>
                      <w:bCs/>
                      <w:szCs w:val="21"/>
                    </w:rPr>
                    <w:t>最大超</w:t>
                  </w:r>
                </w:p>
                <w:p w:rsidR="009B60C0" w:rsidRPr="009F413E" w:rsidRDefault="009B60C0" w:rsidP="009B60C0">
                  <w:pPr>
                    <w:pStyle w:val="ab"/>
                    <w:spacing w:line="240" w:lineRule="auto"/>
                    <w:rPr>
                      <w:rFonts w:ascii="Times New Roman" w:hAnsi="Times New Roman"/>
                      <w:bCs/>
                      <w:szCs w:val="21"/>
                    </w:rPr>
                  </w:pPr>
                  <w:r w:rsidRPr="009F413E">
                    <w:rPr>
                      <w:rFonts w:ascii="Times New Roman" w:hAnsi="Times New Roman"/>
                      <w:bCs/>
                      <w:szCs w:val="21"/>
                    </w:rPr>
                    <w:t>标倍数</w:t>
                  </w:r>
                </w:p>
              </w:tc>
            </w:tr>
            <w:tr w:rsidR="00EF4A17" w:rsidRPr="009F413E" w:rsidTr="009B60C0">
              <w:trPr>
                <w:cantSplit/>
                <w:trHeight w:val="340"/>
                <w:tblHeader/>
                <w:jc w:val="center"/>
              </w:trPr>
              <w:tc>
                <w:tcPr>
                  <w:tcW w:w="508" w:type="pct"/>
                  <w:vMerge w:val="restart"/>
                  <w:vAlign w:val="center"/>
                </w:tcPr>
                <w:p w:rsidR="009B60C0" w:rsidRPr="009F413E" w:rsidRDefault="009B60C0" w:rsidP="009B60C0">
                  <w:pPr>
                    <w:jc w:val="center"/>
                    <w:rPr>
                      <w:rFonts w:ascii="Times New Roman" w:hAnsi="Times New Roman"/>
                      <w:szCs w:val="21"/>
                    </w:rPr>
                  </w:pPr>
                  <w:r w:rsidRPr="009F413E">
                    <w:rPr>
                      <w:rFonts w:ascii="Times New Roman" w:hAnsi="Times New Roman" w:hint="eastAsia"/>
                      <w:szCs w:val="21"/>
                    </w:rPr>
                    <w:t>独坡乡小河</w:t>
                  </w:r>
                </w:p>
              </w:tc>
              <w:tc>
                <w:tcPr>
                  <w:tcW w:w="678" w:type="pct"/>
                  <w:vAlign w:val="center"/>
                </w:tcPr>
                <w:p w:rsidR="009B60C0" w:rsidRPr="009F413E" w:rsidRDefault="009B60C0" w:rsidP="009B60C0">
                  <w:pPr>
                    <w:jc w:val="center"/>
                    <w:rPr>
                      <w:rFonts w:ascii="Times New Roman" w:hAnsi="Times New Roman"/>
                      <w:szCs w:val="21"/>
                    </w:rPr>
                  </w:pPr>
                  <w:r w:rsidRPr="009F413E">
                    <w:rPr>
                      <w:rFonts w:ascii="Times New Roman" w:hAnsi="Times New Roman"/>
                      <w:szCs w:val="21"/>
                    </w:rPr>
                    <w:t>pH</w:t>
                  </w:r>
                </w:p>
              </w:tc>
              <w:tc>
                <w:tcPr>
                  <w:tcW w:w="941" w:type="pct"/>
                  <w:vAlign w:val="center"/>
                </w:tcPr>
                <w:p w:rsidR="009B60C0" w:rsidRPr="009F413E" w:rsidRDefault="00A26ECC" w:rsidP="009B60C0">
                  <w:pPr>
                    <w:jc w:val="center"/>
                    <w:rPr>
                      <w:rFonts w:ascii="Times New Roman" w:hAnsi="Times New Roman"/>
                      <w:szCs w:val="21"/>
                    </w:rPr>
                  </w:pPr>
                  <w:r w:rsidRPr="009F413E">
                    <w:rPr>
                      <w:rFonts w:ascii="Times New Roman" w:hAnsi="Times New Roman" w:hint="eastAsia"/>
                      <w:szCs w:val="21"/>
                    </w:rPr>
                    <w:t>7.52~8.29</w:t>
                  </w:r>
                </w:p>
              </w:tc>
              <w:tc>
                <w:tcPr>
                  <w:tcW w:w="639" w:type="pct"/>
                  <w:vAlign w:val="center"/>
                </w:tcPr>
                <w:p w:rsidR="009B60C0" w:rsidRPr="009F413E" w:rsidRDefault="00A26ECC" w:rsidP="009B60C0">
                  <w:pPr>
                    <w:jc w:val="center"/>
                    <w:rPr>
                      <w:rFonts w:ascii="Times New Roman" w:hAnsi="Times New Roman"/>
                      <w:szCs w:val="21"/>
                    </w:rPr>
                  </w:pPr>
                  <w:r w:rsidRPr="009F413E">
                    <w:rPr>
                      <w:rFonts w:ascii="Times New Roman" w:hAnsi="Times New Roman" w:hint="eastAsia"/>
                      <w:szCs w:val="21"/>
                    </w:rPr>
                    <w:t>/</w:t>
                  </w:r>
                </w:p>
              </w:tc>
              <w:tc>
                <w:tcPr>
                  <w:tcW w:w="741" w:type="pct"/>
                  <w:vAlign w:val="center"/>
                </w:tcPr>
                <w:p w:rsidR="009B60C0" w:rsidRPr="009F413E" w:rsidRDefault="00A26ECC" w:rsidP="009B60C0">
                  <w:pPr>
                    <w:jc w:val="center"/>
                    <w:rPr>
                      <w:rFonts w:ascii="Times New Roman" w:hAnsi="Times New Roman"/>
                      <w:szCs w:val="21"/>
                    </w:rPr>
                  </w:pPr>
                  <w:r w:rsidRPr="009F413E">
                    <w:rPr>
                      <w:rFonts w:ascii="Times New Roman" w:hAnsi="Times New Roman" w:hint="eastAsia"/>
                      <w:szCs w:val="21"/>
                    </w:rPr>
                    <w:t>6~9</w:t>
                  </w:r>
                </w:p>
              </w:tc>
              <w:tc>
                <w:tcPr>
                  <w:tcW w:w="731" w:type="pct"/>
                  <w:vAlign w:val="center"/>
                </w:tcPr>
                <w:p w:rsidR="009B60C0" w:rsidRPr="009F413E" w:rsidRDefault="00A26ECC" w:rsidP="009B60C0">
                  <w:pPr>
                    <w:pStyle w:val="ab"/>
                    <w:spacing w:line="240" w:lineRule="auto"/>
                    <w:rPr>
                      <w:rFonts w:ascii="Times New Roman" w:hAnsi="Times New Roman"/>
                      <w:bCs/>
                      <w:szCs w:val="21"/>
                    </w:rPr>
                  </w:pPr>
                  <w:r w:rsidRPr="009F413E">
                    <w:rPr>
                      <w:rFonts w:ascii="Times New Roman" w:hAnsi="Times New Roman" w:hint="eastAsia"/>
                      <w:bCs/>
                      <w:szCs w:val="21"/>
                    </w:rPr>
                    <w:t>/</w:t>
                  </w:r>
                </w:p>
              </w:tc>
              <w:tc>
                <w:tcPr>
                  <w:tcW w:w="762" w:type="pct"/>
                  <w:vAlign w:val="center"/>
                </w:tcPr>
                <w:p w:rsidR="009B60C0" w:rsidRPr="009F413E" w:rsidRDefault="00A26ECC" w:rsidP="009B60C0">
                  <w:pPr>
                    <w:pStyle w:val="ab"/>
                    <w:spacing w:line="240" w:lineRule="auto"/>
                    <w:rPr>
                      <w:rFonts w:ascii="Times New Roman" w:hAnsi="Times New Roman"/>
                      <w:bCs/>
                      <w:szCs w:val="21"/>
                    </w:rPr>
                  </w:pPr>
                  <w:r w:rsidRPr="009F413E">
                    <w:rPr>
                      <w:rFonts w:ascii="Times New Roman" w:hAnsi="Times New Roman" w:hint="eastAsia"/>
                      <w:bCs/>
                      <w:szCs w:val="21"/>
                    </w:rPr>
                    <w:t>/</w:t>
                  </w:r>
                </w:p>
              </w:tc>
            </w:tr>
            <w:tr w:rsidR="00EF4A17" w:rsidRPr="009F413E" w:rsidTr="009B60C0">
              <w:trPr>
                <w:cantSplit/>
                <w:trHeight w:val="340"/>
                <w:tblHeader/>
                <w:jc w:val="center"/>
              </w:trPr>
              <w:tc>
                <w:tcPr>
                  <w:tcW w:w="508" w:type="pct"/>
                  <w:vMerge/>
                  <w:vAlign w:val="center"/>
                </w:tcPr>
                <w:p w:rsidR="009B60C0" w:rsidRPr="009F413E" w:rsidRDefault="009B60C0" w:rsidP="009B60C0">
                  <w:pPr>
                    <w:jc w:val="center"/>
                    <w:rPr>
                      <w:rFonts w:ascii="Times New Roman" w:hAnsi="Times New Roman"/>
                      <w:szCs w:val="21"/>
                    </w:rPr>
                  </w:pPr>
                </w:p>
              </w:tc>
              <w:tc>
                <w:tcPr>
                  <w:tcW w:w="678" w:type="pct"/>
                  <w:vAlign w:val="center"/>
                </w:tcPr>
                <w:p w:rsidR="009B60C0" w:rsidRPr="009F413E" w:rsidRDefault="009B60C0" w:rsidP="009B60C0">
                  <w:pPr>
                    <w:jc w:val="center"/>
                    <w:rPr>
                      <w:rFonts w:ascii="Times New Roman" w:hAnsi="Times New Roman"/>
                      <w:szCs w:val="21"/>
                    </w:rPr>
                  </w:pPr>
                  <w:r w:rsidRPr="009F413E">
                    <w:rPr>
                      <w:rFonts w:ascii="Times New Roman" w:hAnsi="Times New Roman"/>
                      <w:szCs w:val="21"/>
                    </w:rPr>
                    <w:t>NH</w:t>
                  </w:r>
                  <w:r w:rsidRPr="009F413E">
                    <w:rPr>
                      <w:rFonts w:ascii="Times New Roman" w:hAnsi="Times New Roman"/>
                      <w:szCs w:val="21"/>
                      <w:vertAlign w:val="subscript"/>
                    </w:rPr>
                    <w:t>3</w:t>
                  </w:r>
                  <w:r w:rsidRPr="009F413E">
                    <w:rPr>
                      <w:rFonts w:ascii="Times New Roman" w:hAnsi="Times New Roman"/>
                      <w:szCs w:val="21"/>
                    </w:rPr>
                    <w:t>-N</w:t>
                  </w:r>
                </w:p>
              </w:tc>
              <w:tc>
                <w:tcPr>
                  <w:tcW w:w="941" w:type="pct"/>
                  <w:vAlign w:val="center"/>
                </w:tcPr>
                <w:p w:rsidR="009B60C0" w:rsidRPr="009F413E" w:rsidRDefault="00A26ECC" w:rsidP="009B60C0">
                  <w:pPr>
                    <w:jc w:val="center"/>
                    <w:rPr>
                      <w:rFonts w:ascii="Times New Roman" w:hAnsi="Times New Roman"/>
                      <w:szCs w:val="21"/>
                    </w:rPr>
                  </w:pPr>
                  <w:r w:rsidRPr="009F413E">
                    <w:rPr>
                      <w:rFonts w:ascii="Times New Roman" w:hAnsi="Times New Roman" w:hint="eastAsia"/>
                      <w:szCs w:val="21"/>
                    </w:rPr>
                    <w:t>0.098~0.115</w:t>
                  </w:r>
                </w:p>
              </w:tc>
              <w:tc>
                <w:tcPr>
                  <w:tcW w:w="639" w:type="pct"/>
                  <w:vAlign w:val="center"/>
                </w:tcPr>
                <w:p w:rsidR="009B60C0" w:rsidRPr="009F413E" w:rsidRDefault="00A26ECC" w:rsidP="009B60C0">
                  <w:pPr>
                    <w:jc w:val="center"/>
                    <w:rPr>
                      <w:rFonts w:ascii="Times New Roman" w:hAnsi="Times New Roman"/>
                      <w:bCs/>
                      <w:szCs w:val="21"/>
                    </w:rPr>
                  </w:pPr>
                  <w:r w:rsidRPr="009F413E">
                    <w:rPr>
                      <w:rFonts w:ascii="Times New Roman" w:hAnsi="Times New Roman" w:hint="eastAsia"/>
                      <w:bCs/>
                      <w:szCs w:val="21"/>
                    </w:rPr>
                    <w:t>0.111</w:t>
                  </w:r>
                </w:p>
              </w:tc>
              <w:tc>
                <w:tcPr>
                  <w:tcW w:w="741" w:type="pct"/>
                  <w:vAlign w:val="center"/>
                </w:tcPr>
                <w:p w:rsidR="009B60C0" w:rsidRPr="009F413E" w:rsidRDefault="00A26ECC" w:rsidP="00A26ECC">
                  <w:pPr>
                    <w:jc w:val="center"/>
                    <w:rPr>
                      <w:rFonts w:ascii="Times New Roman" w:hAnsi="Times New Roman"/>
                      <w:szCs w:val="21"/>
                    </w:rPr>
                  </w:pPr>
                  <w:r w:rsidRPr="009F413E">
                    <w:rPr>
                      <w:rFonts w:ascii="Times New Roman" w:hAnsi="Times New Roman" w:hint="eastAsia"/>
                      <w:szCs w:val="21"/>
                    </w:rPr>
                    <w:t>≤</w:t>
                  </w:r>
                  <w:r w:rsidRPr="009F413E">
                    <w:rPr>
                      <w:rFonts w:ascii="Times New Roman" w:hAnsi="Times New Roman" w:hint="eastAsia"/>
                      <w:szCs w:val="21"/>
                    </w:rPr>
                    <w:t>1.0</w:t>
                  </w:r>
                </w:p>
              </w:tc>
              <w:tc>
                <w:tcPr>
                  <w:tcW w:w="731" w:type="pct"/>
                  <w:vAlign w:val="center"/>
                </w:tcPr>
                <w:p w:rsidR="009B60C0" w:rsidRPr="009F413E" w:rsidRDefault="00A26ECC" w:rsidP="009B60C0">
                  <w:pPr>
                    <w:pStyle w:val="ab"/>
                    <w:spacing w:line="240" w:lineRule="auto"/>
                    <w:rPr>
                      <w:rFonts w:ascii="Times New Roman" w:hAnsi="Times New Roman"/>
                      <w:bCs/>
                      <w:szCs w:val="21"/>
                    </w:rPr>
                  </w:pPr>
                  <w:r w:rsidRPr="009F413E">
                    <w:rPr>
                      <w:rFonts w:ascii="Times New Roman" w:hAnsi="Times New Roman" w:hint="eastAsia"/>
                      <w:bCs/>
                      <w:szCs w:val="21"/>
                    </w:rPr>
                    <w:t>/</w:t>
                  </w:r>
                </w:p>
              </w:tc>
              <w:tc>
                <w:tcPr>
                  <w:tcW w:w="762" w:type="pct"/>
                  <w:vAlign w:val="center"/>
                </w:tcPr>
                <w:p w:rsidR="009B60C0" w:rsidRPr="009F413E" w:rsidRDefault="00A26ECC" w:rsidP="009B60C0">
                  <w:pPr>
                    <w:pStyle w:val="ab"/>
                    <w:spacing w:line="240" w:lineRule="auto"/>
                    <w:rPr>
                      <w:rFonts w:ascii="Times New Roman" w:hAnsi="Times New Roman"/>
                      <w:bCs/>
                      <w:szCs w:val="21"/>
                    </w:rPr>
                  </w:pPr>
                  <w:r w:rsidRPr="009F413E">
                    <w:rPr>
                      <w:rFonts w:ascii="Times New Roman" w:hAnsi="Times New Roman" w:hint="eastAsia"/>
                      <w:bCs/>
                      <w:szCs w:val="21"/>
                    </w:rPr>
                    <w:t>/</w:t>
                  </w:r>
                </w:p>
              </w:tc>
            </w:tr>
            <w:tr w:rsidR="00EF4A17" w:rsidRPr="009F413E" w:rsidTr="009B60C0">
              <w:trPr>
                <w:cantSplit/>
                <w:trHeight w:val="340"/>
                <w:tblHeader/>
                <w:jc w:val="center"/>
              </w:trPr>
              <w:tc>
                <w:tcPr>
                  <w:tcW w:w="508" w:type="pct"/>
                  <w:vMerge/>
                  <w:vAlign w:val="center"/>
                </w:tcPr>
                <w:p w:rsidR="009B60C0" w:rsidRPr="009F413E" w:rsidRDefault="009B60C0" w:rsidP="009B60C0">
                  <w:pPr>
                    <w:jc w:val="center"/>
                    <w:rPr>
                      <w:rFonts w:ascii="Times New Roman" w:hAnsi="Times New Roman"/>
                      <w:szCs w:val="21"/>
                    </w:rPr>
                  </w:pPr>
                </w:p>
              </w:tc>
              <w:tc>
                <w:tcPr>
                  <w:tcW w:w="678" w:type="pct"/>
                  <w:vAlign w:val="center"/>
                </w:tcPr>
                <w:p w:rsidR="009B60C0" w:rsidRPr="009F413E" w:rsidRDefault="009B60C0" w:rsidP="00520EA9">
                  <w:pPr>
                    <w:jc w:val="center"/>
                    <w:rPr>
                      <w:rFonts w:ascii="Times New Roman" w:hAnsi="Times New Roman"/>
                      <w:szCs w:val="21"/>
                    </w:rPr>
                  </w:pPr>
                  <w:r w:rsidRPr="009F413E">
                    <w:rPr>
                      <w:rFonts w:ascii="Times New Roman" w:hAnsi="Times New Roman"/>
                      <w:szCs w:val="21"/>
                    </w:rPr>
                    <w:t>COD</w:t>
                  </w:r>
                </w:p>
              </w:tc>
              <w:tc>
                <w:tcPr>
                  <w:tcW w:w="941" w:type="pct"/>
                  <w:vAlign w:val="center"/>
                </w:tcPr>
                <w:p w:rsidR="009B60C0" w:rsidRPr="009F413E" w:rsidRDefault="00A26ECC" w:rsidP="009B60C0">
                  <w:pPr>
                    <w:jc w:val="center"/>
                    <w:rPr>
                      <w:rFonts w:ascii="Times New Roman" w:hAnsi="Times New Roman"/>
                      <w:kern w:val="0"/>
                      <w:szCs w:val="21"/>
                    </w:rPr>
                  </w:pPr>
                  <w:r w:rsidRPr="009F413E">
                    <w:rPr>
                      <w:rFonts w:ascii="Times New Roman" w:hAnsi="Times New Roman" w:hint="eastAsia"/>
                      <w:kern w:val="0"/>
                      <w:szCs w:val="21"/>
                    </w:rPr>
                    <w:t>0.59~0.81</w:t>
                  </w:r>
                </w:p>
              </w:tc>
              <w:tc>
                <w:tcPr>
                  <w:tcW w:w="639" w:type="pct"/>
                  <w:vAlign w:val="center"/>
                </w:tcPr>
                <w:p w:rsidR="009B60C0" w:rsidRPr="009F413E" w:rsidRDefault="00A26ECC" w:rsidP="009B60C0">
                  <w:pPr>
                    <w:jc w:val="center"/>
                    <w:rPr>
                      <w:rFonts w:ascii="Times New Roman" w:hAnsi="Times New Roman"/>
                      <w:kern w:val="0"/>
                      <w:szCs w:val="21"/>
                    </w:rPr>
                  </w:pPr>
                  <w:r w:rsidRPr="009F413E">
                    <w:rPr>
                      <w:rFonts w:ascii="Times New Roman" w:hAnsi="Times New Roman" w:hint="eastAsia"/>
                      <w:kern w:val="0"/>
                      <w:szCs w:val="21"/>
                    </w:rPr>
                    <w:t>0.67</w:t>
                  </w:r>
                </w:p>
              </w:tc>
              <w:tc>
                <w:tcPr>
                  <w:tcW w:w="741" w:type="pct"/>
                  <w:vAlign w:val="center"/>
                </w:tcPr>
                <w:p w:rsidR="009B60C0" w:rsidRPr="009F413E" w:rsidRDefault="00A26ECC" w:rsidP="00520EA9">
                  <w:pPr>
                    <w:jc w:val="center"/>
                    <w:rPr>
                      <w:rFonts w:ascii="Times New Roman" w:hAnsi="Times New Roman"/>
                      <w:kern w:val="0"/>
                      <w:szCs w:val="21"/>
                    </w:rPr>
                  </w:pPr>
                  <w:r w:rsidRPr="009F413E">
                    <w:rPr>
                      <w:rFonts w:ascii="Times New Roman" w:hAnsi="Times New Roman" w:hint="eastAsia"/>
                      <w:szCs w:val="21"/>
                    </w:rPr>
                    <w:t>≤</w:t>
                  </w:r>
                  <w:r w:rsidR="00520EA9" w:rsidRPr="009F413E">
                    <w:rPr>
                      <w:rFonts w:ascii="Times New Roman" w:hAnsi="Times New Roman" w:hint="eastAsia"/>
                      <w:szCs w:val="21"/>
                    </w:rPr>
                    <w:t>20</w:t>
                  </w:r>
                </w:p>
              </w:tc>
              <w:tc>
                <w:tcPr>
                  <w:tcW w:w="731" w:type="pct"/>
                  <w:vAlign w:val="center"/>
                </w:tcPr>
                <w:p w:rsidR="009B60C0" w:rsidRPr="009F413E" w:rsidRDefault="00A26ECC" w:rsidP="009B60C0">
                  <w:pPr>
                    <w:pStyle w:val="ab"/>
                    <w:spacing w:line="240" w:lineRule="auto"/>
                    <w:rPr>
                      <w:rFonts w:ascii="Times New Roman" w:hAnsi="Times New Roman"/>
                      <w:bCs/>
                      <w:szCs w:val="21"/>
                    </w:rPr>
                  </w:pPr>
                  <w:r w:rsidRPr="009F413E">
                    <w:rPr>
                      <w:rFonts w:ascii="Times New Roman" w:hAnsi="Times New Roman" w:hint="eastAsia"/>
                      <w:bCs/>
                      <w:szCs w:val="21"/>
                    </w:rPr>
                    <w:t>/</w:t>
                  </w:r>
                </w:p>
              </w:tc>
              <w:tc>
                <w:tcPr>
                  <w:tcW w:w="762" w:type="pct"/>
                  <w:vAlign w:val="center"/>
                </w:tcPr>
                <w:p w:rsidR="009B60C0" w:rsidRPr="009F413E" w:rsidRDefault="00A26ECC" w:rsidP="009B60C0">
                  <w:pPr>
                    <w:pStyle w:val="ab"/>
                    <w:spacing w:line="240" w:lineRule="auto"/>
                    <w:rPr>
                      <w:rFonts w:ascii="Times New Roman" w:hAnsi="Times New Roman"/>
                      <w:bCs/>
                      <w:szCs w:val="21"/>
                    </w:rPr>
                  </w:pPr>
                  <w:r w:rsidRPr="009F413E">
                    <w:rPr>
                      <w:rFonts w:ascii="Times New Roman" w:hAnsi="Times New Roman" w:hint="eastAsia"/>
                      <w:bCs/>
                      <w:szCs w:val="21"/>
                    </w:rPr>
                    <w:t>/</w:t>
                  </w:r>
                </w:p>
              </w:tc>
            </w:tr>
            <w:tr w:rsidR="00EF4A17" w:rsidRPr="009F413E" w:rsidTr="009B60C0">
              <w:trPr>
                <w:cantSplit/>
                <w:trHeight w:val="340"/>
                <w:tblHeader/>
                <w:jc w:val="center"/>
              </w:trPr>
              <w:tc>
                <w:tcPr>
                  <w:tcW w:w="508" w:type="pct"/>
                  <w:vMerge/>
                  <w:vAlign w:val="center"/>
                </w:tcPr>
                <w:p w:rsidR="009B60C0" w:rsidRPr="009F413E" w:rsidRDefault="009B60C0" w:rsidP="009B60C0">
                  <w:pPr>
                    <w:jc w:val="center"/>
                    <w:rPr>
                      <w:rFonts w:ascii="Times New Roman" w:hAnsi="Times New Roman"/>
                      <w:szCs w:val="21"/>
                    </w:rPr>
                  </w:pPr>
                </w:p>
              </w:tc>
              <w:tc>
                <w:tcPr>
                  <w:tcW w:w="678" w:type="pct"/>
                  <w:vAlign w:val="center"/>
                </w:tcPr>
                <w:p w:rsidR="009B60C0" w:rsidRPr="009F413E" w:rsidRDefault="009B60C0" w:rsidP="009B60C0">
                  <w:pPr>
                    <w:jc w:val="center"/>
                    <w:rPr>
                      <w:rFonts w:ascii="Times New Roman" w:hAnsi="Times New Roman"/>
                      <w:szCs w:val="21"/>
                    </w:rPr>
                  </w:pPr>
                  <w:r w:rsidRPr="009F413E">
                    <w:rPr>
                      <w:rFonts w:ascii="Times New Roman" w:hAnsi="Times New Roman"/>
                      <w:szCs w:val="21"/>
                    </w:rPr>
                    <w:t>BOD</w:t>
                  </w:r>
                  <w:r w:rsidRPr="009F413E">
                    <w:rPr>
                      <w:rFonts w:ascii="Times New Roman" w:hAnsi="Times New Roman"/>
                      <w:szCs w:val="21"/>
                      <w:vertAlign w:val="subscript"/>
                    </w:rPr>
                    <w:t>5</w:t>
                  </w:r>
                </w:p>
              </w:tc>
              <w:tc>
                <w:tcPr>
                  <w:tcW w:w="941" w:type="pct"/>
                  <w:vAlign w:val="center"/>
                </w:tcPr>
                <w:p w:rsidR="009B60C0" w:rsidRPr="009F413E" w:rsidRDefault="00A26ECC" w:rsidP="009B60C0">
                  <w:pPr>
                    <w:jc w:val="center"/>
                    <w:rPr>
                      <w:rFonts w:ascii="Times New Roman" w:hAnsi="Times New Roman"/>
                      <w:szCs w:val="21"/>
                    </w:rPr>
                  </w:pPr>
                  <w:r w:rsidRPr="009F413E">
                    <w:rPr>
                      <w:rFonts w:ascii="Times New Roman" w:hAnsi="Times New Roman" w:hint="eastAsia"/>
                      <w:szCs w:val="21"/>
                    </w:rPr>
                    <w:t>2L</w:t>
                  </w:r>
                </w:p>
              </w:tc>
              <w:tc>
                <w:tcPr>
                  <w:tcW w:w="639" w:type="pct"/>
                  <w:vAlign w:val="center"/>
                </w:tcPr>
                <w:p w:rsidR="009B60C0" w:rsidRPr="009F413E" w:rsidRDefault="00A26ECC" w:rsidP="009B60C0">
                  <w:pPr>
                    <w:jc w:val="center"/>
                    <w:rPr>
                      <w:rFonts w:ascii="Times New Roman" w:hAnsi="Times New Roman"/>
                      <w:bCs/>
                      <w:szCs w:val="21"/>
                    </w:rPr>
                  </w:pPr>
                  <w:r w:rsidRPr="009F413E">
                    <w:rPr>
                      <w:rFonts w:ascii="Times New Roman" w:hAnsi="Times New Roman" w:hint="eastAsia"/>
                      <w:bCs/>
                      <w:szCs w:val="21"/>
                    </w:rPr>
                    <w:t>2L</w:t>
                  </w:r>
                </w:p>
              </w:tc>
              <w:tc>
                <w:tcPr>
                  <w:tcW w:w="741" w:type="pct"/>
                  <w:vAlign w:val="center"/>
                </w:tcPr>
                <w:p w:rsidR="009B60C0" w:rsidRPr="009F413E" w:rsidRDefault="00A26ECC" w:rsidP="009B60C0">
                  <w:pPr>
                    <w:jc w:val="center"/>
                    <w:rPr>
                      <w:rFonts w:ascii="Times New Roman" w:hAnsi="Times New Roman"/>
                      <w:szCs w:val="21"/>
                    </w:rPr>
                  </w:pPr>
                  <w:r w:rsidRPr="009F413E">
                    <w:rPr>
                      <w:rFonts w:ascii="Times New Roman" w:hAnsi="Times New Roman" w:hint="eastAsia"/>
                      <w:szCs w:val="21"/>
                    </w:rPr>
                    <w:t>≤</w:t>
                  </w:r>
                  <w:r w:rsidRPr="009F413E">
                    <w:rPr>
                      <w:rFonts w:ascii="Times New Roman" w:hAnsi="Times New Roman" w:hint="eastAsia"/>
                      <w:szCs w:val="21"/>
                    </w:rPr>
                    <w:t>4</w:t>
                  </w:r>
                </w:p>
              </w:tc>
              <w:tc>
                <w:tcPr>
                  <w:tcW w:w="731" w:type="pct"/>
                  <w:vAlign w:val="center"/>
                </w:tcPr>
                <w:p w:rsidR="009B60C0" w:rsidRPr="009F413E" w:rsidRDefault="00A26ECC" w:rsidP="009B60C0">
                  <w:pPr>
                    <w:pStyle w:val="ab"/>
                    <w:spacing w:line="240" w:lineRule="auto"/>
                    <w:rPr>
                      <w:rFonts w:ascii="Times New Roman" w:hAnsi="Times New Roman"/>
                      <w:bCs/>
                      <w:szCs w:val="21"/>
                    </w:rPr>
                  </w:pPr>
                  <w:r w:rsidRPr="009F413E">
                    <w:rPr>
                      <w:rFonts w:ascii="Times New Roman" w:hAnsi="Times New Roman" w:hint="eastAsia"/>
                      <w:bCs/>
                      <w:szCs w:val="21"/>
                    </w:rPr>
                    <w:t>/</w:t>
                  </w:r>
                </w:p>
              </w:tc>
              <w:tc>
                <w:tcPr>
                  <w:tcW w:w="762" w:type="pct"/>
                  <w:vAlign w:val="center"/>
                </w:tcPr>
                <w:p w:rsidR="009B60C0" w:rsidRPr="009F413E" w:rsidRDefault="00A26ECC" w:rsidP="009B60C0">
                  <w:pPr>
                    <w:pStyle w:val="ab"/>
                    <w:spacing w:line="240" w:lineRule="auto"/>
                    <w:rPr>
                      <w:rFonts w:ascii="Times New Roman" w:hAnsi="Times New Roman"/>
                      <w:bCs/>
                      <w:szCs w:val="21"/>
                    </w:rPr>
                  </w:pPr>
                  <w:r w:rsidRPr="009F413E">
                    <w:rPr>
                      <w:rFonts w:ascii="Times New Roman" w:hAnsi="Times New Roman" w:hint="eastAsia"/>
                      <w:bCs/>
                      <w:szCs w:val="21"/>
                    </w:rPr>
                    <w:t>/</w:t>
                  </w:r>
                </w:p>
              </w:tc>
            </w:tr>
            <w:tr w:rsidR="00EF4A17" w:rsidRPr="009F413E" w:rsidTr="009B60C0">
              <w:trPr>
                <w:cantSplit/>
                <w:trHeight w:val="340"/>
                <w:tblHeader/>
                <w:jc w:val="center"/>
              </w:trPr>
              <w:tc>
                <w:tcPr>
                  <w:tcW w:w="508" w:type="pct"/>
                  <w:vMerge/>
                  <w:vAlign w:val="center"/>
                </w:tcPr>
                <w:p w:rsidR="009B60C0" w:rsidRPr="009F413E" w:rsidRDefault="009B60C0" w:rsidP="009B60C0">
                  <w:pPr>
                    <w:jc w:val="center"/>
                    <w:rPr>
                      <w:rFonts w:ascii="Times New Roman" w:hAnsi="Times New Roman"/>
                      <w:szCs w:val="21"/>
                    </w:rPr>
                  </w:pPr>
                  <w:bookmarkStart w:id="117" w:name="OLE_LINK1" w:colFirst="2" w:colLast="3"/>
                  <w:bookmarkStart w:id="118" w:name="OLE_LINK2" w:colFirst="2" w:colLast="3"/>
                  <w:bookmarkStart w:id="119" w:name="_Hlk434395318"/>
                </w:p>
              </w:tc>
              <w:tc>
                <w:tcPr>
                  <w:tcW w:w="678" w:type="pct"/>
                  <w:vAlign w:val="center"/>
                </w:tcPr>
                <w:p w:rsidR="009B60C0" w:rsidRPr="009F413E" w:rsidRDefault="009B60C0" w:rsidP="009B60C0">
                  <w:pPr>
                    <w:jc w:val="center"/>
                    <w:rPr>
                      <w:rFonts w:ascii="Times New Roman" w:hAnsi="Times New Roman"/>
                      <w:szCs w:val="21"/>
                    </w:rPr>
                  </w:pPr>
                  <w:r w:rsidRPr="009F413E">
                    <w:rPr>
                      <w:rFonts w:ascii="Times New Roman" w:hAnsi="Times New Roman"/>
                      <w:szCs w:val="21"/>
                    </w:rPr>
                    <w:t>石油类</w:t>
                  </w:r>
                </w:p>
              </w:tc>
              <w:tc>
                <w:tcPr>
                  <w:tcW w:w="941" w:type="pct"/>
                  <w:vAlign w:val="center"/>
                </w:tcPr>
                <w:p w:rsidR="009B60C0" w:rsidRPr="009F413E" w:rsidRDefault="00A26ECC" w:rsidP="009B60C0">
                  <w:pPr>
                    <w:jc w:val="center"/>
                    <w:rPr>
                      <w:rFonts w:ascii="Times New Roman" w:hAnsi="Times New Roman"/>
                      <w:szCs w:val="21"/>
                    </w:rPr>
                  </w:pPr>
                  <w:r w:rsidRPr="009F413E">
                    <w:rPr>
                      <w:rFonts w:ascii="Times New Roman" w:hAnsi="Times New Roman" w:hint="eastAsia"/>
                      <w:szCs w:val="21"/>
                    </w:rPr>
                    <w:t>0.04L</w:t>
                  </w:r>
                </w:p>
              </w:tc>
              <w:tc>
                <w:tcPr>
                  <w:tcW w:w="639" w:type="pct"/>
                  <w:vAlign w:val="center"/>
                </w:tcPr>
                <w:p w:rsidR="009B60C0" w:rsidRPr="009F413E" w:rsidRDefault="00A26ECC" w:rsidP="009B60C0">
                  <w:pPr>
                    <w:jc w:val="center"/>
                    <w:rPr>
                      <w:rFonts w:ascii="Times New Roman" w:hAnsi="Times New Roman"/>
                      <w:szCs w:val="21"/>
                    </w:rPr>
                  </w:pPr>
                  <w:r w:rsidRPr="009F413E">
                    <w:rPr>
                      <w:rFonts w:ascii="Times New Roman" w:hAnsi="Times New Roman" w:hint="eastAsia"/>
                      <w:szCs w:val="21"/>
                    </w:rPr>
                    <w:t>0.04L</w:t>
                  </w:r>
                </w:p>
              </w:tc>
              <w:tc>
                <w:tcPr>
                  <w:tcW w:w="741" w:type="pct"/>
                  <w:vAlign w:val="center"/>
                </w:tcPr>
                <w:p w:rsidR="009B60C0" w:rsidRPr="009F413E" w:rsidRDefault="00A26ECC" w:rsidP="009B60C0">
                  <w:pPr>
                    <w:jc w:val="center"/>
                    <w:rPr>
                      <w:rFonts w:ascii="Times New Roman" w:hAnsi="Times New Roman"/>
                      <w:szCs w:val="21"/>
                    </w:rPr>
                  </w:pPr>
                  <w:r w:rsidRPr="009F413E">
                    <w:rPr>
                      <w:rFonts w:ascii="Times New Roman" w:hAnsi="Times New Roman" w:hint="eastAsia"/>
                      <w:szCs w:val="21"/>
                    </w:rPr>
                    <w:t>≤</w:t>
                  </w:r>
                  <w:r w:rsidRPr="009F413E">
                    <w:rPr>
                      <w:rFonts w:ascii="Times New Roman" w:hAnsi="Times New Roman" w:hint="eastAsia"/>
                      <w:szCs w:val="21"/>
                    </w:rPr>
                    <w:t>0.05</w:t>
                  </w:r>
                </w:p>
              </w:tc>
              <w:tc>
                <w:tcPr>
                  <w:tcW w:w="731" w:type="pct"/>
                  <w:vAlign w:val="center"/>
                </w:tcPr>
                <w:p w:rsidR="009B60C0" w:rsidRPr="009F413E" w:rsidRDefault="00A26ECC" w:rsidP="009B60C0">
                  <w:pPr>
                    <w:pStyle w:val="ab"/>
                    <w:spacing w:line="240" w:lineRule="auto"/>
                    <w:rPr>
                      <w:rFonts w:ascii="Times New Roman" w:hAnsi="Times New Roman"/>
                      <w:bCs/>
                      <w:szCs w:val="21"/>
                    </w:rPr>
                  </w:pPr>
                  <w:r w:rsidRPr="009F413E">
                    <w:rPr>
                      <w:rFonts w:ascii="Times New Roman" w:hAnsi="Times New Roman" w:hint="eastAsia"/>
                      <w:bCs/>
                      <w:szCs w:val="21"/>
                    </w:rPr>
                    <w:t>/</w:t>
                  </w:r>
                </w:p>
              </w:tc>
              <w:tc>
                <w:tcPr>
                  <w:tcW w:w="762" w:type="pct"/>
                  <w:vAlign w:val="center"/>
                </w:tcPr>
                <w:p w:rsidR="009B60C0" w:rsidRPr="009F413E" w:rsidRDefault="00A26ECC" w:rsidP="009B60C0">
                  <w:pPr>
                    <w:pStyle w:val="ab"/>
                    <w:spacing w:line="240" w:lineRule="auto"/>
                    <w:rPr>
                      <w:rFonts w:ascii="Times New Roman" w:hAnsi="Times New Roman"/>
                      <w:bCs/>
                      <w:szCs w:val="21"/>
                    </w:rPr>
                  </w:pPr>
                  <w:r w:rsidRPr="009F413E">
                    <w:rPr>
                      <w:rFonts w:ascii="Times New Roman" w:hAnsi="Times New Roman" w:hint="eastAsia"/>
                      <w:bCs/>
                      <w:szCs w:val="21"/>
                    </w:rPr>
                    <w:t>/</w:t>
                  </w:r>
                </w:p>
              </w:tc>
            </w:tr>
            <w:bookmarkEnd w:id="117"/>
            <w:bookmarkEnd w:id="118"/>
            <w:bookmarkEnd w:id="119"/>
            <w:tr w:rsidR="00EF4A17" w:rsidRPr="009F413E" w:rsidTr="009B60C0">
              <w:trPr>
                <w:cantSplit/>
                <w:trHeight w:val="340"/>
                <w:tblHeader/>
                <w:jc w:val="center"/>
              </w:trPr>
              <w:tc>
                <w:tcPr>
                  <w:tcW w:w="508" w:type="pct"/>
                  <w:vMerge w:val="restart"/>
                  <w:vAlign w:val="center"/>
                </w:tcPr>
                <w:p w:rsidR="009B60C0" w:rsidRPr="009F413E" w:rsidRDefault="009B60C0" w:rsidP="009B60C0">
                  <w:pPr>
                    <w:jc w:val="center"/>
                    <w:rPr>
                      <w:rFonts w:ascii="Times New Roman" w:hAnsi="Times New Roman"/>
                      <w:szCs w:val="21"/>
                    </w:rPr>
                  </w:pPr>
                  <w:r w:rsidRPr="009F413E">
                    <w:rPr>
                      <w:rFonts w:ascii="Times New Roman" w:hAnsi="Times New Roman" w:hint="eastAsia"/>
                      <w:szCs w:val="21"/>
                    </w:rPr>
                    <w:t>骆团村小溪</w:t>
                  </w:r>
                </w:p>
              </w:tc>
              <w:tc>
                <w:tcPr>
                  <w:tcW w:w="678" w:type="pct"/>
                  <w:vAlign w:val="center"/>
                </w:tcPr>
                <w:p w:rsidR="009B60C0" w:rsidRPr="009F413E" w:rsidRDefault="009B60C0" w:rsidP="009B60C0">
                  <w:pPr>
                    <w:jc w:val="center"/>
                    <w:rPr>
                      <w:rFonts w:ascii="Times New Roman" w:hAnsi="Times New Roman"/>
                      <w:szCs w:val="21"/>
                    </w:rPr>
                  </w:pPr>
                  <w:r w:rsidRPr="009F413E">
                    <w:rPr>
                      <w:rFonts w:ascii="Times New Roman" w:hAnsi="Times New Roman"/>
                      <w:szCs w:val="21"/>
                    </w:rPr>
                    <w:t>pH</w:t>
                  </w:r>
                </w:p>
              </w:tc>
              <w:tc>
                <w:tcPr>
                  <w:tcW w:w="941" w:type="pct"/>
                  <w:vAlign w:val="center"/>
                </w:tcPr>
                <w:p w:rsidR="009B60C0" w:rsidRPr="009F413E" w:rsidRDefault="00A26ECC" w:rsidP="009B60C0">
                  <w:pPr>
                    <w:jc w:val="center"/>
                    <w:rPr>
                      <w:rFonts w:ascii="Times New Roman" w:hAnsi="Times New Roman"/>
                      <w:szCs w:val="21"/>
                    </w:rPr>
                  </w:pPr>
                  <w:r w:rsidRPr="009F413E">
                    <w:rPr>
                      <w:rFonts w:ascii="Times New Roman" w:hAnsi="Times New Roman" w:hint="eastAsia"/>
                      <w:szCs w:val="21"/>
                    </w:rPr>
                    <w:t>7.27~7.33</w:t>
                  </w:r>
                </w:p>
              </w:tc>
              <w:tc>
                <w:tcPr>
                  <w:tcW w:w="639" w:type="pct"/>
                  <w:vAlign w:val="center"/>
                </w:tcPr>
                <w:p w:rsidR="009B60C0" w:rsidRPr="009F413E" w:rsidRDefault="00A26ECC" w:rsidP="009B60C0">
                  <w:pPr>
                    <w:jc w:val="center"/>
                    <w:rPr>
                      <w:rFonts w:ascii="Times New Roman" w:hAnsi="Times New Roman"/>
                      <w:szCs w:val="21"/>
                    </w:rPr>
                  </w:pPr>
                  <w:r w:rsidRPr="009F413E">
                    <w:rPr>
                      <w:rFonts w:ascii="Times New Roman" w:hAnsi="Times New Roman" w:hint="eastAsia"/>
                      <w:szCs w:val="21"/>
                    </w:rPr>
                    <w:t>/</w:t>
                  </w:r>
                </w:p>
              </w:tc>
              <w:tc>
                <w:tcPr>
                  <w:tcW w:w="741" w:type="pct"/>
                  <w:vAlign w:val="center"/>
                </w:tcPr>
                <w:p w:rsidR="009B60C0" w:rsidRPr="009F413E" w:rsidRDefault="00A26ECC" w:rsidP="009B60C0">
                  <w:pPr>
                    <w:jc w:val="center"/>
                    <w:rPr>
                      <w:rFonts w:ascii="Times New Roman" w:hAnsi="Times New Roman"/>
                      <w:szCs w:val="21"/>
                    </w:rPr>
                  </w:pPr>
                  <w:r w:rsidRPr="009F413E">
                    <w:rPr>
                      <w:rFonts w:ascii="Times New Roman" w:hAnsi="Times New Roman" w:hint="eastAsia"/>
                      <w:szCs w:val="21"/>
                    </w:rPr>
                    <w:t>6~9</w:t>
                  </w:r>
                </w:p>
              </w:tc>
              <w:tc>
                <w:tcPr>
                  <w:tcW w:w="731" w:type="pct"/>
                  <w:vAlign w:val="center"/>
                </w:tcPr>
                <w:p w:rsidR="009B60C0" w:rsidRPr="009F413E" w:rsidRDefault="00A26ECC" w:rsidP="009B60C0">
                  <w:pPr>
                    <w:pStyle w:val="ab"/>
                    <w:spacing w:line="240" w:lineRule="auto"/>
                    <w:rPr>
                      <w:rFonts w:ascii="Times New Roman" w:hAnsi="Times New Roman"/>
                      <w:bCs/>
                      <w:szCs w:val="21"/>
                    </w:rPr>
                  </w:pPr>
                  <w:r w:rsidRPr="009F413E">
                    <w:rPr>
                      <w:rFonts w:ascii="Times New Roman" w:hAnsi="Times New Roman" w:hint="eastAsia"/>
                      <w:bCs/>
                      <w:szCs w:val="21"/>
                    </w:rPr>
                    <w:t>/</w:t>
                  </w:r>
                </w:p>
              </w:tc>
              <w:tc>
                <w:tcPr>
                  <w:tcW w:w="762" w:type="pct"/>
                  <w:vAlign w:val="center"/>
                </w:tcPr>
                <w:p w:rsidR="009B60C0" w:rsidRPr="009F413E" w:rsidRDefault="00A26ECC" w:rsidP="009B60C0">
                  <w:pPr>
                    <w:pStyle w:val="ab"/>
                    <w:spacing w:line="240" w:lineRule="auto"/>
                    <w:rPr>
                      <w:rFonts w:ascii="Times New Roman" w:hAnsi="Times New Roman"/>
                      <w:bCs/>
                      <w:szCs w:val="21"/>
                    </w:rPr>
                  </w:pPr>
                  <w:r w:rsidRPr="009F413E">
                    <w:rPr>
                      <w:rFonts w:ascii="Times New Roman" w:hAnsi="Times New Roman" w:hint="eastAsia"/>
                      <w:bCs/>
                      <w:szCs w:val="21"/>
                    </w:rPr>
                    <w:t>/</w:t>
                  </w:r>
                </w:p>
              </w:tc>
            </w:tr>
            <w:tr w:rsidR="00EF4A17" w:rsidRPr="009F413E" w:rsidTr="009B60C0">
              <w:trPr>
                <w:cantSplit/>
                <w:trHeight w:val="340"/>
                <w:tblHeader/>
                <w:jc w:val="center"/>
              </w:trPr>
              <w:tc>
                <w:tcPr>
                  <w:tcW w:w="508" w:type="pct"/>
                  <w:vMerge/>
                  <w:vAlign w:val="center"/>
                </w:tcPr>
                <w:p w:rsidR="009B60C0" w:rsidRPr="009F413E" w:rsidRDefault="009B60C0" w:rsidP="009B60C0">
                  <w:pPr>
                    <w:jc w:val="center"/>
                    <w:rPr>
                      <w:rFonts w:ascii="Times New Roman" w:hAnsi="Times New Roman"/>
                      <w:szCs w:val="21"/>
                    </w:rPr>
                  </w:pPr>
                </w:p>
              </w:tc>
              <w:tc>
                <w:tcPr>
                  <w:tcW w:w="678" w:type="pct"/>
                  <w:vAlign w:val="center"/>
                </w:tcPr>
                <w:p w:rsidR="009B60C0" w:rsidRPr="009F413E" w:rsidRDefault="009B60C0" w:rsidP="009B60C0">
                  <w:pPr>
                    <w:jc w:val="center"/>
                    <w:rPr>
                      <w:rFonts w:ascii="Times New Roman" w:hAnsi="Times New Roman"/>
                      <w:szCs w:val="21"/>
                    </w:rPr>
                  </w:pPr>
                  <w:r w:rsidRPr="009F413E">
                    <w:rPr>
                      <w:rFonts w:ascii="Times New Roman" w:hAnsi="Times New Roman"/>
                      <w:szCs w:val="21"/>
                    </w:rPr>
                    <w:t>NH</w:t>
                  </w:r>
                  <w:r w:rsidRPr="009F413E">
                    <w:rPr>
                      <w:rFonts w:ascii="Times New Roman" w:hAnsi="Times New Roman"/>
                      <w:szCs w:val="21"/>
                      <w:vertAlign w:val="subscript"/>
                    </w:rPr>
                    <w:t>3</w:t>
                  </w:r>
                  <w:r w:rsidRPr="009F413E">
                    <w:rPr>
                      <w:rFonts w:ascii="Times New Roman" w:hAnsi="Times New Roman"/>
                      <w:szCs w:val="21"/>
                    </w:rPr>
                    <w:t>-N</w:t>
                  </w:r>
                </w:p>
              </w:tc>
              <w:tc>
                <w:tcPr>
                  <w:tcW w:w="941" w:type="pct"/>
                  <w:vAlign w:val="center"/>
                </w:tcPr>
                <w:p w:rsidR="009B60C0" w:rsidRPr="009F413E" w:rsidRDefault="00A26ECC" w:rsidP="009B60C0">
                  <w:pPr>
                    <w:jc w:val="center"/>
                    <w:rPr>
                      <w:rFonts w:ascii="Times New Roman" w:hAnsi="Times New Roman"/>
                      <w:szCs w:val="21"/>
                    </w:rPr>
                  </w:pPr>
                  <w:r w:rsidRPr="009F413E">
                    <w:rPr>
                      <w:rFonts w:ascii="Times New Roman" w:hAnsi="Times New Roman" w:hint="eastAsia"/>
                      <w:szCs w:val="21"/>
                    </w:rPr>
                    <w:t>0.131~0.192</w:t>
                  </w:r>
                </w:p>
              </w:tc>
              <w:tc>
                <w:tcPr>
                  <w:tcW w:w="639" w:type="pct"/>
                  <w:vAlign w:val="center"/>
                </w:tcPr>
                <w:p w:rsidR="009B60C0" w:rsidRPr="009F413E" w:rsidRDefault="00A26ECC" w:rsidP="009B60C0">
                  <w:pPr>
                    <w:jc w:val="center"/>
                    <w:rPr>
                      <w:rFonts w:ascii="Times New Roman" w:hAnsi="Times New Roman"/>
                      <w:bCs/>
                      <w:szCs w:val="21"/>
                    </w:rPr>
                  </w:pPr>
                  <w:r w:rsidRPr="009F413E">
                    <w:rPr>
                      <w:rFonts w:ascii="Times New Roman" w:hAnsi="Times New Roman" w:hint="eastAsia"/>
                      <w:bCs/>
                      <w:szCs w:val="21"/>
                    </w:rPr>
                    <w:t>0.160</w:t>
                  </w:r>
                </w:p>
              </w:tc>
              <w:tc>
                <w:tcPr>
                  <w:tcW w:w="741" w:type="pct"/>
                  <w:vAlign w:val="center"/>
                </w:tcPr>
                <w:p w:rsidR="009B60C0" w:rsidRPr="009F413E" w:rsidRDefault="00A26ECC" w:rsidP="009B60C0">
                  <w:pPr>
                    <w:jc w:val="center"/>
                    <w:rPr>
                      <w:rFonts w:ascii="Times New Roman" w:hAnsi="Times New Roman"/>
                      <w:szCs w:val="21"/>
                    </w:rPr>
                  </w:pPr>
                  <w:r w:rsidRPr="009F413E">
                    <w:rPr>
                      <w:rFonts w:ascii="Times New Roman" w:hAnsi="Times New Roman" w:hint="eastAsia"/>
                      <w:szCs w:val="21"/>
                    </w:rPr>
                    <w:t>≤</w:t>
                  </w:r>
                  <w:r w:rsidRPr="009F413E">
                    <w:rPr>
                      <w:rFonts w:ascii="Times New Roman" w:hAnsi="Times New Roman" w:hint="eastAsia"/>
                      <w:szCs w:val="21"/>
                    </w:rPr>
                    <w:t>1.0</w:t>
                  </w:r>
                </w:p>
              </w:tc>
              <w:tc>
                <w:tcPr>
                  <w:tcW w:w="731" w:type="pct"/>
                  <w:vAlign w:val="center"/>
                </w:tcPr>
                <w:p w:rsidR="009B60C0" w:rsidRPr="009F413E" w:rsidRDefault="00A26ECC" w:rsidP="009B60C0">
                  <w:pPr>
                    <w:pStyle w:val="ab"/>
                    <w:spacing w:line="240" w:lineRule="auto"/>
                    <w:rPr>
                      <w:rFonts w:ascii="Times New Roman" w:hAnsi="Times New Roman"/>
                      <w:bCs/>
                      <w:szCs w:val="21"/>
                    </w:rPr>
                  </w:pPr>
                  <w:r w:rsidRPr="009F413E">
                    <w:rPr>
                      <w:rFonts w:ascii="Times New Roman" w:hAnsi="Times New Roman" w:hint="eastAsia"/>
                      <w:bCs/>
                      <w:szCs w:val="21"/>
                    </w:rPr>
                    <w:t>/</w:t>
                  </w:r>
                </w:p>
              </w:tc>
              <w:tc>
                <w:tcPr>
                  <w:tcW w:w="762" w:type="pct"/>
                  <w:vAlign w:val="center"/>
                </w:tcPr>
                <w:p w:rsidR="009B60C0" w:rsidRPr="009F413E" w:rsidRDefault="00A26ECC" w:rsidP="009B60C0">
                  <w:pPr>
                    <w:pStyle w:val="ab"/>
                    <w:spacing w:line="240" w:lineRule="auto"/>
                    <w:rPr>
                      <w:rFonts w:ascii="Times New Roman" w:hAnsi="Times New Roman"/>
                      <w:bCs/>
                      <w:szCs w:val="21"/>
                    </w:rPr>
                  </w:pPr>
                  <w:r w:rsidRPr="009F413E">
                    <w:rPr>
                      <w:rFonts w:ascii="Times New Roman" w:hAnsi="Times New Roman" w:hint="eastAsia"/>
                      <w:bCs/>
                      <w:szCs w:val="21"/>
                    </w:rPr>
                    <w:t>/</w:t>
                  </w:r>
                </w:p>
              </w:tc>
            </w:tr>
            <w:tr w:rsidR="00EF4A17" w:rsidRPr="009F413E" w:rsidTr="009B60C0">
              <w:trPr>
                <w:cantSplit/>
                <w:trHeight w:val="340"/>
                <w:tblHeader/>
                <w:jc w:val="center"/>
              </w:trPr>
              <w:tc>
                <w:tcPr>
                  <w:tcW w:w="508" w:type="pct"/>
                  <w:vMerge/>
                  <w:vAlign w:val="center"/>
                </w:tcPr>
                <w:p w:rsidR="009B60C0" w:rsidRPr="009F413E" w:rsidRDefault="009B60C0" w:rsidP="009B60C0">
                  <w:pPr>
                    <w:jc w:val="center"/>
                    <w:rPr>
                      <w:rFonts w:ascii="Times New Roman" w:hAnsi="Times New Roman"/>
                      <w:szCs w:val="21"/>
                    </w:rPr>
                  </w:pPr>
                </w:p>
              </w:tc>
              <w:tc>
                <w:tcPr>
                  <w:tcW w:w="678" w:type="pct"/>
                  <w:vAlign w:val="center"/>
                </w:tcPr>
                <w:p w:rsidR="009B60C0" w:rsidRPr="009F413E" w:rsidRDefault="009B60C0" w:rsidP="00520EA9">
                  <w:pPr>
                    <w:jc w:val="center"/>
                    <w:rPr>
                      <w:rFonts w:ascii="Times New Roman" w:hAnsi="Times New Roman"/>
                      <w:szCs w:val="21"/>
                    </w:rPr>
                  </w:pPr>
                  <w:r w:rsidRPr="009F413E">
                    <w:rPr>
                      <w:rFonts w:ascii="Times New Roman" w:hAnsi="Times New Roman"/>
                      <w:szCs w:val="21"/>
                    </w:rPr>
                    <w:t>COD</w:t>
                  </w:r>
                </w:p>
              </w:tc>
              <w:tc>
                <w:tcPr>
                  <w:tcW w:w="941" w:type="pct"/>
                  <w:vAlign w:val="center"/>
                </w:tcPr>
                <w:p w:rsidR="009B60C0" w:rsidRPr="009F413E" w:rsidRDefault="00A26ECC" w:rsidP="009B60C0">
                  <w:pPr>
                    <w:jc w:val="center"/>
                    <w:rPr>
                      <w:rFonts w:ascii="Times New Roman" w:hAnsi="Times New Roman"/>
                      <w:kern w:val="0"/>
                      <w:szCs w:val="21"/>
                    </w:rPr>
                  </w:pPr>
                  <w:r w:rsidRPr="009F413E">
                    <w:rPr>
                      <w:rFonts w:ascii="Times New Roman" w:hAnsi="Times New Roman" w:hint="eastAsia"/>
                      <w:kern w:val="0"/>
                      <w:szCs w:val="21"/>
                    </w:rPr>
                    <w:t>1.00~1.08</w:t>
                  </w:r>
                </w:p>
              </w:tc>
              <w:tc>
                <w:tcPr>
                  <w:tcW w:w="639" w:type="pct"/>
                  <w:vAlign w:val="center"/>
                </w:tcPr>
                <w:p w:rsidR="009B60C0" w:rsidRPr="009F413E" w:rsidRDefault="00A26ECC" w:rsidP="009B60C0">
                  <w:pPr>
                    <w:jc w:val="center"/>
                    <w:rPr>
                      <w:rFonts w:ascii="Times New Roman" w:hAnsi="Times New Roman"/>
                      <w:kern w:val="0"/>
                      <w:szCs w:val="21"/>
                    </w:rPr>
                  </w:pPr>
                  <w:r w:rsidRPr="009F413E">
                    <w:rPr>
                      <w:rFonts w:ascii="Times New Roman" w:hAnsi="Times New Roman" w:hint="eastAsia"/>
                      <w:kern w:val="0"/>
                      <w:szCs w:val="21"/>
                    </w:rPr>
                    <w:t>1.03</w:t>
                  </w:r>
                </w:p>
              </w:tc>
              <w:tc>
                <w:tcPr>
                  <w:tcW w:w="741" w:type="pct"/>
                  <w:vAlign w:val="center"/>
                </w:tcPr>
                <w:p w:rsidR="009B60C0" w:rsidRPr="009F413E" w:rsidRDefault="00A26ECC" w:rsidP="00520EA9">
                  <w:pPr>
                    <w:jc w:val="center"/>
                    <w:rPr>
                      <w:rFonts w:ascii="Times New Roman" w:hAnsi="Times New Roman"/>
                      <w:kern w:val="0"/>
                      <w:szCs w:val="21"/>
                    </w:rPr>
                  </w:pPr>
                  <w:r w:rsidRPr="009F413E">
                    <w:rPr>
                      <w:rFonts w:ascii="Times New Roman" w:hAnsi="Times New Roman" w:hint="eastAsia"/>
                      <w:szCs w:val="21"/>
                    </w:rPr>
                    <w:t>≤</w:t>
                  </w:r>
                  <w:r w:rsidR="00520EA9" w:rsidRPr="009F413E">
                    <w:rPr>
                      <w:rFonts w:ascii="Times New Roman" w:hAnsi="Times New Roman" w:hint="eastAsia"/>
                      <w:szCs w:val="21"/>
                    </w:rPr>
                    <w:t>20</w:t>
                  </w:r>
                </w:p>
              </w:tc>
              <w:tc>
                <w:tcPr>
                  <w:tcW w:w="731" w:type="pct"/>
                  <w:vAlign w:val="center"/>
                </w:tcPr>
                <w:p w:rsidR="009B60C0" w:rsidRPr="009F413E" w:rsidRDefault="00A26ECC" w:rsidP="009B60C0">
                  <w:pPr>
                    <w:pStyle w:val="ab"/>
                    <w:spacing w:line="240" w:lineRule="auto"/>
                    <w:rPr>
                      <w:rFonts w:ascii="Times New Roman" w:hAnsi="Times New Roman"/>
                      <w:bCs/>
                      <w:szCs w:val="21"/>
                    </w:rPr>
                  </w:pPr>
                  <w:r w:rsidRPr="009F413E">
                    <w:rPr>
                      <w:rFonts w:ascii="Times New Roman" w:hAnsi="Times New Roman" w:hint="eastAsia"/>
                      <w:bCs/>
                      <w:szCs w:val="21"/>
                    </w:rPr>
                    <w:t>/</w:t>
                  </w:r>
                </w:p>
              </w:tc>
              <w:tc>
                <w:tcPr>
                  <w:tcW w:w="762" w:type="pct"/>
                  <w:vAlign w:val="center"/>
                </w:tcPr>
                <w:p w:rsidR="009B60C0" w:rsidRPr="009F413E" w:rsidRDefault="00A26ECC" w:rsidP="009B60C0">
                  <w:pPr>
                    <w:pStyle w:val="ab"/>
                    <w:spacing w:line="240" w:lineRule="auto"/>
                    <w:rPr>
                      <w:rFonts w:ascii="Times New Roman" w:hAnsi="Times New Roman"/>
                      <w:bCs/>
                      <w:szCs w:val="21"/>
                    </w:rPr>
                  </w:pPr>
                  <w:r w:rsidRPr="009F413E">
                    <w:rPr>
                      <w:rFonts w:ascii="Times New Roman" w:hAnsi="Times New Roman" w:hint="eastAsia"/>
                      <w:bCs/>
                      <w:szCs w:val="21"/>
                    </w:rPr>
                    <w:t>/</w:t>
                  </w:r>
                </w:p>
              </w:tc>
            </w:tr>
            <w:tr w:rsidR="00EF4A17" w:rsidRPr="009F413E" w:rsidTr="009B60C0">
              <w:trPr>
                <w:cantSplit/>
                <w:trHeight w:val="340"/>
                <w:tblHeader/>
                <w:jc w:val="center"/>
              </w:trPr>
              <w:tc>
                <w:tcPr>
                  <w:tcW w:w="508" w:type="pct"/>
                  <w:vMerge/>
                  <w:vAlign w:val="center"/>
                </w:tcPr>
                <w:p w:rsidR="009B60C0" w:rsidRPr="009F413E" w:rsidRDefault="009B60C0" w:rsidP="009B60C0">
                  <w:pPr>
                    <w:jc w:val="center"/>
                    <w:rPr>
                      <w:rFonts w:ascii="Times New Roman" w:hAnsi="Times New Roman"/>
                      <w:szCs w:val="21"/>
                    </w:rPr>
                  </w:pPr>
                </w:p>
              </w:tc>
              <w:tc>
                <w:tcPr>
                  <w:tcW w:w="678" w:type="pct"/>
                  <w:vAlign w:val="center"/>
                </w:tcPr>
                <w:p w:rsidR="009B60C0" w:rsidRPr="009F413E" w:rsidRDefault="009B60C0" w:rsidP="009B60C0">
                  <w:pPr>
                    <w:jc w:val="center"/>
                    <w:rPr>
                      <w:rFonts w:ascii="Times New Roman" w:hAnsi="Times New Roman"/>
                      <w:szCs w:val="21"/>
                    </w:rPr>
                  </w:pPr>
                  <w:r w:rsidRPr="009F413E">
                    <w:rPr>
                      <w:rFonts w:ascii="Times New Roman" w:hAnsi="Times New Roman"/>
                      <w:szCs w:val="21"/>
                    </w:rPr>
                    <w:t>BOD</w:t>
                  </w:r>
                  <w:r w:rsidRPr="009F413E">
                    <w:rPr>
                      <w:rFonts w:ascii="Times New Roman" w:hAnsi="Times New Roman"/>
                      <w:szCs w:val="21"/>
                      <w:vertAlign w:val="subscript"/>
                    </w:rPr>
                    <w:t>5</w:t>
                  </w:r>
                </w:p>
              </w:tc>
              <w:tc>
                <w:tcPr>
                  <w:tcW w:w="941" w:type="pct"/>
                  <w:vAlign w:val="center"/>
                </w:tcPr>
                <w:p w:rsidR="009B60C0" w:rsidRPr="009F413E" w:rsidRDefault="00A26ECC" w:rsidP="009B60C0">
                  <w:pPr>
                    <w:jc w:val="center"/>
                    <w:rPr>
                      <w:rFonts w:ascii="Times New Roman" w:hAnsi="Times New Roman"/>
                      <w:szCs w:val="21"/>
                    </w:rPr>
                  </w:pPr>
                  <w:r w:rsidRPr="009F413E">
                    <w:rPr>
                      <w:rFonts w:ascii="Times New Roman" w:hAnsi="Times New Roman" w:hint="eastAsia"/>
                      <w:szCs w:val="21"/>
                    </w:rPr>
                    <w:t>2L</w:t>
                  </w:r>
                </w:p>
              </w:tc>
              <w:tc>
                <w:tcPr>
                  <w:tcW w:w="639" w:type="pct"/>
                  <w:vAlign w:val="center"/>
                </w:tcPr>
                <w:p w:rsidR="009B60C0" w:rsidRPr="009F413E" w:rsidRDefault="00A26ECC" w:rsidP="009B60C0">
                  <w:pPr>
                    <w:jc w:val="center"/>
                    <w:rPr>
                      <w:rFonts w:ascii="Times New Roman" w:hAnsi="Times New Roman"/>
                      <w:bCs/>
                      <w:szCs w:val="21"/>
                    </w:rPr>
                  </w:pPr>
                  <w:r w:rsidRPr="009F413E">
                    <w:rPr>
                      <w:rFonts w:ascii="Times New Roman" w:hAnsi="Times New Roman" w:hint="eastAsia"/>
                      <w:bCs/>
                      <w:szCs w:val="21"/>
                    </w:rPr>
                    <w:t>2L</w:t>
                  </w:r>
                </w:p>
              </w:tc>
              <w:tc>
                <w:tcPr>
                  <w:tcW w:w="741" w:type="pct"/>
                  <w:vAlign w:val="center"/>
                </w:tcPr>
                <w:p w:rsidR="009B60C0" w:rsidRPr="009F413E" w:rsidRDefault="00A26ECC" w:rsidP="009B60C0">
                  <w:pPr>
                    <w:jc w:val="center"/>
                    <w:rPr>
                      <w:rFonts w:ascii="Times New Roman" w:hAnsi="Times New Roman"/>
                      <w:szCs w:val="21"/>
                    </w:rPr>
                  </w:pPr>
                  <w:r w:rsidRPr="009F413E">
                    <w:rPr>
                      <w:rFonts w:ascii="Times New Roman" w:hAnsi="Times New Roman" w:hint="eastAsia"/>
                      <w:szCs w:val="21"/>
                    </w:rPr>
                    <w:t>≤</w:t>
                  </w:r>
                  <w:r w:rsidRPr="009F413E">
                    <w:rPr>
                      <w:rFonts w:ascii="Times New Roman" w:hAnsi="Times New Roman" w:hint="eastAsia"/>
                      <w:szCs w:val="21"/>
                    </w:rPr>
                    <w:t>4</w:t>
                  </w:r>
                </w:p>
              </w:tc>
              <w:tc>
                <w:tcPr>
                  <w:tcW w:w="731" w:type="pct"/>
                  <w:vAlign w:val="center"/>
                </w:tcPr>
                <w:p w:rsidR="009B60C0" w:rsidRPr="009F413E" w:rsidRDefault="00A26ECC" w:rsidP="009B60C0">
                  <w:pPr>
                    <w:pStyle w:val="ab"/>
                    <w:spacing w:line="240" w:lineRule="auto"/>
                    <w:rPr>
                      <w:rFonts w:ascii="Times New Roman" w:hAnsi="Times New Roman"/>
                      <w:bCs/>
                      <w:szCs w:val="21"/>
                    </w:rPr>
                  </w:pPr>
                  <w:r w:rsidRPr="009F413E">
                    <w:rPr>
                      <w:rFonts w:ascii="Times New Roman" w:hAnsi="Times New Roman" w:hint="eastAsia"/>
                      <w:bCs/>
                      <w:szCs w:val="21"/>
                    </w:rPr>
                    <w:t>/</w:t>
                  </w:r>
                </w:p>
              </w:tc>
              <w:tc>
                <w:tcPr>
                  <w:tcW w:w="762" w:type="pct"/>
                  <w:vAlign w:val="center"/>
                </w:tcPr>
                <w:p w:rsidR="009B60C0" w:rsidRPr="009F413E" w:rsidRDefault="00A26ECC" w:rsidP="009B60C0">
                  <w:pPr>
                    <w:pStyle w:val="ab"/>
                    <w:spacing w:line="240" w:lineRule="auto"/>
                    <w:rPr>
                      <w:rFonts w:ascii="Times New Roman" w:hAnsi="Times New Roman"/>
                      <w:bCs/>
                      <w:szCs w:val="21"/>
                    </w:rPr>
                  </w:pPr>
                  <w:r w:rsidRPr="009F413E">
                    <w:rPr>
                      <w:rFonts w:ascii="Times New Roman" w:hAnsi="Times New Roman" w:hint="eastAsia"/>
                      <w:bCs/>
                      <w:szCs w:val="21"/>
                    </w:rPr>
                    <w:t>/</w:t>
                  </w:r>
                </w:p>
              </w:tc>
            </w:tr>
            <w:tr w:rsidR="00EF4A17" w:rsidRPr="009F413E" w:rsidTr="009B60C0">
              <w:trPr>
                <w:cantSplit/>
                <w:trHeight w:val="340"/>
                <w:tblHeader/>
                <w:jc w:val="center"/>
              </w:trPr>
              <w:tc>
                <w:tcPr>
                  <w:tcW w:w="508" w:type="pct"/>
                  <w:vMerge/>
                  <w:vAlign w:val="center"/>
                </w:tcPr>
                <w:p w:rsidR="009B60C0" w:rsidRPr="009F413E" w:rsidRDefault="009B60C0" w:rsidP="009B60C0">
                  <w:pPr>
                    <w:jc w:val="center"/>
                    <w:rPr>
                      <w:rFonts w:ascii="Times New Roman" w:hAnsi="Times New Roman"/>
                      <w:szCs w:val="21"/>
                    </w:rPr>
                  </w:pPr>
                </w:p>
              </w:tc>
              <w:tc>
                <w:tcPr>
                  <w:tcW w:w="678" w:type="pct"/>
                  <w:vAlign w:val="center"/>
                </w:tcPr>
                <w:p w:rsidR="009B60C0" w:rsidRPr="009F413E" w:rsidRDefault="009B60C0" w:rsidP="009B60C0">
                  <w:pPr>
                    <w:jc w:val="center"/>
                    <w:rPr>
                      <w:rFonts w:ascii="Times New Roman" w:hAnsi="Times New Roman"/>
                      <w:szCs w:val="21"/>
                    </w:rPr>
                  </w:pPr>
                  <w:r w:rsidRPr="009F413E">
                    <w:rPr>
                      <w:rFonts w:ascii="Times New Roman" w:hAnsi="Times New Roman"/>
                      <w:szCs w:val="21"/>
                    </w:rPr>
                    <w:t>石油类</w:t>
                  </w:r>
                </w:p>
              </w:tc>
              <w:tc>
                <w:tcPr>
                  <w:tcW w:w="941" w:type="pct"/>
                  <w:vAlign w:val="center"/>
                </w:tcPr>
                <w:p w:rsidR="009B60C0" w:rsidRPr="009F413E" w:rsidRDefault="00A26ECC" w:rsidP="009B60C0">
                  <w:pPr>
                    <w:jc w:val="center"/>
                    <w:rPr>
                      <w:rFonts w:ascii="Times New Roman" w:hAnsi="Times New Roman"/>
                      <w:szCs w:val="21"/>
                    </w:rPr>
                  </w:pPr>
                  <w:r w:rsidRPr="009F413E">
                    <w:rPr>
                      <w:rFonts w:ascii="Times New Roman" w:hAnsi="Times New Roman" w:hint="eastAsia"/>
                      <w:szCs w:val="21"/>
                    </w:rPr>
                    <w:t>0.04L</w:t>
                  </w:r>
                </w:p>
              </w:tc>
              <w:tc>
                <w:tcPr>
                  <w:tcW w:w="639" w:type="pct"/>
                  <w:vAlign w:val="center"/>
                </w:tcPr>
                <w:p w:rsidR="009B60C0" w:rsidRPr="009F413E" w:rsidRDefault="00A26ECC" w:rsidP="009B60C0">
                  <w:pPr>
                    <w:jc w:val="center"/>
                    <w:rPr>
                      <w:rFonts w:ascii="Times New Roman" w:hAnsi="Times New Roman"/>
                      <w:szCs w:val="21"/>
                    </w:rPr>
                  </w:pPr>
                  <w:r w:rsidRPr="009F413E">
                    <w:rPr>
                      <w:rFonts w:ascii="Times New Roman" w:hAnsi="Times New Roman" w:hint="eastAsia"/>
                      <w:szCs w:val="21"/>
                    </w:rPr>
                    <w:t>0.04L</w:t>
                  </w:r>
                </w:p>
              </w:tc>
              <w:tc>
                <w:tcPr>
                  <w:tcW w:w="741" w:type="pct"/>
                  <w:vAlign w:val="center"/>
                </w:tcPr>
                <w:p w:rsidR="009B60C0" w:rsidRPr="009F413E" w:rsidRDefault="00A26ECC" w:rsidP="009B60C0">
                  <w:pPr>
                    <w:jc w:val="center"/>
                    <w:rPr>
                      <w:rFonts w:ascii="Times New Roman" w:hAnsi="Times New Roman"/>
                      <w:szCs w:val="21"/>
                    </w:rPr>
                  </w:pPr>
                  <w:r w:rsidRPr="009F413E">
                    <w:rPr>
                      <w:rFonts w:ascii="Times New Roman" w:hAnsi="Times New Roman" w:hint="eastAsia"/>
                      <w:szCs w:val="21"/>
                    </w:rPr>
                    <w:t>≤</w:t>
                  </w:r>
                  <w:r w:rsidRPr="009F413E">
                    <w:rPr>
                      <w:rFonts w:ascii="Times New Roman" w:hAnsi="Times New Roman" w:hint="eastAsia"/>
                      <w:szCs w:val="21"/>
                    </w:rPr>
                    <w:t>0.05</w:t>
                  </w:r>
                </w:p>
              </w:tc>
              <w:tc>
                <w:tcPr>
                  <w:tcW w:w="731" w:type="pct"/>
                  <w:vAlign w:val="center"/>
                </w:tcPr>
                <w:p w:rsidR="009B60C0" w:rsidRPr="009F413E" w:rsidRDefault="00A26ECC" w:rsidP="009B60C0">
                  <w:pPr>
                    <w:pStyle w:val="ab"/>
                    <w:spacing w:line="240" w:lineRule="auto"/>
                    <w:rPr>
                      <w:rFonts w:ascii="Times New Roman" w:hAnsi="Times New Roman"/>
                      <w:bCs/>
                      <w:szCs w:val="21"/>
                    </w:rPr>
                  </w:pPr>
                  <w:r w:rsidRPr="009F413E">
                    <w:rPr>
                      <w:rFonts w:ascii="Times New Roman" w:hAnsi="Times New Roman" w:hint="eastAsia"/>
                      <w:bCs/>
                      <w:szCs w:val="21"/>
                    </w:rPr>
                    <w:t>/</w:t>
                  </w:r>
                </w:p>
              </w:tc>
              <w:tc>
                <w:tcPr>
                  <w:tcW w:w="762" w:type="pct"/>
                  <w:vAlign w:val="center"/>
                </w:tcPr>
                <w:p w:rsidR="009B60C0" w:rsidRPr="009F413E" w:rsidRDefault="00A26ECC" w:rsidP="009B60C0">
                  <w:pPr>
                    <w:pStyle w:val="ab"/>
                    <w:spacing w:line="240" w:lineRule="auto"/>
                    <w:rPr>
                      <w:rFonts w:ascii="Times New Roman" w:hAnsi="Times New Roman"/>
                      <w:bCs/>
                      <w:szCs w:val="21"/>
                    </w:rPr>
                  </w:pPr>
                  <w:r w:rsidRPr="009F413E">
                    <w:rPr>
                      <w:rFonts w:ascii="Times New Roman" w:hAnsi="Times New Roman" w:hint="eastAsia"/>
                      <w:bCs/>
                      <w:szCs w:val="21"/>
                    </w:rPr>
                    <w:t>/</w:t>
                  </w:r>
                </w:p>
              </w:tc>
            </w:tr>
          </w:tbl>
          <w:p w:rsidR="001F51F7" w:rsidRPr="009F413E" w:rsidRDefault="009B60C0" w:rsidP="009B60C0">
            <w:pPr>
              <w:spacing w:line="360" w:lineRule="auto"/>
              <w:ind w:firstLineChars="200" w:firstLine="480"/>
              <w:rPr>
                <w:rFonts w:ascii="Times New Roman" w:hAnsi="Times New Roman"/>
                <w:sz w:val="24"/>
                <w:szCs w:val="24"/>
              </w:rPr>
            </w:pPr>
            <w:r w:rsidRPr="009F413E">
              <w:rPr>
                <w:rFonts w:ascii="Times New Roman"/>
                <w:sz w:val="24"/>
                <w:szCs w:val="24"/>
                <w:lang w:val="zh-CN"/>
              </w:rPr>
              <w:t>监测结果表明</w:t>
            </w:r>
            <w:r w:rsidRPr="009F413E">
              <w:rPr>
                <w:rFonts w:ascii="Times New Roman"/>
                <w:sz w:val="24"/>
                <w:szCs w:val="24"/>
              </w:rPr>
              <w:t>，各</w:t>
            </w:r>
            <w:r w:rsidRPr="009F413E">
              <w:rPr>
                <w:rFonts w:ascii="Times New Roman"/>
                <w:sz w:val="24"/>
                <w:szCs w:val="24"/>
                <w:lang w:val="zh-CN"/>
              </w:rPr>
              <w:t>监测断面各监测因子浓度均符合《地表水环境质量标准》</w:t>
            </w:r>
            <w:r w:rsidRPr="009F413E">
              <w:rPr>
                <w:rFonts w:ascii="Times New Roman"/>
                <w:sz w:val="24"/>
                <w:szCs w:val="24"/>
              </w:rPr>
              <w:t>（</w:t>
            </w:r>
            <w:r w:rsidRPr="009F413E">
              <w:rPr>
                <w:rFonts w:ascii="Times New Roman" w:hAnsi="Times New Roman"/>
                <w:sz w:val="24"/>
                <w:szCs w:val="24"/>
              </w:rPr>
              <w:t>GB3838-2002</w:t>
            </w:r>
            <w:r w:rsidRPr="009F413E">
              <w:rPr>
                <w:rFonts w:ascii="Times New Roman"/>
                <w:sz w:val="24"/>
                <w:szCs w:val="24"/>
              </w:rPr>
              <w:t>）</w:t>
            </w:r>
            <w:r w:rsidRPr="009F413E">
              <w:rPr>
                <w:rFonts w:ascii="Times New Roman"/>
                <w:sz w:val="24"/>
                <w:szCs w:val="24"/>
                <w:lang w:val="zh-CN"/>
              </w:rPr>
              <w:t>中的</w:t>
            </w:r>
            <w:r w:rsidRPr="009F413E">
              <w:rPr>
                <w:rFonts w:ascii="Times New Roman"/>
                <w:kern w:val="0"/>
                <w:sz w:val="24"/>
                <w:szCs w:val="24"/>
              </w:rPr>
              <w:t>Ⅲ</w:t>
            </w:r>
            <w:r w:rsidRPr="009F413E">
              <w:rPr>
                <w:rFonts w:ascii="Times New Roman"/>
                <w:sz w:val="24"/>
                <w:szCs w:val="24"/>
                <w:lang w:val="zh-CN"/>
              </w:rPr>
              <w:t>类标准</w:t>
            </w:r>
            <w:r w:rsidRPr="009F413E">
              <w:rPr>
                <w:rFonts w:ascii="Times New Roman"/>
                <w:sz w:val="24"/>
                <w:szCs w:val="24"/>
              </w:rPr>
              <w:t>。</w:t>
            </w:r>
            <w:r w:rsidRPr="009F413E">
              <w:rPr>
                <w:rFonts w:ascii="Times New Roman" w:hAnsi="Times New Roman"/>
                <w:spacing w:val="-4"/>
                <w:sz w:val="24"/>
              </w:rPr>
              <w:t>说明其地表水环境质量现状较好</w:t>
            </w:r>
            <w:r w:rsidRPr="009F413E">
              <w:rPr>
                <w:rFonts w:ascii="Times New Roman"/>
                <w:sz w:val="24"/>
                <w:szCs w:val="24"/>
              </w:rPr>
              <w:t>。</w:t>
            </w:r>
          </w:p>
          <w:p w:rsidR="001C3370" w:rsidRPr="009F413E" w:rsidRDefault="001C3370" w:rsidP="001C3370">
            <w:pPr>
              <w:pStyle w:val="3"/>
            </w:pPr>
            <w:bookmarkStart w:id="120" w:name="_Toc469239152"/>
            <w:bookmarkStart w:id="121" w:name="_Toc469240195"/>
            <w:bookmarkStart w:id="122" w:name="_Toc491432960"/>
            <w:r w:rsidRPr="009F413E">
              <w:rPr>
                <w:rFonts w:hint="eastAsia"/>
              </w:rPr>
              <w:t>3.1.3</w:t>
            </w:r>
            <w:r w:rsidRPr="009F413E">
              <w:t>声环境</w:t>
            </w:r>
            <w:r w:rsidRPr="009F413E">
              <w:rPr>
                <w:rFonts w:hint="eastAsia"/>
              </w:rPr>
              <w:t>现状监测与评价</w:t>
            </w:r>
            <w:bookmarkEnd w:id="120"/>
            <w:bookmarkEnd w:id="121"/>
            <w:bookmarkEnd w:id="122"/>
          </w:p>
          <w:p w:rsidR="00F26156" w:rsidRDefault="00F26156" w:rsidP="00F26156">
            <w:pPr>
              <w:pStyle w:val="1521"/>
              <w:widowControl w:val="0"/>
              <w:ind w:left="-25" w:firstLine="480"/>
              <w:rPr>
                <w:rFonts w:cs="Times New Roman"/>
                <w:u w:val="single"/>
              </w:rPr>
            </w:pPr>
            <w:r w:rsidRPr="00F26156">
              <w:rPr>
                <w:rFonts w:cs="Times New Roman"/>
                <w:u w:val="single"/>
              </w:rPr>
              <w:t>项目区域内无大中型工业企业的噪声污染源，声环境现状噪声污染源主要为</w:t>
            </w:r>
            <w:r w:rsidRPr="00F26156">
              <w:rPr>
                <w:rFonts w:cs="Times New Roman" w:hint="eastAsia"/>
                <w:u w:val="single"/>
              </w:rPr>
              <w:t>自然环境</w:t>
            </w:r>
            <w:r w:rsidRPr="00F26156">
              <w:rPr>
                <w:rFonts w:cs="Times New Roman"/>
                <w:u w:val="single"/>
              </w:rPr>
              <w:t>噪声</w:t>
            </w:r>
            <w:r w:rsidRPr="00F26156">
              <w:rPr>
                <w:rFonts w:cs="Times New Roman" w:hint="eastAsia"/>
                <w:u w:val="single"/>
              </w:rPr>
              <w:t>，其余</w:t>
            </w:r>
            <w:r w:rsidR="00FB2885">
              <w:rPr>
                <w:rFonts w:cs="Times New Roman" w:hint="eastAsia"/>
                <w:u w:val="single"/>
              </w:rPr>
              <w:t>为</w:t>
            </w:r>
            <w:r w:rsidRPr="00F26156">
              <w:rPr>
                <w:rFonts w:cs="Times New Roman" w:hint="eastAsia"/>
                <w:u w:val="single"/>
              </w:rPr>
              <w:t>少数人类生活噪声</w:t>
            </w:r>
            <w:r w:rsidRPr="00F26156">
              <w:rPr>
                <w:rFonts w:cs="Times New Roman"/>
                <w:u w:val="single"/>
              </w:rPr>
              <w:t>。为了解项目区域声环境质量现状，本评价</w:t>
            </w:r>
            <w:r w:rsidR="00FB2885">
              <w:rPr>
                <w:rFonts w:cs="Times New Roman" w:hint="eastAsia"/>
                <w:u w:val="single"/>
              </w:rPr>
              <w:t>委托</w:t>
            </w:r>
            <w:r w:rsidRPr="00F26156">
              <w:rPr>
                <w:rFonts w:cs="Times New Roman" w:hint="eastAsia"/>
                <w:u w:val="single"/>
              </w:rPr>
              <w:t>湖南乾诚检测有限公司</w:t>
            </w:r>
            <w:r w:rsidRPr="00F26156">
              <w:rPr>
                <w:rFonts w:cs="Times New Roman"/>
                <w:u w:val="single"/>
              </w:rPr>
              <w:t>对项目所在区域进行一期声环境质量</w:t>
            </w:r>
            <w:r w:rsidRPr="00F26156">
              <w:rPr>
                <w:rFonts w:cs="Times New Roman" w:hint="eastAsia"/>
                <w:u w:val="single"/>
              </w:rPr>
              <w:t>监测</w:t>
            </w:r>
            <w:r w:rsidR="00FB2885">
              <w:rPr>
                <w:rFonts w:cs="Times New Roman" w:hint="eastAsia"/>
                <w:u w:val="single"/>
              </w:rPr>
              <w:t>，</w:t>
            </w:r>
            <w:r w:rsidRPr="00F26156">
              <w:rPr>
                <w:rFonts w:cs="Times New Roman" w:hint="eastAsia"/>
                <w:u w:val="single"/>
              </w:rPr>
              <w:t>具体监测结果见下表。</w:t>
            </w:r>
          </w:p>
          <w:p w:rsidR="001C3370" w:rsidRPr="00F26156" w:rsidRDefault="001C3370" w:rsidP="00011E17">
            <w:pPr>
              <w:snapToGrid w:val="0"/>
              <w:jc w:val="center"/>
              <w:rPr>
                <w:rFonts w:ascii="Times New Roman" w:hAnsi="Times New Roman"/>
                <w:b/>
                <w:szCs w:val="21"/>
                <w:u w:val="single"/>
              </w:rPr>
            </w:pPr>
            <w:r w:rsidRPr="00F26156">
              <w:rPr>
                <w:rFonts w:ascii="Times New Roman" w:hAnsi="Times New Roman"/>
                <w:b/>
                <w:sz w:val="24"/>
                <w:u w:val="single"/>
              </w:rPr>
              <w:t>表</w:t>
            </w:r>
            <w:r w:rsidR="00015A2E" w:rsidRPr="00F26156">
              <w:rPr>
                <w:rFonts w:ascii="Times New Roman" w:hAnsi="Times New Roman" w:hint="eastAsia"/>
                <w:b/>
                <w:sz w:val="24"/>
                <w:u w:val="single"/>
              </w:rPr>
              <w:t>3.1-4</w:t>
            </w:r>
            <w:r w:rsidRPr="00F26156">
              <w:rPr>
                <w:rFonts w:ascii="Times New Roman" w:hAnsi="Times New Roman"/>
                <w:b/>
                <w:sz w:val="24"/>
                <w:u w:val="single"/>
              </w:rPr>
              <w:t>声环境质量现状监测结果</w:t>
            </w:r>
            <w:r w:rsidRPr="00F26156">
              <w:rPr>
                <w:rFonts w:ascii="Times New Roman" w:hAnsi="Times New Roman"/>
                <w:b/>
                <w:szCs w:val="21"/>
                <w:u w:val="single"/>
              </w:rPr>
              <w:t>单位</w:t>
            </w:r>
            <w:r w:rsidRPr="00F26156">
              <w:rPr>
                <w:rFonts w:ascii="Times New Roman" w:hAnsi="Times New Roman"/>
                <w:b/>
                <w:szCs w:val="21"/>
                <w:u w:val="single"/>
              </w:rPr>
              <w:t>dB</w:t>
            </w:r>
            <w:r w:rsidRPr="00F26156">
              <w:rPr>
                <w:rFonts w:ascii="Times New Roman" w:hAnsi="Times New Roman"/>
                <w:b/>
                <w:szCs w:val="21"/>
                <w:u w:val="single"/>
              </w:rPr>
              <w:t>（</w:t>
            </w:r>
            <w:r w:rsidRPr="00F26156">
              <w:rPr>
                <w:rFonts w:ascii="Times New Roman" w:hAnsi="Times New Roman"/>
                <w:b/>
                <w:szCs w:val="21"/>
                <w:u w:val="single"/>
              </w:rPr>
              <w:t>A</w:t>
            </w:r>
            <w:r w:rsidRPr="00F26156">
              <w:rPr>
                <w:rFonts w:ascii="Times New Roman" w:hAnsi="Times New Roman"/>
                <w:b/>
                <w:szCs w:val="21"/>
                <w:u w:val="single"/>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956"/>
              <w:gridCol w:w="936"/>
              <w:gridCol w:w="1027"/>
              <w:gridCol w:w="804"/>
              <w:gridCol w:w="943"/>
              <w:gridCol w:w="1281"/>
              <w:gridCol w:w="1331"/>
            </w:tblGrid>
            <w:tr w:rsidR="00F26156" w:rsidRPr="00F26156" w:rsidTr="00F26156">
              <w:trPr>
                <w:trHeight w:val="340"/>
                <w:jc w:val="center"/>
              </w:trPr>
              <w:tc>
                <w:tcPr>
                  <w:tcW w:w="1956" w:type="dxa"/>
                  <w:vMerge w:val="restart"/>
                  <w:vAlign w:val="center"/>
                </w:tcPr>
                <w:p w:rsidR="00F26156" w:rsidRPr="00F26156" w:rsidRDefault="00F26156" w:rsidP="00950860">
                  <w:pPr>
                    <w:jc w:val="center"/>
                    <w:rPr>
                      <w:rFonts w:ascii="Times New Roman" w:hAnsi="宋体"/>
                      <w:sz w:val="18"/>
                      <w:szCs w:val="18"/>
                      <w:u w:val="single"/>
                    </w:rPr>
                  </w:pPr>
                  <w:r w:rsidRPr="00F26156">
                    <w:rPr>
                      <w:rFonts w:ascii="Times New Roman" w:hAnsi="宋体"/>
                      <w:sz w:val="18"/>
                      <w:szCs w:val="18"/>
                      <w:u w:val="single"/>
                    </w:rPr>
                    <w:t>监测点位</w:t>
                  </w:r>
                </w:p>
              </w:tc>
              <w:tc>
                <w:tcPr>
                  <w:tcW w:w="936" w:type="dxa"/>
                  <w:vMerge w:val="restart"/>
                  <w:vAlign w:val="center"/>
                </w:tcPr>
                <w:p w:rsidR="00F26156" w:rsidRPr="00F26156" w:rsidRDefault="00F26156" w:rsidP="00950860">
                  <w:pPr>
                    <w:jc w:val="center"/>
                    <w:rPr>
                      <w:rFonts w:ascii="Times New Roman" w:hAnsi="宋体"/>
                      <w:sz w:val="18"/>
                      <w:szCs w:val="18"/>
                      <w:u w:val="single"/>
                    </w:rPr>
                  </w:pPr>
                  <w:r w:rsidRPr="00F26156">
                    <w:rPr>
                      <w:rFonts w:ascii="Times New Roman" w:hAnsi="宋体"/>
                      <w:sz w:val="18"/>
                      <w:szCs w:val="18"/>
                      <w:u w:val="single"/>
                    </w:rPr>
                    <w:t>日期</w:t>
                  </w:r>
                </w:p>
              </w:tc>
              <w:tc>
                <w:tcPr>
                  <w:tcW w:w="1831" w:type="dxa"/>
                  <w:gridSpan w:val="2"/>
                  <w:vAlign w:val="center"/>
                </w:tcPr>
                <w:p w:rsidR="00F26156" w:rsidRPr="00F26156" w:rsidRDefault="00F26156" w:rsidP="00950860">
                  <w:pPr>
                    <w:jc w:val="center"/>
                    <w:rPr>
                      <w:rFonts w:ascii="Times New Roman" w:hAnsi="Times New Roman"/>
                      <w:sz w:val="18"/>
                      <w:szCs w:val="18"/>
                      <w:u w:val="single"/>
                    </w:rPr>
                  </w:pPr>
                  <w:r>
                    <w:rPr>
                      <w:rFonts w:ascii="Times New Roman" w:hAnsi="Times New Roman"/>
                      <w:sz w:val="18"/>
                      <w:szCs w:val="18"/>
                      <w:u w:val="single"/>
                    </w:rPr>
                    <w:t>昼间</w:t>
                  </w:r>
                </w:p>
              </w:tc>
              <w:tc>
                <w:tcPr>
                  <w:tcW w:w="2224" w:type="dxa"/>
                  <w:gridSpan w:val="2"/>
                  <w:vAlign w:val="center"/>
                </w:tcPr>
                <w:p w:rsidR="00F26156" w:rsidRPr="00F26156" w:rsidRDefault="00F26156" w:rsidP="00950860">
                  <w:pPr>
                    <w:jc w:val="center"/>
                    <w:rPr>
                      <w:rFonts w:ascii="Times New Roman" w:hAnsi="Times New Roman"/>
                      <w:sz w:val="18"/>
                      <w:szCs w:val="18"/>
                      <w:u w:val="single"/>
                    </w:rPr>
                  </w:pPr>
                  <w:r>
                    <w:rPr>
                      <w:rFonts w:ascii="Times New Roman" w:hAnsi="Times New Roman"/>
                      <w:sz w:val="18"/>
                      <w:szCs w:val="18"/>
                      <w:u w:val="single"/>
                    </w:rPr>
                    <w:t>夜间</w:t>
                  </w:r>
                </w:p>
              </w:tc>
              <w:tc>
                <w:tcPr>
                  <w:tcW w:w="1331" w:type="dxa"/>
                  <w:vMerge w:val="restart"/>
                  <w:vAlign w:val="center"/>
                </w:tcPr>
                <w:p w:rsidR="00F26156" w:rsidRPr="00F26156" w:rsidRDefault="00F26156" w:rsidP="00950860">
                  <w:pPr>
                    <w:jc w:val="center"/>
                    <w:rPr>
                      <w:rFonts w:ascii="Times New Roman" w:hAnsi="宋体"/>
                      <w:sz w:val="18"/>
                      <w:szCs w:val="18"/>
                      <w:u w:val="single"/>
                    </w:rPr>
                  </w:pPr>
                  <w:r w:rsidRPr="00F26156">
                    <w:rPr>
                      <w:rFonts w:ascii="Times New Roman" w:hAnsi="宋体"/>
                      <w:sz w:val="18"/>
                      <w:szCs w:val="18"/>
                      <w:u w:val="single"/>
                    </w:rPr>
                    <w:t>达标情况</w:t>
                  </w:r>
                </w:p>
              </w:tc>
            </w:tr>
            <w:tr w:rsidR="00F26156" w:rsidRPr="00F26156" w:rsidTr="00F26156">
              <w:trPr>
                <w:trHeight w:val="340"/>
                <w:jc w:val="center"/>
              </w:trPr>
              <w:tc>
                <w:tcPr>
                  <w:tcW w:w="1956" w:type="dxa"/>
                  <w:vMerge/>
                  <w:vAlign w:val="center"/>
                </w:tcPr>
                <w:p w:rsidR="00F26156" w:rsidRPr="00F26156" w:rsidRDefault="00F26156" w:rsidP="00950860">
                  <w:pPr>
                    <w:jc w:val="center"/>
                    <w:rPr>
                      <w:rFonts w:ascii="Times New Roman" w:hAnsi="Times New Roman"/>
                      <w:sz w:val="18"/>
                      <w:szCs w:val="18"/>
                      <w:u w:val="single"/>
                    </w:rPr>
                  </w:pPr>
                </w:p>
              </w:tc>
              <w:tc>
                <w:tcPr>
                  <w:tcW w:w="936" w:type="dxa"/>
                  <w:vMerge/>
                  <w:vAlign w:val="center"/>
                </w:tcPr>
                <w:p w:rsidR="00F26156" w:rsidRPr="00F26156" w:rsidRDefault="00F26156" w:rsidP="00950860">
                  <w:pPr>
                    <w:jc w:val="center"/>
                    <w:rPr>
                      <w:rFonts w:ascii="Times New Roman" w:hAnsi="Times New Roman"/>
                      <w:sz w:val="18"/>
                      <w:szCs w:val="18"/>
                      <w:u w:val="single"/>
                    </w:rPr>
                  </w:pPr>
                </w:p>
              </w:tc>
              <w:tc>
                <w:tcPr>
                  <w:tcW w:w="1027" w:type="dxa"/>
                  <w:vAlign w:val="center"/>
                </w:tcPr>
                <w:p w:rsidR="00F26156" w:rsidRPr="00F26156" w:rsidRDefault="00F26156" w:rsidP="00950860">
                  <w:pPr>
                    <w:jc w:val="center"/>
                    <w:rPr>
                      <w:rFonts w:ascii="Times New Roman" w:hAnsi="Times New Roman"/>
                      <w:sz w:val="18"/>
                      <w:szCs w:val="18"/>
                      <w:u w:val="single"/>
                    </w:rPr>
                  </w:pPr>
                  <w:r>
                    <w:rPr>
                      <w:rFonts w:ascii="Times New Roman" w:hAnsi="Times New Roman"/>
                      <w:sz w:val="18"/>
                      <w:szCs w:val="18"/>
                      <w:u w:val="single"/>
                    </w:rPr>
                    <w:t>监测值</w:t>
                  </w:r>
                </w:p>
              </w:tc>
              <w:tc>
                <w:tcPr>
                  <w:tcW w:w="804" w:type="dxa"/>
                </w:tcPr>
                <w:p w:rsidR="00F26156" w:rsidRPr="00F26156" w:rsidRDefault="00F26156" w:rsidP="00950860">
                  <w:pPr>
                    <w:jc w:val="center"/>
                    <w:rPr>
                      <w:rFonts w:ascii="Times New Roman" w:hAnsi="Times New Roman"/>
                      <w:sz w:val="18"/>
                      <w:szCs w:val="18"/>
                      <w:u w:val="single"/>
                    </w:rPr>
                  </w:pPr>
                  <w:r>
                    <w:rPr>
                      <w:rFonts w:ascii="Times New Roman" w:hAnsi="Times New Roman"/>
                      <w:sz w:val="18"/>
                      <w:szCs w:val="18"/>
                      <w:u w:val="single"/>
                    </w:rPr>
                    <w:t>标准</w:t>
                  </w:r>
                </w:p>
              </w:tc>
              <w:tc>
                <w:tcPr>
                  <w:tcW w:w="943" w:type="dxa"/>
                  <w:vAlign w:val="center"/>
                </w:tcPr>
                <w:p w:rsidR="00F26156" w:rsidRPr="00F26156" w:rsidRDefault="00F26156" w:rsidP="00950860">
                  <w:pPr>
                    <w:jc w:val="center"/>
                    <w:rPr>
                      <w:rFonts w:ascii="Times New Roman" w:hAnsi="Times New Roman"/>
                      <w:sz w:val="18"/>
                      <w:szCs w:val="18"/>
                      <w:u w:val="single"/>
                    </w:rPr>
                  </w:pPr>
                  <w:r>
                    <w:rPr>
                      <w:rFonts w:ascii="Times New Roman" w:hAnsi="Times New Roman"/>
                      <w:sz w:val="18"/>
                      <w:szCs w:val="18"/>
                      <w:u w:val="single"/>
                    </w:rPr>
                    <w:t>监测值</w:t>
                  </w:r>
                </w:p>
              </w:tc>
              <w:tc>
                <w:tcPr>
                  <w:tcW w:w="1281" w:type="dxa"/>
                </w:tcPr>
                <w:p w:rsidR="00F26156" w:rsidRPr="00F26156" w:rsidRDefault="00F26156" w:rsidP="00950860">
                  <w:pPr>
                    <w:jc w:val="center"/>
                    <w:rPr>
                      <w:rFonts w:ascii="Times New Roman" w:hAnsi="Times New Roman"/>
                      <w:sz w:val="18"/>
                      <w:szCs w:val="18"/>
                      <w:u w:val="single"/>
                    </w:rPr>
                  </w:pPr>
                  <w:r>
                    <w:rPr>
                      <w:rFonts w:ascii="Times New Roman" w:hAnsi="Times New Roman"/>
                      <w:sz w:val="18"/>
                      <w:szCs w:val="18"/>
                      <w:u w:val="single"/>
                    </w:rPr>
                    <w:t>标准</w:t>
                  </w:r>
                </w:p>
              </w:tc>
              <w:tc>
                <w:tcPr>
                  <w:tcW w:w="1331" w:type="dxa"/>
                  <w:vMerge/>
                  <w:vAlign w:val="center"/>
                </w:tcPr>
                <w:p w:rsidR="00F26156" w:rsidRPr="00F26156" w:rsidRDefault="00F26156" w:rsidP="00950860">
                  <w:pPr>
                    <w:jc w:val="center"/>
                    <w:rPr>
                      <w:rFonts w:ascii="Times New Roman" w:hAnsi="Times New Roman"/>
                      <w:sz w:val="18"/>
                      <w:szCs w:val="18"/>
                      <w:u w:val="single"/>
                    </w:rPr>
                  </w:pPr>
                </w:p>
              </w:tc>
            </w:tr>
            <w:tr w:rsidR="00F26156" w:rsidRPr="00F26156" w:rsidTr="00F26156">
              <w:trPr>
                <w:trHeight w:val="340"/>
                <w:jc w:val="center"/>
              </w:trPr>
              <w:tc>
                <w:tcPr>
                  <w:tcW w:w="1956" w:type="dxa"/>
                  <w:vMerge w:val="restart"/>
                  <w:vAlign w:val="center"/>
                </w:tcPr>
                <w:p w:rsidR="00F26156" w:rsidRPr="00F26156" w:rsidRDefault="00F26156" w:rsidP="00950860">
                  <w:pPr>
                    <w:jc w:val="center"/>
                    <w:rPr>
                      <w:rFonts w:ascii="Times New Roman" w:hAnsi="Times New Roman"/>
                      <w:sz w:val="18"/>
                      <w:szCs w:val="18"/>
                      <w:u w:val="single"/>
                    </w:rPr>
                  </w:pPr>
                  <w:r w:rsidRPr="009D7FA5">
                    <w:rPr>
                      <w:rFonts w:eastAsiaTheme="minorEastAsia" w:hint="eastAsia"/>
                      <w:color w:val="000000" w:themeColor="text1"/>
                      <w:szCs w:val="21"/>
                    </w:rPr>
                    <w:t>7#</w:t>
                  </w:r>
                  <w:r w:rsidRPr="009D7FA5">
                    <w:rPr>
                      <w:rFonts w:eastAsiaTheme="minorEastAsia" w:hint="eastAsia"/>
                      <w:color w:val="000000" w:themeColor="text1"/>
                      <w:szCs w:val="21"/>
                    </w:rPr>
                    <w:t>风机机位处</w:t>
                  </w:r>
                </w:p>
              </w:tc>
              <w:tc>
                <w:tcPr>
                  <w:tcW w:w="936" w:type="dxa"/>
                  <w:vAlign w:val="center"/>
                </w:tcPr>
                <w:p w:rsidR="00F26156" w:rsidRPr="00F26156" w:rsidRDefault="00F26156" w:rsidP="00950860">
                  <w:pPr>
                    <w:jc w:val="center"/>
                    <w:rPr>
                      <w:rFonts w:ascii="Times New Roman" w:hAnsi="Times New Roman"/>
                      <w:sz w:val="18"/>
                      <w:szCs w:val="18"/>
                      <w:u w:val="single"/>
                    </w:rPr>
                  </w:pPr>
                  <w:r>
                    <w:rPr>
                      <w:rFonts w:ascii="Times New Roman" w:hAnsi="Times New Roman" w:hint="eastAsia"/>
                      <w:sz w:val="18"/>
                      <w:szCs w:val="18"/>
                      <w:u w:val="single"/>
                    </w:rPr>
                    <w:t>2020.1.9</w:t>
                  </w:r>
                </w:p>
              </w:tc>
              <w:tc>
                <w:tcPr>
                  <w:tcW w:w="1027" w:type="dxa"/>
                  <w:vAlign w:val="center"/>
                </w:tcPr>
                <w:p w:rsidR="00F26156" w:rsidRPr="00F26156" w:rsidRDefault="00F26156" w:rsidP="00950860">
                  <w:pPr>
                    <w:jc w:val="center"/>
                    <w:textAlignment w:val="bottom"/>
                    <w:rPr>
                      <w:rFonts w:ascii="Times New Roman" w:hAnsi="Times New Roman"/>
                      <w:sz w:val="18"/>
                      <w:szCs w:val="18"/>
                    </w:rPr>
                  </w:pPr>
                  <w:r>
                    <w:rPr>
                      <w:rFonts w:ascii="Times New Roman" w:hAnsi="Times New Roman" w:hint="eastAsia"/>
                      <w:sz w:val="18"/>
                      <w:szCs w:val="18"/>
                    </w:rPr>
                    <w:t>41.8</w:t>
                  </w:r>
                </w:p>
              </w:tc>
              <w:tc>
                <w:tcPr>
                  <w:tcW w:w="804" w:type="dxa"/>
                </w:tcPr>
                <w:p w:rsidR="00F26156" w:rsidRPr="00F26156" w:rsidRDefault="00F26156" w:rsidP="00950860">
                  <w:pPr>
                    <w:jc w:val="center"/>
                    <w:textAlignment w:val="bottom"/>
                    <w:rPr>
                      <w:rFonts w:ascii="Times New Roman" w:hAnsi="Times New Roman"/>
                      <w:sz w:val="18"/>
                      <w:szCs w:val="18"/>
                    </w:rPr>
                  </w:pPr>
                  <w:r>
                    <w:rPr>
                      <w:rFonts w:ascii="Times New Roman" w:hAnsi="Times New Roman" w:hint="eastAsia"/>
                      <w:sz w:val="18"/>
                      <w:szCs w:val="18"/>
                    </w:rPr>
                    <w:t>60</w:t>
                  </w:r>
                </w:p>
              </w:tc>
              <w:tc>
                <w:tcPr>
                  <w:tcW w:w="943" w:type="dxa"/>
                  <w:vAlign w:val="center"/>
                </w:tcPr>
                <w:p w:rsidR="00F26156" w:rsidRPr="00F26156" w:rsidRDefault="00F26156" w:rsidP="00950860">
                  <w:pPr>
                    <w:jc w:val="center"/>
                    <w:textAlignment w:val="bottom"/>
                    <w:rPr>
                      <w:rFonts w:ascii="Times New Roman" w:hAnsi="Times New Roman"/>
                      <w:sz w:val="18"/>
                      <w:szCs w:val="18"/>
                    </w:rPr>
                  </w:pPr>
                  <w:r>
                    <w:rPr>
                      <w:rFonts w:ascii="Times New Roman" w:hAnsi="Times New Roman" w:hint="eastAsia"/>
                      <w:sz w:val="18"/>
                      <w:szCs w:val="18"/>
                    </w:rPr>
                    <w:t>39.6</w:t>
                  </w:r>
                </w:p>
              </w:tc>
              <w:tc>
                <w:tcPr>
                  <w:tcW w:w="1281" w:type="dxa"/>
                </w:tcPr>
                <w:p w:rsidR="00F26156" w:rsidRPr="00F26156" w:rsidRDefault="00F26156" w:rsidP="00950860">
                  <w:pPr>
                    <w:jc w:val="center"/>
                    <w:rPr>
                      <w:rFonts w:ascii="Times New Roman" w:hAnsi="Times New Roman"/>
                      <w:sz w:val="18"/>
                      <w:szCs w:val="18"/>
                      <w:u w:val="single"/>
                    </w:rPr>
                  </w:pPr>
                  <w:r>
                    <w:rPr>
                      <w:rFonts w:ascii="Times New Roman" w:hAnsi="Times New Roman" w:hint="eastAsia"/>
                      <w:sz w:val="18"/>
                      <w:szCs w:val="18"/>
                      <w:u w:val="single"/>
                    </w:rPr>
                    <w:t>50</w:t>
                  </w:r>
                </w:p>
              </w:tc>
              <w:tc>
                <w:tcPr>
                  <w:tcW w:w="1331" w:type="dxa"/>
                  <w:vAlign w:val="center"/>
                </w:tcPr>
                <w:p w:rsidR="00F26156" w:rsidRPr="00F26156" w:rsidRDefault="00F26156" w:rsidP="00950860">
                  <w:pPr>
                    <w:jc w:val="center"/>
                    <w:rPr>
                      <w:rFonts w:ascii="Times New Roman" w:hAnsi="Times New Roman"/>
                      <w:sz w:val="18"/>
                      <w:szCs w:val="18"/>
                      <w:u w:val="single"/>
                    </w:rPr>
                  </w:pPr>
                  <w:r w:rsidRPr="00F26156">
                    <w:rPr>
                      <w:rFonts w:ascii="Times New Roman" w:hAnsi="宋体"/>
                      <w:sz w:val="18"/>
                      <w:szCs w:val="18"/>
                      <w:u w:val="single"/>
                    </w:rPr>
                    <w:t>达标</w:t>
                  </w:r>
                </w:p>
              </w:tc>
            </w:tr>
            <w:tr w:rsidR="00F26156" w:rsidRPr="00F26156" w:rsidTr="00F26156">
              <w:trPr>
                <w:trHeight w:val="340"/>
                <w:jc w:val="center"/>
              </w:trPr>
              <w:tc>
                <w:tcPr>
                  <w:tcW w:w="1956" w:type="dxa"/>
                  <w:vMerge/>
                  <w:vAlign w:val="center"/>
                </w:tcPr>
                <w:p w:rsidR="00F26156" w:rsidRPr="00F26156" w:rsidRDefault="00F26156" w:rsidP="00950860">
                  <w:pPr>
                    <w:jc w:val="center"/>
                    <w:rPr>
                      <w:rFonts w:ascii="Times New Roman" w:hAnsi="Times New Roman"/>
                      <w:bCs/>
                      <w:sz w:val="18"/>
                      <w:szCs w:val="18"/>
                      <w:u w:val="single"/>
                    </w:rPr>
                  </w:pPr>
                </w:p>
              </w:tc>
              <w:tc>
                <w:tcPr>
                  <w:tcW w:w="936" w:type="dxa"/>
                  <w:vAlign w:val="center"/>
                </w:tcPr>
                <w:p w:rsidR="00F26156" w:rsidRPr="00F26156" w:rsidRDefault="00F26156" w:rsidP="00950860">
                  <w:pPr>
                    <w:jc w:val="center"/>
                    <w:rPr>
                      <w:rFonts w:ascii="Times New Roman" w:hAnsi="Times New Roman"/>
                      <w:sz w:val="18"/>
                      <w:szCs w:val="18"/>
                      <w:u w:val="single"/>
                    </w:rPr>
                  </w:pPr>
                  <w:r>
                    <w:rPr>
                      <w:rFonts w:ascii="Times New Roman" w:hAnsi="Times New Roman" w:hint="eastAsia"/>
                      <w:sz w:val="18"/>
                      <w:szCs w:val="18"/>
                      <w:u w:val="single"/>
                    </w:rPr>
                    <w:t>2020.1.10</w:t>
                  </w:r>
                </w:p>
              </w:tc>
              <w:tc>
                <w:tcPr>
                  <w:tcW w:w="1027" w:type="dxa"/>
                  <w:vAlign w:val="center"/>
                </w:tcPr>
                <w:p w:rsidR="00F26156" w:rsidRPr="00F26156" w:rsidRDefault="00F26156" w:rsidP="00950860">
                  <w:pPr>
                    <w:jc w:val="center"/>
                    <w:textAlignment w:val="bottom"/>
                    <w:rPr>
                      <w:rFonts w:ascii="Times New Roman" w:hAnsi="Times New Roman"/>
                      <w:sz w:val="18"/>
                      <w:szCs w:val="18"/>
                    </w:rPr>
                  </w:pPr>
                  <w:r>
                    <w:rPr>
                      <w:rFonts w:ascii="Times New Roman" w:hAnsi="Times New Roman" w:hint="eastAsia"/>
                      <w:sz w:val="18"/>
                      <w:szCs w:val="18"/>
                    </w:rPr>
                    <w:t>41.6</w:t>
                  </w:r>
                </w:p>
              </w:tc>
              <w:tc>
                <w:tcPr>
                  <w:tcW w:w="804" w:type="dxa"/>
                </w:tcPr>
                <w:p w:rsidR="00F26156" w:rsidRPr="00F26156" w:rsidRDefault="00F26156" w:rsidP="00950860">
                  <w:pPr>
                    <w:jc w:val="center"/>
                    <w:textAlignment w:val="bottom"/>
                    <w:rPr>
                      <w:rFonts w:ascii="Times New Roman" w:hAnsi="Times New Roman"/>
                      <w:sz w:val="18"/>
                      <w:szCs w:val="18"/>
                    </w:rPr>
                  </w:pPr>
                  <w:r>
                    <w:rPr>
                      <w:rFonts w:ascii="Times New Roman" w:hAnsi="Times New Roman" w:hint="eastAsia"/>
                      <w:sz w:val="18"/>
                      <w:szCs w:val="18"/>
                    </w:rPr>
                    <w:t>60</w:t>
                  </w:r>
                </w:p>
              </w:tc>
              <w:tc>
                <w:tcPr>
                  <w:tcW w:w="943" w:type="dxa"/>
                  <w:vAlign w:val="center"/>
                </w:tcPr>
                <w:p w:rsidR="00F26156" w:rsidRPr="00F26156" w:rsidRDefault="00F26156" w:rsidP="00950860">
                  <w:pPr>
                    <w:jc w:val="center"/>
                    <w:textAlignment w:val="bottom"/>
                    <w:rPr>
                      <w:rFonts w:ascii="Times New Roman" w:hAnsi="Times New Roman"/>
                      <w:sz w:val="18"/>
                      <w:szCs w:val="18"/>
                    </w:rPr>
                  </w:pPr>
                  <w:r>
                    <w:rPr>
                      <w:rFonts w:ascii="Times New Roman" w:hAnsi="Times New Roman" w:hint="eastAsia"/>
                      <w:sz w:val="18"/>
                      <w:szCs w:val="18"/>
                    </w:rPr>
                    <w:t>38.8</w:t>
                  </w:r>
                </w:p>
              </w:tc>
              <w:tc>
                <w:tcPr>
                  <w:tcW w:w="1281" w:type="dxa"/>
                </w:tcPr>
                <w:p w:rsidR="00F26156" w:rsidRPr="00F26156" w:rsidRDefault="00F26156" w:rsidP="00950860">
                  <w:pPr>
                    <w:jc w:val="center"/>
                    <w:rPr>
                      <w:rFonts w:ascii="Times New Roman" w:hAnsi="Times New Roman"/>
                      <w:sz w:val="18"/>
                      <w:szCs w:val="18"/>
                      <w:u w:val="single"/>
                    </w:rPr>
                  </w:pPr>
                  <w:r>
                    <w:rPr>
                      <w:rFonts w:ascii="Times New Roman" w:hAnsi="Times New Roman" w:hint="eastAsia"/>
                      <w:sz w:val="18"/>
                      <w:szCs w:val="18"/>
                      <w:u w:val="single"/>
                    </w:rPr>
                    <w:t>50</w:t>
                  </w:r>
                </w:p>
              </w:tc>
              <w:tc>
                <w:tcPr>
                  <w:tcW w:w="1331" w:type="dxa"/>
                  <w:vAlign w:val="center"/>
                </w:tcPr>
                <w:p w:rsidR="00F26156" w:rsidRPr="00F26156" w:rsidRDefault="00F26156" w:rsidP="00950860">
                  <w:pPr>
                    <w:jc w:val="center"/>
                    <w:rPr>
                      <w:rFonts w:ascii="Times New Roman" w:hAnsi="Times New Roman"/>
                      <w:sz w:val="18"/>
                      <w:szCs w:val="18"/>
                      <w:u w:val="single"/>
                    </w:rPr>
                  </w:pPr>
                  <w:r w:rsidRPr="00F26156">
                    <w:rPr>
                      <w:rFonts w:ascii="Times New Roman" w:hAnsi="宋体"/>
                      <w:sz w:val="18"/>
                      <w:szCs w:val="18"/>
                      <w:u w:val="single"/>
                    </w:rPr>
                    <w:t>达标</w:t>
                  </w:r>
                </w:p>
              </w:tc>
            </w:tr>
            <w:tr w:rsidR="00F26156" w:rsidRPr="00F26156" w:rsidTr="00F26156">
              <w:trPr>
                <w:trHeight w:val="340"/>
                <w:jc w:val="center"/>
              </w:trPr>
              <w:tc>
                <w:tcPr>
                  <w:tcW w:w="1956" w:type="dxa"/>
                  <w:vMerge w:val="restart"/>
                  <w:vAlign w:val="center"/>
                </w:tcPr>
                <w:p w:rsidR="00F26156" w:rsidRPr="00F26156" w:rsidRDefault="00F26156" w:rsidP="00950860">
                  <w:pPr>
                    <w:jc w:val="center"/>
                    <w:rPr>
                      <w:rFonts w:ascii="Times New Roman" w:hAnsi="Times New Roman"/>
                      <w:sz w:val="18"/>
                      <w:szCs w:val="18"/>
                      <w:u w:val="single"/>
                    </w:rPr>
                  </w:pPr>
                  <w:r w:rsidRPr="009D7FA5">
                    <w:rPr>
                      <w:rFonts w:eastAsiaTheme="minorEastAsia" w:hint="eastAsia"/>
                      <w:color w:val="000000" w:themeColor="text1"/>
                      <w:szCs w:val="21"/>
                    </w:rPr>
                    <w:t>11#</w:t>
                  </w:r>
                  <w:r w:rsidRPr="009D7FA5">
                    <w:rPr>
                      <w:rFonts w:eastAsiaTheme="minorEastAsia" w:hint="eastAsia"/>
                      <w:color w:val="000000" w:themeColor="text1"/>
                      <w:szCs w:val="21"/>
                    </w:rPr>
                    <w:t>风机机位处</w:t>
                  </w:r>
                </w:p>
              </w:tc>
              <w:tc>
                <w:tcPr>
                  <w:tcW w:w="936" w:type="dxa"/>
                  <w:vAlign w:val="center"/>
                </w:tcPr>
                <w:p w:rsidR="00F26156" w:rsidRPr="00F26156" w:rsidRDefault="00F26156" w:rsidP="00950860">
                  <w:pPr>
                    <w:jc w:val="center"/>
                    <w:rPr>
                      <w:rFonts w:ascii="Times New Roman" w:hAnsi="Times New Roman"/>
                      <w:sz w:val="18"/>
                      <w:szCs w:val="18"/>
                      <w:u w:val="single"/>
                    </w:rPr>
                  </w:pPr>
                  <w:r>
                    <w:rPr>
                      <w:rFonts w:ascii="Times New Roman" w:hAnsi="Times New Roman" w:hint="eastAsia"/>
                      <w:sz w:val="18"/>
                      <w:szCs w:val="18"/>
                      <w:u w:val="single"/>
                    </w:rPr>
                    <w:t>2020.1.9</w:t>
                  </w:r>
                </w:p>
              </w:tc>
              <w:tc>
                <w:tcPr>
                  <w:tcW w:w="1027" w:type="dxa"/>
                  <w:vAlign w:val="center"/>
                </w:tcPr>
                <w:p w:rsidR="00F26156" w:rsidRPr="00F26156" w:rsidRDefault="00F26156" w:rsidP="00950860">
                  <w:pPr>
                    <w:jc w:val="center"/>
                    <w:textAlignment w:val="bottom"/>
                    <w:rPr>
                      <w:rFonts w:ascii="Times New Roman" w:hAnsi="Times New Roman"/>
                      <w:sz w:val="18"/>
                      <w:szCs w:val="18"/>
                    </w:rPr>
                  </w:pPr>
                  <w:r>
                    <w:rPr>
                      <w:rFonts w:ascii="Times New Roman" w:hAnsi="Times New Roman" w:hint="eastAsia"/>
                      <w:sz w:val="18"/>
                      <w:szCs w:val="18"/>
                    </w:rPr>
                    <w:t>40.6</w:t>
                  </w:r>
                </w:p>
              </w:tc>
              <w:tc>
                <w:tcPr>
                  <w:tcW w:w="804" w:type="dxa"/>
                </w:tcPr>
                <w:p w:rsidR="00F26156" w:rsidRPr="00F26156" w:rsidRDefault="00F26156" w:rsidP="00950860">
                  <w:pPr>
                    <w:jc w:val="center"/>
                    <w:textAlignment w:val="bottom"/>
                    <w:rPr>
                      <w:rFonts w:ascii="Times New Roman" w:hAnsi="Times New Roman"/>
                      <w:sz w:val="18"/>
                      <w:szCs w:val="18"/>
                    </w:rPr>
                  </w:pPr>
                  <w:r>
                    <w:rPr>
                      <w:rFonts w:ascii="Times New Roman" w:hAnsi="Times New Roman" w:hint="eastAsia"/>
                      <w:sz w:val="18"/>
                      <w:szCs w:val="18"/>
                    </w:rPr>
                    <w:t>60</w:t>
                  </w:r>
                </w:p>
              </w:tc>
              <w:tc>
                <w:tcPr>
                  <w:tcW w:w="943" w:type="dxa"/>
                  <w:vAlign w:val="center"/>
                </w:tcPr>
                <w:p w:rsidR="00F26156" w:rsidRPr="00F26156" w:rsidRDefault="00F26156" w:rsidP="00950860">
                  <w:pPr>
                    <w:jc w:val="center"/>
                    <w:textAlignment w:val="bottom"/>
                    <w:rPr>
                      <w:rFonts w:ascii="Times New Roman" w:hAnsi="Times New Roman"/>
                      <w:sz w:val="18"/>
                      <w:szCs w:val="18"/>
                    </w:rPr>
                  </w:pPr>
                  <w:r>
                    <w:rPr>
                      <w:rFonts w:ascii="Times New Roman" w:hAnsi="Times New Roman" w:hint="eastAsia"/>
                      <w:sz w:val="18"/>
                      <w:szCs w:val="18"/>
                    </w:rPr>
                    <w:t>38.6</w:t>
                  </w:r>
                </w:p>
              </w:tc>
              <w:tc>
                <w:tcPr>
                  <w:tcW w:w="1281" w:type="dxa"/>
                </w:tcPr>
                <w:p w:rsidR="00F26156" w:rsidRPr="00F26156" w:rsidRDefault="00F26156" w:rsidP="00950860">
                  <w:pPr>
                    <w:jc w:val="center"/>
                    <w:rPr>
                      <w:rFonts w:ascii="Times New Roman" w:hAnsi="Times New Roman"/>
                      <w:sz w:val="18"/>
                      <w:szCs w:val="18"/>
                      <w:u w:val="single"/>
                    </w:rPr>
                  </w:pPr>
                  <w:r>
                    <w:rPr>
                      <w:rFonts w:ascii="Times New Roman" w:hAnsi="Times New Roman" w:hint="eastAsia"/>
                      <w:sz w:val="18"/>
                      <w:szCs w:val="18"/>
                      <w:u w:val="single"/>
                    </w:rPr>
                    <w:t>50</w:t>
                  </w:r>
                </w:p>
              </w:tc>
              <w:tc>
                <w:tcPr>
                  <w:tcW w:w="1331" w:type="dxa"/>
                  <w:vAlign w:val="center"/>
                </w:tcPr>
                <w:p w:rsidR="00F26156" w:rsidRPr="00F26156" w:rsidRDefault="00F26156" w:rsidP="00950860">
                  <w:pPr>
                    <w:jc w:val="center"/>
                    <w:rPr>
                      <w:rFonts w:ascii="Times New Roman" w:hAnsi="Times New Roman"/>
                      <w:sz w:val="18"/>
                      <w:szCs w:val="18"/>
                      <w:u w:val="single"/>
                    </w:rPr>
                  </w:pPr>
                  <w:r w:rsidRPr="00F26156">
                    <w:rPr>
                      <w:rFonts w:ascii="Times New Roman" w:hAnsi="宋体"/>
                      <w:sz w:val="18"/>
                      <w:szCs w:val="18"/>
                      <w:u w:val="single"/>
                    </w:rPr>
                    <w:t>达标</w:t>
                  </w:r>
                </w:p>
              </w:tc>
            </w:tr>
            <w:tr w:rsidR="00F26156" w:rsidRPr="00F26156" w:rsidTr="00F26156">
              <w:trPr>
                <w:trHeight w:val="340"/>
                <w:jc w:val="center"/>
              </w:trPr>
              <w:tc>
                <w:tcPr>
                  <w:tcW w:w="1956" w:type="dxa"/>
                  <w:vMerge/>
                  <w:vAlign w:val="center"/>
                </w:tcPr>
                <w:p w:rsidR="00F26156" w:rsidRPr="00F26156" w:rsidRDefault="00F26156" w:rsidP="00950860">
                  <w:pPr>
                    <w:jc w:val="center"/>
                    <w:rPr>
                      <w:rFonts w:ascii="Times New Roman" w:hAnsi="Times New Roman"/>
                      <w:sz w:val="18"/>
                      <w:szCs w:val="18"/>
                      <w:u w:val="single"/>
                    </w:rPr>
                  </w:pPr>
                </w:p>
              </w:tc>
              <w:tc>
                <w:tcPr>
                  <w:tcW w:w="936" w:type="dxa"/>
                  <w:vAlign w:val="center"/>
                </w:tcPr>
                <w:p w:rsidR="00F26156" w:rsidRPr="00F26156" w:rsidRDefault="00F26156" w:rsidP="00950860">
                  <w:pPr>
                    <w:jc w:val="center"/>
                    <w:rPr>
                      <w:rFonts w:ascii="Times New Roman" w:hAnsi="Times New Roman"/>
                      <w:sz w:val="18"/>
                      <w:szCs w:val="18"/>
                      <w:u w:val="single"/>
                    </w:rPr>
                  </w:pPr>
                  <w:r>
                    <w:rPr>
                      <w:rFonts w:ascii="Times New Roman" w:hAnsi="Times New Roman" w:hint="eastAsia"/>
                      <w:sz w:val="18"/>
                      <w:szCs w:val="18"/>
                      <w:u w:val="single"/>
                    </w:rPr>
                    <w:t>2020.1.10</w:t>
                  </w:r>
                </w:p>
              </w:tc>
              <w:tc>
                <w:tcPr>
                  <w:tcW w:w="1027" w:type="dxa"/>
                  <w:vAlign w:val="center"/>
                </w:tcPr>
                <w:p w:rsidR="00F26156" w:rsidRPr="00F26156" w:rsidRDefault="00F26156" w:rsidP="00950860">
                  <w:pPr>
                    <w:jc w:val="center"/>
                    <w:textAlignment w:val="bottom"/>
                    <w:rPr>
                      <w:rFonts w:ascii="Times New Roman" w:hAnsi="Times New Roman"/>
                      <w:sz w:val="18"/>
                      <w:szCs w:val="18"/>
                    </w:rPr>
                  </w:pPr>
                  <w:r>
                    <w:rPr>
                      <w:rFonts w:ascii="Times New Roman" w:hAnsi="Times New Roman" w:hint="eastAsia"/>
                      <w:sz w:val="18"/>
                      <w:szCs w:val="18"/>
                    </w:rPr>
                    <w:t>41.2</w:t>
                  </w:r>
                </w:p>
              </w:tc>
              <w:tc>
                <w:tcPr>
                  <w:tcW w:w="804" w:type="dxa"/>
                </w:tcPr>
                <w:p w:rsidR="00F26156" w:rsidRPr="00F26156" w:rsidRDefault="00F26156" w:rsidP="00950860">
                  <w:pPr>
                    <w:jc w:val="center"/>
                    <w:textAlignment w:val="bottom"/>
                    <w:rPr>
                      <w:rFonts w:ascii="Times New Roman" w:hAnsi="Times New Roman"/>
                      <w:sz w:val="18"/>
                      <w:szCs w:val="18"/>
                    </w:rPr>
                  </w:pPr>
                  <w:r>
                    <w:rPr>
                      <w:rFonts w:ascii="Times New Roman" w:hAnsi="Times New Roman" w:hint="eastAsia"/>
                      <w:sz w:val="18"/>
                      <w:szCs w:val="18"/>
                    </w:rPr>
                    <w:t>60</w:t>
                  </w:r>
                </w:p>
              </w:tc>
              <w:tc>
                <w:tcPr>
                  <w:tcW w:w="943" w:type="dxa"/>
                  <w:vAlign w:val="center"/>
                </w:tcPr>
                <w:p w:rsidR="00F26156" w:rsidRPr="00F26156" w:rsidRDefault="00F26156" w:rsidP="00950860">
                  <w:pPr>
                    <w:jc w:val="center"/>
                    <w:textAlignment w:val="bottom"/>
                    <w:rPr>
                      <w:rFonts w:ascii="Times New Roman" w:hAnsi="Times New Roman"/>
                      <w:sz w:val="18"/>
                      <w:szCs w:val="18"/>
                    </w:rPr>
                  </w:pPr>
                  <w:r>
                    <w:rPr>
                      <w:rFonts w:ascii="Times New Roman" w:hAnsi="Times New Roman" w:hint="eastAsia"/>
                      <w:sz w:val="18"/>
                      <w:szCs w:val="18"/>
                    </w:rPr>
                    <w:t>39.2</w:t>
                  </w:r>
                </w:p>
              </w:tc>
              <w:tc>
                <w:tcPr>
                  <w:tcW w:w="1281" w:type="dxa"/>
                </w:tcPr>
                <w:p w:rsidR="00F26156" w:rsidRPr="00F26156" w:rsidRDefault="00F26156" w:rsidP="00950860">
                  <w:pPr>
                    <w:jc w:val="center"/>
                    <w:rPr>
                      <w:rFonts w:ascii="Times New Roman" w:hAnsi="Times New Roman"/>
                      <w:sz w:val="18"/>
                      <w:szCs w:val="18"/>
                      <w:u w:val="single"/>
                    </w:rPr>
                  </w:pPr>
                  <w:r>
                    <w:rPr>
                      <w:rFonts w:ascii="Times New Roman" w:hAnsi="Times New Roman" w:hint="eastAsia"/>
                      <w:sz w:val="18"/>
                      <w:szCs w:val="18"/>
                      <w:u w:val="single"/>
                    </w:rPr>
                    <w:t>50</w:t>
                  </w:r>
                </w:p>
              </w:tc>
              <w:tc>
                <w:tcPr>
                  <w:tcW w:w="1331" w:type="dxa"/>
                  <w:vAlign w:val="center"/>
                </w:tcPr>
                <w:p w:rsidR="00F26156" w:rsidRPr="00F26156" w:rsidRDefault="00F26156" w:rsidP="00950860">
                  <w:pPr>
                    <w:jc w:val="center"/>
                    <w:rPr>
                      <w:rFonts w:ascii="Times New Roman" w:hAnsi="Times New Roman"/>
                      <w:sz w:val="18"/>
                      <w:szCs w:val="18"/>
                      <w:u w:val="single"/>
                    </w:rPr>
                  </w:pPr>
                  <w:r w:rsidRPr="00F26156">
                    <w:rPr>
                      <w:rFonts w:ascii="Times New Roman" w:hAnsi="宋体"/>
                      <w:sz w:val="18"/>
                      <w:szCs w:val="18"/>
                      <w:u w:val="single"/>
                    </w:rPr>
                    <w:t>达标</w:t>
                  </w:r>
                </w:p>
              </w:tc>
            </w:tr>
            <w:tr w:rsidR="00F26156" w:rsidRPr="00F26156" w:rsidTr="00F26156">
              <w:trPr>
                <w:trHeight w:val="340"/>
                <w:jc w:val="center"/>
              </w:trPr>
              <w:tc>
                <w:tcPr>
                  <w:tcW w:w="1956" w:type="dxa"/>
                  <w:vMerge w:val="restart"/>
                  <w:vAlign w:val="center"/>
                </w:tcPr>
                <w:p w:rsidR="00F26156" w:rsidRPr="00F26156" w:rsidRDefault="00F26156" w:rsidP="00950860">
                  <w:pPr>
                    <w:jc w:val="center"/>
                    <w:rPr>
                      <w:rFonts w:ascii="Times New Roman" w:hAnsi="Times New Roman"/>
                      <w:sz w:val="18"/>
                      <w:szCs w:val="18"/>
                      <w:u w:val="single"/>
                    </w:rPr>
                  </w:pPr>
                  <w:r w:rsidRPr="009D7FA5">
                    <w:rPr>
                      <w:rFonts w:eastAsiaTheme="minorEastAsia" w:hint="eastAsia"/>
                      <w:color w:val="000000" w:themeColor="text1"/>
                      <w:szCs w:val="21"/>
                    </w:rPr>
                    <w:t>15#</w:t>
                  </w:r>
                  <w:r w:rsidRPr="009D7FA5">
                    <w:rPr>
                      <w:rFonts w:eastAsiaTheme="minorEastAsia" w:hint="eastAsia"/>
                      <w:color w:val="000000" w:themeColor="text1"/>
                      <w:szCs w:val="21"/>
                    </w:rPr>
                    <w:t>风机机位处</w:t>
                  </w:r>
                </w:p>
              </w:tc>
              <w:tc>
                <w:tcPr>
                  <w:tcW w:w="936" w:type="dxa"/>
                  <w:vAlign w:val="center"/>
                </w:tcPr>
                <w:p w:rsidR="00F26156" w:rsidRPr="00F26156" w:rsidRDefault="00F26156" w:rsidP="00950860">
                  <w:pPr>
                    <w:jc w:val="center"/>
                    <w:rPr>
                      <w:rFonts w:ascii="Times New Roman" w:hAnsi="Times New Roman"/>
                      <w:sz w:val="18"/>
                      <w:szCs w:val="18"/>
                      <w:u w:val="single"/>
                    </w:rPr>
                  </w:pPr>
                  <w:r>
                    <w:rPr>
                      <w:rFonts w:ascii="Times New Roman" w:hAnsi="Times New Roman" w:hint="eastAsia"/>
                      <w:sz w:val="18"/>
                      <w:szCs w:val="18"/>
                      <w:u w:val="single"/>
                    </w:rPr>
                    <w:t>2020.1.9</w:t>
                  </w:r>
                </w:p>
              </w:tc>
              <w:tc>
                <w:tcPr>
                  <w:tcW w:w="1027" w:type="dxa"/>
                  <w:vAlign w:val="center"/>
                </w:tcPr>
                <w:p w:rsidR="00F26156" w:rsidRPr="00F26156" w:rsidRDefault="00F26156" w:rsidP="00950860">
                  <w:pPr>
                    <w:jc w:val="center"/>
                    <w:textAlignment w:val="bottom"/>
                    <w:rPr>
                      <w:rFonts w:ascii="Times New Roman" w:hAnsi="Times New Roman"/>
                      <w:sz w:val="18"/>
                      <w:szCs w:val="18"/>
                    </w:rPr>
                  </w:pPr>
                  <w:r>
                    <w:rPr>
                      <w:rFonts w:ascii="Times New Roman" w:hAnsi="Times New Roman" w:hint="eastAsia"/>
                      <w:sz w:val="18"/>
                      <w:szCs w:val="18"/>
                    </w:rPr>
                    <w:t>41.6</w:t>
                  </w:r>
                </w:p>
              </w:tc>
              <w:tc>
                <w:tcPr>
                  <w:tcW w:w="804" w:type="dxa"/>
                </w:tcPr>
                <w:p w:rsidR="00F26156" w:rsidRPr="00F26156" w:rsidRDefault="00F26156" w:rsidP="00950860">
                  <w:pPr>
                    <w:jc w:val="center"/>
                    <w:textAlignment w:val="bottom"/>
                    <w:rPr>
                      <w:rFonts w:ascii="Times New Roman" w:hAnsi="Times New Roman"/>
                      <w:sz w:val="18"/>
                      <w:szCs w:val="18"/>
                    </w:rPr>
                  </w:pPr>
                  <w:r>
                    <w:rPr>
                      <w:rFonts w:ascii="Times New Roman" w:hAnsi="Times New Roman" w:hint="eastAsia"/>
                      <w:sz w:val="18"/>
                      <w:szCs w:val="18"/>
                    </w:rPr>
                    <w:t>60</w:t>
                  </w:r>
                </w:p>
              </w:tc>
              <w:tc>
                <w:tcPr>
                  <w:tcW w:w="943" w:type="dxa"/>
                  <w:vAlign w:val="center"/>
                </w:tcPr>
                <w:p w:rsidR="00F26156" w:rsidRPr="00F26156" w:rsidRDefault="00F26156" w:rsidP="00950860">
                  <w:pPr>
                    <w:jc w:val="center"/>
                    <w:textAlignment w:val="bottom"/>
                    <w:rPr>
                      <w:rFonts w:ascii="Times New Roman" w:hAnsi="Times New Roman"/>
                      <w:sz w:val="18"/>
                      <w:szCs w:val="18"/>
                    </w:rPr>
                  </w:pPr>
                  <w:r>
                    <w:rPr>
                      <w:rFonts w:ascii="Times New Roman" w:hAnsi="Times New Roman" w:hint="eastAsia"/>
                      <w:sz w:val="18"/>
                      <w:szCs w:val="18"/>
                    </w:rPr>
                    <w:t>40.8</w:t>
                  </w:r>
                </w:p>
              </w:tc>
              <w:tc>
                <w:tcPr>
                  <w:tcW w:w="1281" w:type="dxa"/>
                </w:tcPr>
                <w:p w:rsidR="00F26156" w:rsidRPr="00F26156" w:rsidRDefault="00F26156" w:rsidP="00950860">
                  <w:pPr>
                    <w:jc w:val="center"/>
                    <w:rPr>
                      <w:rFonts w:ascii="Times New Roman" w:hAnsi="Times New Roman"/>
                      <w:sz w:val="18"/>
                      <w:szCs w:val="18"/>
                      <w:u w:val="single"/>
                    </w:rPr>
                  </w:pPr>
                  <w:r>
                    <w:rPr>
                      <w:rFonts w:ascii="Times New Roman" w:hAnsi="Times New Roman" w:hint="eastAsia"/>
                      <w:sz w:val="18"/>
                      <w:szCs w:val="18"/>
                      <w:u w:val="single"/>
                    </w:rPr>
                    <w:t>50</w:t>
                  </w:r>
                </w:p>
              </w:tc>
              <w:tc>
                <w:tcPr>
                  <w:tcW w:w="1331" w:type="dxa"/>
                  <w:vAlign w:val="center"/>
                </w:tcPr>
                <w:p w:rsidR="00F26156" w:rsidRPr="00F26156" w:rsidRDefault="00F26156" w:rsidP="00950860">
                  <w:pPr>
                    <w:jc w:val="center"/>
                    <w:rPr>
                      <w:rFonts w:ascii="Times New Roman" w:hAnsi="Times New Roman"/>
                      <w:sz w:val="18"/>
                      <w:szCs w:val="18"/>
                      <w:u w:val="single"/>
                    </w:rPr>
                  </w:pPr>
                  <w:r w:rsidRPr="00F26156">
                    <w:rPr>
                      <w:rFonts w:ascii="Times New Roman" w:hAnsi="宋体"/>
                      <w:sz w:val="18"/>
                      <w:szCs w:val="18"/>
                      <w:u w:val="single"/>
                    </w:rPr>
                    <w:t>达标</w:t>
                  </w:r>
                </w:p>
              </w:tc>
            </w:tr>
            <w:tr w:rsidR="00F26156" w:rsidRPr="00F26156" w:rsidTr="00F26156">
              <w:trPr>
                <w:trHeight w:val="340"/>
                <w:jc w:val="center"/>
              </w:trPr>
              <w:tc>
                <w:tcPr>
                  <w:tcW w:w="1956" w:type="dxa"/>
                  <w:vMerge/>
                  <w:vAlign w:val="center"/>
                </w:tcPr>
                <w:p w:rsidR="00F26156" w:rsidRPr="00F26156" w:rsidRDefault="00F26156" w:rsidP="00950860">
                  <w:pPr>
                    <w:jc w:val="center"/>
                    <w:rPr>
                      <w:rFonts w:ascii="Times New Roman" w:hAnsi="Times New Roman"/>
                      <w:sz w:val="18"/>
                      <w:szCs w:val="18"/>
                      <w:u w:val="single"/>
                    </w:rPr>
                  </w:pPr>
                </w:p>
              </w:tc>
              <w:tc>
                <w:tcPr>
                  <w:tcW w:w="936" w:type="dxa"/>
                  <w:vAlign w:val="center"/>
                </w:tcPr>
                <w:p w:rsidR="00F26156" w:rsidRPr="00F26156" w:rsidRDefault="00F26156" w:rsidP="00950860">
                  <w:pPr>
                    <w:jc w:val="center"/>
                    <w:rPr>
                      <w:rFonts w:ascii="Times New Roman" w:hAnsi="Times New Roman"/>
                      <w:sz w:val="18"/>
                      <w:szCs w:val="18"/>
                      <w:u w:val="single"/>
                    </w:rPr>
                  </w:pPr>
                  <w:r>
                    <w:rPr>
                      <w:rFonts w:ascii="Times New Roman" w:hAnsi="Times New Roman" w:hint="eastAsia"/>
                      <w:sz w:val="18"/>
                      <w:szCs w:val="18"/>
                      <w:u w:val="single"/>
                    </w:rPr>
                    <w:t>2020.1.10</w:t>
                  </w:r>
                </w:p>
              </w:tc>
              <w:tc>
                <w:tcPr>
                  <w:tcW w:w="1027" w:type="dxa"/>
                  <w:vAlign w:val="center"/>
                </w:tcPr>
                <w:p w:rsidR="00F26156" w:rsidRPr="00F26156" w:rsidRDefault="00F26156" w:rsidP="00950860">
                  <w:pPr>
                    <w:jc w:val="center"/>
                    <w:textAlignment w:val="bottom"/>
                    <w:rPr>
                      <w:rFonts w:ascii="Times New Roman" w:hAnsi="Times New Roman"/>
                      <w:sz w:val="18"/>
                      <w:szCs w:val="18"/>
                    </w:rPr>
                  </w:pPr>
                  <w:r>
                    <w:rPr>
                      <w:rFonts w:ascii="Times New Roman" w:hAnsi="Times New Roman" w:hint="eastAsia"/>
                      <w:sz w:val="18"/>
                      <w:szCs w:val="18"/>
                    </w:rPr>
                    <w:t>41.2</w:t>
                  </w:r>
                </w:p>
              </w:tc>
              <w:tc>
                <w:tcPr>
                  <w:tcW w:w="804" w:type="dxa"/>
                </w:tcPr>
                <w:p w:rsidR="00F26156" w:rsidRPr="00F26156" w:rsidRDefault="00F26156" w:rsidP="00950860">
                  <w:pPr>
                    <w:jc w:val="center"/>
                    <w:textAlignment w:val="bottom"/>
                    <w:rPr>
                      <w:rFonts w:ascii="Times New Roman" w:hAnsi="Times New Roman"/>
                      <w:sz w:val="18"/>
                      <w:szCs w:val="18"/>
                    </w:rPr>
                  </w:pPr>
                  <w:r>
                    <w:rPr>
                      <w:rFonts w:ascii="Times New Roman" w:hAnsi="Times New Roman" w:hint="eastAsia"/>
                      <w:sz w:val="18"/>
                      <w:szCs w:val="18"/>
                    </w:rPr>
                    <w:t>60</w:t>
                  </w:r>
                </w:p>
              </w:tc>
              <w:tc>
                <w:tcPr>
                  <w:tcW w:w="943" w:type="dxa"/>
                  <w:vAlign w:val="center"/>
                </w:tcPr>
                <w:p w:rsidR="00F26156" w:rsidRPr="00F26156" w:rsidRDefault="00F26156" w:rsidP="00950860">
                  <w:pPr>
                    <w:jc w:val="center"/>
                    <w:textAlignment w:val="bottom"/>
                    <w:rPr>
                      <w:rFonts w:ascii="Times New Roman" w:hAnsi="Times New Roman"/>
                      <w:sz w:val="18"/>
                      <w:szCs w:val="18"/>
                    </w:rPr>
                  </w:pPr>
                  <w:r>
                    <w:rPr>
                      <w:rFonts w:ascii="Times New Roman" w:hAnsi="Times New Roman" w:hint="eastAsia"/>
                      <w:sz w:val="18"/>
                      <w:szCs w:val="18"/>
                    </w:rPr>
                    <w:t>40.2</w:t>
                  </w:r>
                </w:p>
              </w:tc>
              <w:tc>
                <w:tcPr>
                  <w:tcW w:w="1281" w:type="dxa"/>
                </w:tcPr>
                <w:p w:rsidR="00F26156" w:rsidRPr="00F26156" w:rsidRDefault="00F26156" w:rsidP="00950860">
                  <w:pPr>
                    <w:jc w:val="center"/>
                    <w:rPr>
                      <w:rFonts w:ascii="Times New Roman" w:hAnsi="Times New Roman"/>
                      <w:sz w:val="18"/>
                      <w:szCs w:val="18"/>
                      <w:u w:val="single"/>
                    </w:rPr>
                  </w:pPr>
                  <w:r>
                    <w:rPr>
                      <w:rFonts w:ascii="Times New Roman" w:hAnsi="Times New Roman" w:hint="eastAsia"/>
                      <w:sz w:val="18"/>
                      <w:szCs w:val="18"/>
                      <w:u w:val="single"/>
                    </w:rPr>
                    <w:t>50</w:t>
                  </w:r>
                </w:p>
              </w:tc>
              <w:tc>
                <w:tcPr>
                  <w:tcW w:w="1331" w:type="dxa"/>
                  <w:vAlign w:val="center"/>
                </w:tcPr>
                <w:p w:rsidR="00F26156" w:rsidRPr="00F26156" w:rsidRDefault="00F26156" w:rsidP="00950860">
                  <w:pPr>
                    <w:jc w:val="center"/>
                    <w:rPr>
                      <w:rFonts w:ascii="Times New Roman" w:hAnsi="Times New Roman"/>
                      <w:sz w:val="18"/>
                      <w:szCs w:val="18"/>
                      <w:u w:val="single"/>
                    </w:rPr>
                  </w:pPr>
                  <w:r w:rsidRPr="00F26156">
                    <w:rPr>
                      <w:rFonts w:ascii="Times New Roman" w:hAnsi="宋体"/>
                      <w:sz w:val="18"/>
                      <w:szCs w:val="18"/>
                      <w:u w:val="single"/>
                    </w:rPr>
                    <w:t>达标</w:t>
                  </w:r>
                </w:p>
              </w:tc>
            </w:tr>
            <w:tr w:rsidR="00F26156" w:rsidRPr="00F26156" w:rsidTr="00F26156">
              <w:trPr>
                <w:trHeight w:val="340"/>
                <w:jc w:val="center"/>
              </w:trPr>
              <w:tc>
                <w:tcPr>
                  <w:tcW w:w="1956" w:type="dxa"/>
                  <w:vMerge w:val="restart"/>
                  <w:vAlign w:val="center"/>
                </w:tcPr>
                <w:p w:rsidR="00F26156" w:rsidRPr="00F26156" w:rsidRDefault="00F26156" w:rsidP="00950860">
                  <w:pPr>
                    <w:jc w:val="center"/>
                    <w:rPr>
                      <w:rFonts w:ascii="Times New Roman" w:hAnsi="Times New Roman"/>
                      <w:sz w:val="18"/>
                      <w:szCs w:val="18"/>
                      <w:u w:val="single"/>
                    </w:rPr>
                  </w:pPr>
                  <w:r w:rsidRPr="009D7FA5">
                    <w:rPr>
                      <w:rFonts w:eastAsiaTheme="minorEastAsia" w:hint="eastAsia"/>
                      <w:color w:val="000000" w:themeColor="text1"/>
                      <w:szCs w:val="21"/>
                    </w:rPr>
                    <w:t>23#</w:t>
                  </w:r>
                  <w:r w:rsidRPr="009D7FA5">
                    <w:rPr>
                      <w:rFonts w:eastAsiaTheme="minorEastAsia" w:hint="eastAsia"/>
                      <w:color w:val="000000" w:themeColor="text1"/>
                      <w:szCs w:val="21"/>
                    </w:rPr>
                    <w:t>风机机位处</w:t>
                  </w:r>
                </w:p>
              </w:tc>
              <w:tc>
                <w:tcPr>
                  <w:tcW w:w="936" w:type="dxa"/>
                  <w:vAlign w:val="center"/>
                </w:tcPr>
                <w:p w:rsidR="00F26156" w:rsidRPr="00F26156" w:rsidRDefault="00F26156" w:rsidP="00950860">
                  <w:pPr>
                    <w:jc w:val="center"/>
                    <w:rPr>
                      <w:rFonts w:ascii="Times New Roman" w:hAnsi="Times New Roman"/>
                      <w:sz w:val="18"/>
                      <w:szCs w:val="18"/>
                      <w:u w:val="single"/>
                    </w:rPr>
                  </w:pPr>
                  <w:r>
                    <w:rPr>
                      <w:rFonts w:ascii="Times New Roman" w:hAnsi="Times New Roman" w:hint="eastAsia"/>
                      <w:sz w:val="18"/>
                      <w:szCs w:val="18"/>
                      <w:u w:val="single"/>
                    </w:rPr>
                    <w:t>2020.1.9</w:t>
                  </w:r>
                </w:p>
              </w:tc>
              <w:tc>
                <w:tcPr>
                  <w:tcW w:w="1027" w:type="dxa"/>
                  <w:vAlign w:val="center"/>
                </w:tcPr>
                <w:p w:rsidR="00F26156" w:rsidRPr="00F26156" w:rsidRDefault="00F26156" w:rsidP="00950860">
                  <w:pPr>
                    <w:jc w:val="center"/>
                    <w:textAlignment w:val="bottom"/>
                    <w:rPr>
                      <w:rFonts w:ascii="Times New Roman" w:hAnsi="Times New Roman"/>
                      <w:color w:val="000000"/>
                      <w:kern w:val="0"/>
                      <w:sz w:val="18"/>
                      <w:szCs w:val="18"/>
                    </w:rPr>
                  </w:pPr>
                  <w:r>
                    <w:rPr>
                      <w:rFonts w:ascii="Times New Roman" w:hAnsi="Times New Roman" w:hint="eastAsia"/>
                      <w:color w:val="000000"/>
                      <w:kern w:val="0"/>
                      <w:sz w:val="18"/>
                      <w:szCs w:val="18"/>
                    </w:rPr>
                    <w:t>40.8</w:t>
                  </w:r>
                </w:p>
              </w:tc>
              <w:tc>
                <w:tcPr>
                  <w:tcW w:w="804" w:type="dxa"/>
                </w:tcPr>
                <w:p w:rsidR="00F26156" w:rsidRPr="00F26156" w:rsidRDefault="00F26156" w:rsidP="00950860">
                  <w:pPr>
                    <w:jc w:val="center"/>
                    <w:textAlignment w:val="bottom"/>
                    <w:rPr>
                      <w:rFonts w:ascii="Times New Roman" w:hAnsi="Times New Roman"/>
                      <w:color w:val="000000"/>
                      <w:kern w:val="0"/>
                      <w:sz w:val="18"/>
                      <w:szCs w:val="18"/>
                    </w:rPr>
                  </w:pPr>
                  <w:r>
                    <w:rPr>
                      <w:rFonts w:ascii="Times New Roman" w:hAnsi="Times New Roman" w:hint="eastAsia"/>
                      <w:color w:val="000000"/>
                      <w:kern w:val="0"/>
                      <w:sz w:val="18"/>
                      <w:szCs w:val="18"/>
                    </w:rPr>
                    <w:t>60</w:t>
                  </w:r>
                </w:p>
              </w:tc>
              <w:tc>
                <w:tcPr>
                  <w:tcW w:w="943" w:type="dxa"/>
                  <w:vAlign w:val="center"/>
                </w:tcPr>
                <w:p w:rsidR="00F26156" w:rsidRPr="00F26156" w:rsidRDefault="00F26156" w:rsidP="00950860">
                  <w:pPr>
                    <w:jc w:val="center"/>
                    <w:textAlignment w:val="bottom"/>
                    <w:rPr>
                      <w:rFonts w:ascii="Times New Roman" w:hAnsi="Times New Roman"/>
                      <w:color w:val="000000"/>
                      <w:kern w:val="0"/>
                      <w:sz w:val="18"/>
                      <w:szCs w:val="18"/>
                    </w:rPr>
                  </w:pPr>
                  <w:r>
                    <w:rPr>
                      <w:rFonts w:ascii="Times New Roman" w:hAnsi="Times New Roman" w:hint="eastAsia"/>
                      <w:color w:val="000000"/>
                      <w:kern w:val="0"/>
                      <w:sz w:val="18"/>
                      <w:szCs w:val="18"/>
                    </w:rPr>
                    <w:t>39.6</w:t>
                  </w:r>
                </w:p>
              </w:tc>
              <w:tc>
                <w:tcPr>
                  <w:tcW w:w="1281" w:type="dxa"/>
                </w:tcPr>
                <w:p w:rsidR="00F26156" w:rsidRPr="00F26156" w:rsidRDefault="00F26156" w:rsidP="00950860">
                  <w:pPr>
                    <w:jc w:val="center"/>
                    <w:rPr>
                      <w:rFonts w:ascii="Times New Roman" w:hAnsi="Times New Roman"/>
                      <w:sz w:val="18"/>
                      <w:szCs w:val="18"/>
                      <w:u w:val="single"/>
                    </w:rPr>
                  </w:pPr>
                  <w:r>
                    <w:rPr>
                      <w:rFonts w:ascii="Times New Roman" w:hAnsi="Times New Roman" w:hint="eastAsia"/>
                      <w:sz w:val="18"/>
                      <w:szCs w:val="18"/>
                      <w:u w:val="single"/>
                    </w:rPr>
                    <w:t>50</w:t>
                  </w:r>
                </w:p>
              </w:tc>
              <w:tc>
                <w:tcPr>
                  <w:tcW w:w="1331" w:type="dxa"/>
                  <w:vAlign w:val="center"/>
                </w:tcPr>
                <w:p w:rsidR="00F26156" w:rsidRPr="00F26156" w:rsidRDefault="00F26156" w:rsidP="00950860">
                  <w:pPr>
                    <w:jc w:val="center"/>
                    <w:rPr>
                      <w:rFonts w:ascii="Times New Roman" w:hAnsi="Times New Roman"/>
                      <w:sz w:val="18"/>
                      <w:szCs w:val="18"/>
                      <w:u w:val="single"/>
                    </w:rPr>
                  </w:pPr>
                  <w:r w:rsidRPr="00F26156">
                    <w:rPr>
                      <w:rFonts w:ascii="Times New Roman" w:hAnsi="宋体"/>
                      <w:sz w:val="18"/>
                      <w:szCs w:val="18"/>
                      <w:u w:val="single"/>
                    </w:rPr>
                    <w:t>达标</w:t>
                  </w:r>
                </w:p>
              </w:tc>
            </w:tr>
            <w:tr w:rsidR="00F26156" w:rsidRPr="00F26156" w:rsidTr="00F26156">
              <w:trPr>
                <w:trHeight w:val="340"/>
                <w:jc w:val="center"/>
              </w:trPr>
              <w:tc>
                <w:tcPr>
                  <w:tcW w:w="1956" w:type="dxa"/>
                  <w:vMerge/>
                  <w:vAlign w:val="center"/>
                </w:tcPr>
                <w:p w:rsidR="00F26156" w:rsidRPr="00F26156" w:rsidRDefault="00F26156" w:rsidP="00950860">
                  <w:pPr>
                    <w:jc w:val="center"/>
                    <w:rPr>
                      <w:rFonts w:ascii="Times New Roman" w:hAnsi="Times New Roman"/>
                      <w:sz w:val="18"/>
                      <w:szCs w:val="18"/>
                      <w:u w:val="single"/>
                    </w:rPr>
                  </w:pPr>
                </w:p>
              </w:tc>
              <w:tc>
                <w:tcPr>
                  <w:tcW w:w="936" w:type="dxa"/>
                  <w:vAlign w:val="center"/>
                </w:tcPr>
                <w:p w:rsidR="00F26156" w:rsidRPr="00F26156" w:rsidRDefault="00F26156" w:rsidP="00950860">
                  <w:pPr>
                    <w:jc w:val="center"/>
                    <w:rPr>
                      <w:rFonts w:ascii="Times New Roman" w:hAnsi="Times New Roman"/>
                      <w:sz w:val="18"/>
                      <w:szCs w:val="18"/>
                      <w:u w:val="single"/>
                    </w:rPr>
                  </w:pPr>
                  <w:r>
                    <w:rPr>
                      <w:rFonts w:ascii="Times New Roman" w:hAnsi="Times New Roman" w:hint="eastAsia"/>
                      <w:sz w:val="18"/>
                      <w:szCs w:val="18"/>
                      <w:u w:val="single"/>
                    </w:rPr>
                    <w:t>2020.1.10</w:t>
                  </w:r>
                </w:p>
              </w:tc>
              <w:tc>
                <w:tcPr>
                  <w:tcW w:w="1027" w:type="dxa"/>
                  <w:vAlign w:val="center"/>
                </w:tcPr>
                <w:p w:rsidR="00F26156" w:rsidRPr="00F26156" w:rsidRDefault="00F26156" w:rsidP="00950860">
                  <w:pPr>
                    <w:jc w:val="center"/>
                    <w:textAlignment w:val="bottom"/>
                    <w:rPr>
                      <w:rFonts w:ascii="Times New Roman" w:hAnsi="Times New Roman"/>
                      <w:color w:val="000000"/>
                      <w:kern w:val="0"/>
                      <w:sz w:val="18"/>
                      <w:szCs w:val="18"/>
                    </w:rPr>
                  </w:pPr>
                  <w:r>
                    <w:rPr>
                      <w:rFonts w:ascii="Times New Roman" w:hAnsi="Times New Roman" w:hint="eastAsia"/>
                      <w:color w:val="000000"/>
                      <w:kern w:val="0"/>
                      <w:sz w:val="18"/>
                      <w:szCs w:val="18"/>
                    </w:rPr>
                    <w:t>41.2</w:t>
                  </w:r>
                </w:p>
              </w:tc>
              <w:tc>
                <w:tcPr>
                  <w:tcW w:w="804" w:type="dxa"/>
                </w:tcPr>
                <w:p w:rsidR="00F26156" w:rsidRPr="00F26156" w:rsidRDefault="00F26156" w:rsidP="00950860">
                  <w:pPr>
                    <w:jc w:val="center"/>
                    <w:textAlignment w:val="bottom"/>
                    <w:rPr>
                      <w:rFonts w:ascii="Times New Roman" w:hAnsi="Times New Roman"/>
                      <w:color w:val="000000"/>
                      <w:kern w:val="0"/>
                      <w:sz w:val="18"/>
                      <w:szCs w:val="18"/>
                    </w:rPr>
                  </w:pPr>
                  <w:r>
                    <w:rPr>
                      <w:rFonts w:ascii="Times New Roman" w:hAnsi="Times New Roman" w:hint="eastAsia"/>
                      <w:color w:val="000000"/>
                      <w:kern w:val="0"/>
                      <w:sz w:val="18"/>
                      <w:szCs w:val="18"/>
                    </w:rPr>
                    <w:t>60</w:t>
                  </w:r>
                </w:p>
              </w:tc>
              <w:tc>
                <w:tcPr>
                  <w:tcW w:w="943" w:type="dxa"/>
                  <w:vAlign w:val="center"/>
                </w:tcPr>
                <w:p w:rsidR="00F26156" w:rsidRPr="00F26156" w:rsidRDefault="00F26156" w:rsidP="00950860">
                  <w:pPr>
                    <w:jc w:val="center"/>
                    <w:textAlignment w:val="bottom"/>
                    <w:rPr>
                      <w:rFonts w:ascii="Times New Roman" w:hAnsi="Times New Roman"/>
                      <w:color w:val="000000"/>
                      <w:kern w:val="0"/>
                      <w:sz w:val="18"/>
                      <w:szCs w:val="18"/>
                    </w:rPr>
                  </w:pPr>
                  <w:r>
                    <w:rPr>
                      <w:rFonts w:ascii="Times New Roman" w:hAnsi="Times New Roman" w:hint="eastAsia"/>
                      <w:color w:val="000000"/>
                      <w:kern w:val="0"/>
                      <w:sz w:val="18"/>
                      <w:szCs w:val="18"/>
                    </w:rPr>
                    <w:t>40.2</w:t>
                  </w:r>
                </w:p>
              </w:tc>
              <w:tc>
                <w:tcPr>
                  <w:tcW w:w="1281" w:type="dxa"/>
                </w:tcPr>
                <w:p w:rsidR="00F26156" w:rsidRPr="00F26156" w:rsidRDefault="00F26156" w:rsidP="00950860">
                  <w:pPr>
                    <w:jc w:val="center"/>
                    <w:rPr>
                      <w:rFonts w:ascii="Times New Roman" w:hAnsi="Times New Roman"/>
                      <w:sz w:val="18"/>
                      <w:szCs w:val="18"/>
                      <w:u w:val="single"/>
                    </w:rPr>
                  </w:pPr>
                  <w:r>
                    <w:rPr>
                      <w:rFonts w:ascii="Times New Roman" w:hAnsi="Times New Roman" w:hint="eastAsia"/>
                      <w:sz w:val="18"/>
                      <w:szCs w:val="18"/>
                      <w:u w:val="single"/>
                    </w:rPr>
                    <w:t>50</w:t>
                  </w:r>
                </w:p>
              </w:tc>
              <w:tc>
                <w:tcPr>
                  <w:tcW w:w="1331" w:type="dxa"/>
                  <w:vAlign w:val="center"/>
                </w:tcPr>
                <w:p w:rsidR="00F26156" w:rsidRPr="00F26156" w:rsidRDefault="00F26156" w:rsidP="00950860">
                  <w:pPr>
                    <w:jc w:val="center"/>
                    <w:rPr>
                      <w:rFonts w:ascii="Times New Roman" w:hAnsi="Times New Roman"/>
                      <w:sz w:val="18"/>
                      <w:szCs w:val="18"/>
                      <w:u w:val="single"/>
                    </w:rPr>
                  </w:pPr>
                  <w:r w:rsidRPr="00F26156">
                    <w:rPr>
                      <w:rFonts w:ascii="Times New Roman" w:hAnsi="宋体"/>
                      <w:sz w:val="18"/>
                      <w:szCs w:val="18"/>
                      <w:u w:val="single"/>
                    </w:rPr>
                    <w:t>达标</w:t>
                  </w:r>
                </w:p>
              </w:tc>
            </w:tr>
            <w:tr w:rsidR="00F26156" w:rsidRPr="00F26156" w:rsidTr="00F26156">
              <w:trPr>
                <w:trHeight w:val="340"/>
                <w:jc w:val="center"/>
              </w:trPr>
              <w:tc>
                <w:tcPr>
                  <w:tcW w:w="1956" w:type="dxa"/>
                  <w:vMerge w:val="restart"/>
                  <w:vAlign w:val="center"/>
                </w:tcPr>
                <w:p w:rsidR="00F26156" w:rsidRPr="00F26156" w:rsidRDefault="00F26156" w:rsidP="00950860">
                  <w:pPr>
                    <w:jc w:val="center"/>
                    <w:rPr>
                      <w:rFonts w:ascii="Times New Roman" w:hAnsi="Times New Roman"/>
                      <w:sz w:val="18"/>
                      <w:szCs w:val="18"/>
                      <w:u w:val="single"/>
                    </w:rPr>
                  </w:pPr>
                  <w:r w:rsidRPr="009D7FA5">
                    <w:rPr>
                      <w:rFonts w:eastAsiaTheme="minorEastAsia"/>
                      <w:color w:val="000000" w:themeColor="text1"/>
                      <w:szCs w:val="21"/>
                    </w:rPr>
                    <w:t>小寨村</w:t>
                  </w:r>
                </w:p>
              </w:tc>
              <w:tc>
                <w:tcPr>
                  <w:tcW w:w="936" w:type="dxa"/>
                  <w:vAlign w:val="center"/>
                </w:tcPr>
                <w:p w:rsidR="00F26156" w:rsidRPr="00F26156" w:rsidRDefault="00F26156" w:rsidP="00950860">
                  <w:pPr>
                    <w:jc w:val="center"/>
                    <w:rPr>
                      <w:rFonts w:ascii="Times New Roman" w:hAnsi="Times New Roman"/>
                      <w:sz w:val="18"/>
                      <w:szCs w:val="18"/>
                      <w:u w:val="single"/>
                    </w:rPr>
                  </w:pPr>
                  <w:r>
                    <w:rPr>
                      <w:rFonts w:ascii="Times New Roman" w:hAnsi="Times New Roman" w:hint="eastAsia"/>
                      <w:sz w:val="18"/>
                      <w:szCs w:val="18"/>
                      <w:u w:val="single"/>
                    </w:rPr>
                    <w:t>2020.1.9</w:t>
                  </w:r>
                </w:p>
              </w:tc>
              <w:tc>
                <w:tcPr>
                  <w:tcW w:w="1027" w:type="dxa"/>
                  <w:vAlign w:val="center"/>
                </w:tcPr>
                <w:p w:rsidR="00F26156" w:rsidRPr="00F26156" w:rsidRDefault="00F26156" w:rsidP="00950860">
                  <w:pPr>
                    <w:jc w:val="center"/>
                    <w:textAlignment w:val="bottom"/>
                    <w:rPr>
                      <w:rFonts w:ascii="Times New Roman" w:hAnsi="Times New Roman"/>
                      <w:color w:val="000000"/>
                      <w:kern w:val="0"/>
                      <w:sz w:val="18"/>
                      <w:szCs w:val="18"/>
                    </w:rPr>
                  </w:pPr>
                  <w:r>
                    <w:rPr>
                      <w:rFonts w:ascii="Times New Roman" w:hAnsi="Times New Roman" w:hint="eastAsia"/>
                      <w:color w:val="000000"/>
                      <w:kern w:val="0"/>
                      <w:sz w:val="18"/>
                      <w:szCs w:val="18"/>
                    </w:rPr>
                    <w:t>54.3</w:t>
                  </w:r>
                </w:p>
              </w:tc>
              <w:tc>
                <w:tcPr>
                  <w:tcW w:w="804" w:type="dxa"/>
                </w:tcPr>
                <w:p w:rsidR="00F26156" w:rsidRPr="00F26156" w:rsidRDefault="00F26156" w:rsidP="00950860">
                  <w:pPr>
                    <w:jc w:val="center"/>
                    <w:textAlignment w:val="bottom"/>
                    <w:rPr>
                      <w:rFonts w:ascii="Times New Roman" w:hAnsi="Times New Roman"/>
                      <w:color w:val="000000"/>
                      <w:kern w:val="0"/>
                      <w:sz w:val="18"/>
                      <w:szCs w:val="18"/>
                    </w:rPr>
                  </w:pPr>
                  <w:r>
                    <w:rPr>
                      <w:rFonts w:ascii="Times New Roman" w:hAnsi="Times New Roman" w:hint="eastAsia"/>
                      <w:color w:val="000000"/>
                      <w:kern w:val="0"/>
                      <w:sz w:val="18"/>
                      <w:szCs w:val="18"/>
                    </w:rPr>
                    <w:t>60</w:t>
                  </w:r>
                </w:p>
              </w:tc>
              <w:tc>
                <w:tcPr>
                  <w:tcW w:w="943" w:type="dxa"/>
                  <w:vAlign w:val="center"/>
                </w:tcPr>
                <w:p w:rsidR="00F26156" w:rsidRPr="00F26156" w:rsidRDefault="00F26156" w:rsidP="00950860">
                  <w:pPr>
                    <w:jc w:val="center"/>
                    <w:textAlignment w:val="bottom"/>
                    <w:rPr>
                      <w:rFonts w:ascii="Times New Roman" w:hAnsi="Times New Roman"/>
                      <w:color w:val="000000"/>
                      <w:kern w:val="0"/>
                      <w:sz w:val="18"/>
                      <w:szCs w:val="18"/>
                    </w:rPr>
                  </w:pPr>
                  <w:r>
                    <w:rPr>
                      <w:rFonts w:ascii="Times New Roman" w:hAnsi="Times New Roman" w:hint="eastAsia"/>
                      <w:color w:val="000000"/>
                      <w:kern w:val="0"/>
                      <w:sz w:val="18"/>
                      <w:szCs w:val="18"/>
                    </w:rPr>
                    <w:t>41.7</w:t>
                  </w:r>
                </w:p>
              </w:tc>
              <w:tc>
                <w:tcPr>
                  <w:tcW w:w="1281" w:type="dxa"/>
                </w:tcPr>
                <w:p w:rsidR="00F26156" w:rsidRPr="00F26156" w:rsidRDefault="00F26156" w:rsidP="00950860">
                  <w:pPr>
                    <w:jc w:val="center"/>
                    <w:rPr>
                      <w:rFonts w:ascii="Times New Roman" w:hAnsi="Times New Roman"/>
                      <w:sz w:val="18"/>
                      <w:szCs w:val="18"/>
                      <w:u w:val="single"/>
                    </w:rPr>
                  </w:pPr>
                  <w:r>
                    <w:rPr>
                      <w:rFonts w:ascii="Times New Roman" w:hAnsi="Times New Roman" w:hint="eastAsia"/>
                      <w:sz w:val="18"/>
                      <w:szCs w:val="18"/>
                      <w:u w:val="single"/>
                    </w:rPr>
                    <w:t>50</w:t>
                  </w:r>
                </w:p>
              </w:tc>
              <w:tc>
                <w:tcPr>
                  <w:tcW w:w="1331" w:type="dxa"/>
                  <w:vAlign w:val="center"/>
                </w:tcPr>
                <w:p w:rsidR="00F26156" w:rsidRPr="00F26156" w:rsidRDefault="00F26156" w:rsidP="00950860">
                  <w:pPr>
                    <w:jc w:val="center"/>
                    <w:rPr>
                      <w:rFonts w:ascii="Times New Roman" w:hAnsi="Times New Roman"/>
                      <w:sz w:val="18"/>
                      <w:szCs w:val="18"/>
                      <w:u w:val="single"/>
                    </w:rPr>
                  </w:pPr>
                  <w:r w:rsidRPr="00F26156">
                    <w:rPr>
                      <w:rFonts w:ascii="Times New Roman" w:hAnsi="宋体"/>
                      <w:sz w:val="18"/>
                      <w:szCs w:val="18"/>
                      <w:u w:val="single"/>
                    </w:rPr>
                    <w:t>达标</w:t>
                  </w:r>
                </w:p>
              </w:tc>
            </w:tr>
            <w:tr w:rsidR="00F26156" w:rsidRPr="00F26156" w:rsidTr="00F26156">
              <w:trPr>
                <w:trHeight w:val="340"/>
                <w:jc w:val="center"/>
              </w:trPr>
              <w:tc>
                <w:tcPr>
                  <w:tcW w:w="1956" w:type="dxa"/>
                  <w:vMerge/>
                  <w:vAlign w:val="center"/>
                </w:tcPr>
                <w:p w:rsidR="00F26156" w:rsidRPr="00F26156" w:rsidRDefault="00F26156" w:rsidP="00950860">
                  <w:pPr>
                    <w:jc w:val="center"/>
                    <w:rPr>
                      <w:rFonts w:ascii="Times New Roman" w:hAnsi="Times New Roman"/>
                      <w:sz w:val="18"/>
                      <w:szCs w:val="18"/>
                      <w:u w:val="single"/>
                    </w:rPr>
                  </w:pPr>
                </w:p>
              </w:tc>
              <w:tc>
                <w:tcPr>
                  <w:tcW w:w="936" w:type="dxa"/>
                  <w:vAlign w:val="center"/>
                </w:tcPr>
                <w:p w:rsidR="00F26156" w:rsidRPr="00F26156" w:rsidRDefault="00F26156" w:rsidP="00950860">
                  <w:pPr>
                    <w:jc w:val="center"/>
                    <w:rPr>
                      <w:rFonts w:ascii="Times New Roman" w:hAnsi="Times New Roman"/>
                      <w:sz w:val="18"/>
                      <w:szCs w:val="18"/>
                      <w:u w:val="single"/>
                    </w:rPr>
                  </w:pPr>
                  <w:r>
                    <w:rPr>
                      <w:rFonts w:ascii="Times New Roman" w:hAnsi="Times New Roman" w:hint="eastAsia"/>
                      <w:sz w:val="18"/>
                      <w:szCs w:val="18"/>
                      <w:u w:val="single"/>
                    </w:rPr>
                    <w:t>2020.1.10</w:t>
                  </w:r>
                </w:p>
              </w:tc>
              <w:tc>
                <w:tcPr>
                  <w:tcW w:w="1027" w:type="dxa"/>
                  <w:vAlign w:val="center"/>
                </w:tcPr>
                <w:p w:rsidR="00F26156" w:rsidRPr="00F26156" w:rsidRDefault="00F26156" w:rsidP="00950860">
                  <w:pPr>
                    <w:jc w:val="center"/>
                    <w:textAlignment w:val="bottom"/>
                    <w:rPr>
                      <w:rFonts w:ascii="Times New Roman" w:hAnsi="Times New Roman"/>
                      <w:color w:val="000000"/>
                      <w:kern w:val="0"/>
                      <w:sz w:val="18"/>
                      <w:szCs w:val="18"/>
                    </w:rPr>
                  </w:pPr>
                  <w:r>
                    <w:rPr>
                      <w:rFonts w:ascii="Times New Roman" w:hAnsi="Times New Roman" w:hint="eastAsia"/>
                      <w:color w:val="000000"/>
                      <w:kern w:val="0"/>
                      <w:sz w:val="18"/>
                      <w:szCs w:val="18"/>
                    </w:rPr>
                    <w:t>54.2</w:t>
                  </w:r>
                </w:p>
              </w:tc>
              <w:tc>
                <w:tcPr>
                  <w:tcW w:w="804" w:type="dxa"/>
                </w:tcPr>
                <w:p w:rsidR="00F26156" w:rsidRPr="00F26156" w:rsidRDefault="00F26156" w:rsidP="00950860">
                  <w:pPr>
                    <w:jc w:val="center"/>
                    <w:textAlignment w:val="bottom"/>
                    <w:rPr>
                      <w:rFonts w:ascii="Times New Roman" w:hAnsi="Times New Roman"/>
                      <w:color w:val="000000"/>
                      <w:kern w:val="0"/>
                      <w:sz w:val="18"/>
                      <w:szCs w:val="18"/>
                    </w:rPr>
                  </w:pPr>
                  <w:r>
                    <w:rPr>
                      <w:rFonts w:ascii="Times New Roman" w:hAnsi="Times New Roman" w:hint="eastAsia"/>
                      <w:color w:val="000000"/>
                      <w:kern w:val="0"/>
                      <w:sz w:val="18"/>
                      <w:szCs w:val="18"/>
                    </w:rPr>
                    <w:t>60</w:t>
                  </w:r>
                </w:p>
              </w:tc>
              <w:tc>
                <w:tcPr>
                  <w:tcW w:w="943" w:type="dxa"/>
                  <w:vAlign w:val="center"/>
                </w:tcPr>
                <w:p w:rsidR="00F26156" w:rsidRPr="00F26156" w:rsidRDefault="00F26156" w:rsidP="00950860">
                  <w:pPr>
                    <w:jc w:val="center"/>
                    <w:textAlignment w:val="bottom"/>
                    <w:rPr>
                      <w:rFonts w:ascii="Times New Roman" w:hAnsi="Times New Roman"/>
                      <w:color w:val="000000"/>
                      <w:kern w:val="0"/>
                      <w:sz w:val="18"/>
                      <w:szCs w:val="18"/>
                    </w:rPr>
                  </w:pPr>
                  <w:r>
                    <w:rPr>
                      <w:rFonts w:ascii="Times New Roman" w:hAnsi="Times New Roman" w:hint="eastAsia"/>
                      <w:color w:val="000000"/>
                      <w:kern w:val="0"/>
                      <w:sz w:val="18"/>
                      <w:szCs w:val="18"/>
                    </w:rPr>
                    <w:t>40.8</w:t>
                  </w:r>
                </w:p>
              </w:tc>
              <w:tc>
                <w:tcPr>
                  <w:tcW w:w="1281" w:type="dxa"/>
                </w:tcPr>
                <w:p w:rsidR="00F26156" w:rsidRPr="00F26156" w:rsidRDefault="00F26156" w:rsidP="00950860">
                  <w:pPr>
                    <w:jc w:val="center"/>
                    <w:rPr>
                      <w:rFonts w:ascii="Times New Roman" w:hAnsi="Times New Roman"/>
                      <w:sz w:val="18"/>
                      <w:szCs w:val="18"/>
                      <w:u w:val="single"/>
                    </w:rPr>
                  </w:pPr>
                  <w:r>
                    <w:rPr>
                      <w:rFonts w:ascii="Times New Roman" w:hAnsi="Times New Roman" w:hint="eastAsia"/>
                      <w:sz w:val="18"/>
                      <w:szCs w:val="18"/>
                      <w:u w:val="single"/>
                    </w:rPr>
                    <w:t>50</w:t>
                  </w:r>
                </w:p>
              </w:tc>
              <w:tc>
                <w:tcPr>
                  <w:tcW w:w="1331" w:type="dxa"/>
                  <w:vAlign w:val="center"/>
                </w:tcPr>
                <w:p w:rsidR="00F26156" w:rsidRPr="00F26156" w:rsidRDefault="00F26156" w:rsidP="00950860">
                  <w:pPr>
                    <w:jc w:val="center"/>
                    <w:rPr>
                      <w:rFonts w:ascii="Times New Roman" w:hAnsi="Times New Roman"/>
                      <w:sz w:val="18"/>
                      <w:szCs w:val="18"/>
                      <w:u w:val="single"/>
                    </w:rPr>
                  </w:pPr>
                  <w:r w:rsidRPr="00F26156">
                    <w:rPr>
                      <w:rFonts w:ascii="Times New Roman" w:hAnsi="宋体"/>
                      <w:sz w:val="18"/>
                      <w:szCs w:val="18"/>
                      <w:u w:val="single"/>
                    </w:rPr>
                    <w:t>达标</w:t>
                  </w:r>
                </w:p>
              </w:tc>
            </w:tr>
            <w:tr w:rsidR="00F26156" w:rsidRPr="00F26156" w:rsidTr="00F26156">
              <w:trPr>
                <w:trHeight w:val="340"/>
                <w:jc w:val="center"/>
              </w:trPr>
              <w:tc>
                <w:tcPr>
                  <w:tcW w:w="1956" w:type="dxa"/>
                  <w:vMerge w:val="restart"/>
                  <w:vAlign w:val="center"/>
                </w:tcPr>
                <w:p w:rsidR="00F26156" w:rsidRPr="00F26156" w:rsidRDefault="00F26156" w:rsidP="00950860">
                  <w:pPr>
                    <w:jc w:val="center"/>
                    <w:rPr>
                      <w:rFonts w:ascii="Times New Roman" w:hAnsi="Times New Roman"/>
                      <w:sz w:val="18"/>
                      <w:szCs w:val="18"/>
                      <w:u w:val="single"/>
                    </w:rPr>
                  </w:pPr>
                  <w:r w:rsidRPr="009D7FA5">
                    <w:rPr>
                      <w:rFonts w:eastAsiaTheme="minorEastAsia"/>
                      <w:color w:val="000000" w:themeColor="text1"/>
                      <w:szCs w:val="21"/>
                    </w:rPr>
                    <w:lastRenderedPageBreak/>
                    <w:t>独坡村</w:t>
                  </w:r>
                </w:p>
              </w:tc>
              <w:tc>
                <w:tcPr>
                  <w:tcW w:w="936" w:type="dxa"/>
                  <w:vAlign w:val="center"/>
                </w:tcPr>
                <w:p w:rsidR="00F26156" w:rsidRPr="00F26156" w:rsidRDefault="00F26156" w:rsidP="00950860">
                  <w:pPr>
                    <w:jc w:val="center"/>
                    <w:rPr>
                      <w:rFonts w:ascii="Times New Roman" w:hAnsi="Times New Roman"/>
                      <w:sz w:val="18"/>
                      <w:szCs w:val="18"/>
                      <w:u w:val="single"/>
                    </w:rPr>
                  </w:pPr>
                  <w:r>
                    <w:rPr>
                      <w:rFonts w:ascii="Times New Roman" w:hAnsi="Times New Roman" w:hint="eastAsia"/>
                      <w:sz w:val="18"/>
                      <w:szCs w:val="18"/>
                      <w:u w:val="single"/>
                    </w:rPr>
                    <w:t>2020.1.9</w:t>
                  </w:r>
                </w:p>
              </w:tc>
              <w:tc>
                <w:tcPr>
                  <w:tcW w:w="1027" w:type="dxa"/>
                  <w:vAlign w:val="center"/>
                </w:tcPr>
                <w:p w:rsidR="00F26156" w:rsidRPr="00F26156" w:rsidRDefault="00F26156" w:rsidP="00950860">
                  <w:pPr>
                    <w:jc w:val="center"/>
                    <w:textAlignment w:val="bottom"/>
                    <w:rPr>
                      <w:rFonts w:ascii="Times New Roman" w:hAnsi="Times New Roman"/>
                      <w:color w:val="000000"/>
                      <w:kern w:val="0"/>
                      <w:sz w:val="18"/>
                      <w:szCs w:val="18"/>
                    </w:rPr>
                  </w:pPr>
                  <w:r>
                    <w:rPr>
                      <w:rFonts w:ascii="Times New Roman" w:hAnsi="Times New Roman" w:hint="eastAsia"/>
                      <w:color w:val="000000"/>
                      <w:kern w:val="0"/>
                      <w:sz w:val="18"/>
                      <w:szCs w:val="18"/>
                    </w:rPr>
                    <w:t>53.1</w:t>
                  </w:r>
                </w:p>
              </w:tc>
              <w:tc>
                <w:tcPr>
                  <w:tcW w:w="804" w:type="dxa"/>
                </w:tcPr>
                <w:p w:rsidR="00F26156" w:rsidRPr="00F26156" w:rsidRDefault="00F26156" w:rsidP="00950860">
                  <w:pPr>
                    <w:jc w:val="center"/>
                    <w:textAlignment w:val="bottom"/>
                    <w:rPr>
                      <w:rFonts w:ascii="Times New Roman" w:hAnsi="Times New Roman"/>
                      <w:color w:val="000000"/>
                      <w:kern w:val="0"/>
                      <w:sz w:val="18"/>
                      <w:szCs w:val="18"/>
                    </w:rPr>
                  </w:pPr>
                  <w:r>
                    <w:rPr>
                      <w:rFonts w:ascii="Times New Roman" w:hAnsi="Times New Roman" w:hint="eastAsia"/>
                      <w:color w:val="000000"/>
                      <w:kern w:val="0"/>
                      <w:sz w:val="18"/>
                      <w:szCs w:val="18"/>
                    </w:rPr>
                    <w:t>60</w:t>
                  </w:r>
                </w:p>
              </w:tc>
              <w:tc>
                <w:tcPr>
                  <w:tcW w:w="943" w:type="dxa"/>
                  <w:vAlign w:val="center"/>
                </w:tcPr>
                <w:p w:rsidR="00F26156" w:rsidRPr="00F26156" w:rsidRDefault="00F26156" w:rsidP="00950860">
                  <w:pPr>
                    <w:jc w:val="center"/>
                    <w:textAlignment w:val="bottom"/>
                    <w:rPr>
                      <w:rFonts w:ascii="Times New Roman" w:hAnsi="Times New Roman"/>
                      <w:color w:val="000000"/>
                      <w:kern w:val="0"/>
                      <w:sz w:val="18"/>
                      <w:szCs w:val="18"/>
                    </w:rPr>
                  </w:pPr>
                  <w:r>
                    <w:rPr>
                      <w:rFonts w:ascii="Times New Roman" w:hAnsi="Times New Roman" w:hint="eastAsia"/>
                      <w:color w:val="000000"/>
                      <w:kern w:val="0"/>
                      <w:sz w:val="18"/>
                      <w:szCs w:val="18"/>
                    </w:rPr>
                    <w:t>40.5</w:t>
                  </w:r>
                </w:p>
              </w:tc>
              <w:tc>
                <w:tcPr>
                  <w:tcW w:w="1281" w:type="dxa"/>
                </w:tcPr>
                <w:p w:rsidR="00F26156" w:rsidRPr="00F26156" w:rsidRDefault="00F26156" w:rsidP="00950860">
                  <w:pPr>
                    <w:jc w:val="center"/>
                    <w:rPr>
                      <w:rFonts w:ascii="Times New Roman" w:hAnsi="Times New Roman"/>
                      <w:sz w:val="18"/>
                      <w:szCs w:val="18"/>
                      <w:u w:val="single"/>
                    </w:rPr>
                  </w:pPr>
                  <w:r>
                    <w:rPr>
                      <w:rFonts w:ascii="Times New Roman" w:hAnsi="Times New Roman" w:hint="eastAsia"/>
                      <w:sz w:val="18"/>
                      <w:szCs w:val="18"/>
                      <w:u w:val="single"/>
                    </w:rPr>
                    <w:t>50</w:t>
                  </w:r>
                </w:p>
              </w:tc>
              <w:tc>
                <w:tcPr>
                  <w:tcW w:w="1331" w:type="dxa"/>
                  <w:vAlign w:val="center"/>
                </w:tcPr>
                <w:p w:rsidR="00F26156" w:rsidRPr="00F26156" w:rsidRDefault="00F26156" w:rsidP="00950860">
                  <w:pPr>
                    <w:jc w:val="center"/>
                    <w:rPr>
                      <w:rFonts w:ascii="Times New Roman" w:hAnsi="Times New Roman"/>
                      <w:sz w:val="18"/>
                      <w:szCs w:val="18"/>
                      <w:u w:val="single"/>
                    </w:rPr>
                  </w:pPr>
                  <w:r w:rsidRPr="00F26156">
                    <w:rPr>
                      <w:rFonts w:ascii="Times New Roman" w:hAnsi="宋体"/>
                      <w:sz w:val="18"/>
                      <w:szCs w:val="18"/>
                      <w:u w:val="single"/>
                    </w:rPr>
                    <w:t>达标</w:t>
                  </w:r>
                </w:p>
              </w:tc>
            </w:tr>
            <w:tr w:rsidR="00F26156" w:rsidRPr="00F26156" w:rsidTr="00F26156">
              <w:trPr>
                <w:trHeight w:val="340"/>
                <w:jc w:val="center"/>
              </w:trPr>
              <w:tc>
                <w:tcPr>
                  <w:tcW w:w="1956" w:type="dxa"/>
                  <w:vMerge/>
                  <w:vAlign w:val="center"/>
                </w:tcPr>
                <w:p w:rsidR="00F26156" w:rsidRPr="00F26156" w:rsidRDefault="00F26156" w:rsidP="00950860">
                  <w:pPr>
                    <w:jc w:val="center"/>
                    <w:rPr>
                      <w:rFonts w:ascii="Times New Roman" w:hAnsi="Times New Roman"/>
                      <w:sz w:val="18"/>
                      <w:szCs w:val="18"/>
                      <w:u w:val="single"/>
                    </w:rPr>
                  </w:pPr>
                </w:p>
              </w:tc>
              <w:tc>
                <w:tcPr>
                  <w:tcW w:w="936" w:type="dxa"/>
                  <w:vAlign w:val="center"/>
                </w:tcPr>
                <w:p w:rsidR="00F26156" w:rsidRPr="00F26156" w:rsidRDefault="00F26156" w:rsidP="00950860">
                  <w:pPr>
                    <w:jc w:val="center"/>
                    <w:rPr>
                      <w:rFonts w:ascii="Times New Roman" w:hAnsi="Times New Roman"/>
                      <w:sz w:val="18"/>
                      <w:szCs w:val="18"/>
                      <w:u w:val="single"/>
                    </w:rPr>
                  </w:pPr>
                  <w:r>
                    <w:rPr>
                      <w:rFonts w:ascii="Times New Roman" w:hAnsi="Times New Roman" w:hint="eastAsia"/>
                      <w:sz w:val="18"/>
                      <w:szCs w:val="18"/>
                      <w:u w:val="single"/>
                    </w:rPr>
                    <w:t>2020.1.10</w:t>
                  </w:r>
                </w:p>
              </w:tc>
              <w:tc>
                <w:tcPr>
                  <w:tcW w:w="1027" w:type="dxa"/>
                  <w:vAlign w:val="center"/>
                </w:tcPr>
                <w:p w:rsidR="00F26156" w:rsidRPr="00F26156" w:rsidRDefault="00F26156" w:rsidP="00950860">
                  <w:pPr>
                    <w:jc w:val="center"/>
                    <w:textAlignment w:val="bottom"/>
                    <w:rPr>
                      <w:rFonts w:ascii="Times New Roman" w:hAnsi="Times New Roman"/>
                      <w:color w:val="000000"/>
                      <w:kern w:val="0"/>
                      <w:sz w:val="18"/>
                      <w:szCs w:val="18"/>
                    </w:rPr>
                  </w:pPr>
                  <w:r>
                    <w:rPr>
                      <w:rFonts w:ascii="Times New Roman" w:hAnsi="Times New Roman" w:hint="eastAsia"/>
                      <w:color w:val="000000"/>
                      <w:kern w:val="0"/>
                      <w:sz w:val="18"/>
                      <w:szCs w:val="18"/>
                    </w:rPr>
                    <w:t>53.3</w:t>
                  </w:r>
                </w:p>
              </w:tc>
              <w:tc>
                <w:tcPr>
                  <w:tcW w:w="804" w:type="dxa"/>
                </w:tcPr>
                <w:p w:rsidR="00F26156" w:rsidRPr="00F26156" w:rsidRDefault="00F26156" w:rsidP="00950860">
                  <w:pPr>
                    <w:jc w:val="center"/>
                    <w:textAlignment w:val="bottom"/>
                    <w:rPr>
                      <w:rFonts w:ascii="Times New Roman" w:hAnsi="Times New Roman"/>
                      <w:color w:val="000000"/>
                      <w:kern w:val="0"/>
                      <w:sz w:val="18"/>
                      <w:szCs w:val="18"/>
                    </w:rPr>
                  </w:pPr>
                  <w:r>
                    <w:rPr>
                      <w:rFonts w:ascii="Times New Roman" w:hAnsi="Times New Roman" w:hint="eastAsia"/>
                      <w:color w:val="000000"/>
                      <w:kern w:val="0"/>
                      <w:sz w:val="18"/>
                      <w:szCs w:val="18"/>
                    </w:rPr>
                    <w:t>60</w:t>
                  </w:r>
                </w:p>
              </w:tc>
              <w:tc>
                <w:tcPr>
                  <w:tcW w:w="943" w:type="dxa"/>
                  <w:vAlign w:val="center"/>
                </w:tcPr>
                <w:p w:rsidR="00F26156" w:rsidRPr="00F26156" w:rsidRDefault="00F26156" w:rsidP="00950860">
                  <w:pPr>
                    <w:jc w:val="center"/>
                    <w:textAlignment w:val="bottom"/>
                    <w:rPr>
                      <w:rFonts w:ascii="Times New Roman" w:hAnsi="Times New Roman"/>
                      <w:color w:val="000000"/>
                      <w:kern w:val="0"/>
                      <w:sz w:val="18"/>
                      <w:szCs w:val="18"/>
                    </w:rPr>
                  </w:pPr>
                  <w:r>
                    <w:rPr>
                      <w:rFonts w:ascii="Times New Roman" w:hAnsi="Times New Roman" w:hint="eastAsia"/>
                      <w:color w:val="000000"/>
                      <w:kern w:val="0"/>
                      <w:sz w:val="18"/>
                      <w:szCs w:val="18"/>
                    </w:rPr>
                    <w:t>41.1</w:t>
                  </w:r>
                </w:p>
              </w:tc>
              <w:tc>
                <w:tcPr>
                  <w:tcW w:w="1281" w:type="dxa"/>
                </w:tcPr>
                <w:p w:rsidR="00F26156" w:rsidRPr="00F26156" w:rsidRDefault="00F26156" w:rsidP="00950860">
                  <w:pPr>
                    <w:jc w:val="center"/>
                    <w:rPr>
                      <w:rFonts w:ascii="Times New Roman" w:hAnsi="Times New Roman"/>
                      <w:sz w:val="18"/>
                      <w:szCs w:val="18"/>
                      <w:u w:val="single"/>
                    </w:rPr>
                  </w:pPr>
                  <w:r>
                    <w:rPr>
                      <w:rFonts w:ascii="Times New Roman" w:hAnsi="Times New Roman" w:hint="eastAsia"/>
                      <w:sz w:val="18"/>
                      <w:szCs w:val="18"/>
                      <w:u w:val="single"/>
                    </w:rPr>
                    <w:t>50</w:t>
                  </w:r>
                </w:p>
              </w:tc>
              <w:tc>
                <w:tcPr>
                  <w:tcW w:w="1331" w:type="dxa"/>
                  <w:vAlign w:val="center"/>
                </w:tcPr>
                <w:p w:rsidR="00F26156" w:rsidRPr="00F26156" w:rsidRDefault="00F26156" w:rsidP="00950860">
                  <w:pPr>
                    <w:jc w:val="center"/>
                    <w:rPr>
                      <w:rFonts w:ascii="Times New Roman" w:hAnsi="Times New Roman"/>
                      <w:sz w:val="18"/>
                      <w:szCs w:val="18"/>
                      <w:u w:val="single"/>
                    </w:rPr>
                  </w:pPr>
                  <w:r w:rsidRPr="00F26156">
                    <w:rPr>
                      <w:rFonts w:ascii="Times New Roman" w:hAnsi="宋体"/>
                      <w:sz w:val="18"/>
                      <w:szCs w:val="18"/>
                      <w:u w:val="single"/>
                    </w:rPr>
                    <w:t>达标</w:t>
                  </w:r>
                </w:p>
              </w:tc>
            </w:tr>
            <w:tr w:rsidR="00F26156" w:rsidRPr="00F26156" w:rsidTr="00F26156">
              <w:trPr>
                <w:trHeight w:val="340"/>
                <w:jc w:val="center"/>
              </w:trPr>
              <w:tc>
                <w:tcPr>
                  <w:tcW w:w="1956" w:type="dxa"/>
                  <w:vMerge w:val="restart"/>
                  <w:vAlign w:val="center"/>
                </w:tcPr>
                <w:p w:rsidR="00F26156" w:rsidRPr="00F26156" w:rsidRDefault="00F26156" w:rsidP="00950860">
                  <w:pPr>
                    <w:jc w:val="center"/>
                    <w:rPr>
                      <w:rFonts w:ascii="Times New Roman" w:hAnsi="Times New Roman"/>
                      <w:sz w:val="18"/>
                      <w:szCs w:val="18"/>
                      <w:u w:val="single"/>
                    </w:rPr>
                  </w:pPr>
                  <w:r w:rsidRPr="009D7FA5">
                    <w:rPr>
                      <w:rFonts w:hint="eastAsia"/>
                      <w:color w:val="000000" w:themeColor="text1"/>
                      <w:sz w:val="18"/>
                      <w:szCs w:val="18"/>
                      <w:u w:val="single"/>
                    </w:rPr>
                    <w:t>骆团村</w:t>
                  </w:r>
                </w:p>
              </w:tc>
              <w:tc>
                <w:tcPr>
                  <w:tcW w:w="936" w:type="dxa"/>
                  <w:vAlign w:val="center"/>
                </w:tcPr>
                <w:p w:rsidR="00F26156" w:rsidRPr="00F26156" w:rsidRDefault="00F26156" w:rsidP="00950860">
                  <w:pPr>
                    <w:jc w:val="center"/>
                    <w:rPr>
                      <w:rFonts w:ascii="Times New Roman" w:hAnsi="Times New Roman"/>
                      <w:sz w:val="18"/>
                      <w:szCs w:val="18"/>
                      <w:u w:val="single"/>
                    </w:rPr>
                  </w:pPr>
                  <w:r>
                    <w:rPr>
                      <w:rFonts w:ascii="Times New Roman" w:hAnsi="Times New Roman" w:hint="eastAsia"/>
                      <w:sz w:val="18"/>
                      <w:szCs w:val="18"/>
                      <w:u w:val="single"/>
                    </w:rPr>
                    <w:t>2020.1.9</w:t>
                  </w:r>
                </w:p>
              </w:tc>
              <w:tc>
                <w:tcPr>
                  <w:tcW w:w="1027" w:type="dxa"/>
                  <w:vAlign w:val="center"/>
                </w:tcPr>
                <w:p w:rsidR="00F26156" w:rsidRPr="00F26156" w:rsidRDefault="00F26156" w:rsidP="00950860">
                  <w:pPr>
                    <w:jc w:val="center"/>
                    <w:textAlignment w:val="bottom"/>
                    <w:rPr>
                      <w:rFonts w:ascii="Times New Roman" w:hAnsi="Times New Roman"/>
                      <w:color w:val="000000"/>
                      <w:kern w:val="0"/>
                      <w:sz w:val="18"/>
                      <w:szCs w:val="18"/>
                    </w:rPr>
                  </w:pPr>
                  <w:r>
                    <w:rPr>
                      <w:rFonts w:ascii="Times New Roman" w:hAnsi="Times New Roman" w:hint="eastAsia"/>
                      <w:color w:val="000000"/>
                      <w:kern w:val="0"/>
                      <w:sz w:val="18"/>
                      <w:szCs w:val="18"/>
                    </w:rPr>
                    <w:t>52.9</w:t>
                  </w:r>
                </w:p>
              </w:tc>
              <w:tc>
                <w:tcPr>
                  <w:tcW w:w="804" w:type="dxa"/>
                </w:tcPr>
                <w:p w:rsidR="00F26156" w:rsidRPr="00F26156" w:rsidRDefault="00F26156" w:rsidP="00950860">
                  <w:pPr>
                    <w:jc w:val="center"/>
                    <w:textAlignment w:val="bottom"/>
                    <w:rPr>
                      <w:rFonts w:ascii="Times New Roman" w:hAnsi="Times New Roman"/>
                      <w:color w:val="000000"/>
                      <w:kern w:val="0"/>
                      <w:sz w:val="18"/>
                      <w:szCs w:val="18"/>
                    </w:rPr>
                  </w:pPr>
                  <w:r>
                    <w:rPr>
                      <w:rFonts w:ascii="Times New Roman" w:hAnsi="Times New Roman" w:hint="eastAsia"/>
                      <w:color w:val="000000"/>
                      <w:kern w:val="0"/>
                      <w:sz w:val="18"/>
                      <w:szCs w:val="18"/>
                    </w:rPr>
                    <w:t>60</w:t>
                  </w:r>
                </w:p>
              </w:tc>
              <w:tc>
                <w:tcPr>
                  <w:tcW w:w="943" w:type="dxa"/>
                  <w:vAlign w:val="center"/>
                </w:tcPr>
                <w:p w:rsidR="00F26156" w:rsidRPr="00F26156" w:rsidRDefault="00F26156" w:rsidP="00950860">
                  <w:pPr>
                    <w:jc w:val="center"/>
                    <w:textAlignment w:val="bottom"/>
                    <w:rPr>
                      <w:rFonts w:ascii="Times New Roman" w:hAnsi="Times New Roman"/>
                      <w:color w:val="000000"/>
                      <w:kern w:val="0"/>
                      <w:sz w:val="18"/>
                      <w:szCs w:val="18"/>
                    </w:rPr>
                  </w:pPr>
                  <w:r>
                    <w:rPr>
                      <w:rFonts w:ascii="Times New Roman" w:hAnsi="Times New Roman" w:hint="eastAsia"/>
                      <w:color w:val="000000"/>
                      <w:kern w:val="0"/>
                      <w:sz w:val="18"/>
                      <w:szCs w:val="18"/>
                    </w:rPr>
                    <w:t>40.7</w:t>
                  </w:r>
                </w:p>
              </w:tc>
              <w:tc>
                <w:tcPr>
                  <w:tcW w:w="1281" w:type="dxa"/>
                </w:tcPr>
                <w:p w:rsidR="00F26156" w:rsidRPr="00F26156" w:rsidRDefault="00F26156" w:rsidP="00950860">
                  <w:pPr>
                    <w:jc w:val="center"/>
                    <w:rPr>
                      <w:rFonts w:ascii="Times New Roman" w:hAnsi="Times New Roman"/>
                      <w:sz w:val="18"/>
                      <w:szCs w:val="18"/>
                      <w:u w:val="single"/>
                    </w:rPr>
                  </w:pPr>
                  <w:r>
                    <w:rPr>
                      <w:rFonts w:ascii="Times New Roman" w:hAnsi="Times New Roman" w:hint="eastAsia"/>
                      <w:sz w:val="18"/>
                      <w:szCs w:val="18"/>
                      <w:u w:val="single"/>
                    </w:rPr>
                    <w:t>50</w:t>
                  </w:r>
                </w:p>
              </w:tc>
              <w:tc>
                <w:tcPr>
                  <w:tcW w:w="1331" w:type="dxa"/>
                  <w:vAlign w:val="center"/>
                </w:tcPr>
                <w:p w:rsidR="00F26156" w:rsidRPr="00F26156" w:rsidRDefault="00F26156" w:rsidP="00950860">
                  <w:pPr>
                    <w:jc w:val="center"/>
                    <w:rPr>
                      <w:rFonts w:ascii="Times New Roman" w:hAnsi="Times New Roman"/>
                      <w:sz w:val="18"/>
                      <w:szCs w:val="18"/>
                      <w:u w:val="single"/>
                    </w:rPr>
                  </w:pPr>
                  <w:r w:rsidRPr="00F26156">
                    <w:rPr>
                      <w:rFonts w:ascii="Times New Roman" w:hAnsi="宋体"/>
                      <w:sz w:val="18"/>
                      <w:szCs w:val="18"/>
                      <w:u w:val="single"/>
                    </w:rPr>
                    <w:t>达标</w:t>
                  </w:r>
                </w:p>
              </w:tc>
            </w:tr>
            <w:tr w:rsidR="00F26156" w:rsidRPr="00F26156" w:rsidTr="00F26156">
              <w:trPr>
                <w:trHeight w:val="340"/>
                <w:jc w:val="center"/>
              </w:trPr>
              <w:tc>
                <w:tcPr>
                  <w:tcW w:w="1956" w:type="dxa"/>
                  <w:vMerge/>
                  <w:vAlign w:val="center"/>
                </w:tcPr>
                <w:p w:rsidR="00F26156" w:rsidRPr="00F26156" w:rsidRDefault="00F26156" w:rsidP="00950860">
                  <w:pPr>
                    <w:jc w:val="center"/>
                    <w:rPr>
                      <w:rFonts w:ascii="Times New Roman" w:hAnsi="Times New Roman"/>
                      <w:sz w:val="18"/>
                      <w:szCs w:val="18"/>
                      <w:u w:val="single"/>
                    </w:rPr>
                  </w:pPr>
                </w:p>
              </w:tc>
              <w:tc>
                <w:tcPr>
                  <w:tcW w:w="936" w:type="dxa"/>
                  <w:vAlign w:val="center"/>
                </w:tcPr>
                <w:p w:rsidR="00F26156" w:rsidRPr="00F26156" w:rsidRDefault="00F26156" w:rsidP="00950860">
                  <w:pPr>
                    <w:jc w:val="center"/>
                    <w:rPr>
                      <w:rFonts w:ascii="Times New Roman" w:hAnsi="Times New Roman"/>
                      <w:sz w:val="18"/>
                      <w:szCs w:val="18"/>
                      <w:u w:val="single"/>
                    </w:rPr>
                  </w:pPr>
                  <w:r>
                    <w:rPr>
                      <w:rFonts w:ascii="Times New Roman" w:hAnsi="Times New Roman" w:hint="eastAsia"/>
                      <w:sz w:val="18"/>
                      <w:szCs w:val="18"/>
                      <w:u w:val="single"/>
                    </w:rPr>
                    <w:t>2020.1.10</w:t>
                  </w:r>
                </w:p>
              </w:tc>
              <w:tc>
                <w:tcPr>
                  <w:tcW w:w="1027" w:type="dxa"/>
                  <w:vAlign w:val="center"/>
                </w:tcPr>
                <w:p w:rsidR="00F26156" w:rsidRPr="00F26156" w:rsidRDefault="00F26156" w:rsidP="00950860">
                  <w:pPr>
                    <w:jc w:val="center"/>
                    <w:textAlignment w:val="bottom"/>
                    <w:rPr>
                      <w:rFonts w:ascii="Times New Roman" w:hAnsi="Times New Roman"/>
                      <w:color w:val="000000"/>
                      <w:kern w:val="0"/>
                      <w:sz w:val="18"/>
                      <w:szCs w:val="18"/>
                    </w:rPr>
                  </w:pPr>
                  <w:r>
                    <w:rPr>
                      <w:rFonts w:ascii="Times New Roman" w:hAnsi="Times New Roman" w:hint="eastAsia"/>
                      <w:color w:val="000000"/>
                      <w:kern w:val="0"/>
                      <w:sz w:val="18"/>
                      <w:szCs w:val="18"/>
                    </w:rPr>
                    <w:t>53.4</w:t>
                  </w:r>
                </w:p>
              </w:tc>
              <w:tc>
                <w:tcPr>
                  <w:tcW w:w="804" w:type="dxa"/>
                </w:tcPr>
                <w:p w:rsidR="00F26156" w:rsidRPr="00F26156" w:rsidRDefault="00F26156" w:rsidP="00950860">
                  <w:pPr>
                    <w:jc w:val="center"/>
                    <w:textAlignment w:val="bottom"/>
                    <w:rPr>
                      <w:rFonts w:ascii="Times New Roman" w:hAnsi="Times New Roman"/>
                      <w:color w:val="000000"/>
                      <w:kern w:val="0"/>
                      <w:sz w:val="18"/>
                      <w:szCs w:val="18"/>
                    </w:rPr>
                  </w:pPr>
                  <w:r>
                    <w:rPr>
                      <w:rFonts w:ascii="Times New Roman" w:hAnsi="Times New Roman" w:hint="eastAsia"/>
                      <w:color w:val="000000"/>
                      <w:kern w:val="0"/>
                      <w:sz w:val="18"/>
                      <w:szCs w:val="18"/>
                    </w:rPr>
                    <w:t>60</w:t>
                  </w:r>
                </w:p>
              </w:tc>
              <w:tc>
                <w:tcPr>
                  <w:tcW w:w="943" w:type="dxa"/>
                  <w:vAlign w:val="center"/>
                </w:tcPr>
                <w:p w:rsidR="00F26156" w:rsidRPr="00F26156" w:rsidRDefault="00F26156" w:rsidP="00950860">
                  <w:pPr>
                    <w:jc w:val="center"/>
                    <w:textAlignment w:val="bottom"/>
                    <w:rPr>
                      <w:rFonts w:ascii="Times New Roman" w:hAnsi="Times New Roman"/>
                      <w:color w:val="000000"/>
                      <w:kern w:val="0"/>
                      <w:sz w:val="18"/>
                      <w:szCs w:val="18"/>
                    </w:rPr>
                  </w:pPr>
                  <w:r>
                    <w:rPr>
                      <w:rFonts w:ascii="Times New Roman" w:hAnsi="Times New Roman" w:hint="eastAsia"/>
                      <w:color w:val="000000"/>
                      <w:kern w:val="0"/>
                      <w:sz w:val="18"/>
                      <w:szCs w:val="18"/>
                    </w:rPr>
                    <w:t>41.2</w:t>
                  </w:r>
                </w:p>
              </w:tc>
              <w:tc>
                <w:tcPr>
                  <w:tcW w:w="1281" w:type="dxa"/>
                </w:tcPr>
                <w:p w:rsidR="00F26156" w:rsidRPr="00F26156" w:rsidRDefault="00F26156" w:rsidP="00950860">
                  <w:pPr>
                    <w:jc w:val="center"/>
                    <w:rPr>
                      <w:rFonts w:ascii="Times New Roman" w:hAnsi="Times New Roman"/>
                      <w:sz w:val="18"/>
                      <w:szCs w:val="18"/>
                      <w:u w:val="single"/>
                    </w:rPr>
                  </w:pPr>
                  <w:r>
                    <w:rPr>
                      <w:rFonts w:ascii="Times New Roman" w:hAnsi="Times New Roman" w:hint="eastAsia"/>
                      <w:sz w:val="18"/>
                      <w:szCs w:val="18"/>
                      <w:u w:val="single"/>
                    </w:rPr>
                    <w:t>50</w:t>
                  </w:r>
                </w:p>
              </w:tc>
              <w:tc>
                <w:tcPr>
                  <w:tcW w:w="1331" w:type="dxa"/>
                  <w:vAlign w:val="center"/>
                </w:tcPr>
                <w:p w:rsidR="00F26156" w:rsidRPr="00F26156" w:rsidRDefault="00F26156" w:rsidP="00950860">
                  <w:pPr>
                    <w:jc w:val="center"/>
                    <w:rPr>
                      <w:rFonts w:ascii="Times New Roman" w:hAnsi="Times New Roman"/>
                      <w:sz w:val="18"/>
                      <w:szCs w:val="18"/>
                      <w:u w:val="single"/>
                    </w:rPr>
                  </w:pPr>
                  <w:r w:rsidRPr="00F26156">
                    <w:rPr>
                      <w:rFonts w:ascii="Times New Roman" w:hAnsi="宋体"/>
                      <w:sz w:val="18"/>
                      <w:szCs w:val="18"/>
                      <w:u w:val="single"/>
                    </w:rPr>
                    <w:t>达标</w:t>
                  </w:r>
                </w:p>
              </w:tc>
            </w:tr>
            <w:tr w:rsidR="00F26156" w:rsidRPr="00F26156" w:rsidTr="00F26156">
              <w:trPr>
                <w:trHeight w:val="340"/>
                <w:jc w:val="center"/>
              </w:trPr>
              <w:tc>
                <w:tcPr>
                  <w:tcW w:w="1956" w:type="dxa"/>
                  <w:vMerge w:val="restart"/>
                  <w:vAlign w:val="center"/>
                </w:tcPr>
                <w:p w:rsidR="00F26156" w:rsidRPr="00F26156" w:rsidRDefault="00F26156" w:rsidP="00950860">
                  <w:pPr>
                    <w:jc w:val="center"/>
                    <w:rPr>
                      <w:rFonts w:ascii="Times New Roman" w:hAnsi="Times New Roman"/>
                      <w:sz w:val="18"/>
                      <w:szCs w:val="18"/>
                      <w:u w:val="single"/>
                    </w:rPr>
                  </w:pPr>
                  <w:r w:rsidRPr="009D7FA5">
                    <w:rPr>
                      <w:rFonts w:eastAsiaTheme="minorEastAsia"/>
                      <w:color w:val="000000" w:themeColor="text1"/>
                      <w:szCs w:val="21"/>
                    </w:rPr>
                    <w:t>升压站</w:t>
                  </w:r>
                </w:p>
              </w:tc>
              <w:tc>
                <w:tcPr>
                  <w:tcW w:w="936" w:type="dxa"/>
                  <w:vAlign w:val="center"/>
                </w:tcPr>
                <w:p w:rsidR="00F26156" w:rsidRPr="00F26156" w:rsidRDefault="00F26156" w:rsidP="00950860">
                  <w:pPr>
                    <w:jc w:val="center"/>
                    <w:rPr>
                      <w:rFonts w:ascii="Times New Roman" w:hAnsi="Times New Roman"/>
                      <w:sz w:val="18"/>
                      <w:szCs w:val="18"/>
                      <w:u w:val="single"/>
                    </w:rPr>
                  </w:pPr>
                  <w:r>
                    <w:rPr>
                      <w:rFonts w:ascii="Times New Roman" w:hAnsi="Times New Roman" w:hint="eastAsia"/>
                      <w:sz w:val="18"/>
                      <w:szCs w:val="18"/>
                      <w:u w:val="single"/>
                    </w:rPr>
                    <w:t>2020.1.9</w:t>
                  </w:r>
                </w:p>
              </w:tc>
              <w:tc>
                <w:tcPr>
                  <w:tcW w:w="1027" w:type="dxa"/>
                  <w:vAlign w:val="center"/>
                </w:tcPr>
                <w:p w:rsidR="00F26156" w:rsidRPr="00F26156" w:rsidRDefault="00F26156" w:rsidP="00950860">
                  <w:pPr>
                    <w:jc w:val="center"/>
                    <w:textAlignment w:val="bottom"/>
                    <w:rPr>
                      <w:rFonts w:ascii="Times New Roman" w:hAnsi="Times New Roman"/>
                      <w:color w:val="000000"/>
                      <w:kern w:val="0"/>
                      <w:sz w:val="18"/>
                      <w:szCs w:val="18"/>
                    </w:rPr>
                  </w:pPr>
                  <w:r>
                    <w:rPr>
                      <w:rFonts w:ascii="Times New Roman" w:hAnsi="Times New Roman" w:hint="eastAsia"/>
                      <w:color w:val="000000"/>
                      <w:kern w:val="0"/>
                      <w:sz w:val="18"/>
                      <w:szCs w:val="18"/>
                    </w:rPr>
                    <w:t>53.2</w:t>
                  </w:r>
                </w:p>
              </w:tc>
              <w:tc>
                <w:tcPr>
                  <w:tcW w:w="804" w:type="dxa"/>
                </w:tcPr>
                <w:p w:rsidR="00F26156" w:rsidRPr="00F26156" w:rsidRDefault="00F26156" w:rsidP="00950860">
                  <w:pPr>
                    <w:jc w:val="center"/>
                    <w:textAlignment w:val="bottom"/>
                    <w:rPr>
                      <w:rFonts w:ascii="Times New Roman" w:hAnsi="Times New Roman"/>
                      <w:color w:val="000000"/>
                      <w:kern w:val="0"/>
                      <w:sz w:val="18"/>
                      <w:szCs w:val="18"/>
                    </w:rPr>
                  </w:pPr>
                  <w:r>
                    <w:rPr>
                      <w:rFonts w:ascii="Times New Roman" w:hAnsi="Times New Roman" w:hint="eastAsia"/>
                      <w:color w:val="000000"/>
                      <w:kern w:val="0"/>
                      <w:sz w:val="18"/>
                      <w:szCs w:val="18"/>
                    </w:rPr>
                    <w:t>60</w:t>
                  </w:r>
                </w:p>
              </w:tc>
              <w:tc>
                <w:tcPr>
                  <w:tcW w:w="943" w:type="dxa"/>
                  <w:vAlign w:val="center"/>
                </w:tcPr>
                <w:p w:rsidR="00F26156" w:rsidRPr="00F26156" w:rsidRDefault="00F26156" w:rsidP="00950860">
                  <w:pPr>
                    <w:jc w:val="center"/>
                    <w:textAlignment w:val="bottom"/>
                    <w:rPr>
                      <w:rFonts w:ascii="Times New Roman" w:hAnsi="Times New Roman"/>
                      <w:color w:val="000000"/>
                      <w:kern w:val="0"/>
                      <w:sz w:val="18"/>
                      <w:szCs w:val="18"/>
                    </w:rPr>
                  </w:pPr>
                  <w:r>
                    <w:rPr>
                      <w:rFonts w:ascii="Times New Roman" w:hAnsi="Times New Roman" w:hint="eastAsia"/>
                      <w:color w:val="000000"/>
                      <w:kern w:val="0"/>
                      <w:sz w:val="18"/>
                      <w:szCs w:val="18"/>
                    </w:rPr>
                    <w:t>42.4</w:t>
                  </w:r>
                </w:p>
              </w:tc>
              <w:tc>
                <w:tcPr>
                  <w:tcW w:w="1281" w:type="dxa"/>
                </w:tcPr>
                <w:p w:rsidR="00F26156" w:rsidRPr="00F26156" w:rsidRDefault="00F26156" w:rsidP="00950860">
                  <w:pPr>
                    <w:jc w:val="center"/>
                    <w:rPr>
                      <w:rFonts w:ascii="Times New Roman" w:hAnsi="Times New Roman"/>
                      <w:sz w:val="18"/>
                      <w:szCs w:val="18"/>
                      <w:u w:val="single"/>
                    </w:rPr>
                  </w:pPr>
                  <w:r>
                    <w:rPr>
                      <w:rFonts w:ascii="Times New Roman" w:hAnsi="Times New Roman" w:hint="eastAsia"/>
                      <w:sz w:val="18"/>
                      <w:szCs w:val="18"/>
                      <w:u w:val="single"/>
                    </w:rPr>
                    <w:t>50</w:t>
                  </w:r>
                </w:p>
              </w:tc>
              <w:tc>
                <w:tcPr>
                  <w:tcW w:w="1331" w:type="dxa"/>
                  <w:vAlign w:val="center"/>
                </w:tcPr>
                <w:p w:rsidR="00F26156" w:rsidRPr="00F26156" w:rsidRDefault="00F26156" w:rsidP="00950860">
                  <w:pPr>
                    <w:jc w:val="center"/>
                    <w:rPr>
                      <w:rFonts w:ascii="Times New Roman" w:hAnsi="Times New Roman"/>
                      <w:sz w:val="18"/>
                      <w:szCs w:val="18"/>
                      <w:u w:val="single"/>
                    </w:rPr>
                  </w:pPr>
                  <w:r w:rsidRPr="00F26156">
                    <w:rPr>
                      <w:rFonts w:ascii="Times New Roman" w:hAnsi="宋体"/>
                      <w:sz w:val="18"/>
                      <w:szCs w:val="18"/>
                      <w:u w:val="single"/>
                    </w:rPr>
                    <w:t>达标</w:t>
                  </w:r>
                </w:p>
              </w:tc>
            </w:tr>
            <w:tr w:rsidR="00F26156" w:rsidRPr="00F26156" w:rsidTr="00F26156">
              <w:trPr>
                <w:trHeight w:val="340"/>
                <w:jc w:val="center"/>
              </w:trPr>
              <w:tc>
                <w:tcPr>
                  <w:tcW w:w="1956" w:type="dxa"/>
                  <w:vMerge/>
                  <w:vAlign w:val="center"/>
                </w:tcPr>
                <w:p w:rsidR="00F26156" w:rsidRPr="00F26156" w:rsidRDefault="00F26156" w:rsidP="00950860">
                  <w:pPr>
                    <w:jc w:val="center"/>
                    <w:rPr>
                      <w:rFonts w:ascii="Times New Roman" w:hAnsi="Times New Roman"/>
                      <w:sz w:val="18"/>
                      <w:szCs w:val="18"/>
                      <w:u w:val="single"/>
                    </w:rPr>
                  </w:pPr>
                </w:p>
              </w:tc>
              <w:tc>
                <w:tcPr>
                  <w:tcW w:w="936" w:type="dxa"/>
                  <w:vAlign w:val="center"/>
                </w:tcPr>
                <w:p w:rsidR="00F26156" w:rsidRPr="00F26156" w:rsidRDefault="00F26156" w:rsidP="00950860">
                  <w:pPr>
                    <w:jc w:val="center"/>
                    <w:rPr>
                      <w:rFonts w:ascii="Times New Roman" w:hAnsi="Times New Roman"/>
                      <w:sz w:val="18"/>
                      <w:szCs w:val="18"/>
                      <w:u w:val="single"/>
                    </w:rPr>
                  </w:pPr>
                  <w:r>
                    <w:rPr>
                      <w:rFonts w:ascii="Times New Roman" w:hAnsi="Times New Roman" w:hint="eastAsia"/>
                      <w:sz w:val="18"/>
                      <w:szCs w:val="18"/>
                      <w:u w:val="single"/>
                    </w:rPr>
                    <w:t>2020.1.10</w:t>
                  </w:r>
                </w:p>
              </w:tc>
              <w:tc>
                <w:tcPr>
                  <w:tcW w:w="1027" w:type="dxa"/>
                  <w:vAlign w:val="center"/>
                </w:tcPr>
                <w:p w:rsidR="00F26156" w:rsidRPr="00F26156" w:rsidRDefault="00F26156" w:rsidP="00950860">
                  <w:pPr>
                    <w:jc w:val="center"/>
                    <w:textAlignment w:val="bottom"/>
                    <w:rPr>
                      <w:rFonts w:ascii="Times New Roman" w:hAnsi="Times New Roman"/>
                      <w:color w:val="000000"/>
                      <w:kern w:val="0"/>
                      <w:sz w:val="18"/>
                      <w:szCs w:val="18"/>
                    </w:rPr>
                  </w:pPr>
                  <w:r>
                    <w:rPr>
                      <w:rFonts w:ascii="Times New Roman" w:hAnsi="Times New Roman" w:hint="eastAsia"/>
                      <w:color w:val="000000"/>
                      <w:kern w:val="0"/>
                      <w:sz w:val="18"/>
                      <w:szCs w:val="18"/>
                    </w:rPr>
                    <w:t>53.7</w:t>
                  </w:r>
                </w:p>
              </w:tc>
              <w:tc>
                <w:tcPr>
                  <w:tcW w:w="804" w:type="dxa"/>
                </w:tcPr>
                <w:p w:rsidR="00F26156" w:rsidRPr="00F26156" w:rsidRDefault="00F26156" w:rsidP="00950860">
                  <w:pPr>
                    <w:jc w:val="center"/>
                    <w:textAlignment w:val="bottom"/>
                    <w:rPr>
                      <w:rFonts w:ascii="Times New Roman" w:hAnsi="Times New Roman"/>
                      <w:color w:val="000000"/>
                      <w:kern w:val="0"/>
                      <w:sz w:val="18"/>
                      <w:szCs w:val="18"/>
                    </w:rPr>
                  </w:pPr>
                  <w:r>
                    <w:rPr>
                      <w:rFonts w:ascii="Times New Roman" w:hAnsi="Times New Roman" w:hint="eastAsia"/>
                      <w:color w:val="000000"/>
                      <w:kern w:val="0"/>
                      <w:sz w:val="18"/>
                      <w:szCs w:val="18"/>
                    </w:rPr>
                    <w:t>60</w:t>
                  </w:r>
                </w:p>
              </w:tc>
              <w:tc>
                <w:tcPr>
                  <w:tcW w:w="943" w:type="dxa"/>
                  <w:vAlign w:val="center"/>
                </w:tcPr>
                <w:p w:rsidR="00F26156" w:rsidRPr="00F26156" w:rsidRDefault="00F26156" w:rsidP="00950860">
                  <w:pPr>
                    <w:jc w:val="center"/>
                    <w:textAlignment w:val="bottom"/>
                    <w:rPr>
                      <w:rFonts w:ascii="Times New Roman" w:hAnsi="Times New Roman"/>
                      <w:color w:val="000000"/>
                      <w:kern w:val="0"/>
                      <w:sz w:val="18"/>
                      <w:szCs w:val="18"/>
                    </w:rPr>
                  </w:pPr>
                  <w:r>
                    <w:rPr>
                      <w:rFonts w:ascii="Times New Roman" w:hAnsi="Times New Roman" w:hint="eastAsia"/>
                      <w:color w:val="000000"/>
                      <w:kern w:val="0"/>
                      <w:sz w:val="18"/>
                      <w:szCs w:val="18"/>
                    </w:rPr>
                    <w:t>43.0</w:t>
                  </w:r>
                </w:p>
              </w:tc>
              <w:tc>
                <w:tcPr>
                  <w:tcW w:w="1281" w:type="dxa"/>
                </w:tcPr>
                <w:p w:rsidR="00F26156" w:rsidRPr="00F26156" w:rsidRDefault="00F26156" w:rsidP="00950860">
                  <w:pPr>
                    <w:jc w:val="center"/>
                    <w:rPr>
                      <w:rFonts w:ascii="Times New Roman" w:hAnsi="Times New Roman"/>
                      <w:sz w:val="18"/>
                      <w:szCs w:val="18"/>
                      <w:u w:val="single"/>
                    </w:rPr>
                  </w:pPr>
                  <w:r>
                    <w:rPr>
                      <w:rFonts w:ascii="Times New Roman" w:hAnsi="Times New Roman" w:hint="eastAsia"/>
                      <w:sz w:val="18"/>
                      <w:szCs w:val="18"/>
                      <w:u w:val="single"/>
                    </w:rPr>
                    <w:t>50</w:t>
                  </w:r>
                </w:p>
              </w:tc>
              <w:tc>
                <w:tcPr>
                  <w:tcW w:w="1331" w:type="dxa"/>
                  <w:vAlign w:val="center"/>
                </w:tcPr>
                <w:p w:rsidR="00F26156" w:rsidRPr="00F26156" w:rsidRDefault="00F26156" w:rsidP="00950860">
                  <w:pPr>
                    <w:jc w:val="center"/>
                    <w:rPr>
                      <w:rFonts w:ascii="Times New Roman" w:hAnsi="Times New Roman"/>
                      <w:sz w:val="18"/>
                      <w:szCs w:val="18"/>
                      <w:u w:val="single"/>
                    </w:rPr>
                  </w:pPr>
                  <w:r w:rsidRPr="00F26156">
                    <w:rPr>
                      <w:rFonts w:ascii="Times New Roman" w:hAnsi="宋体"/>
                      <w:sz w:val="18"/>
                      <w:szCs w:val="18"/>
                      <w:u w:val="single"/>
                    </w:rPr>
                    <w:t>达标</w:t>
                  </w:r>
                </w:p>
              </w:tc>
            </w:tr>
          </w:tbl>
          <w:p w:rsidR="00222355" w:rsidRPr="00F26156" w:rsidRDefault="00222355" w:rsidP="00222355">
            <w:pPr>
              <w:pStyle w:val="1521"/>
              <w:adjustRightInd/>
              <w:snapToGrid/>
              <w:ind w:firstLine="480"/>
              <w:rPr>
                <w:rFonts w:cs="Times New Roman"/>
                <w:u w:val="single"/>
              </w:rPr>
            </w:pPr>
            <w:bookmarkStart w:id="123" w:name="_Toc469239153"/>
            <w:bookmarkStart w:id="124" w:name="_Toc469240196"/>
            <w:bookmarkStart w:id="125" w:name="_Toc491432961"/>
            <w:r w:rsidRPr="00F26156">
              <w:rPr>
                <w:rFonts w:cs="Times New Roman"/>
                <w:u w:val="single"/>
              </w:rPr>
              <w:t>由</w:t>
            </w:r>
            <w:r w:rsidRPr="00F26156">
              <w:rPr>
                <w:rFonts w:cs="Times New Roman" w:hint="eastAsia"/>
                <w:u w:val="single"/>
              </w:rPr>
              <w:t>上表</w:t>
            </w:r>
            <w:r w:rsidRPr="00F26156">
              <w:rPr>
                <w:rFonts w:cs="Times New Roman"/>
                <w:u w:val="single"/>
              </w:rPr>
              <w:t>可知，项目区内代表性风机</w:t>
            </w:r>
            <w:r w:rsidR="00F26156" w:rsidRPr="00F26156">
              <w:rPr>
                <w:rFonts w:cs="Times New Roman"/>
                <w:u w:val="single"/>
              </w:rPr>
              <w:t>以及周边敏感区</w:t>
            </w:r>
            <w:r w:rsidRPr="00F26156">
              <w:rPr>
                <w:rFonts w:cs="Times New Roman"/>
                <w:u w:val="single"/>
              </w:rPr>
              <w:t>背景噪声值均较低，均满足《声环境质量标准》（</w:t>
            </w:r>
            <w:r w:rsidRPr="00F26156">
              <w:rPr>
                <w:rFonts w:cs="Times New Roman"/>
                <w:u w:val="single"/>
              </w:rPr>
              <w:t>GB3096-2008</w:t>
            </w:r>
            <w:r w:rsidRPr="00F26156">
              <w:rPr>
                <w:rFonts w:cs="Times New Roman"/>
                <w:u w:val="single"/>
              </w:rPr>
              <w:t>）中</w:t>
            </w:r>
            <w:r w:rsidRPr="00F26156">
              <w:rPr>
                <w:rFonts w:cs="Times New Roman"/>
                <w:u w:val="single"/>
              </w:rPr>
              <w:t>2</w:t>
            </w:r>
            <w:r w:rsidRPr="00F26156">
              <w:rPr>
                <w:rFonts w:cs="Times New Roman"/>
                <w:u w:val="single"/>
              </w:rPr>
              <w:t>类功能区标准限值的要求。</w:t>
            </w:r>
          </w:p>
          <w:p w:rsidR="00FD1EA2" w:rsidRPr="009F413E" w:rsidRDefault="00FD1EA2" w:rsidP="00FD1EA2">
            <w:pPr>
              <w:pStyle w:val="3"/>
            </w:pPr>
            <w:r w:rsidRPr="009F413E">
              <w:rPr>
                <w:rFonts w:hint="eastAsia"/>
              </w:rPr>
              <w:t>3.1.4</w:t>
            </w:r>
            <w:r w:rsidRPr="009F413E">
              <w:rPr>
                <w:rFonts w:hint="eastAsia"/>
              </w:rPr>
              <w:t>电磁环境现状监测与评价</w:t>
            </w:r>
            <w:bookmarkEnd w:id="123"/>
            <w:bookmarkEnd w:id="124"/>
            <w:bookmarkEnd w:id="125"/>
          </w:p>
          <w:p w:rsidR="002739F4" w:rsidRPr="009F413E" w:rsidRDefault="0060744B" w:rsidP="00015A2E">
            <w:pPr>
              <w:pStyle w:val="1521"/>
              <w:adjustRightInd/>
              <w:snapToGrid/>
              <w:ind w:firstLine="480"/>
              <w:rPr>
                <w:rFonts w:cs="Times New Roman"/>
              </w:rPr>
            </w:pPr>
            <w:r w:rsidRPr="009F413E">
              <w:rPr>
                <w:rFonts w:cs="Times New Roman"/>
              </w:rPr>
              <w:t>为充分了解本工程升压站涉及区域的电磁环境值，</w:t>
            </w:r>
            <w:r w:rsidR="008205ED" w:rsidRPr="009F413E">
              <w:rPr>
                <w:rFonts w:cs="Times New Roman"/>
              </w:rPr>
              <w:t>本项目委托</w:t>
            </w:r>
            <w:r w:rsidR="007F5A80" w:rsidRPr="009F413E">
              <w:rPr>
                <w:rFonts w:cs="Times New Roman"/>
              </w:rPr>
              <w:t>武汉华凯环境安全技术发展有限公司</w:t>
            </w:r>
            <w:r w:rsidRPr="009F413E">
              <w:rPr>
                <w:rFonts w:cs="Times New Roman"/>
              </w:rPr>
              <w:t>对升压站站界进行了现场监测（升压站评价范围内无环境敏感点）。</w:t>
            </w:r>
            <w:r w:rsidR="002739F4" w:rsidRPr="009F413E">
              <w:rPr>
                <w:rFonts w:cs="Times New Roman"/>
              </w:rPr>
              <w:t>监测结果见</w:t>
            </w:r>
            <w:r w:rsidR="00015A2E" w:rsidRPr="009F413E">
              <w:rPr>
                <w:rFonts w:cs="Times New Roman" w:hint="eastAsia"/>
              </w:rPr>
              <w:t>下表</w:t>
            </w:r>
            <w:r w:rsidR="002739F4" w:rsidRPr="009F413E">
              <w:rPr>
                <w:rFonts w:cs="Times New Roman"/>
              </w:rPr>
              <w:t>。具体调查评价详见辐射专题评价。</w:t>
            </w:r>
          </w:p>
          <w:p w:rsidR="002739F4" w:rsidRPr="009F413E" w:rsidRDefault="002739F4" w:rsidP="002739F4">
            <w:pPr>
              <w:jc w:val="center"/>
              <w:rPr>
                <w:rFonts w:ascii="Times New Roman" w:hAnsi="Times New Roman"/>
                <w:b/>
                <w:sz w:val="24"/>
                <w:szCs w:val="24"/>
              </w:rPr>
            </w:pPr>
            <w:r w:rsidRPr="009F413E">
              <w:rPr>
                <w:rFonts w:ascii="Times New Roman" w:hAnsi="Times New Roman"/>
                <w:b/>
                <w:sz w:val="24"/>
                <w:szCs w:val="24"/>
              </w:rPr>
              <w:t>表</w:t>
            </w:r>
            <w:r w:rsidRPr="009F413E">
              <w:rPr>
                <w:rFonts w:ascii="Times New Roman" w:hAnsi="Times New Roman"/>
                <w:b/>
                <w:sz w:val="24"/>
                <w:szCs w:val="24"/>
              </w:rPr>
              <w:t>3.</w:t>
            </w:r>
            <w:r w:rsidR="00015A2E" w:rsidRPr="009F413E">
              <w:rPr>
                <w:rFonts w:ascii="Times New Roman" w:hAnsi="Times New Roman" w:hint="eastAsia"/>
                <w:b/>
                <w:sz w:val="24"/>
                <w:szCs w:val="24"/>
              </w:rPr>
              <w:t>1-</w:t>
            </w:r>
            <w:r w:rsidR="009238C3" w:rsidRPr="009F413E">
              <w:rPr>
                <w:rFonts w:ascii="Times New Roman" w:hAnsi="Times New Roman" w:hint="eastAsia"/>
                <w:b/>
                <w:sz w:val="24"/>
                <w:szCs w:val="24"/>
              </w:rPr>
              <w:t>6</w:t>
            </w:r>
            <w:r w:rsidRPr="009F413E">
              <w:rPr>
                <w:rFonts w:ascii="Times New Roman" w:hAnsi="Times New Roman"/>
                <w:b/>
                <w:sz w:val="24"/>
                <w:szCs w:val="24"/>
              </w:rPr>
              <w:t>电磁辐射现状监测结果表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672"/>
              <w:gridCol w:w="2175"/>
              <w:gridCol w:w="1076"/>
              <w:gridCol w:w="914"/>
              <w:gridCol w:w="882"/>
              <w:gridCol w:w="854"/>
              <w:gridCol w:w="904"/>
              <w:gridCol w:w="801"/>
            </w:tblGrid>
            <w:tr w:rsidR="00EF4A17" w:rsidRPr="009F413E" w:rsidTr="00015A2E">
              <w:trPr>
                <w:trHeight w:val="340"/>
                <w:tblHeader/>
                <w:jc w:val="center"/>
              </w:trPr>
              <w:tc>
                <w:tcPr>
                  <w:tcW w:w="1719" w:type="pct"/>
                  <w:gridSpan w:val="2"/>
                  <w:vAlign w:val="center"/>
                </w:tcPr>
                <w:p w:rsidR="002739F4" w:rsidRPr="009F413E" w:rsidRDefault="002739F4" w:rsidP="00D10096">
                  <w:pPr>
                    <w:snapToGrid w:val="0"/>
                    <w:spacing w:line="0" w:lineRule="atLeast"/>
                    <w:jc w:val="center"/>
                    <w:rPr>
                      <w:rFonts w:ascii="Times New Roman" w:hAnsi="Times New Roman"/>
                      <w:szCs w:val="21"/>
                    </w:rPr>
                  </w:pPr>
                  <w:r w:rsidRPr="009F413E">
                    <w:rPr>
                      <w:rFonts w:ascii="Times New Roman" w:hAnsi="Times New Roman"/>
                      <w:szCs w:val="21"/>
                    </w:rPr>
                    <w:t>监测位置</w:t>
                  </w:r>
                </w:p>
              </w:tc>
              <w:tc>
                <w:tcPr>
                  <w:tcW w:w="1735" w:type="pct"/>
                  <w:gridSpan w:val="3"/>
                  <w:vAlign w:val="center"/>
                </w:tcPr>
                <w:p w:rsidR="002739F4" w:rsidRPr="009F413E" w:rsidRDefault="002739F4" w:rsidP="00D10096">
                  <w:pPr>
                    <w:snapToGrid w:val="0"/>
                    <w:spacing w:line="0" w:lineRule="atLeast"/>
                    <w:jc w:val="center"/>
                    <w:rPr>
                      <w:rFonts w:ascii="Times New Roman" w:hAnsi="Times New Roman"/>
                      <w:szCs w:val="21"/>
                    </w:rPr>
                  </w:pPr>
                  <w:r w:rsidRPr="009F413E">
                    <w:rPr>
                      <w:rFonts w:ascii="Times New Roman" w:hAnsi="Times New Roman"/>
                      <w:szCs w:val="21"/>
                    </w:rPr>
                    <w:t>工频电场（</w:t>
                  </w:r>
                  <w:r w:rsidRPr="009F413E">
                    <w:rPr>
                      <w:rFonts w:ascii="Times New Roman" w:hAnsi="Times New Roman"/>
                      <w:szCs w:val="21"/>
                    </w:rPr>
                    <w:t>V/m</w:t>
                  </w:r>
                  <w:r w:rsidRPr="009F413E">
                    <w:rPr>
                      <w:rFonts w:ascii="Times New Roman" w:hAnsi="Times New Roman"/>
                      <w:szCs w:val="21"/>
                    </w:rPr>
                    <w:t>）</w:t>
                  </w:r>
                </w:p>
              </w:tc>
              <w:tc>
                <w:tcPr>
                  <w:tcW w:w="1546" w:type="pct"/>
                  <w:gridSpan w:val="3"/>
                  <w:vAlign w:val="center"/>
                </w:tcPr>
                <w:p w:rsidR="002739F4" w:rsidRPr="009F413E" w:rsidRDefault="002739F4" w:rsidP="00D10096">
                  <w:pPr>
                    <w:snapToGrid w:val="0"/>
                    <w:spacing w:line="0" w:lineRule="atLeast"/>
                    <w:jc w:val="center"/>
                    <w:rPr>
                      <w:rFonts w:ascii="Times New Roman" w:hAnsi="Times New Roman"/>
                      <w:szCs w:val="21"/>
                    </w:rPr>
                  </w:pPr>
                  <w:r w:rsidRPr="009F413E">
                    <w:rPr>
                      <w:rFonts w:ascii="Times New Roman" w:hAnsi="Times New Roman"/>
                      <w:szCs w:val="21"/>
                    </w:rPr>
                    <w:t>工频磁场（</w:t>
                  </w:r>
                  <w:r w:rsidRPr="009F413E">
                    <w:rPr>
                      <w:rFonts w:ascii="Times New Roman" w:hAnsi="Times New Roman"/>
                      <w:kern w:val="0"/>
                      <w:szCs w:val="21"/>
                    </w:rPr>
                    <w:t>μT</w:t>
                  </w:r>
                  <w:r w:rsidRPr="009F413E">
                    <w:rPr>
                      <w:rFonts w:ascii="Times New Roman" w:hAnsi="Times New Roman"/>
                      <w:szCs w:val="21"/>
                    </w:rPr>
                    <w:t>）</w:t>
                  </w:r>
                </w:p>
              </w:tc>
            </w:tr>
            <w:tr w:rsidR="00EF4A17" w:rsidRPr="009F413E" w:rsidTr="00015A2E">
              <w:trPr>
                <w:trHeight w:val="340"/>
                <w:tblHeader/>
                <w:jc w:val="center"/>
              </w:trPr>
              <w:tc>
                <w:tcPr>
                  <w:tcW w:w="405" w:type="pct"/>
                  <w:vAlign w:val="center"/>
                </w:tcPr>
                <w:p w:rsidR="002739F4" w:rsidRPr="009F413E" w:rsidRDefault="002739F4" w:rsidP="00D10096">
                  <w:pPr>
                    <w:spacing w:line="0" w:lineRule="atLeast"/>
                    <w:jc w:val="center"/>
                    <w:rPr>
                      <w:rFonts w:ascii="Times New Roman" w:hAnsi="Times New Roman"/>
                      <w:szCs w:val="21"/>
                    </w:rPr>
                  </w:pPr>
                  <w:r w:rsidRPr="009F413E">
                    <w:rPr>
                      <w:rFonts w:ascii="Times New Roman" w:hAnsi="Times New Roman"/>
                      <w:szCs w:val="21"/>
                    </w:rPr>
                    <w:t>序号</w:t>
                  </w:r>
                </w:p>
              </w:tc>
              <w:tc>
                <w:tcPr>
                  <w:tcW w:w="1314" w:type="pct"/>
                  <w:vAlign w:val="center"/>
                </w:tcPr>
                <w:p w:rsidR="002739F4" w:rsidRPr="009F413E" w:rsidRDefault="002739F4" w:rsidP="00D10096">
                  <w:pPr>
                    <w:snapToGrid w:val="0"/>
                    <w:spacing w:line="0" w:lineRule="atLeast"/>
                    <w:jc w:val="center"/>
                    <w:rPr>
                      <w:rFonts w:ascii="Times New Roman" w:hAnsi="Times New Roman"/>
                      <w:szCs w:val="21"/>
                    </w:rPr>
                  </w:pPr>
                  <w:r w:rsidRPr="009F413E">
                    <w:rPr>
                      <w:rFonts w:ascii="Times New Roman" w:hAnsi="Times New Roman"/>
                      <w:szCs w:val="21"/>
                    </w:rPr>
                    <w:t>名称</w:t>
                  </w:r>
                </w:p>
              </w:tc>
              <w:tc>
                <w:tcPr>
                  <w:tcW w:w="650" w:type="pct"/>
                  <w:vAlign w:val="center"/>
                </w:tcPr>
                <w:p w:rsidR="002739F4" w:rsidRPr="009F413E" w:rsidRDefault="002739F4" w:rsidP="00D10096">
                  <w:pPr>
                    <w:snapToGrid w:val="0"/>
                    <w:spacing w:line="0" w:lineRule="atLeast"/>
                    <w:jc w:val="center"/>
                    <w:rPr>
                      <w:rFonts w:ascii="Times New Roman" w:hAnsi="Times New Roman"/>
                      <w:szCs w:val="21"/>
                    </w:rPr>
                  </w:pPr>
                  <w:r w:rsidRPr="009F413E">
                    <w:rPr>
                      <w:rFonts w:ascii="Times New Roman" w:hAnsi="Times New Roman"/>
                      <w:szCs w:val="21"/>
                    </w:rPr>
                    <w:t>监测</w:t>
                  </w:r>
                </w:p>
                <w:p w:rsidR="002739F4" w:rsidRPr="009F413E" w:rsidRDefault="002739F4" w:rsidP="00D10096">
                  <w:pPr>
                    <w:snapToGrid w:val="0"/>
                    <w:spacing w:line="0" w:lineRule="atLeast"/>
                    <w:jc w:val="center"/>
                    <w:rPr>
                      <w:rFonts w:ascii="Times New Roman" w:hAnsi="Times New Roman"/>
                      <w:szCs w:val="21"/>
                    </w:rPr>
                  </w:pPr>
                  <w:r w:rsidRPr="009F413E">
                    <w:rPr>
                      <w:rFonts w:ascii="Times New Roman" w:hAnsi="Times New Roman"/>
                      <w:szCs w:val="21"/>
                    </w:rPr>
                    <w:t>结果</w:t>
                  </w:r>
                </w:p>
              </w:tc>
              <w:tc>
                <w:tcPr>
                  <w:tcW w:w="552" w:type="pct"/>
                  <w:vAlign w:val="center"/>
                </w:tcPr>
                <w:p w:rsidR="002739F4" w:rsidRPr="009F413E" w:rsidRDefault="002739F4" w:rsidP="00D10096">
                  <w:pPr>
                    <w:snapToGrid w:val="0"/>
                    <w:spacing w:line="0" w:lineRule="atLeast"/>
                    <w:jc w:val="center"/>
                    <w:rPr>
                      <w:rFonts w:ascii="Times New Roman" w:hAnsi="Times New Roman"/>
                      <w:szCs w:val="21"/>
                    </w:rPr>
                  </w:pPr>
                  <w:r w:rsidRPr="009F413E">
                    <w:rPr>
                      <w:rFonts w:ascii="Times New Roman" w:hAnsi="Times New Roman"/>
                      <w:szCs w:val="21"/>
                    </w:rPr>
                    <w:t>标准</w:t>
                  </w:r>
                </w:p>
              </w:tc>
              <w:tc>
                <w:tcPr>
                  <w:tcW w:w="533" w:type="pct"/>
                  <w:vAlign w:val="center"/>
                </w:tcPr>
                <w:p w:rsidR="002739F4" w:rsidRPr="009F413E" w:rsidRDefault="002739F4" w:rsidP="00D10096">
                  <w:pPr>
                    <w:snapToGrid w:val="0"/>
                    <w:spacing w:line="0" w:lineRule="atLeast"/>
                    <w:jc w:val="center"/>
                    <w:rPr>
                      <w:rFonts w:ascii="Times New Roman" w:hAnsi="Times New Roman"/>
                      <w:szCs w:val="21"/>
                    </w:rPr>
                  </w:pPr>
                  <w:r w:rsidRPr="009F413E">
                    <w:rPr>
                      <w:rFonts w:ascii="Times New Roman" w:hAnsi="Times New Roman"/>
                      <w:szCs w:val="21"/>
                    </w:rPr>
                    <w:t>达标</w:t>
                  </w:r>
                </w:p>
                <w:p w:rsidR="002739F4" w:rsidRPr="009F413E" w:rsidRDefault="002739F4" w:rsidP="00D10096">
                  <w:pPr>
                    <w:snapToGrid w:val="0"/>
                    <w:spacing w:line="0" w:lineRule="atLeast"/>
                    <w:jc w:val="center"/>
                    <w:rPr>
                      <w:rFonts w:ascii="Times New Roman" w:hAnsi="Times New Roman"/>
                      <w:szCs w:val="21"/>
                    </w:rPr>
                  </w:pPr>
                  <w:r w:rsidRPr="009F413E">
                    <w:rPr>
                      <w:rFonts w:ascii="Times New Roman" w:hAnsi="Times New Roman"/>
                      <w:szCs w:val="21"/>
                    </w:rPr>
                    <w:t>情况</w:t>
                  </w:r>
                </w:p>
              </w:tc>
              <w:tc>
                <w:tcPr>
                  <w:tcW w:w="516" w:type="pct"/>
                  <w:vAlign w:val="center"/>
                </w:tcPr>
                <w:p w:rsidR="002739F4" w:rsidRPr="009F413E" w:rsidRDefault="002739F4" w:rsidP="00D10096">
                  <w:pPr>
                    <w:snapToGrid w:val="0"/>
                    <w:spacing w:line="0" w:lineRule="atLeast"/>
                    <w:jc w:val="center"/>
                    <w:rPr>
                      <w:rFonts w:ascii="Times New Roman" w:hAnsi="Times New Roman"/>
                      <w:szCs w:val="21"/>
                    </w:rPr>
                  </w:pPr>
                  <w:r w:rsidRPr="009F413E">
                    <w:rPr>
                      <w:rFonts w:ascii="Times New Roman" w:hAnsi="Times New Roman"/>
                      <w:szCs w:val="21"/>
                    </w:rPr>
                    <w:t>监测</w:t>
                  </w:r>
                </w:p>
                <w:p w:rsidR="002739F4" w:rsidRPr="009F413E" w:rsidRDefault="002739F4" w:rsidP="00D10096">
                  <w:pPr>
                    <w:snapToGrid w:val="0"/>
                    <w:spacing w:line="0" w:lineRule="atLeast"/>
                    <w:jc w:val="center"/>
                    <w:rPr>
                      <w:rFonts w:ascii="Times New Roman" w:hAnsi="Times New Roman"/>
                      <w:szCs w:val="21"/>
                    </w:rPr>
                  </w:pPr>
                  <w:r w:rsidRPr="009F413E">
                    <w:rPr>
                      <w:rFonts w:ascii="Times New Roman" w:hAnsi="Times New Roman"/>
                      <w:szCs w:val="21"/>
                    </w:rPr>
                    <w:t>结果</w:t>
                  </w:r>
                </w:p>
              </w:tc>
              <w:tc>
                <w:tcPr>
                  <w:tcW w:w="546" w:type="pct"/>
                  <w:vAlign w:val="center"/>
                </w:tcPr>
                <w:p w:rsidR="002739F4" w:rsidRPr="009F413E" w:rsidRDefault="002739F4" w:rsidP="00D10096">
                  <w:pPr>
                    <w:snapToGrid w:val="0"/>
                    <w:spacing w:line="0" w:lineRule="atLeast"/>
                    <w:jc w:val="center"/>
                    <w:rPr>
                      <w:rFonts w:ascii="Times New Roman" w:hAnsi="Times New Roman"/>
                      <w:szCs w:val="21"/>
                    </w:rPr>
                  </w:pPr>
                  <w:r w:rsidRPr="009F413E">
                    <w:rPr>
                      <w:rFonts w:ascii="Times New Roman" w:hAnsi="Times New Roman"/>
                      <w:szCs w:val="21"/>
                    </w:rPr>
                    <w:t>标准</w:t>
                  </w:r>
                </w:p>
              </w:tc>
              <w:tc>
                <w:tcPr>
                  <w:tcW w:w="484" w:type="pct"/>
                  <w:vAlign w:val="center"/>
                </w:tcPr>
                <w:p w:rsidR="002739F4" w:rsidRPr="009F413E" w:rsidRDefault="002739F4" w:rsidP="00D10096">
                  <w:pPr>
                    <w:snapToGrid w:val="0"/>
                    <w:spacing w:line="0" w:lineRule="atLeast"/>
                    <w:jc w:val="center"/>
                    <w:rPr>
                      <w:rFonts w:ascii="Times New Roman" w:hAnsi="Times New Roman"/>
                      <w:szCs w:val="21"/>
                    </w:rPr>
                  </w:pPr>
                  <w:r w:rsidRPr="009F413E">
                    <w:rPr>
                      <w:rFonts w:ascii="Times New Roman" w:hAnsi="Times New Roman"/>
                      <w:szCs w:val="21"/>
                    </w:rPr>
                    <w:t>达标</w:t>
                  </w:r>
                </w:p>
                <w:p w:rsidR="002739F4" w:rsidRPr="009F413E" w:rsidRDefault="002739F4" w:rsidP="00D10096">
                  <w:pPr>
                    <w:snapToGrid w:val="0"/>
                    <w:spacing w:line="0" w:lineRule="atLeast"/>
                    <w:jc w:val="center"/>
                    <w:rPr>
                      <w:rFonts w:ascii="Times New Roman" w:hAnsi="Times New Roman"/>
                      <w:szCs w:val="21"/>
                    </w:rPr>
                  </w:pPr>
                  <w:r w:rsidRPr="009F413E">
                    <w:rPr>
                      <w:rFonts w:ascii="Times New Roman" w:hAnsi="Times New Roman"/>
                      <w:szCs w:val="21"/>
                    </w:rPr>
                    <w:t>情况</w:t>
                  </w:r>
                </w:p>
              </w:tc>
            </w:tr>
            <w:tr w:rsidR="00EF4A17" w:rsidRPr="009F413E" w:rsidTr="00015A2E">
              <w:trPr>
                <w:trHeight w:val="340"/>
                <w:tblHeader/>
                <w:jc w:val="center"/>
              </w:trPr>
              <w:tc>
                <w:tcPr>
                  <w:tcW w:w="405" w:type="pct"/>
                  <w:vAlign w:val="center"/>
                </w:tcPr>
                <w:p w:rsidR="002739F4" w:rsidRPr="009F413E" w:rsidRDefault="002739F4" w:rsidP="00D10096">
                  <w:pPr>
                    <w:spacing w:line="0" w:lineRule="atLeast"/>
                    <w:jc w:val="center"/>
                    <w:rPr>
                      <w:rFonts w:ascii="Times New Roman" w:hAnsi="Times New Roman"/>
                      <w:szCs w:val="21"/>
                    </w:rPr>
                  </w:pPr>
                  <w:r w:rsidRPr="009F413E">
                    <w:rPr>
                      <w:rFonts w:ascii="Times New Roman" w:hAnsi="Times New Roman"/>
                      <w:szCs w:val="21"/>
                    </w:rPr>
                    <w:t>1</w:t>
                  </w:r>
                </w:p>
              </w:tc>
              <w:tc>
                <w:tcPr>
                  <w:tcW w:w="1314" w:type="pct"/>
                  <w:vAlign w:val="center"/>
                </w:tcPr>
                <w:p w:rsidR="002739F4" w:rsidRPr="009F413E" w:rsidRDefault="002739F4" w:rsidP="00D10096">
                  <w:pPr>
                    <w:adjustRightInd w:val="0"/>
                    <w:snapToGrid w:val="0"/>
                    <w:spacing w:line="276" w:lineRule="auto"/>
                    <w:jc w:val="center"/>
                    <w:rPr>
                      <w:rFonts w:ascii="Times New Roman" w:hAnsi="Times New Roman"/>
                      <w:szCs w:val="21"/>
                    </w:rPr>
                  </w:pPr>
                  <w:r w:rsidRPr="009F413E">
                    <w:rPr>
                      <w:rFonts w:ascii="Times New Roman" w:hAnsi="Times New Roman"/>
                      <w:szCs w:val="21"/>
                    </w:rPr>
                    <w:t>升压站东南侧</w:t>
                  </w:r>
                </w:p>
              </w:tc>
              <w:tc>
                <w:tcPr>
                  <w:tcW w:w="650" w:type="pct"/>
                  <w:vAlign w:val="center"/>
                </w:tcPr>
                <w:p w:rsidR="002739F4" w:rsidRPr="009F413E" w:rsidRDefault="002739F4" w:rsidP="00D10096">
                  <w:pPr>
                    <w:spacing w:line="0" w:lineRule="atLeast"/>
                    <w:jc w:val="center"/>
                    <w:rPr>
                      <w:rFonts w:ascii="Times New Roman" w:hAnsi="Times New Roman"/>
                      <w:szCs w:val="21"/>
                    </w:rPr>
                  </w:pPr>
                  <w:r w:rsidRPr="009F413E">
                    <w:rPr>
                      <w:rFonts w:ascii="Times New Roman" w:hAnsi="Times New Roman" w:hint="eastAsia"/>
                      <w:szCs w:val="21"/>
                    </w:rPr>
                    <w:t>0.54</w:t>
                  </w:r>
                </w:p>
              </w:tc>
              <w:tc>
                <w:tcPr>
                  <w:tcW w:w="552" w:type="pct"/>
                  <w:vAlign w:val="center"/>
                </w:tcPr>
                <w:p w:rsidR="002739F4" w:rsidRPr="009F413E" w:rsidRDefault="002739F4" w:rsidP="00D10096">
                  <w:pPr>
                    <w:snapToGrid w:val="0"/>
                    <w:spacing w:line="0" w:lineRule="atLeast"/>
                    <w:jc w:val="center"/>
                    <w:rPr>
                      <w:rFonts w:ascii="Times New Roman" w:hAnsi="Times New Roman"/>
                      <w:szCs w:val="21"/>
                    </w:rPr>
                  </w:pPr>
                  <w:r w:rsidRPr="009F413E">
                    <w:rPr>
                      <w:rFonts w:ascii="Times New Roman" w:hAnsi="Times New Roman"/>
                      <w:szCs w:val="21"/>
                    </w:rPr>
                    <w:t>4000</w:t>
                  </w:r>
                </w:p>
              </w:tc>
              <w:tc>
                <w:tcPr>
                  <w:tcW w:w="533" w:type="pct"/>
                  <w:vAlign w:val="center"/>
                </w:tcPr>
                <w:p w:rsidR="002739F4" w:rsidRPr="009F413E" w:rsidRDefault="002739F4" w:rsidP="00D10096">
                  <w:pPr>
                    <w:snapToGrid w:val="0"/>
                    <w:spacing w:line="0" w:lineRule="atLeast"/>
                    <w:jc w:val="center"/>
                    <w:rPr>
                      <w:rFonts w:ascii="Times New Roman" w:hAnsi="Times New Roman"/>
                      <w:szCs w:val="21"/>
                    </w:rPr>
                  </w:pPr>
                  <w:r w:rsidRPr="009F413E">
                    <w:rPr>
                      <w:rFonts w:ascii="Times New Roman" w:hAnsi="Times New Roman"/>
                      <w:szCs w:val="21"/>
                    </w:rPr>
                    <w:t>达标</w:t>
                  </w:r>
                </w:p>
              </w:tc>
              <w:tc>
                <w:tcPr>
                  <w:tcW w:w="516" w:type="pct"/>
                  <w:vAlign w:val="center"/>
                </w:tcPr>
                <w:p w:rsidR="002739F4" w:rsidRPr="009F413E" w:rsidRDefault="002739F4" w:rsidP="00D10096">
                  <w:pPr>
                    <w:snapToGrid w:val="0"/>
                    <w:spacing w:line="0" w:lineRule="atLeast"/>
                    <w:jc w:val="center"/>
                    <w:rPr>
                      <w:rFonts w:ascii="Times New Roman" w:hAnsi="Times New Roman"/>
                      <w:szCs w:val="21"/>
                    </w:rPr>
                  </w:pPr>
                  <w:r w:rsidRPr="009F413E">
                    <w:rPr>
                      <w:rFonts w:ascii="Times New Roman" w:hAnsi="Times New Roman" w:hint="eastAsia"/>
                      <w:szCs w:val="21"/>
                    </w:rPr>
                    <w:t>0.017</w:t>
                  </w:r>
                </w:p>
              </w:tc>
              <w:tc>
                <w:tcPr>
                  <w:tcW w:w="546" w:type="pct"/>
                  <w:vAlign w:val="center"/>
                </w:tcPr>
                <w:p w:rsidR="002739F4" w:rsidRPr="009F413E" w:rsidRDefault="002739F4" w:rsidP="00D10096">
                  <w:pPr>
                    <w:snapToGrid w:val="0"/>
                    <w:spacing w:line="0" w:lineRule="atLeast"/>
                    <w:jc w:val="center"/>
                    <w:rPr>
                      <w:rFonts w:ascii="Times New Roman" w:hAnsi="Times New Roman"/>
                      <w:szCs w:val="21"/>
                    </w:rPr>
                  </w:pPr>
                  <w:r w:rsidRPr="009F413E">
                    <w:rPr>
                      <w:rFonts w:ascii="Times New Roman" w:hAnsi="Times New Roman"/>
                      <w:szCs w:val="21"/>
                    </w:rPr>
                    <w:t>100</w:t>
                  </w:r>
                </w:p>
              </w:tc>
              <w:tc>
                <w:tcPr>
                  <w:tcW w:w="484" w:type="pct"/>
                  <w:vAlign w:val="center"/>
                </w:tcPr>
                <w:p w:rsidR="002739F4" w:rsidRPr="009F413E" w:rsidRDefault="002739F4" w:rsidP="00D10096">
                  <w:pPr>
                    <w:snapToGrid w:val="0"/>
                    <w:spacing w:line="0" w:lineRule="atLeast"/>
                    <w:jc w:val="center"/>
                    <w:rPr>
                      <w:rFonts w:ascii="Times New Roman" w:hAnsi="Times New Roman"/>
                      <w:szCs w:val="21"/>
                    </w:rPr>
                  </w:pPr>
                  <w:r w:rsidRPr="009F413E">
                    <w:rPr>
                      <w:rFonts w:ascii="Times New Roman" w:hAnsi="Times New Roman"/>
                      <w:szCs w:val="21"/>
                    </w:rPr>
                    <w:t>达标</w:t>
                  </w:r>
                </w:p>
              </w:tc>
            </w:tr>
            <w:tr w:rsidR="00EF4A17" w:rsidRPr="009F413E" w:rsidTr="00015A2E">
              <w:trPr>
                <w:trHeight w:val="340"/>
                <w:tblHeader/>
                <w:jc w:val="center"/>
              </w:trPr>
              <w:tc>
                <w:tcPr>
                  <w:tcW w:w="405" w:type="pct"/>
                  <w:vAlign w:val="center"/>
                </w:tcPr>
                <w:p w:rsidR="002739F4" w:rsidRPr="009F413E" w:rsidRDefault="002739F4" w:rsidP="00D10096">
                  <w:pPr>
                    <w:spacing w:line="0" w:lineRule="atLeast"/>
                    <w:jc w:val="center"/>
                    <w:rPr>
                      <w:rFonts w:ascii="Times New Roman" w:hAnsi="Times New Roman"/>
                      <w:szCs w:val="21"/>
                    </w:rPr>
                  </w:pPr>
                  <w:r w:rsidRPr="009F413E">
                    <w:rPr>
                      <w:rFonts w:ascii="Times New Roman" w:hAnsi="Times New Roman"/>
                      <w:szCs w:val="21"/>
                    </w:rPr>
                    <w:t>2</w:t>
                  </w:r>
                </w:p>
              </w:tc>
              <w:tc>
                <w:tcPr>
                  <w:tcW w:w="1314" w:type="pct"/>
                  <w:vAlign w:val="center"/>
                </w:tcPr>
                <w:p w:rsidR="002739F4" w:rsidRPr="009F413E" w:rsidRDefault="002739F4" w:rsidP="00D10096">
                  <w:pPr>
                    <w:adjustRightInd w:val="0"/>
                    <w:snapToGrid w:val="0"/>
                    <w:spacing w:line="276" w:lineRule="auto"/>
                    <w:jc w:val="center"/>
                    <w:rPr>
                      <w:rFonts w:ascii="Times New Roman" w:hAnsi="Times New Roman"/>
                      <w:szCs w:val="21"/>
                    </w:rPr>
                  </w:pPr>
                  <w:r w:rsidRPr="009F413E">
                    <w:rPr>
                      <w:rFonts w:ascii="Times New Roman" w:hAnsi="Times New Roman"/>
                      <w:szCs w:val="21"/>
                    </w:rPr>
                    <w:t>升压站西南侧</w:t>
                  </w:r>
                </w:p>
              </w:tc>
              <w:tc>
                <w:tcPr>
                  <w:tcW w:w="650" w:type="pct"/>
                  <w:vAlign w:val="center"/>
                </w:tcPr>
                <w:p w:rsidR="002739F4" w:rsidRPr="009F413E" w:rsidRDefault="002739F4" w:rsidP="00D10096">
                  <w:pPr>
                    <w:spacing w:line="0" w:lineRule="atLeast"/>
                    <w:jc w:val="center"/>
                    <w:rPr>
                      <w:rFonts w:ascii="Times New Roman" w:hAnsi="Times New Roman"/>
                      <w:szCs w:val="21"/>
                    </w:rPr>
                  </w:pPr>
                  <w:r w:rsidRPr="009F413E">
                    <w:rPr>
                      <w:rFonts w:ascii="Times New Roman" w:hAnsi="Times New Roman" w:hint="eastAsia"/>
                      <w:szCs w:val="21"/>
                    </w:rPr>
                    <w:t>0.59</w:t>
                  </w:r>
                </w:p>
              </w:tc>
              <w:tc>
                <w:tcPr>
                  <w:tcW w:w="552" w:type="pct"/>
                  <w:vAlign w:val="center"/>
                </w:tcPr>
                <w:p w:rsidR="002739F4" w:rsidRPr="009F413E" w:rsidRDefault="002739F4" w:rsidP="00D10096">
                  <w:pPr>
                    <w:snapToGrid w:val="0"/>
                    <w:spacing w:line="0" w:lineRule="atLeast"/>
                    <w:jc w:val="center"/>
                    <w:rPr>
                      <w:rFonts w:ascii="Times New Roman" w:hAnsi="Times New Roman"/>
                      <w:szCs w:val="21"/>
                    </w:rPr>
                  </w:pPr>
                  <w:r w:rsidRPr="009F413E">
                    <w:rPr>
                      <w:rFonts w:ascii="Times New Roman" w:hAnsi="Times New Roman"/>
                      <w:szCs w:val="21"/>
                    </w:rPr>
                    <w:cr/>
                    <w:t>4000</w:t>
                  </w:r>
                </w:p>
              </w:tc>
              <w:tc>
                <w:tcPr>
                  <w:tcW w:w="533" w:type="pct"/>
                  <w:vAlign w:val="center"/>
                </w:tcPr>
                <w:p w:rsidR="002739F4" w:rsidRPr="009F413E" w:rsidRDefault="002739F4" w:rsidP="00D10096">
                  <w:pPr>
                    <w:snapToGrid w:val="0"/>
                    <w:spacing w:line="0" w:lineRule="atLeast"/>
                    <w:jc w:val="center"/>
                    <w:rPr>
                      <w:rFonts w:ascii="Times New Roman" w:hAnsi="Times New Roman"/>
                      <w:szCs w:val="21"/>
                    </w:rPr>
                  </w:pPr>
                  <w:r w:rsidRPr="009F413E">
                    <w:rPr>
                      <w:rFonts w:ascii="Times New Roman" w:hAnsi="Times New Roman"/>
                      <w:szCs w:val="21"/>
                    </w:rPr>
                    <w:t>达标</w:t>
                  </w:r>
                </w:p>
              </w:tc>
              <w:tc>
                <w:tcPr>
                  <w:tcW w:w="516" w:type="pct"/>
                  <w:vAlign w:val="center"/>
                </w:tcPr>
                <w:p w:rsidR="002739F4" w:rsidRPr="009F413E" w:rsidRDefault="002739F4" w:rsidP="00D10096">
                  <w:pPr>
                    <w:snapToGrid w:val="0"/>
                    <w:spacing w:line="0" w:lineRule="atLeast"/>
                    <w:jc w:val="center"/>
                    <w:rPr>
                      <w:rFonts w:ascii="Times New Roman" w:hAnsi="Times New Roman"/>
                      <w:szCs w:val="21"/>
                    </w:rPr>
                  </w:pPr>
                  <w:r w:rsidRPr="009F413E">
                    <w:rPr>
                      <w:rFonts w:ascii="Times New Roman" w:hAnsi="Times New Roman" w:hint="eastAsia"/>
                      <w:szCs w:val="21"/>
                    </w:rPr>
                    <w:t>0.016</w:t>
                  </w:r>
                </w:p>
              </w:tc>
              <w:tc>
                <w:tcPr>
                  <w:tcW w:w="546" w:type="pct"/>
                  <w:vAlign w:val="center"/>
                </w:tcPr>
                <w:p w:rsidR="002739F4" w:rsidRPr="009F413E" w:rsidRDefault="002739F4" w:rsidP="00D10096">
                  <w:pPr>
                    <w:snapToGrid w:val="0"/>
                    <w:spacing w:line="0" w:lineRule="atLeast"/>
                    <w:jc w:val="center"/>
                    <w:rPr>
                      <w:rFonts w:ascii="Times New Roman" w:hAnsi="Times New Roman"/>
                      <w:szCs w:val="21"/>
                    </w:rPr>
                  </w:pPr>
                  <w:r w:rsidRPr="009F413E">
                    <w:rPr>
                      <w:rFonts w:ascii="Times New Roman" w:hAnsi="Times New Roman"/>
                      <w:szCs w:val="21"/>
                    </w:rPr>
                    <w:t>100</w:t>
                  </w:r>
                </w:p>
              </w:tc>
              <w:tc>
                <w:tcPr>
                  <w:tcW w:w="484" w:type="pct"/>
                  <w:vAlign w:val="center"/>
                </w:tcPr>
                <w:p w:rsidR="002739F4" w:rsidRPr="009F413E" w:rsidRDefault="002739F4" w:rsidP="00D10096">
                  <w:pPr>
                    <w:snapToGrid w:val="0"/>
                    <w:spacing w:line="0" w:lineRule="atLeast"/>
                    <w:jc w:val="center"/>
                    <w:rPr>
                      <w:rFonts w:ascii="Times New Roman" w:hAnsi="Times New Roman"/>
                      <w:szCs w:val="21"/>
                    </w:rPr>
                  </w:pPr>
                  <w:r w:rsidRPr="009F413E">
                    <w:rPr>
                      <w:rFonts w:ascii="Times New Roman" w:hAnsi="Times New Roman"/>
                      <w:szCs w:val="21"/>
                    </w:rPr>
                    <w:t>达标</w:t>
                  </w:r>
                </w:p>
              </w:tc>
            </w:tr>
            <w:tr w:rsidR="00EF4A17" w:rsidRPr="009F413E" w:rsidTr="00015A2E">
              <w:trPr>
                <w:trHeight w:val="340"/>
                <w:tblHeader/>
                <w:jc w:val="center"/>
              </w:trPr>
              <w:tc>
                <w:tcPr>
                  <w:tcW w:w="405" w:type="pct"/>
                  <w:vAlign w:val="center"/>
                </w:tcPr>
                <w:p w:rsidR="002739F4" w:rsidRPr="009F413E" w:rsidRDefault="002739F4" w:rsidP="00D10096">
                  <w:pPr>
                    <w:spacing w:line="0" w:lineRule="atLeast"/>
                    <w:jc w:val="center"/>
                    <w:rPr>
                      <w:rFonts w:ascii="Times New Roman" w:hAnsi="Times New Roman"/>
                      <w:szCs w:val="21"/>
                    </w:rPr>
                  </w:pPr>
                  <w:r w:rsidRPr="009F413E">
                    <w:rPr>
                      <w:rFonts w:ascii="Times New Roman" w:hAnsi="Times New Roman"/>
                      <w:szCs w:val="21"/>
                    </w:rPr>
                    <w:t>3</w:t>
                  </w:r>
                </w:p>
              </w:tc>
              <w:tc>
                <w:tcPr>
                  <w:tcW w:w="1314" w:type="pct"/>
                  <w:vAlign w:val="center"/>
                </w:tcPr>
                <w:p w:rsidR="002739F4" w:rsidRPr="009F413E" w:rsidRDefault="002739F4" w:rsidP="00D10096">
                  <w:pPr>
                    <w:adjustRightInd w:val="0"/>
                    <w:snapToGrid w:val="0"/>
                    <w:spacing w:line="276" w:lineRule="auto"/>
                    <w:jc w:val="center"/>
                    <w:rPr>
                      <w:rFonts w:ascii="Times New Roman" w:hAnsi="Times New Roman"/>
                      <w:szCs w:val="21"/>
                    </w:rPr>
                  </w:pPr>
                  <w:r w:rsidRPr="009F413E">
                    <w:rPr>
                      <w:rFonts w:ascii="Times New Roman" w:hAnsi="Times New Roman"/>
                      <w:szCs w:val="21"/>
                    </w:rPr>
                    <w:t>升压站西北侧</w:t>
                  </w:r>
                </w:p>
              </w:tc>
              <w:tc>
                <w:tcPr>
                  <w:tcW w:w="650" w:type="pct"/>
                  <w:vAlign w:val="center"/>
                </w:tcPr>
                <w:p w:rsidR="002739F4" w:rsidRPr="009F413E" w:rsidRDefault="002739F4" w:rsidP="00D10096">
                  <w:pPr>
                    <w:spacing w:line="0" w:lineRule="atLeast"/>
                    <w:jc w:val="center"/>
                    <w:rPr>
                      <w:rFonts w:ascii="Times New Roman" w:hAnsi="Times New Roman"/>
                      <w:szCs w:val="21"/>
                    </w:rPr>
                  </w:pPr>
                  <w:r w:rsidRPr="009F413E">
                    <w:rPr>
                      <w:rFonts w:ascii="Times New Roman" w:hAnsi="Times New Roman" w:hint="eastAsia"/>
                      <w:szCs w:val="21"/>
                    </w:rPr>
                    <w:t>0.60</w:t>
                  </w:r>
                </w:p>
              </w:tc>
              <w:tc>
                <w:tcPr>
                  <w:tcW w:w="552" w:type="pct"/>
                  <w:vAlign w:val="center"/>
                </w:tcPr>
                <w:p w:rsidR="002739F4" w:rsidRPr="009F413E" w:rsidRDefault="002739F4" w:rsidP="00D10096">
                  <w:pPr>
                    <w:snapToGrid w:val="0"/>
                    <w:spacing w:line="0" w:lineRule="atLeast"/>
                    <w:jc w:val="center"/>
                    <w:rPr>
                      <w:rFonts w:ascii="Times New Roman" w:hAnsi="Times New Roman"/>
                      <w:szCs w:val="21"/>
                    </w:rPr>
                  </w:pPr>
                  <w:r w:rsidRPr="009F413E">
                    <w:rPr>
                      <w:rFonts w:ascii="Times New Roman" w:hAnsi="Times New Roman"/>
                      <w:szCs w:val="21"/>
                    </w:rPr>
                    <w:t>4000</w:t>
                  </w:r>
                </w:p>
              </w:tc>
              <w:tc>
                <w:tcPr>
                  <w:tcW w:w="533" w:type="pct"/>
                  <w:vAlign w:val="center"/>
                </w:tcPr>
                <w:p w:rsidR="002739F4" w:rsidRPr="009F413E" w:rsidRDefault="002739F4" w:rsidP="00D10096">
                  <w:pPr>
                    <w:snapToGrid w:val="0"/>
                    <w:spacing w:line="0" w:lineRule="atLeast"/>
                    <w:jc w:val="center"/>
                    <w:rPr>
                      <w:rFonts w:ascii="Times New Roman" w:hAnsi="Times New Roman"/>
                      <w:szCs w:val="21"/>
                    </w:rPr>
                  </w:pPr>
                  <w:r w:rsidRPr="009F413E">
                    <w:rPr>
                      <w:rFonts w:ascii="Times New Roman" w:hAnsi="Times New Roman"/>
                      <w:szCs w:val="21"/>
                    </w:rPr>
                    <w:t>达标</w:t>
                  </w:r>
                </w:p>
              </w:tc>
              <w:tc>
                <w:tcPr>
                  <w:tcW w:w="516" w:type="pct"/>
                  <w:vAlign w:val="center"/>
                </w:tcPr>
                <w:p w:rsidR="002739F4" w:rsidRPr="009F413E" w:rsidRDefault="002739F4" w:rsidP="002739F4">
                  <w:pPr>
                    <w:snapToGrid w:val="0"/>
                    <w:spacing w:line="0" w:lineRule="atLeast"/>
                    <w:jc w:val="center"/>
                    <w:rPr>
                      <w:rFonts w:ascii="Times New Roman" w:hAnsi="Times New Roman"/>
                      <w:szCs w:val="21"/>
                    </w:rPr>
                  </w:pPr>
                  <w:r w:rsidRPr="009F413E">
                    <w:rPr>
                      <w:rFonts w:ascii="Times New Roman" w:hAnsi="Times New Roman" w:hint="eastAsia"/>
                      <w:szCs w:val="21"/>
                    </w:rPr>
                    <w:t>0.017</w:t>
                  </w:r>
                </w:p>
              </w:tc>
              <w:tc>
                <w:tcPr>
                  <w:tcW w:w="546" w:type="pct"/>
                  <w:vAlign w:val="center"/>
                </w:tcPr>
                <w:p w:rsidR="002739F4" w:rsidRPr="009F413E" w:rsidRDefault="002739F4" w:rsidP="00D10096">
                  <w:pPr>
                    <w:snapToGrid w:val="0"/>
                    <w:spacing w:line="0" w:lineRule="atLeast"/>
                    <w:jc w:val="center"/>
                    <w:rPr>
                      <w:rFonts w:ascii="Times New Roman" w:hAnsi="Times New Roman"/>
                      <w:szCs w:val="21"/>
                    </w:rPr>
                  </w:pPr>
                  <w:r w:rsidRPr="009F413E">
                    <w:rPr>
                      <w:rFonts w:ascii="Times New Roman" w:hAnsi="Times New Roman"/>
                      <w:szCs w:val="21"/>
                    </w:rPr>
                    <w:t>100</w:t>
                  </w:r>
                </w:p>
              </w:tc>
              <w:tc>
                <w:tcPr>
                  <w:tcW w:w="484" w:type="pct"/>
                  <w:vAlign w:val="center"/>
                </w:tcPr>
                <w:p w:rsidR="002739F4" w:rsidRPr="009F413E" w:rsidRDefault="002739F4" w:rsidP="00D10096">
                  <w:pPr>
                    <w:snapToGrid w:val="0"/>
                    <w:spacing w:line="0" w:lineRule="atLeast"/>
                    <w:jc w:val="center"/>
                    <w:rPr>
                      <w:rFonts w:ascii="Times New Roman" w:hAnsi="Times New Roman"/>
                      <w:szCs w:val="21"/>
                    </w:rPr>
                  </w:pPr>
                  <w:r w:rsidRPr="009F413E">
                    <w:rPr>
                      <w:rFonts w:ascii="Times New Roman" w:hAnsi="Times New Roman"/>
                      <w:szCs w:val="21"/>
                    </w:rPr>
                    <w:t>达标</w:t>
                  </w:r>
                </w:p>
              </w:tc>
            </w:tr>
            <w:tr w:rsidR="00EF4A17" w:rsidRPr="009F413E" w:rsidTr="00015A2E">
              <w:trPr>
                <w:trHeight w:val="340"/>
                <w:tblHeader/>
                <w:jc w:val="center"/>
              </w:trPr>
              <w:tc>
                <w:tcPr>
                  <w:tcW w:w="405" w:type="pct"/>
                  <w:vAlign w:val="center"/>
                </w:tcPr>
                <w:p w:rsidR="002739F4" w:rsidRPr="009F413E" w:rsidRDefault="002739F4" w:rsidP="00D10096">
                  <w:pPr>
                    <w:spacing w:line="0" w:lineRule="atLeast"/>
                    <w:jc w:val="center"/>
                    <w:rPr>
                      <w:rFonts w:ascii="Times New Roman" w:hAnsi="Times New Roman"/>
                      <w:szCs w:val="21"/>
                    </w:rPr>
                  </w:pPr>
                  <w:r w:rsidRPr="009F413E">
                    <w:rPr>
                      <w:rFonts w:ascii="Times New Roman" w:hAnsi="Times New Roman"/>
                      <w:szCs w:val="21"/>
                    </w:rPr>
                    <w:t>4</w:t>
                  </w:r>
                </w:p>
              </w:tc>
              <w:tc>
                <w:tcPr>
                  <w:tcW w:w="1314" w:type="pct"/>
                  <w:vAlign w:val="center"/>
                </w:tcPr>
                <w:p w:rsidR="002739F4" w:rsidRPr="009F413E" w:rsidRDefault="002739F4" w:rsidP="00D10096">
                  <w:pPr>
                    <w:adjustRightInd w:val="0"/>
                    <w:snapToGrid w:val="0"/>
                    <w:spacing w:line="276" w:lineRule="auto"/>
                    <w:jc w:val="center"/>
                    <w:rPr>
                      <w:rFonts w:ascii="Times New Roman" w:hAnsi="Times New Roman"/>
                      <w:szCs w:val="21"/>
                    </w:rPr>
                  </w:pPr>
                  <w:r w:rsidRPr="009F413E">
                    <w:rPr>
                      <w:rFonts w:ascii="Times New Roman" w:hAnsi="Times New Roman"/>
                      <w:szCs w:val="21"/>
                    </w:rPr>
                    <w:t>升压站东北侧</w:t>
                  </w:r>
                </w:p>
              </w:tc>
              <w:tc>
                <w:tcPr>
                  <w:tcW w:w="650" w:type="pct"/>
                  <w:vAlign w:val="center"/>
                </w:tcPr>
                <w:p w:rsidR="002739F4" w:rsidRPr="009F413E" w:rsidRDefault="002739F4" w:rsidP="00D10096">
                  <w:pPr>
                    <w:spacing w:line="0" w:lineRule="atLeast"/>
                    <w:jc w:val="center"/>
                    <w:rPr>
                      <w:rFonts w:ascii="Times New Roman" w:hAnsi="Times New Roman"/>
                      <w:szCs w:val="21"/>
                    </w:rPr>
                  </w:pPr>
                  <w:r w:rsidRPr="009F413E">
                    <w:rPr>
                      <w:rFonts w:ascii="Times New Roman" w:hAnsi="Times New Roman" w:hint="eastAsia"/>
                      <w:szCs w:val="21"/>
                    </w:rPr>
                    <w:t>0.62</w:t>
                  </w:r>
                </w:p>
              </w:tc>
              <w:tc>
                <w:tcPr>
                  <w:tcW w:w="552" w:type="pct"/>
                  <w:vAlign w:val="center"/>
                </w:tcPr>
                <w:p w:rsidR="002739F4" w:rsidRPr="009F413E" w:rsidRDefault="002739F4" w:rsidP="00D10096">
                  <w:pPr>
                    <w:snapToGrid w:val="0"/>
                    <w:spacing w:line="0" w:lineRule="atLeast"/>
                    <w:jc w:val="center"/>
                    <w:rPr>
                      <w:rFonts w:ascii="Times New Roman" w:hAnsi="Times New Roman"/>
                      <w:szCs w:val="21"/>
                    </w:rPr>
                  </w:pPr>
                  <w:r w:rsidRPr="009F413E">
                    <w:rPr>
                      <w:rFonts w:ascii="Times New Roman" w:hAnsi="Times New Roman"/>
                      <w:szCs w:val="21"/>
                    </w:rPr>
                    <w:t>4000</w:t>
                  </w:r>
                </w:p>
              </w:tc>
              <w:tc>
                <w:tcPr>
                  <w:tcW w:w="533" w:type="pct"/>
                  <w:vAlign w:val="center"/>
                </w:tcPr>
                <w:p w:rsidR="002739F4" w:rsidRPr="009F413E" w:rsidRDefault="002739F4" w:rsidP="00D10096">
                  <w:pPr>
                    <w:snapToGrid w:val="0"/>
                    <w:spacing w:line="0" w:lineRule="atLeast"/>
                    <w:jc w:val="center"/>
                    <w:rPr>
                      <w:rFonts w:ascii="Times New Roman" w:hAnsi="Times New Roman"/>
                      <w:szCs w:val="21"/>
                    </w:rPr>
                  </w:pPr>
                  <w:r w:rsidRPr="009F413E">
                    <w:rPr>
                      <w:rFonts w:ascii="Times New Roman" w:hAnsi="Times New Roman"/>
                      <w:szCs w:val="21"/>
                    </w:rPr>
                    <w:t>达标</w:t>
                  </w:r>
                </w:p>
              </w:tc>
              <w:tc>
                <w:tcPr>
                  <w:tcW w:w="516" w:type="pct"/>
                  <w:vAlign w:val="center"/>
                </w:tcPr>
                <w:p w:rsidR="002739F4" w:rsidRPr="009F413E" w:rsidRDefault="002739F4" w:rsidP="00D10096">
                  <w:pPr>
                    <w:snapToGrid w:val="0"/>
                    <w:spacing w:line="0" w:lineRule="atLeast"/>
                    <w:jc w:val="center"/>
                    <w:rPr>
                      <w:rFonts w:ascii="Times New Roman" w:hAnsi="Times New Roman"/>
                      <w:szCs w:val="21"/>
                    </w:rPr>
                  </w:pPr>
                  <w:r w:rsidRPr="009F413E">
                    <w:rPr>
                      <w:rFonts w:ascii="Times New Roman" w:hAnsi="Times New Roman" w:hint="eastAsia"/>
                      <w:szCs w:val="21"/>
                    </w:rPr>
                    <w:t>0.016</w:t>
                  </w:r>
                </w:p>
              </w:tc>
              <w:tc>
                <w:tcPr>
                  <w:tcW w:w="546" w:type="pct"/>
                  <w:vAlign w:val="center"/>
                </w:tcPr>
                <w:p w:rsidR="002739F4" w:rsidRPr="009F413E" w:rsidRDefault="002739F4" w:rsidP="00D10096">
                  <w:pPr>
                    <w:snapToGrid w:val="0"/>
                    <w:spacing w:line="0" w:lineRule="atLeast"/>
                    <w:jc w:val="center"/>
                    <w:rPr>
                      <w:rFonts w:ascii="Times New Roman" w:hAnsi="Times New Roman"/>
                      <w:szCs w:val="21"/>
                    </w:rPr>
                  </w:pPr>
                  <w:r w:rsidRPr="009F413E">
                    <w:rPr>
                      <w:rFonts w:ascii="Times New Roman" w:hAnsi="Times New Roman"/>
                      <w:szCs w:val="21"/>
                    </w:rPr>
                    <w:t>100</w:t>
                  </w:r>
                </w:p>
              </w:tc>
              <w:tc>
                <w:tcPr>
                  <w:tcW w:w="484" w:type="pct"/>
                  <w:vAlign w:val="center"/>
                </w:tcPr>
                <w:p w:rsidR="002739F4" w:rsidRPr="009F413E" w:rsidRDefault="002739F4" w:rsidP="00D10096">
                  <w:pPr>
                    <w:snapToGrid w:val="0"/>
                    <w:spacing w:line="0" w:lineRule="atLeast"/>
                    <w:jc w:val="center"/>
                    <w:rPr>
                      <w:rFonts w:ascii="Times New Roman" w:hAnsi="Times New Roman"/>
                      <w:szCs w:val="21"/>
                    </w:rPr>
                  </w:pPr>
                  <w:r w:rsidRPr="009F413E">
                    <w:rPr>
                      <w:rFonts w:ascii="Times New Roman" w:hAnsi="Times New Roman"/>
                      <w:szCs w:val="21"/>
                    </w:rPr>
                    <w:t>达标</w:t>
                  </w:r>
                </w:p>
              </w:tc>
            </w:tr>
            <w:tr w:rsidR="00EF4A17" w:rsidRPr="009F413E" w:rsidTr="00015A2E">
              <w:trPr>
                <w:trHeight w:val="340"/>
                <w:tblHeader/>
                <w:jc w:val="center"/>
              </w:trPr>
              <w:tc>
                <w:tcPr>
                  <w:tcW w:w="5000" w:type="pct"/>
                  <w:gridSpan w:val="8"/>
                  <w:vAlign w:val="center"/>
                </w:tcPr>
                <w:p w:rsidR="002739F4" w:rsidRPr="009F413E" w:rsidRDefault="002739F4" w:rsidP="002739F4">
                  <w:pPr>
                    <w:snapToGrid w:val="0"/>
                    <w:spacing w:line="0" w:lineRule="atLeast"/>
                    <w:jc w:val="center"/>
                    <w:rPr>
                      <w:rFonts w:ascii="Times New Roman" w:hAnsi="Times New Roman"/>
                      <w:szCs w:val="21"/>
                    </w:rPr>
                  </w:pPr>
                  <w:r w:rsidRPr="009F413E">
                    <w:rPr>
                      <w:rFonts w:ascii="Times New Roman" w:hAnsi="Times New Roman"/>
                      <w:szCs w:val="21"/>
                    </w:rPr>
                    <w:t>2017</w:t>
                  </w:r>
                  <w:r w:rsidRPr="009F413E">
                    <w:rPr>
                      <w:rFonts w:ascii="Times New Roman" w:hAnsi="Times New Roman"/>
                      <w:szCs w:val="21"/>
                    </w:rPr>
                    <w:t>年</w:t>
                  </w:r>
                  <w:r w:rsidRPr="009F413E">
                    <w:rPr>
                      <w:rFonts w:ascii="Times New Roman" w:hAnsi="Times New Roman" w:hint="eastAsia"/>
                      <w:szCs w:val="21"/>
                    </w:rPr>
                    <w:t>8</w:t>
                  </w:r>
                  <w:r w:rsidRPr="009F413E">
                    <w:rPr>
                      <w:rFonts w:ascii="Times New Roman" w:hAnsi="Times New Roman"/>
                      <w:szCs w:val="21"/>
                    </w:rPr>
                    <w:t>月</w:t>
                  </w:r>
                  <w:r w:rsidRPr="009F413E">
                    <w:rPr>
                      <w:rFonts w:ascii="Times New Roman" w:hAnsi="Times New Roman" w:hint="eastAsia"/>
                      <w:szCs w:val="21"/>
                    </w:rPr>
                    <w:t>24</w:t>
                  </w:r>
                  <w:r w:rsidRPr="009F413E">
                    <w:rPr>
                      <w:rFonts w:ascii="Times New Roman" w:hAnsi="Times New Roman"/>
                      <w:szCs w:val="21"/>
                    </w:rPr>
                    <w:t>日，测量时相对湿度</w:t>
                  </w:r>
                  <w:r w:rsidRPr="009F413E">
                    <w:rPr>
                      <w:rFonts w:ascii="Times New Roman" w:hAnsi="Times New Roman" w:hint="eastAsia"/>
                      <w:szCs w:val="21"/>
                    </w:rPr>
                    <w:t>72</w:t>
                  </w:r>
                  <w:r w:rsidRPr="009F413E">
                    <w:rPr>
                      <w:rFonts w:ascii="Times New Roman" w:hAnsi="Times New Roman"/>
                      <w:szCs w:val="21"/>
                    </w:rPr>
                    <w:t>%</w:t>
                  </w:r>
                </w:p>
              </w:tc>
            </w:tr>
          </w:tbl>
          <w:p w:rsidR="002739F4" w:rsidRPr="009F413E" w:rsidRDefault="002739F4" w:rsidP="00F27A24">
            <w:pPr>
              <w:pStyle w:val="1521"/>
              <w:adjustRightInd/>
              <w:snapToGrid/>
              <w:ind w:firstLine="480"/>
              <w:rPr>
                <w:rFonts w:cs="Times New Roman"/>
              </w:rPr>
            </w:pPr>
            <w:r w:rsidRPr="009F413E">
              <w:rPr>
                <w:rFonts w:cs="Times New Roman"/>
              </w:rPr>
              <w:t>由</w:t>
            </w:r>
            <w:r w:rsidR="003C5A29" w:rsidRPr="009F413E">
              <w:rPr>
                <w:rFonts w:cs="Times New Roman" w:hint="eastAsia"/>
              </w:rPr>
              <w:t>上表</w:t>
            </w:r>
            <w:r w:rsidRPr="009F413E">
              <w:rPr>
                <w:rFonts w:cs="Times New Roman"/>
              </w:rPr>
              <w:t>可知，</w:t>
            </w:r>
            <w:r w:rsidRPr="009F413E">
              <w:rPr>
                <w:rFonts w:cs="Times New Roman" w:hint="eastAsia"/>
              </w:rPr>
              <w:t>通道县三省坡风电场二期项目</w:t>
            </w:r>
            <w:r w:rsidRPr="009F413E">
              <w:rPr>
                <w:rFonts w:cs="Times New Roman"/>
              </w:rPr>
              <w:t>110kV</w:t>
            </w:r>
            <w:r w:rsidRPr="009F413E">
              <w:rPr>
                <w:rFonts w:cs="Times New Roman"/>
              </w:rPr>
              <w:t>升压站</w:t>
            </w:r>
            <w:r w:rsidRPr="009F413E">
              <w:rPr>
                <w:rFonts w:cs="Times New Roman" w:hint="eastAsia"/>
              </w:rPr>
              <w:t>站址四周</w:t>
            </w:r>
            <w:r w:rsidRPr="009F413E">
              <w:rPr>
                <w:rFonts w:cs="Times New Roman"/>
              </w:rPr>
              <w:t>工频电场强度监测值为</w:t>
            </w:r>
            <w:r w:rsidRPr="009F413E">
              <w:rPr>
                <w:rFonts w:cs="Times New Roman"/>
              </w:rPr>
              <w:t>0.</w:t>
            </w:r>
            <w:r w:rsidRPr="009F413E">
              <w:rPr>
                <w:rFonts w:cs="Times New Roman" w:hint="eastAsia"/>
              </w:rPr>
              <w:t>54</w:t>
            </w:r>
            <w:r w:rsidRPr="009F413E">
              <w:rPr>
                <w:rFonts w:cs="Times New Roman"/>
              </w:rPr>
              <w:t>V/m~0.</w:t>
            </w:r>
            <w:r w:rsidRPr="009F413E">
              <w:rPr>
                <w:rFonts w:cs="Times New Roman" w:hint="eastAsia"/>
              </w:rPr>
              <w:t>62</w:t>
            </w:r>
            <w:r w:rsidRPr="009F413E">
              <w:rPr>
                <w:rFonts w:cs="Times New Roman"/>
              </w:rPr>
              <w:t>V/m</w:t>
            </w:r>
            <w:r w:rsidRPr="009F413E">
              <w:rPr>
                <w:rFonts w:cs="Times New Roman"/>
              </w:rPr>
              <w:t>，</w:t>
            </w:r>
            <w:r w:rsidRPr="009F413E">
              <w:rPr>
                <w:rFonts w:cs="Times New Roman" w:hint="eastAsia"/>
              </w:rPr>
              <w:t>工频</w:t>
            </w:r>
            <w:r w:rsidRPr="009F413E">
              <w:rPr>
                <w:rFonts w:cs="Times New Roman"/>
              </w:rPr>
              <w:t>磁感应强度为</w:t>
            </w:r>
            <w:r w:rsidRPr="009F413E">
              <w:rPr>
                <w:rFonts w:cs="Times New Roman" w:hint="eastAsia"/>
              </w:rPr>
              <w:t>0.016</w:t>
            </w:r>
            <w:r w:rsidRPr="009F413E">
              <w:rPr>
                <w:rFonts w:cs="Times New Roman"/>
              </w:rPr>
              <w:t>μT~</w:t>
            </w:r>
            <w:r w:rsidRPr="009F413E">
              <w:rPr>
                <w:rFonts w:cs="Times New Roman" w:hint="eastAsia"/>
              </w:rPr>
              <w:t>0.017</w:t>
            </w:r>
            <w:r w:rsidRPr="009F413E">
              <w:rPr>
                <w:rFonts w:cs="Times New Roman"/>
              </w:rPr>
              <w:t>μT</w:t>
            </w:r>
            <w:r w:rsidRPr="009F413E">
              <w:rPr>
                <w:rFonts w:cs="Times New Roman"/>
              </w:rPr>
              <w:t>，工频电场强度、工频磁感应强度分别满足《电磁环境控制限值》（</w:t>
            </w:r>
            <w:r w:rsidRPr="009F413E">
              <w:rPr>
                <w:rFonts w:cs="Times New Roman"/>
              </w:rPr>
              <w:t>GB8702-2014</w:t>
            </w:r>
            <w:r w:rsidRPr="009F413E">
              <w:rPr>
                <w:rFonts w:cs="Times New Roman"/>
              </w:rPr>
              <w:t>）中频率为</w:t>
            </w:r>
            <w:r w:rsidRPr="009F413E">
              <w:rPr>
                <w:rFonts w:cs="Times New Roman"/>
              </w:rPr>
              <w:t>50Hz</w:t>
            </w:r>
            <w:r w:rsidRPr="009F413E">
              <w:rPr>
                <w:rFonts w:cs="Times New Roman"/>
              </w:rPr>
              <w:t>公众曝露控制限值</w:t>
            </w:r>
            <w:r w:rsidRPr="009F413E">
              <w:rPr>
                <w:rFonts w:cs="Times New Roman"/>
              </w:rPr>
              <w:t>4000V/m</w:t>
            </w:r>
            <w:r w:rsidRPr="009F413E">
              <w:rPr>
                <w:rFonts w:cs="Times New Roman"/>
              </w:rPr>
              <w:t>、</w:t>
            </w:r>
            <w:r w:rsidRPr="009F413E">
              <w:rPr>
                <w:rFonts w:cs="Times New Roman"/>
              </w:rPr>
              <w:t>100μT</w:t>
            </w:r>
            <w:r w:rsidRPr="009F413E">
              <w:rPr>
                <w:rFonts w:cs="Times New Roman" w:hint="eastAsia"/>
              </w:rPr>
              <w:t>的要求</w:t>
            </w:r>
            <w:r w:rsidRPr="009F413E">
              <w:rPr>
                <w:rFonts w:cs="Times New Roman"/>
              </w:rPr>
              <w:t>。</w:t>
            </w:r>
          </w:p>
          <w:p w:rsidR="00D67B06" w:rsidRPr="009F413E" w:rsidRDefault="00D67B06" w:rsidP="00D67B06">
            <w:pPr>
              <w:pStyle w:val="3"/>
            </w:pPr>
            <w:r w:rsidRPr="009F413E">
              <w:rPr>
                <w:rFonts w:hint="eastAsia"/>
              </w:rPr>
              <w:t>3.1.5</w:t>
            </w:r>
            <w:r w:rsidRPr="009F413E">
              <w:rPr>
                <w:rFonts w:hint="eastAsia"/>
              </w:rPr>
              <w:t>土壤环境现状</w:t>
            </w:r>
          </w:p>
          <w:p w:rsidR="00D67B06" w:rsidRPr="009F413E" w:rsidRDefault="00D67B06" w:rsidP="00CD3BFF">
            <w:pPr>
              <w:pStyle w:val="1521"/>
              <w:adjustRightInd/>
              <w:snapToGrid/>
              <w:ind w:firstLine="480"/>
              <w:rPr>
                <w:rFonts w:cs="Times New Roman"/>
              </w:rPr>
            </w:pPr>
            <w:r w:rsidRPr="009F413E">
              <w:rPr>
                <w:rFonts w:cs="Times New Roman" w:hint="eastAsia"/>
              </w:rPr>
              <w:t>本项目属于风力发电项目，根据《环境影响评价技术导则土壤环境》（试行）（</w:t>
            </w:r>
            <w:r w:rsidRPr="009F413E">
              <w:rPr>
                <w:rFonts w:cs="Times New Roman"/>
              </w:rPr>
              <w:t>HJ964—2018</w:t>
            </w:r>
            <w:r w:rsidRPr="009F413E">
              <w:rPr>
                <w:rFonts w:cs="Times New Roman" w:hint="eastAsia"/>
              </w:rPr>
              <w:t>）附录</w:t>
            </w:r>
            <w:r w:rsidRPr="009F413E">
              <w:rPr>
                <w:rFonts w:cs="Times New Roman" w:hint="eastAsia"/>
              </w:rPr>
              <w:t>A</w:t>
            </w:r>
            <w:r w:rsidRPr="009F413E">
              <w:rPr>
                <w:rFonts w:cs="Times New Roman" w:hint="eastAsia"/>
              </w:rPr>
              <w:t>关于土壤环境影响评价项目类别划分，本项目属于Ⅳ类项目，根据该土壤环境导则关于土壤环境影响评价工作等级划分要求，本项目无需开展土壤环境影响评价，故本次评价未进行土壤环境现状调查评价。</w:t>
            </w:r>
          </w:p>
          <w:p w:rsidR="00D67B06" w:rsidRPr="009F413E" w:rsidRDefault="00D67B06" w:rsidP="00CD3BFF">
            <w:pPr>
              <w:pStyle w:val="3"/>
            </w:pPr>
            <w:r w:rsidRPr="009F413E">
              <w:rPr>
                <w:rFonts w:hint="eastAsia"/>
              </w:rPr>
              <w:t>3.1.6</w:t>
            </w:r>
            <w:r w:rsidRPr="009F413E">
              <w:rPr>
                <w:rFonts w:hint="eastAsia"/>
              </w:rPr>
              <w:t>生态环境现状</w:t>
            </w:r>
          </w:p>
          <w:p w:rsidR="00D916C2" w:rsidRPr="009F413E" w:rsidRDefault="00D916C2" w:rsidP="00CD3BFF">
            <w:pPr>
              <w:pStyle w:val="1521"/>
              <w:ind w:firstLine="480"/>
            </w:pPr>
            <w:r w:rsidRPr="009F413E">
              <w:rPr>
                <w:rFonts w:hint="eastAsia"/>
              </w:rPr>
              <w:t>环评引用</w:t>
            </w:r>
            <w:r w:rsidR="00CD3BFF" w:rsidRPr="009F413E">
              <w:rPr>
                <w:rFonts w:hint="eastAsia"/>
              </w:rPr>
              <w:t>《</w:t>
            </w:r>
            <w:r w:rsidR="00776843" w:rsidRPr="009F413E">
              <w:rPr>
                <w:rFonts w:cs="Times New Roman" w:hint="eastAsia"/>
              </w:rPr>
              <w:t>通道县三省坡风电场二期项目环境影响评价生态专题报告</w:t>
            </w:r>
            <w:r w:rsidR="00CD3BFF" w:rsidRPr="009F413E">
              <w:rPr>
                <w:rFonts w:hint="eastAsia"/>
              </w:rPr>
              <w:t>》中的相关</w:t>
            </w:r>
            <w:r w:rsidR="00FB2885">
              <w:rPr>
                <w:rFonts w:hint="eastAsia"/>
              </w:rPr>
              <w:t>内容描述。</w:t>
            </w:r>
          </w:p>
          <w:p w:rsidR="00CD3BFF" w:rsidRPr="009F413E" w:rsidRDefault="00CD3BFF" w:rsidP="00CD3BFF">
            <w:pPr>
              <w:pStyle w:val="4"/>
              <w:ind w:left="0"/>
              <w:rPr>
                <w:b/>
                <w:color w:val="auto"/>
              </w:rPr>
            </w:pPr>
            <w:r w:rsidRPr="009F413E">
              <w:rPr>
                <w:b/>
                <w:color w:val="auto"/>
              </w:rPr>
              <w:lastRenderedPageBreak/>
              <w:t>3.1.6.1</w:t>
            </w:r>
            <w:r w:rsidRPr="009F413E">
              <w:rPr>
                <w:rFonts w:hAnsi="宋体"/>
                <w:b/>
                <w:color w:val="auto"/>
              </w:rPr>
              <w:t>景观生态系统现状</w:t>
            </w:r>
          </w:p>
          <w:p w:rsidR="00CD3BFF" w:rsidRPr="009F413E" w:rsidRDefault="00CD3BFF" w:rsidP="00CD3BFF">
            <w:pPr>
              <w:pStyle w:val="1521"/>
              <w:adjustRightInd/>
              <w:snapToGrid/>
              <w:ind w:firstLine="480"/>
            </w:pPr>
            <w:r w:rsidRPr="009F413E">
              <w:t>评价区林地、草地、耕地等景观类型均有分布，评价区内的生态系统在该地区经过多年发展，已形成了集农、林等人工综合的生态系统；林地是评价区内的模地，是本区域内对景观具有控制作用的生态体系部分，区域景观生态体系具有较强的生产能力和抗干扰能力，系统调控环境质量能力较强；评价区环境受人为干扰较严重。</w:t>
            </w:r>
          </w:p>
          <w:p w:rsidR="00CD3BFF" w:rsidRPr="009F413E" w:rsidRDefault="00CD3BFF" w:rsidP="00CD3BFF">
            <w:pPr>
              <w:pStyle w:val="4"/>
              <w:ind w:left="0"/>
              <w:rPr>
                <w:b/>
                <w:color w:val="auto"/>
              </w:rPr>
            </w:pPr>
            <w:r w:rsidRPr="009F413E">
              <w:rPr>
                <w:b/>
                <w:color w:val="auto"/>
              </w:rPr>
              <w:t>3.1.6.</w:t>
            </w:r>
            <w:r w:rsidRPr="009F413E">
              <w:rPr>
                <w:rFonts w:hint="eastAsia"/>
                <w:b/>
                <w:color w:val="auto"/>
              </w:rPr>
              <w:t>2</w:t>
            </w:r>
            <w:r w:rsidRPr="009F413E">
              <w:rPr>
                <w:rFonts w:hint="eastAsia"/>
                <w:b/>
                <w:color w:val="auto"/>
              </w:rPr>
              <w:t>生态系统</w:t>
            </w:r>
          </w:p>
          <w:p w:rsidR="00CD3BFF" w:rsidRPr="009F413E" w:rsidRDefault="00CD3BFF" w:rsidP="00CD3BFF">
            <w:pPr>
              <w:pStyle w:val="1521"/>
              <w:adjustRightInd/>
              <w:snapToGrid/>
              <w:ind w:firstLine="480"/>
            </w:pPr>
            <w:r w:rsidRPr="009F413E">
              <w:t>评价区生态系统主要有自然的森林生态系统、灌丛和草地生态系统、湿地生态系统及半自然的农业生态系统和人工的城镇</w:t>
            </w:r>
            <w:r w:rsidRPr="009F413E">
              <w:t>/</w:t>
            </w:r>
            <w:r w:rsidRPr="009F413E">
              <w:t>村落生态系统。根据遥感解译数据，根据现场调查，评价区生态系统以森林生态系统、灌丛和草地生态系统为主，湿地生态系统、城镇</w:t>
            </w:r>
            <w:r w:rsidRPr="009F413E">
              <w:t>/</w:t>
            </w:r>
            <w:r w:rsidRPr="009F413E">
              <w:t>村落生态系统、农业生态系统所占面积相对较小。</w:t>
            </w:r>
          </w:p>
          <w:p w:rsidR="00CD3BFF" w:rsidRPr="009F413E" w:rsidRDefault="00CD3BFF" w:rsidP="00CD3BFF">
            <w:pPr>
              <w:pStyle w:val="4"/>
              <w:ind w:left="0"/>
              <w:rPr>
                <w:b/>
                <w:color w:val="auto"/>
              </w:rPr>
            </w:pPr>
            <w:r w:rsidRPr="009F413E">
              <w:rPr>
                <w:b/>
                <w:color w:val="auto"/>
              </w:rPr>
              <w:t>3.1.6.</w:t>
            </w:r>
            <w:r w:rsidRPr="009F413E">
              <w:rPr>
                <w:rFonts w:hint="eastAsia"/>
                <w:b/>
                <w:color w:val="auto"/>
              </w:rPr>
              <w:t>3</w:t>
            </w:r>
            <w:r w:rsidR="00DB7313" w:rsidRPr="009F413E">
              <w:rPr>
                <w:rFonts w:hint="eastAsia"/>
                <w:b/>
                <w:color w:val="auto"/>
              </w:rPr>
              <w:t>植物资源现状</w:t>
            </w:r>
          </w:p>
          <w:p w:rsidR="00CD3BFF" w:rsidRPr="009F413E" w:rsidRDefault="00CD3BFF" w:rsidP="00CD3BFF">
            <w:pPr>
              <w:pStyle w:val="1521"/>
              <w:adjustRightInd/>
              <w:snapToGrid/>
              <w:ind w:firstLine="480"/>
            </w:pPr>
            <w:r w:rsidRPr="009F413E">
              <w:t>评价区属于亚热带常绿阔叶林区域</w:t>
            </w:r>
            <w:r w:rsidRPr="009F413E">
              <w:t>-</w:t>
            </w:r>
            <w:r w:rsidRPr="009F413E">
              <w:t>中亚热带常绿阔叶林地带</w:t>
            </w:r>
            <w:r w:rsidRPr="009F413E">
              <w:t>-</w:t>
            </w:r>
            <w:r w:rsidRPr="009F413E">
              <w:t>中亚热带含华南植物区系成分的常绿阔叶林南部亚地带</w:t>
            </w:r>
            <w:r w:rsidRPr="009F413E">
              <w:t>-</w:t>
            </w:r>
            <w:r w:rsidRPr="009F413E">
              <w:t>湘南植被区</w:t>
            </w:r>
            <w:r w:rsidRPr="009F413E">
              <w:t>-</w:t>
            </w:r>
            <w:r w:rsidRPr="009F413E">
              <w:t>越城岭、南山山地植被小区。</w:t>
            </w:r>
          </w:p>
          <w:p w:rsidR="00CD3BFF" w:rsidRPr="009F413E" w:rsidRDefault="00CD3BFF" w:rsidP="00CD3BFF">
            <w:pPr>
              <w:pStyle w:val="1521"/>
              <w:adjustRightInd/>
              <w:snapToGrid/>
              <w:ind w:firstLine="480"/>
            </w:pPr>
            <w:r w:rsidRPr="009F413E">
              <w:t>评价区自然植被初步划分为</w:t>
            </w:r>
            <w:r w:rsidRPr="009F413E">
              <w:t>3</w:t>
            </w:r>
            <w:r w:rsidRPr="009F413E">
              <w:t>个植被型组、</w:t>
            </w:r>
            <w:r w:rsidRPr="009F413E">
              <w:t>5</w:t>
            </w:r>
            <w:r w:rsidRPr="009F413E">
              <w:t>个植被型、</w:t>
            </w:r>
            <w:r w:rsidRPr="009F413E">
              <w:t>17</w:t>
            </w:r>
            <w:r w:rsidRPr="009F413E">
              <w:t>个群系。分别有木荷林、钩锥林、毛竹林、刚竹林、南方荚蒾灌丛、紫珠灌丛、灰白毛莓灌丛、芒萁灌草丛、蕨灌草丛、芒灌草丛等。</w:t>
            </w:r>
          </w:p>
          <w:p w:rsidR="00CD3BFF" w:rsidRPr="009F413E" w:rsidRDefault="00CD3BFF" w:rsidP="00CD3BFF">
            <w:pPr>
              <w:pStyle w:val="4"/>
              <w:ind w:left="0"/>
              <w:rPr>
                <w:b/>
                <w:color w:val="auto"/>
              </w:rPr>
            </w:pPr>
            <w:r w:rsidRPr="009F413E">
              <w:rPr>
                <w:b/>
                <w:color w:val="auto"/>
              </w:rPr>
              <w:t>3.1.6.</w:t>
            </w:r>
            <w:r w:rsidRPr="009F413E">
              <w:rPr>
                <w:rFonts w:hint="eastAsia"/>
                <w:b/>
                <w:color w:val="auto"/>
              </w:rPr>
              <w:t>4</w:t>
            </w:r>
            <w:r w:rsidR="00DB7313" w:rsidRPr="009F413E">
              <w:rPr>
                <w:rFonts w:hint="eastAsia"/>
                <w:b/>
                <w:color w:val="auto"/>
              </w:rPr>
              <w:t>动物资源现状</w:t>
            </w:r>
          </w:p>
          <w:p w:rsidR="00CD3BFF" w:rsidRPr="009F413E" w:rsidRDefault="00CD3BFF" w:rsidP="00CD3BFF">
            <w:pPr>
              <w:pStyle w:val="1521"/>
              <w:adjustRightInd/>
              <w:snapToGrid/>
              <w:ind w:firstLine="480"/>
            </w:pPr>
            <w:r w:rsidRPr="009F413E">
              <w:t>评价区分布的陆生野生脊椎动物</w:t>
            </w:r>
            <w:r w:rsidRPr="009F413E">
              <w:t>4</w:t>
            </w:r>
            <w:r w:rsidRPr="009F413E">
              <w:t>纲</w:t>
            </w:r>
            <w:r w:rsidRPr="009F413E">
              <w:t>15</w:t>
            </w:r>
            <w:r w:rsidRPr="009F413E">
              <w:t>目</w:t>
            </w:r>
            <w:r w:rsidRPr="009F413E">
              <w:t>44</w:t>
            </w:r>
            <w:r w:rsidRPr="009F413E">
              <w:t>科</w:t>
            </w:r>
            <w:r w:rsidRPr="009F413E">
              <w:t>94</w:t>
            </w:r>
            <w:r w:rsidRPr="009F413E">
              <w:t>种；其中东洋种</w:t>
            </w:r>
            <w:r w:rsidRPr="009F413E">
              <w:t>60</w:t>
            </w:r>
            <w:r w:rsidRPr="009F413E">
              <w:t>种，古北种</w:t>
            </w:r>
            <w:r w:rsidRPr="009F413E">
              <w:t>8</w:t>
            </w:r>
            <w:r w:rsidRPr="009F413E">
              <w:t>种，广布种</w:t>
            </w:r>
            <w:r w:rsidRPr="009F413E">
              <w:t>26</w:t>
            </w:r>
            <w:r w:rsidRPr="009F413E">
              <w:t>种</w:t>
            </w:r>
            <w:r w:rsidR="00DB7313" w:rsidRPr="009F413E">
              <w:rPr>
                <w:rFonts w:hint="eastAsia"/>
              </w:rPr>
              <w:t>。</w:t>
            </w:r>
          </w:p>
          <w:p w:rsidR="00CD3BFF" w:rsidRPr="009F413E" w:rsidRDefault="00CD3BFF" w:rsidP="00CD3BFF">
            <w:pPr>
              <w:pStyle w:val="1521"/>
              <w:adjustRightInd/>
              <w:snapToGrid/>
              <w:ind w:firstLine="480"/>
            </w:pPr>
            <w:r w:rsidRPr="009F413E">
              <w:t>评价区内未发现国家</w:t>
            </w:r>
            <w:r w:rsidRPr="009F413E">
              <w:t>Ⅰ</w:t>
            </w:r>
            <w:r w:rsidRPr="009F413E">
              <w:t>级重点保护野生动物，国家</w:t>
            </w:r>
            <w:r w:rsidRPr="009F413E">
              <w:t>Ⅱ</w:t>
            </w:r>
            <w:r w:rsidRPr="009F413E">
              <w:t>级重点保护野生动物</w:t>
            </w:r>
            <w:r w:rsidRPr="009F413E">
              <w:t>5</w:t>
            </w:r>
            <w:r w:rsidRPr="009F413E">
              <w:t>种，湖南省地方重点重点保护野生动物</w:t>
            </w:r>
            <w:r w:rsidRPr="009F413E">
              <w:t>60</w:t>
            </w:r>
            <w:r w:rsidRPr="009F413E">
              <w:t>种。</w:t>
            </w:r>
          </w:p>
          <w:p w:rsidR="00DB7313" w:rsidRPr="009F413E" w:rsidRDefault="00DB7313" w:rsidP="00DB7313">
            <w:pPr>
              <w:pStyle w:val="4"/>
              <w:ind w:left="0"/>
              <w:rPr>
                <w:b/>
                <w:color w:val="auto"/>
              </w:rPr>
            </w:pPr>
            <w:r w:rsidRPr="009F413E">
              <w:rPr>
                <w:b/>
                <w:color w:val="auto"/>
              </w:rPr>
              <w:t>3.1.6.</w:t>
            </w:r>
            <w:r w:rsidRPr="009F413E">
              <w:rPr>
                <w:rFonts w:hint="eastAsia"/>
                <w:b/>
                <w:color w:val="auto"/>
              </w:rPr>
              <w:t>5</w:t>
            </w:r>
            <w:r w:rsidRPr="009F413E">
              <w:rPr>
                <w:rFonts w:hint="eastAsia"/>
                <w:b/>
                <w:color w:val="auto"/>
              </w:rPr>
              <w:t>鸟类资源现状</w:t>
            </w:r>
          </w:p>
          <w:p w:rsidR="00DB7313" w:rsidRPr="009F413E" w:rsidRDefault="00DB7313" w:rsidP="00DB7313">
            <w:pPr>
              <w:pStyle w:val="1521"/>
              <w:ind w:firstLine="480"/>
            </w:pPr>
            <w:r w:rsidRPr="009F413E">
              <w:t>评价区内共分布有野生鸟类</w:t>
            </w:r>
            <w:r w:rsidRPr="009F413E">
              <w:t>63</w:t>
            </w:r>
            <w:r w:rsidRPr="009F413E">
              <w:t>种，隶属于</w:t>
            </w:r>
            <w:r w:rsidRPr="009F413E">
              <w:t>9</w:t>
            </w:r>
            <w:r w:rsidRPr="009F413E">
              <w:t>目</w:t>
            </w:r>
            <w:r w:rsidRPr="009F413E">
              <w:t>29</w:t>
            </w:r>
            <w:r w:rsidRPr="009F413E">
              <w:t>科（名录见附录</w:t>
            </w:r>
            <w:r w:rsidRPr="009F413E">
              <w:t>3-3</w:t>
            </w:r>
            <w:r w:rsidRPr="009F413E">
              <w:t>）。其中，以雀形目鸟类最多，共</w:t>
            </w:r>
            <w:r w:rsidRPr="009F413E">
              <w:t>46</w:t>
            </w:r>
            <w:r w:rsidRPr="009F413E">
              <w:t>种，占评价区内野生鸟类总数的</w:t>
            </w:r>
            <w:r w:rsidRPr="009F413E">
              <w:t>73.02%</w:t>
            </w:r>
            <w:r w:rsidRPr="009F413E">
              <w:t>。评价区内未发现国家</w:t>
            </w:r>
            <w:r w:rsidRPr="009F413E">
              <w:t>Ⅰ</w:t>
            </w:r>
            <w:r w:rsidRPr="009F413E">
              <w:t>级重点保护野生鸟类分布，有国家</w:t>
            </w:r>
            <w:r w:rsidRPr="009F413E">
              <w:t>Ⅱ</w:t>
            </w:r>
            <w:r w:rsidRPr="009F413E">
              <w:t>级重点保护野生鸟类</w:t>
            </w:r>
            <w:r w:rsidRPr="009F413E">
              <w:t>5</w:t>
            </w:r>
            <w:r w:rsidRPr="009F413E">
              <w:t>种，包括</w:t>
            </w:r>
            <w:r w:rsidRPr="009F413E">
              <w:rPr>
                <w:rFonts w:hint="eastAsia"/>
              </w:rPr>
              <w:t>赤腹鹰</w:t>
            </w:r>
            <w:r w:rsidRPr="009F413E">
              <w:t>、松雀鹰（</w:t>
            </w:r>
            <w:r w:rsidRPr="009F413E">
              <w:t>Accipitervirgatus</w:t>
            </w:r>
            <w:r w:rsidRPr="009F413E">
              <w:t>）、红隼（</w:t>
            </w:r>
            <w:r w:rsidRPr="009F413E">
              <w:t>Falcotinnunculus</w:t>
            </w:r>
            <w:r w:rsidRPr="009F413E">
              <w:t>）、斑头鸺鹠和领角鸮（</w:t>
            </w:r>
            <w:r w:rsidRPr="009F413E">
              <w:t>Otusbakkamoena</w:t>
            </w:r>
            <w:r w:rsidRPr="009F413E">
              <w:t>）。湖南省地方重点保护物种有</w:t>
            </w:r>
            <w:r w:rsidRPr="009F413E">
              <w:t>34</w:t>
            </w:r>
            <w:r w:rsidRPr="009F413E">
              <w:t>种，包括池鹭（</w:t>
            </w:r>
            <w:r w:rsidRPr="009F413E">
              <w:t>Ardeolabacchus</w:t>
            </w:r>
            <w:r w:rsidRPr="009F413E">
              <w:t>）、灰胸竹鸡（</w:t>
            </w:r>
            <w:r w:rsidRPr="009F413E">
              <w:t>Bambusicolathoracicus</w:t>
            </w:r>
            <w:r w:rsidRPr="009F413E">
              <w:t>）、环颈雉</w:t>
            </w:r>
            <w:r w:rsidRPr="009F413E">
              <w:lastRenderedPageBreak/>
              <w:t>（</w:t>
            </w:r>
            <w:r w:rsidRPr="009F413E">
              <w:t>Phasianuscolchicus</w:t>
            </w:r>
            <w:r w:rsidRPr="009F413E">
              <w:t>）、珠颈斑鸠（</w:t>
            </w:r>
            <w:r w:rsidRPr="009F413E">
              <w:t>Streptopeliachinensis</w:t>
            </w:r>
            <w:r w:rsidRPr="009F413E">
              <w:t>）、山斑鸠（</w:t>
            </w:r>
            <w:r w:rsidRPr="009F413E">
              <w:t>Streptopeliaorientalis</w:t>
            </w:r>
            <w:r w:rsidRPr="009F413E">
              <w:t>）、鹰鹃（</w:t>
            </w:r>
            <w:r w:rsidRPr="009F413E">
              <w:t>Hierococcyxsparverioides</w:t>
            </w:r>
            <w:r w:rsidRPr="009F413E">
              <w:t>）、大杜鹃（</w:t>
            </w:r>
            <w:r w:rsidRPr="009F413E">
              <w:t>Cuculuscanorus</w:t>
            </w:r>
            <w:r w:rsidRPr="009F413E">
              <w:t>）、四声杜鹃、噪鹃、普通夜鹰（</w:t>
            </w:r>
            <w:r w:rsidRPr="009F413E">
              <w:t>Caprimulgusindicus</w:t>
            </w:r>
            <w:r w:rsidRPr="009F413E">
              <w:t>）、斑姬啄木鸟（</w:t>
            </w:r>
            <w:r w:rsidRPr="009F413E">
              <w:t>Picumnusinnominatus</w:t>
            </w:r>
            <w:r w:rsidRPr="009F413E">
              <w:t>）、灰头绿啄木鸟（</w:t>
            </w:r>
            <w:r w:rsidRPr="009F413E">
              <w:t>Picuscanus</w:t>
            </w:r>
            <w:r w:rsidRPr="009F413E">
              <w:t>）、家燕（</w:t>
            </w:r>
            <w:r w:rsidRPr="009F413E">
              <w:t>Hirundorustica</w:t>
            </w:r>
            <w:r w:rsidRPr="009F413E">
              <w:t>）、金腰燕（</w:t>
            </w:r>
            <w:r w:rsidRPr="009F413E">
              <w:t>Cecropisdaurica</w:t>
            </w:r>
            <w:r w:rsidRPr="009F413E">
              <w:t>）、领雀嘴鹎（</w:t>
            </w:r>
            <w:r w:rsidRPr="009F413E">
              <w:t>Spizixossemitorques</w:t>
            </w:r>
            <w:r w:rsidRPr="009F413E">
              <w:t>）、白头鹎（</w:t>
            </w:r>
            <w:r w:rsidRPr="009F413E">
              <w:t>Pycnonotussinensis</w:t>
            </w:r>
            <w:r w:rsidRPr="009F413E">
              <w:t>）、黄臀鹎（</w:t>
            </w:r>
            <w:r w:rsidRPr="009F413E">
              <w:t>Pycnonotusxanthorrhous</w:t>
            </w:r>
            <w:r w:rsidRPr="009F413E">
              <w:t>）、棕背伯劳（</w:t>
            </w:r>
            <w:r w:rsidRPr="009F413E">
              <w:t>Laniusschach</w:t>
            </w:r>
            <w:r w:rsidRPr="009F413E">
              <w:t>）、黑卷尾（</w:t>
            </w:r>
            <w:r w:rsidRPr="009F413E">
              <w:t>Dicrurusmacrocercus</w:t>
            </w:r>
            <w:r w:rsidRPr="009F413E">
              <w:t>）、八哥（</w:t>
            </w:r>
            <w:r w:rsidRPr="009F413E">
              <w:t>Acridotherescristatellus</w:t>
            </w:r>
            <w:r w:rsidRPr="009F413E">
              <w:t>）、喜鹊（</w:t>
            </w:r>
            <w:r w:rsidRPr="009F413E">
              <w:t>Picapica</w:t>
            </w:r>
            <w:r w:rsidRPr="009F413E">
              <w:t>）、红嘴蓝鹊（</w:t>
            </w:r>
            <w:r w:rsidRPr="009F413E">
              <w:t>Urocissaerythrorhyncha</w:t>
            </w:r>
            <w:r w:rsidRPr="009F413E">
              <w:t>）、红胁蓝尾鸲（</w:t>
            </w:r>
            <w:r w:rsidRPr="009F413E">
              <w:t>Tarsigercyanurus</w:t>
            </w:r>
            <w:r w:rsidRPr="009F413E">
              <w:t>）、乌鸫（</w:t>
            </w:r>
            <w:r w:rsidRPr="009F413E">
              <w:t>Turdusmerula</w:t>
            </w:r>
            <w:r w:rsidRPr="009F413E">
              <w:t>）、斑鸫（</w:t>
            </w:r>
            <w:r w:rsidRPr="009F413E">
              <w:t>Turdusnaumanni</w:t>
            </w:r>
            <w:r w:rsidRPr="009F413E">
              <w:t>）、画眉（</w:t>
            </w:r>
            <w:r w:rsidRPr="009F413E">
              <w:t>Garrulaxcanorus</w:t>
            </w:r>
            <w:r w:rsidRPr="009F413E">
              <w:t>）、红嘴相思鸟（</w:t>
            </w:r>
            <w:r w:rsidRPr="009F413E">
              <w:t>Leiothrixlutea</w:t>
            </w:r>
            <w:r w:rsidRPr="009F413E">
              <w:t>）、棕颈钩嘴鹛（</w:t>
            </w:r>
            <w:r w:rsidRPr="009F413E">
              <w:t>Pomatorhinusruficllis</w:t>
            </w:r>
            <w:r w:rsidRPr="009F413E">
              <w:t>）、棕头鸦雀（</w:t>
            </w:r>
            <w:r w:rsidRPr="009F413E">
              <w:t>Paradoxorniswebbianus</w:t>
            </w:r>
            <w:r w:rsidRPr="009F413E">
              <w:t>）、暗绿绣眼鸟（</w:t>
            </w:r>
            <w:r w:rsidRPr="009F413E">
              <w:t>Zosteropsjaponicus</w:t>
            </w:r>
            <w:r w:rsidRPr="009F413E">
              <w:t>）、红头长尾山雀（</w:t>
            </w:r>
            <w:r w:rsidRPr="009F413E">
              <w:t>Aegithalosconcinnus</w:t>
            </w:r>
            <w:r w:rsidRPr="009F413E">
              <w:t>）、大山雀（</w:t>
            </w:r>
            <w:r w:rsidRPr="009F413E">
              <w:t>Parusmajor</w:t>
            </w:r>
            <w:r w:rsidRPr="009F413E">
              <w:t>）、麻雀（</w:t>
            </w:r>
            <w:r w:rsidRPr="009F413E">
              <w:t>Passermontanus</w:t>
            </w:r>
            <w:r w:rsidRPr="009F413E">
              <w:t>）和金翅雀（</w:t>
            </w:r>
            <w:r w:rsidRPr="009F413E">
              <w:t>Carduelissinica</w:t>
            </w:r>
            <w:r w:rsidRPr="009F413E">
              <w:t>）。</w:t>
            </w:r>
          </w:p>
          <w:p w:rsidR="00D67B06" w:rsidRPr="009F413E" w:rsidRDefault="00D67B06" w:rsidP="00D67B06">
            <w:pPr>
              <w:pStyle w:val="1521"/>
              <w:adjustRightInd/>
              <w:snapToGrid/>
              <w:ind w:firstLine="480"/>
              <w:rPr>
                <w:rFonts w:cs="Times New Roman"/>
              </w:rPr>
            </w:pPr>
            <w:r w:rsidRPr="009F413E">
              <w:rPr>
                <w:rFonts w:cs="Times New Roman"/>
              </w:rPr>
              <w:t>具体现场调查，详见</w:t>
            </w:r>
            <w:r w:rsidRPr="009F413E">
              <w:rPr>
                <w:rFonts w:cs="Times New Roman" w:hint="eastAsia"/>
              </w:rPr>
              <w:t>《</w:t>
            </w:r>
            <w:r w:rsidR="00743944" w:rsidRPr="009F413E">
              <w:rPr>
                <w:rFonts w:cs="Times New Roman" w:hint="eastAsia"/>
              </w:rPr>
              <w:t>通道县三省坡风电场二期项目</w:t>
            </w:r>
            <w:r w:rsidR="00F01843" w:rsidRPr="009F413E">
              <w:rPr>
                <w:rFonts w:cs="Times New Roman" w:hint="eastAsia"/>
              </w:rPr>
              <w:t>环境影响评价生态专题报告</w:t>
            </w:r>
            <w:r w:rsidRPr="009F413E">
              <w:rPr>
                <w:rFonts w:cs="Times New Roman" w:hint="eastAsia"/>
              </w:rPr>
              <w:t>》</w:t>
            </w:r>
            <w:r w:rsidRPr="009F413E">
              <w:rPr>
                <w:rFonts w:cs="Times New Roman"/>
              </w:rPr>
              <w:t>。</w:t>
            </w:r>
          </w:p>
          <w:p w:rsidR="00190553" w:rsidRPr="009F413E" w:rsidRDefault="00190553" w:rsidP="00DD3C90">
            <w:pPr>
              <w:pStyle w:val="2"/>
              <w:numPr>
                <w:ilvl w:val="1"/>
                <w:numId w:val="0"/>
              </w:numPr>
              <w:adjustRightInd/>
              <w:spacing w:before="0" w:after="0" w:line="360" w:lineRule="auto"/>
              <w:rPr>
                <w:rFonts w:ascii="Times New Roman" w:hAnsi="Times New Roman"/>
              </w:rPr>
            </w:pPr>
            <w:bookmarkStart w:id="126" w:name="_Toc491432962"/>
            <w:bookmarkStart w:id="127" w:name="_Toc37089596"/>
            <w:bookmarkEnd w:id="112"/>
            <w:bookmarkEnd w:id="116"/>
            <w:r w:rsidRPr="009F413E">
              <w:rPr>
                <w:rFonts w:ascii="Times New Roman" w:hAnsi="Times New Roman" w:hint="eastAsia"/>
              </w:rPr>
              <w:t>3.2</w:t>
            </w:r>
            <w:bookmarkStart w:id="128" w:name="_Toc354911767"/>
            <w:r w:rsidRPr="009F413E">
              <w:rPr>
                <w:rFonts w:ascii="Times New Roman" w:hAnsi="Times New Roman"/>
              </w:rPr>
              <w:t>主要环境保护目标</w:t>
            </w:r>
            <w:bookmarkEnd w:id="126"/>
            <w:bookmarkEnd w:id="127"/>
            <w:bookmarkEnd w:id="128"/>
          </w:p>
          <w:p w:rsidR="00190553" w:rsidRPr="00BC1964" w:rsidRDefault="00DD3C90" w:rsidP="00D67B06">
            <w:pPr>
              <w:pStyle w:val="1521"/>
              <w:adjustRightInd/>
              <w:snapToGrid/>
              <w:ind w:firstLine="480"/>
              <w:rPr>
                <w:rFonts w:cs="Times New Roman"/>
                <w:u w:val="single"/>
              </w:rPr>
            </w:pPr>
            <w:r w:rsidRPr="00BC1964">
              <w:rPr>
                <w:rFonts w:cs="Times New Roman" w:hint="eastAsia"/>
                <w:u w:val="single"/>
              </w:rPr>
              <w:t>通道县三省坡风电场二期项目</w:t>
            </w:r>
            <w:r w:rsidR="0030790A" w:rsidRPr="00BC1964">
              <w:rPr>
                <w:rFonts w:cs="Times New Roman"/>
                <w:u w:val="single"/>
              </w:rPr>
              <w:t>评价范围内没有发现文物且不压覆重要矿产资源，评价区内也无</w:t>
            </w:r>
            <w:r w:rsidR="00917F73" w:rsidRPr="00BC1964">
              <w:rPr>
                <w:rFonts w:cs="Times New Roman" w:hint="eastAsia"/>
                <w:u w:val="single"/>
              </w:rPr>
              <w:t>自然保护区、</w:t>
            </w:r>
            <w:r w:rsidR="0030790A" w:rsidRPr="00BC1964">
              <w:rPr>
                <w:rFonts w:cs="Times New Roman"/>
                <w:u w:val="single"/>
              </w:rPr>
              <w:t>世界文化和自然遗产地、风景名胜区、森林公园、地质公园、重要湿地等生态敏感区分布。</w:t>
            </w:r>
            <w:r w:rsidR="00190553" w:rsidRPr="00BC1964">
              <w:rPr>
                <w:rFonts w:cs="Times New Roman" w:hint="eastAsia"/>
                <w:u w:val="single"/>
              </w:rPr>
              <w:t>风电场建设过程中，将会对水、气、声环境产生一定污染，但时间较短且影响面小。但风电场建设将占用土地，</w:t>
            </w:r>
            <w:r w:rsidR="00190553" w:rsidRPr="00BC1964">
              <w:rPr>
                <w:rFonts w:cs="Times New Roman"/>
                <w:u w:val="single"/>
              </w:rPr>
              <w:t>改变土地利用格局，且永久占地是不可逆的，将对区域生态造成一定的影响。</w:t>
            </w:r>
          </w:p>
          <w:p w:rsidR="00F548AA" w:rsidRDefault="002A5A13" w:rsidP="00D67B06">
            <w:pPr>
              <w:pStyle w:val="1521"/>
              <w:adjustRightInd/>
              <w:snapToGrid/>
              <w:ind w:firstLine="480"/>
              <w:rPr>
                <w:rFonts w:cs="Times New Roman"/>
                <w:u w:val="single"/>
              </w:rPr>
            </w:pPr>
            <w:r w:rsidRPr="00BC1964">
              <w:rPr>
                <w:rFonts w:cs="Times New Roman" w:hint="eastAsia"/>
                <w:u w:val="single"/>
              </w:rPr>
              <w:t>通道县三省坡风电场二期项目</w:t>
            </w:r>
            <w:r w:rsidR="00BE569C" w:rsidRPr="00BC1964">
              <w:rPr>
                <w:rFonts w:cs="Times New Roman" w:hint="eastAsia"/>
                <w:u w:val="single"/>
              </w:rPr>
              <w:t>所在位置位于农村地区，区域人口分布较为分散</w:t>
            </w:r>
            <w:r w:rsidR="0040066D" w:rsidRPr="00BC1964">
              <w:rPr>
                <w:rFonts w:cs="Times New Roman" w:hint="eastAsia"/>
                <w:u w:val="single"/>
              </w:rPr>
              <w:t>。</w:t>
            </w:r>
            <w:r w:rsidR="00BE569C" w:rsidRPr="00BC1964">
              <w:rPr>
                <w:rFonts w:cs="Times New Roman" w:hint="eastAsia"/>
                <w:u w:val="single"/>
              </w:rPr>
              <w:t>本次评价对风机选址周边居民调查范围有所扩大，调查中发现，</w:t>
            </w:r>
            <w:r w:rsidR="00852623" w:rsidRPr="00BC1964">
              <w:rPr>
                <w:rFonts w:cs="Times New Roman" w:hint="eastAsia"/>
                <w:u w:val="single"/>
              </w:rPr>
              <w:t>风机位</w:t>
            </w:r>
            <w:r w:rsidRPr="00BC1964">
              <w:rPr>
                <w:rFonts w:cs="Times New Roman" w:hint="eastAsia"/>
                <w:u w:val="single"/>
              </w:rPr>
              <w:t>5</w:t>
            </w:r>
            <w:r w:rsidR="00852623" w:rsidRPr="00BC1964">
              <w:rPr>
                <w:rFonts w:cs="Times New Roman" w:hint="eastAsia"/>
                <w:u w:val="single"/>
              </w:rPr>
              <w:t>00m</w:t>
            </w:r>
            <w:r w:rsidR="00852623" w:rsidRPr="00BC1964">
              <w:rPr>
                <w:rFonts w:cs="Times New Roman" w:hint="eastAsia"/>
                <w:u w:val="single"/>
              </w:rPr>
              <w:t>范围内均无居民。</w:t>
            </w:r>
            <w:r w:rsidR="00190553" w:rsidRPr="00BC1964">
              <w:rPr>
                <w:rFonts w:cs="Times New Roman"/>
                <w:u w:val="single"/>
              </w:rPr>
              <w:t>本工程环境敏感保护目标参见</w:t>
            </w:r>
            <w:r w:rsidR="00D67B06" w:rsidRPr="00BC1964">
              <w:rPr>
                <w:rFonts w:cs="Times New Roman" w:hint="eastAsia"/>
                <w:u w:val="single"/>
              </w:rPr>
              <w:t>下表</w:t>
            </w:r>
            <w:r w:rsidR="00760091" w:rsidRPr="00BC1964">
              <w:rPr>
                <w:rFonts w:cs="Times New Roman" w:hint="eastAsia"/>
                <w:u w:val="single"/>
              </w:rPr>
              <w:t>。</w:t>
            </w:r>
          </w:p>
          <w:p w:rsidR="00BE700E" w:rsidRPr="00BC1964" w:rsidRDefault="00190553" w:rsidP="009238C3">
            <w:pPr>
              <w:pStyle w:val="a6"/>
              <w:keepNext/>
              <w:jc w:val="center"/>
              <w:rPr>
                <w:rFonts w:ascii="Times New Roman" w:eastAsia="宋体" w:hAnsi="Times New Roman"/>
                <w:b/>
                <w:sz w:val="24"/>
                <w:szCs w:val="24"/>
                <w:u w:val="single"/>
              </w:rPr>
            </w:pPr>
            <w:r w:rsidRPr="00BC1964">
              <w:rPr>
                <w:rFonts w:ascii="Times New Roman" w:eastAsia="宋体" w:hAnsi="Times New Roman"/>
                <w:b/>
                <w:sz w:val="24"/>
                <w:szCs w:val="24"/>
                <w:u w:val="single"/>
              </w:rPr>
              <w:t>表</w:t>
            </w:r>
            <w:r w:rsidR="00D67B06" w:rsidRPr="00BC1964">
              <w:rPr>
                <w:rFonts w:ascii="Times New Roman" w:eastAsia="宋体" w:hAnsi="Times New Roman" w:hint="eastAsia"/>
                <w:b/>
                <w:sz w:val="24"/>
                <w:szCs w:val="24"/>
                <w:u w:val="single"/>
              </w:rPr>
              <w:t>3.2-1</w:t>
            </w:r>
            <w:r w:rsidR="00AA2EC2" w:rsidRPr="00BC1964">
              <w:rPr>
                <w:rFonts w:ascii="Times New Roman" w:eastAsia="宋体" w:hAnsi="Times New Roman" w:hint="eastAsia"/>
                <w:b/>
                <w:sz w:val="24"/>
                <w:szCs w:val="24"/>
                <w:u w:val="single"/>
              </w:rPr>
              <w:t>环境保护目标一览表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838"/>
              <w:gridCol w:w="892"/>
              <w:gridCol w:w="525"/>
              <w:gridCol w:w="1891"/>
              <w:gridCol w:w="1381"/>
              <w:gridCol w:w="1377"/>
              <w:gridCol w:w="1374"/>
            </w:tblGrid>
            <w:tr w:rsidR="00EF4A17" w:rsidRPr="00BC1964" w:rsidTr="00A324E5">
              <w:trPr>
                <w:trHeight w:val="340"/>
                <w:tblHeader/>
              </w:trPr>
              <w:tc>
                <w:tcPr>
                  <w:tcW w:w="506" w:type="pct"/>
                  <w:vAlign w:val="center"/>
                </w:tcPr>
                <w:p w:rsidR="00190553" w:rsidRPr="00BC1964" w:rsidRDefault="00190553" w:rsidP="00A324E5">
                  <w:pPr>
                    <w:jc w:val="center"/>
                    <w:rPr>
                      <w:rFonts w:ascii="Times New Roman" w:hAnsi="Times New Roman"/>
                      <w:sz w:val="18"/>
                      <w:szCs w:val="18"/>
                      <w:u w:val="single"/>
                    </w:rPr>
                  </w:pPr>
                  <w:r w:rsidRPr="00BC1964">
                    <w:rPr>
                      <w:rFonts w:ascii="Times New Roman" w:hAnsi="Times New Roman"/>
                      <w:sz w:val="18"/>
                      <w:szCs w:val="18"/>
                      <w:u w:val="single"/>
                    </w:rPr>
                    <w:t>环境要</w:t>
                  </w:r>
                </w:p>
              </w:tc>
              <w:tc>
                <w:tcPr>
                  <w:tcW w:w="856" w:type="pct"/>
                  <w:gridSpan w:val="2"/>
                  <w:vAlign w:val="center"/>
                </w:tcPr>
                <w:p w:rsidR="00190553" w:rsidRPr="00BC1964" w:rsidRDefault="00190553" w:rsidP="00A324E5">
                  <w:pPr>
                    <w:jc w:val="center"/>
                    <w:rPr>
                      <w:rFonts w:ascii="Times New Roman" w:hAnsi="Times New Roman"/>
                      <w:sz w:val="18"/>
                      <w:szCs w:val="18"/>
                      <w:u w:val="single"/>
                    </w:rPr>
                  </w:pPr>
                  <w:r w:rsidRPr="00BC1964">
                    <w:rPr>
                      <w:rFonts w:ascii="Times New Roman" w:hAnsi="Times New Roman"/>
                      <w:sz w:val="18"/>
                      <w:szCs w:val="18"/>
                      <w:u w:val="single"/>
                    </w:rPr>
                    <w:t>敏感保</w:t>
                  </w:r>
                  <w:r w:rsidRPr="00BC1964">
                    <w:rPr>
                      <w:rFonts w:ascii="Times New Roman" w:hAnsi="Times New Roman"/>
                      <w:sz w:val="18"/>
                      <w:szCs w:val="18"/>
                      <w:u w:val="single"/>
                    </w:rPr>
                    <w:cr/>
                  </w:r>
                  <w:r w:rsidRPr="00BC1964">
                    <w:rPr>
                      <w:rFonts w:ascii="Times New Roman" w:hAnsi="Times New Roman"/>
                      <w:sz w:val="18"/>
                      <w:szCs w:val="18"/>
                      <w:u w:val="single"/>
                    </w:rPr>
                    <w:t>目</w:t>
                  </w:r>
                </w:p>
              </w:tc>
              <w:tc>
                <w:tcPr>
                  <w:tcW w:w="1142" w:type="pct"/>
                  <w:vAlign w:val="center"/>
                </w:tcPr>
                <w:p w:rsidR="00190553" w:rsidRPr="00BC1964" w:rsidRDefault="00190553" w:rsidP="00A324E5">
                  <w:pPr>
                    <w:jc w:val="center"/>
                    <w:rPr>
                      <w:rFonts w:ascii="Times New Roman" w:hAnsi="Times New Roman"/>
                      <w:sz w:val="18"/>
                      <w:szCs w:val="18"/>
                      <w:u w:val="single"/>
                    </w:rPr>
                  </w:pPr>
                  <w:r w:rsidRPr="00BC1964">
                    <w:rPr>
                      <w:rFonts w:ascii="Times New Roman" w:hAnsi="Times New Roman"/>
                      <w:sz w:val="18"/>
                      <w:szCs w:val="18"/>
                      <w:u w:val="single"/>
                    </w:rPr>
                    <w:t>规模及特征</w:t>
                  </w:r>
                </w:p>
              </w:tc>
              <w:tc>
                <w:tcPr>
                  <w:tcW w:w="834" w:type="pct"/>
                  <w:vAlign w:val="center"/>
                </w:tcPr>
                <w:p w:rsidR="00190553" w:rsidRPr="00BC1964" w:rsidRDefault="00190553" w:rsidP="00A324E5">
                  <w:pPr>
                    <w:jc w:val="center"/>
                    <w:rPr>
                      <w:rFonts w:ascii="Times New Roman" w:hAnsi="Times New Roman"/>
                      <w:sz w:val="18"/>
                      <w:szCs w:val="18"/>
                      <w:u w:val="single"/>
                    </w:rPr>
                  </w:pPr>
                  <w:r w:rsidRPr="00BC1964">
                    <w:rPr>
                      <w:rFonts w:ascii="Times New Roman" w:hAnsi="Times New Roman"/>
                      <w:sz w:val="18"/>
                      <w:szCs w:val="18"/>
                      <w:u w:val="single"/>
                    </w:rPr>
                    <w:t>与工程关系</w:t>
                  </w:r>
                  <w:r w:rsidRPr="00BC1964">
                    <w:rPr>
                      <w:rFonts w:ascii="Times New Roman" w:hAnsi="Times New Roman"/>
                      <w:sz w:val="18"/>
                      <w:szCs w:val="18"/>
                      <w:u w:val="single"/>
                    </w:rPr>
                    <w:cr/>
                  </w:r>
                  <w:r w:rsidRPr="00BC1964">
                    <w:rPr>
                      <w:rFonts w:ascii="Times New Roman" w:hAnsi="Times New Roman"/>
                      <w:sz w:val="18"/>
                      <w:szCs w:val="18"/>
                      <w:u w:val="single"/>
                    </w:rPr>
                    <w:t>特性</w:t>
                  </w:r>
                </w:p>
              </w:tc>
              <w:tc>
                <w:tcPr>
                  <w:tcW w:w="832" w:type="pct"/>
                  <w:vAlign w:val="center"/>
                </w:tcPr>
                <w:p w:rsidR="00190553" w:rsidRPr="00BC1964" w:rsidRDefault="00190553" w:rsidP="00A324E5">
                  <w:pPr>
                    <w:jc w:val="center"/>
                    <w:rPr>
                      <w:rFonts w:ascii="Times New Roman" w:hAnsi="Times New Roman"/>
                      <w:sz w:val="18"/>
                      <w:szCs w:val="18"/>
                      <w:u w:val="single"/>
                    </w:rPr>
                  </w:pPr>
                  <w:r w:rsidRPr="00BC1964">
                    <w:rPr>
                      <w:rFonts w:ascii="Times New Roman" w:hAnsi="Times New Roman"/>
                      <w:sz w:val="18"/>
                      <w:szCs w:val="18"/>
                      <w:u w:val="single"/>
                    </w:rPr>
                    <w:t>影响源和时段</w:t>
                  </w:r>
                </w:p>
              </w:tc>
              <w:tc>
                <w:tcPr>
                  <w:tcW w:w="830" w:type="pct"/>
                  <w:vAlign w:val="center"/>
                </w:tcPr>
                <w:p w:rsidR="00190553" w:rsidRPr="00BC1964" w:rsidRDefault="00190553" w:rsidP="00A324E5">
                  <w:pPr>
                    <w:jc w:val="center"/>
                    <w:rPr>
                      <w:rFonts w:ascii="Times New Roman" w:hAnsi="Times New Roman"/>
                      <w:sz w:val="18"/>
                      <w:szCs w:val="18"/>
                      <w:u w:val="single"/>
                    </w:rPr>
                  </w:pPr>
                  <w:r w:rsidRPr="00BC1964">
                    <w:rPr>
                      <w:rFonts w:ascii="Times New Roman" w:hAnsi="Times New Roman"/>
                      <w:sz w:val="18"/>
                      <w:szCs w:val="18"/>
                      <w:u w:val="single"/>
                    </w:rPr>
                    <w:t>保护要求</w:t>
                  </w:r>
                </w:p>
              </w:tc>
            </w:tr>
            <w:tr w:rsidR="00EF4A17" w:rsidRPr="00BC1964" w:rsidTr="00A324E5">
              <w:trPr>
                <w:trHeight w:val="340"/>
              </w:trPr>
              <w:tc>
                <w:tcPr>
                  <w:tcW w:w="506" w:type="pct"/>
                  <w:vMerge w:val="restart"/>
                  <w:vAlign w:val="center"/>
                </w:tcPr>
                <w:p w:rsidR="00917F73" w:rsidRPr="00BC1964" w:rsidRDefault="00917F73" w:rsidP="00A324E5">
                  <w:pPr>
                    <w:jc w:val="center"/>
                    <w:rPr>
                      <w:rFonts w:ascii="Times New Roman" w:hAnsi="Times New Roman"/>
                      <w:sz w:val="18"/>
                      <w:szCs w:val="18"/>
                      <w:u w:val="single"/>
                    </w:rPr>
                  </w:pPr>
                  <w:r w:rsidRPr="00BC1964">
                    <w:rPr>
                      <w:rFonts w:ascii="Times New Roman" w:hAnsi="Times New Roman" w:hint="eastAsia"/>
                      <w:sz w:val="18"/>
                      <w:szCs w:val="18"/>
                      <w:u w:val="single"/>
                    </w:rPr>
                    <w:t>生态环境及景观</w:t>
                  </w:r>
                </w:p>
              </w:tc>
              <w:tc>
                <w:tcPr>
                  <w:tcW w:w="856" w:type="pct"/>
                  <w:gridSpan w:val="2"/>
                  <w:vAlign w:val="center"/>
                </w:tcPr>
                <w:p w:rsidR="00917F73" w:rsidRPr="00BC1964" w:rsidRDefault="00917F73" w:rsidP="00A324E5">
                  <w:pPr>
                    <w:jc w:val="center"/>
                    <w:rPr>
                      <w:rFonts w:ascii="Times New Roman" w:hAnsi="Times New Roman"/>
                      <w:sz w:val="18"/>
                      <w:szCs w:val="18"/>
                      <w:u w:val="single"/>
                    </w:rPr>
                  </w:pPr>
                  <w:r w:rsidRPr="00BC1964">
                    <w:rPr>
                      <w:rFonts w:ascii="Times New Roman" w:hAnsi="Times New Roman" w:hint="eastAsia"/>
                      <w:sz w:val="18"/>
                      <w:szCs w:val="18"/>
                      <w:u w:val="single"/>
                    </w:rPr>
                    <w:t>土地资源</w:t>
                  </w:r>
                </w:p>
              </w:tc>
              <w:tc>
                <w:tcPr>
                  <w:tcW w:w="1142" w:type="pct"/>
                  <w:vAlign w:val="center"/>
                </w:tcPr>
                <w:p w:rsidR="00917F73" w:rsidRPr="00BC1964" w:rsidRDefault="00917F73" w:rsidP="001B3EBA">
                  <w:pPr>
                    <w:jc w:val="center"/>
                    <w:rPr>
                      <w:rFonts w:ascii="Times New Roman" w:hAnsi="Times New Roman"/>
                      <w:sz w:val="18"/>
                      <w:szCs w:val="18"/>
                      <w:u w:val="single"/>
                    </w:rPr>
                  </w:pPr>
                  <w:r w:rsidRPr="00BC1964">
                    <w:rPr>
                      <w:rFonts w:ascii="Times New Roman" w:hAnsi="Times New Roman" w:hint="eastAsia"/>
                      <w:sz w:val="18"/>
                      <w:szCs w:val="18"/>
                      <w:u w:val="single"/>
                    </w:rPr>
                    <w:t>总用地面积</w:t>
                  </w:r>
                  <w:r w:rsidR="001B3EBA">
                    <w:rPr>
                      <w:rFonts w:ascii="Times New Roman" w:hAnsi="Times New Roman" w:hint="eastAsia"/>
                      <w:sz w:val="18"/>
                      <w:szCs w:val="18"/>
                      <w:u w:val="single"/>
                    </w:rPr>
                    <w:t>32.23</w:t>
                  </w:r>
                  <w:r w:rsidRPr="00BC1964">
                    <w:rPr>
                      <w:rFonts w:ascii="Times New Roman" w:hAnsi="Times New Roman" w:hint="eastAsia"/>
                      <w:sz w:val="18"/>
                      <w:szCs w:val="18"/>
                      <w:u w:val="single"/>
                    </w:rPr>
                    <w:t>万</w:t>
                  </w:r>
                  <w:r w:rsidRPr="00BC1964">
                    <w:rPr>
                      <w:rFonts w:ascii="Times New Roman" w:hAnsi="Times New Roman" w:hint="eastAsia"/>
                      <w:sz w:val="18"/>
                      <w:szCs w:val="18"/>
                      <w:u w:val="single"/>
                    </w:rPr>
                    <w:t>m</w:t>
                  </w:r>
                  <w:r w:rsidRPr="00BC1964">
                    <w:rPr>
                      <w:rFonts w:ascii="Times New Roman" w:hAnsi="Times New Roman" w:hint="eastAsia"/>
                      <w:sz w:val="18"/>
                      <w:szCs w:val="18"/>
                      <w:u w:val="single"/>
                      <w:vertAlign w:val="superscript"/>
                    </w:rPr>
                    <w:t>2</w:t>
                  </w:r>
                  <w:r w:rsidRPr="00BC1964">
                    <w:rPr>
                      <w:rFonts w:ascii="Times New Roman" w:hAnsi="Times New Roman" w:hint="eastAsia"/>
                      <w:sz w:val="18"/>
                      <w:szCs w:val="18"/>
                      <w:u w:val="single"/>
                    </w:rPr>
                    <w:t>，其中永久性征地</w:t>
                  </w:r>
                  <w:r w:rsidR="00BF26D2">
                    <w:rPr>
                      <w:rFonts w:ascii="Times New Roman" w:hAnsi="Times New Roman" w:hint="eastAsia"/>
                      <w:sz w:val="18"/>
                      <w:szCs w:val="18"/>
                      <w:u w:val="single"/>
                    </w:rPr>
                    <w:t>0.82</w:t>
                  </w:r>
                  <w:r w:rsidRPr="00BC1964">
                    <w:rPr>
                      <w:rFonts w:ascii="Times New Roman" w:hAnsi="Times New Roman" w:hint="eastAsia"/>
                      <w:sz w:val="18"/>
                      <w:szCs w:val="18"/>
                      <w:u w:val="single"/>
                    </w:rPr>
                    <w:t>万</w:t>
                  </w:r>
                  <w:r w:rsidRPr="00BC1964">
                    <w:rPr>
                      <w:rFonts w:ascii="Times New Roman" w:hAnsi="Times New Roman" w:hint="eastAsia"/>
                      <w:sz w:val="18"/>
                      <w:szCs w:val="18"/>
                      <w:u w:val="single"/>
                    </w:rPr>
                    <w:t>m</w:t>
                  </w:r>
                  <w:r w:rsidRPr="00BC1964">
                    <w:rPr>
                      <w:rFonts w:ascii="Times New Roman" w:hAnsi="Times New Roman" w:hint="eastAsia"/>
                      <w:sz w:val="18"/>
                      <w:szCs w:val="18"/>
                      <w:u w:val="single"/>
                      <w:vertAlign w:val="superscript"/>
                    </w:rPr>
                    <w:t>2</w:t>
                  </w:r>
                  <w:r w:rsidRPr="00BC1964">
                    <w:rPr>
                      <w:rFonts w:ascii="Times New Roman" w:hAnsi="Times New Roman" w:hint="eastAsia"/>
                      <w:sz w:val="18"/>
                      <w:szCs w:val="18"/>
                      <w:u w:val="single"/>
                    </w:rPr>
                    <w:t>，临时性用地</w:t>
                  </w:r>
                  <w:r w:rsidR="00BF26D2">
                    <w:rPr>
                      <w:rFonts w:ascii="Times New Roman" w:hAnsi="Times New Roman" w:hint="eastAsia"/>
                      <w:sz w:val="18"/>
                      <w:szCs w:val="18"/>
                      <w:u w:val="single"/>
                    </w:rPr>
                    <w:t>31.41</w:t>
                  </w:r>
                  <w:r w:rsidRPr="00BC1964">
                    <w:rPr>
                      <w:rFonts w:ascii="Times New Roman" w:hAnsi="Times New Roman" w:hint="eastAsia"/>
                      <w:sz w:val="18"/>
                      <w:szCs w:val="18"/>
                      <w:u w:val="single"/>
                    </w:rPr>
                    <w:t>万</w:t>
                  </w:r>
                  <w:r w:rsidRPr="00BC1964">
                    <w:rPr>
                      <w:rFonts w:ascii="Times New Roman" w:hAnsi="Times New Roman" w:hint="eastAsia"/>
                      <w:sz w:val="18"/>
                      <w:szCs w:val="18"/>
                      <w:u w:val="single"/>
                    </w:rPr>
                    <w:t>m</w:t>
                  </w:r>
                  <w:r w:rsidRPr="00BC1964">
                    <w:rPr>
                      <w:rFonts w:ascii="Times New Roman" w:hAnsi="Times New Roman" w:hint="eastAsia"/>
                      <w:sz w:val="18"/>
                      <w:szCs w:val="18"/>
                      <w:u w:val="single"/>
                      <w:vertAlign w:val="superscript"/>
                    </w:rPr>
                    <w:t>2</w:t>
                  </w:r>
                </w:p>
              </w:tc>
              <w:tc>
                <w:tcPr>
                  <w:tcW w:w="834" w:type="pct"/>
                  <w:vAlign w:val="center"/>
                </w:tcPr>
                <w:p w:rsidR="00917F73" w:rsidRPr="00BC1964" w:rsidRDefault="00917F73" w:rsidP="00A324E5">
                  <w:pPr>
                    <w:jc w:val="center"/>
                    <w:rPr>
                      <w:rFonts w:ascii="Times New Roman" w:hAnsi="Times New Roman"/>
                      <w:sz w:val="18"/>
                      <w:szCs w:val="18"/>
                      <w:u w:val="single"/>
                    </w:rPr>
                  </w:pPr>
                  <w:r w:rsidRPr="00BC1964">
                    <w:rPr>
                      <w:rFonts w:ascii="Times New Roman" w:hAnsi="Times New Roman" w:hint="eastAsia"/>
                      <w:sz w:val="18"/>
                      <w:szCs w:val="18"/>
                      <w:u w:val="single"/>
                    </w:rPr>
                    <w:t>风电场范围内</w:t>
                  </w:r>
                </w:p>
              </w:tc>
              <w:tc>
                <w:tcPr>
                  <w:tcW w:w="832" w:type="pct"/>
                  <w:vAlign w:val="center"/>
                </w:tcPr>
                <w:p w:rsidR="00917F73" w:rsidRPr="00BC1964" w:rsidRDefault="00917F73" w:rsidP="00A324E5">
                  <w:pPr>
                    <w:jc w:val="center"/>
                    <w:rPr>
                      <w:rFonts w:ascii="Times New Roman" w:hAnsi="Times New Roman"/>
                      <w:spacing w:val="-3"/>
                      <w:sz w:val="18"/>
                      <w:szCs w:val="18"/>
                      <w:u w:val="single"/>
                    </w:rPr>
                  </w:pPr>
                  <w:r w:rsidRPr="00BC1964">
                    <w:rPr>
                      <w:rFonts w:ascii="Times New Roman" w:hAnsi="Times New Roman" w:hint="eastAsia"/>
                      <w:spacing w:val="-3"/>
                      <w:sz w:val="18"/>
                      <w:szCs w:val="18"/>
                      <w:u w:val="single"/>
                    </w:rPr>
                    <w:t>施工期、运行期</w:t>
                  </w:r>
                </w:p>
              </w:tc>
              <w:tc>
                <w:tcPr>
                  <w:tcW w:w="830" w:type="pct"/>
                  <w:vAlign w:val="center"/>
                </w:tcPr>
                <w:p w:rsidR="00917F73" w:rsidRPr="00BC1964" w:rsidRDefault="00917F73" w:rsidP="00A324E5">
                  <w:pPr>
                    <w:autoSpaceDE w:val="0"/>
                    <w:autoSpaceDN w:val="0"/>
                    <w:adjustRightInd w:val="0"/>
                    <w:jc w:val="center"/>
                    <w:rPr>
                      <w:rFonts w:ascii="宋体" w:hAnsi="Times New Roman" w:cs="宋体"/>
                      <w:kern w:val="0"/>
                      <w:sz w:val="18"/>
                      <w:szCs w:val="18"/>
                      <w:u w:val="single"/>
                    </w:rPr>
                  </w:pPr>
                  <w:r w:rsidRPr="00BC1964">
                    <w:rPr>
                      <w:rFonts w:ascii="宋体" w:hAnsi="Times New Roman" w:cs="宋体" w:hint="eastAsia"/>
                      <w:kern w:val="0"/>
                      <w:sz w:val="18"/>
                      <w:szCs w:val="18"/>
                      <w:u w:val="single"/>
                    </w:rPr>
                    <w:t>优化布置，不</w:t>
                  </w:r>
                </w:p>
                <w:p w:rsidR="00917F73" w:rsidRPr="00BC1964" w:rsidRDefault="00917F73" w:rsidP="00A324E5">
                  <w:pPr>
                    <w:autoSpaceDE w:val="0"/>
                    <w:autoSpaceDN w:val="0"/>
                    <w:adjustRightInd w:val="0"/>
                    <w:jc w:val="center"/>
                    <w:rPr>
                      <w:rFonts w:ascii="宋体" w:hAnsi="Times New Roman" w:cs="宋体"/>
                      <w:kern w:val="0"/>
                      <w:sz w:val="18"/>
                      <w:szCs w:val="18"/>
                      <w:u w:val="single"/>
                    </w:rPr>
                  </w:pPr>
                  <w:r w:rsidRPr="00BC1964">
                    <w:rPr>
                      <w:rFonts w:ascii="宋体" w:hAnsi="Times New Roman" w:cs="宋体" w:hint="eastAsia"/>
                      <w:kern w:val="0"/>
                      <w:sz w:val="18"/>
                      <w:szCs w:val="18"/>
                      <w:u w:val="single"/>
                    </w:rPr>
                    <w:t>占用农田，尽</w:t>
                  </w:r>
                </w:p>
                <w:p w:rsidR="00917F73" w:rsidRPr="00BC1964" w:rsidRDefault="00917F73" w:rsidP="00A324E5">
                  <w:pPr>
                    <w:autoSpaceDE w:val="0"/>
                    <w:autoSpaceDN w:val="0"/>
                    <w:adjustRightInd w:val="0"/>
                    <w:jc w:val="center"/>
                    <w:rPr>
                      <w:rFonts w:ascii="宋体" w:hAnsi="Times New Roman" w:cs="宋体"/>
                      <w:kern w:val="0"/>
                      <w:sz w:val="18"/>
                      <w:szCs w:val="18"/>
                      <w:u w:val="single"/>
                    </w:rPr>
                  </w:pPr>
                  <w:r w:rsidRPr="00BC1964">
                    <w:rPr>
                      <w:rFonts w:ascii="宋体" w:hAnsi="Times New Roman" w:cs="宋体" w:hint="eastAsia"/>
                      <w:kern w:val="0"/>
                      <w:sz w:val="18"/>
                      <w:szCs w:val="18"/>
                      <w:u w:val="single"/>
                    </w:rPr>
                    <w:t>量少占用土地</w:t>
                  </w:r>
                </w:p>
                <w:p w:rsidR="00917F73" w:rsidRPr="00BC1964" w:rsidRDefault="00917F73" w:rsidP="00A324E5">
                  <w:pPr>
                    <w:jc w:val="center"/>
                    <w:rPr>
                      <w:rFonts w:ascii="Times New Roman" w:hAnsi="Times New Roman"/>
                      <w:spacing w:val="-3"/>
                      <w:sz w:val="18"/>
                      <w:szCs w:val="18"/>
                      <w:u w:val="single"/>
                    </w:rPr>
                  </w:pPr>
                  <w:r w:rsidRPr="00BC1964">
                    <w:rPr>
                      <w:rFonts w:ascii="宋体" w:hAnsi="Times New Roman" w:cs="宋体" w:hint="eastAsia"/>
                      <w:kern w:val="0"/>
                      <w:sz w:val="18"/>
                      <w:szCs w:val="18"/>
                      <w:u w:val="single"/>
                    </w:rPr>
                    <w:t>资源。</w:t>
                  </w:r>
                </w:p>
              </w:tc>
            </w:tr>
            <w:tr w:rsidR="00EF4A17" w:rsidRPr="00BC1964" w:rsidTr="00A324E5">
              <w:trPr>
                <w:trHeight w:val="340"/>
              </w:trPr>
              <w:tc>
                <w:tcPr>
                  <w:tcW w:w="506" w:type="pct"/>
                  <w:vMerge/>
                  <w:vAlign w:val="center"/>
                </w:tcPr>
                <w:p w:rsidR="00917F73" w:rsidRPr="00BC1964" w:rsidRDefault="00917F73" w:rsidP="00A324E5">
                  <w:pPr>
                    <w:jc w:val="center"/>
                    <w:rPr>
                      <w:rFonts w:ascii="Times New Roman" w:hAnsi="Times New Roman"/>
                      <w:sz w:val="18"/>
                      <w:szCs w:val="18"/>
                      <w:u w:val="single"/>
                    </w:rPr>
                  </w:pPr>
                </w:p>
              </w:tc>
              <w:tc>
                <w:tcPr>
                  <w:tcW w:w="856" w:type="pct"/>
                  <w:gridSpan w:val="2"/>
                  <w:vAlign w:val="center"/>
                </w:tcPr>
                <w:p w:rsidR="00917F73" w:rsidRPr="00BC1964" w:rsidRDefault="00917F73" w:rsidP="00A324E5">
                  <w:pPr>
                    <w:autoSpaceDE w:val="0"/>
                    <w:autoSpaceDN w:val="0"/>
                    <w:adjustRightInd w:val="0"/>
                    <w:jc w:val="center"/>
                    <w:rPr>
                      <w:rFonts w:ascii="宋体" w:hAnsi="Times New Roman" w:cs="宋体"/>
                      <w:kern w:val="0"/>
                      <w:sz w:val="18"/>
                      <w:szCs w:val="18"/>
                      <w:u w:val="single"/>
                    </w:rPr>
                  </w:pPr>
                  <w:r w:rsidRPr="00BC1964">
                    <w:rPr>
                      <w:rFonts w:ascii="宋体" w:hAnsi="Times New Roman" w:cs="宋体" w:hint="eastAsia"/>
                      <w:kern w:val="0"/>
                      <w:sz w:val="18"/>
                      <w:szCs w:val="18"/>
                      <w:u w:val="single"/>
                    </w:rPr>
                    <w:t>野生动物</w:t>
                  </w:r>
                </w:p>
              </w:tc>
              <w:tc>
                <w:tcPr>
                  <w:tcW w:w="1142" w:type="pct"/>
                  <w:vAlign w:val="center"/>
                </w:tcPr>
                <w:p w:rsidR="00917F73" w:rsidRPr="00BC1964" w:rsidRDefault="00917F73" w:rsidP="00AF51D1">
                  <w:pPr>
                    <w:autoSpaceDE w:val="0"/>
                    <w:autoSpaceDN w:val="0"/>
                    <w:adjustRightInd w:val="0"/>
                    <w:jc w:val="center"/>
                    <w:rPr>
                      <w:rFonts w:ascii="宋体" w:hAnsi="Times New Roman" w:cs="宋体"/>
                      <w:kern w:val="0"/>
                      <w:sz w:val="18"/>
                      <w:szCs w:val="18"/>
                      <w:u w:val="single"/>
                    </w:rPr>
                  </w:pPr>
                  <w:r w:rsidRPr="00BC1964">
                    <w:rPr>
                      <w:rFonts w:ascii="宋体" w:hAnsi="Times New Roman" w:cs="宋体"/>
                      <w:kern w:val="0"/>
                      <w:sz w:val="18"/>
                      <w:szCs w:val="18"/>
                      <w:u w:val="single"/>
                    </w:rPr>
                    <w:t>该区域内共有动物</w:t>
                  </w:r>
                  <w:r w:rsidR="00AF51D1" w:rsidRPr="00BC1964">
                    <w:rPr>
                      <w:rFonts w:ascii="宋体" w:hAnsi="Times New Roman" w:cs="宋体" w:hint="eastAsia"/>
                      <w:kern w:val="0"/>
                      <w:sz w:val="18"/>
                      <w:szCs w:val="18"/>
                      <w:u w:val="single"/>
                    </w:rPr>
                    <w:t>15</w:t>
                  </w:r>
                  <w:r w:rsidRPr="00BC1964">
                    <w:rPr>
                      <w:rFonts w:ascii="宋体" w:hAnsi="Times New Roman" w:cs="宋体"/>
                      <w:kern w:val="0"/>
                      <w:sz w:val="18"/>
                      <w:szCs w:val="18"/>
                      <w:u w:val="single"/>
                    </w:rPr>
                    <w:t>目</w:t>
                  </w:r>
                  <w:r w:rsidR="00AF51D1" w:rsidRPr="00BC1964">
                    <w:rPr>
                      <w:rFonts w:ascii="宋体" w:hAnsi="Times New Roman" w:cs="宋体" w:hint="eastAsia"/>
                      <w:kern w:val="0"/>
                      <w:sz w:val="18"/>
                      <w:szCs w:val="18"/>
                      <w:u w:val="single"/>
                    </w:rPr>
                    <w:t>44</w:t>
                  </w:r>
                  <w:r w:rsidRPr="00BC1964">
                    <w:rPr>
                      <w:rFonts w:ascii="宋体" w:hAnsi="Times New Roman" w:cs="宋体"/>
                      <w:kern w:val="0"/>
                      <w:sz w:val="18"/>
                      <w:szCs w:val="18"/>
                      <w:u w:val="single"/>
                    </w:rPr>
                    <w:t>科</w:t>
                  </w:r>
                  <w:r w:rsidR="00AF51D1" w:rsidRPr="00BC1964">
                    <w:rPr>
                      <w:rFonts w:ascii="宋体" w:hAnsi="Times New Roman" w:cs="宋体" w:hint="eastAsia"/>
                      <w:kern w:val="0"/>
                      <w:sz w:val="18"/>
                      <w:szCs w:val="18"/>
                      <w:u w:val="single"/>
                    </w:rPr>
                    <w:t>94</w:t>
                  </w:r>
                  <w:r w:rsidRPr="00BC1964">
                    <w:rPr>
                      <w:rFonts w:ascii="宋体" w:hAnsi="Times New Roman" w:cs="宋体"/>
                      <w:kern w:val="0"/>
                      <w:sz w:val="18"/>
                      <w:szCs w:val="18"/>
                      <w:u w:val="single"/>
                    </w:rPr>
                    <w:t>种</w:t>
                  </w:r>
                </w:p>
              </w:tc>
              <w:tc>
                <w:tcPr>
                  <w:tcW w:w="834" w:type="pct"/>
                  <w:vAlign w:val="center"/>
                </w:tcPr>
                <w:p w:rsidR="00917F73" w:rsidRPr="00BC1964" w:rsidRDefault="00917F73" w:rsidP="00A324E5">
                  <w:pPr>
                    <w:autoSpaceDE w:val="0"/>
                    <w:autoSpaceDN w:val="0"/>
                    <w:adjustRightInd w:val="0"/>
                    <w:jc w:val="center"/>
                    <w:rPr>
                      <w:rFonts w:ascii="宋体" w:hAnsi="Times New Roman" w:cs="宋体"/>
                      <w:kern w:val="0"/>
                      <w:sz w:val="18"/>
                      <w:szCs w:val="18"/>
                      <w:u w:val="single"/>
                    </w:rPr>
                  </w:pPr>
                  <w:r w:rsidRPr="00BC1964">
                    <w:rPr>
                      <w:rFonts w:ascii="宋体" w:hAnsi="Times New Roman" w:cs="宋体"/>
                      <w:kern w:val="0"/>
                      <w:sz w:val="18"/>
                      <w:szCs w:val="18"/>
                      <w:u w:val="single"/>
                    </w:rPr>
                    <w:t>分布分散</w:t>
                  </w:r>
                </w:p>
              </w:tc>
              <w:tc>
                <w:tcPr>
                  <w:tcW w:w="832" w:type="pct"/>
                  <w:vAlign w:val="center"/>
                </w:tcPr>
                <w:p w:rsidR="00917F73" w:rsidRPr="00BC1964" w:rsidRDefault="00917F73" w:rsidP="00A324E5">
                  <w:pPr>
                    <w:autoSpaceDE w:val="0"/>
                    <w:autoSpaceDN w:val="0"/>
                    <w:adjustRightInd w:val="0"/>
                    <w:jc w:val="center"/>
                    <w:rPr>
                      <w:rFonts w:ascii="宋体" w:hAnsi="Times New Roman" w:cs="宋体"/>
                      <w:kern w:val="0"/>
                      <w:sz w:val="18"/>
                      <w:szCs w:val="18"/>
                      <w:u w:val="single"/>
                    </w:rPr>
                  </w:pPr>
                  <w:r w:rsidRPr="00BC1964">
                    <w:rPr>
                      <w:rFonts w:ascii="宋体" w:hAnsi="Times New Roman" w:cs="宋体"/>
                      <w:kern w:val="0"/>
                      <w:sz w:val="18"/>
                      <w:szCs w:val="18"/>
                      <w:u w:val="single"/>
                    </w:rPr>
                    <w:t>施工期</w:t>
                  </w:r>
                  <w:r w:rsidRPr="00BC1964">
                    <w:rPr>
                      <w:rFonts w:ascii="宋体" w:hAnsi="Times New Roman" w:cs="宋体"/>
                      <w:kern w:val="0"/>
                      <w:sz w:val="18"/>
                      <w:szCs w:val="18"/>
                      <w:u w:val="single"/>
                    </w:rPr>
                    <w:cr/>
                    <w:t>运营期的风机运行</w:t>
                  </w:r>
                </w:p>
              </w:tc>
              <w:tc>
                <w:tcPr>
                  <w:tcW w:w="830" w:type="pct"/>
                  <w:vAlign w:val="center"/>
                </w:tcPr>
                <w:p w:rsidR="00917F73" w:rsidRPr="00BC1964" w:rsidRDefault="00917F73" w:rsidP="00A324E5">
                  <w:pPr>
                    <w:autoSpaceDE w:val="0"/>
                    <w:autoSpaceDN w:val="0"/>
                    <w:adjustRightInd w:val="0"/>
                    <w:jc w:val="center"/>
                    <w:rPr>
                      <w:rFonts w:ascii="宋体" w:hAnsi="Times New Roman" w:cs="宋体"/>
                      <w:kern w:val="0"/>
                      <w:sz w:val="18"/>
                      <w:szCs w:val="18"/>
                      <w:u w:val="single"/>
                    </w:rPr>
                  </w:pPr>
                  <w:r w:rsidRPr="00BC1964">
                    <w:rPr>
                      <w:rFonts w:ascii="宋体" w:hAnsi="Times New Roman" w:cs="宋体"/>
                      <w:kern w:val="0"/>
                      <w:sz w:val="18"/>
                      <w:szCs w:val="18"/>
                      <w:u w:val="single"/>
                    </w:rPr>
                    <w:t>禁止捕猎，控制施工活动范围</w:t>
                  </w:r>
                </w:p>
              </w:tc>
            </w:tr>
            <w:tr w:rsidR="00EF4A17" w:rsidRPr="00BC1964" w:rsidTr="00A324E5">
              <w:trPr>
                <w:trHeight w:val="340"/>
              </w:trPr>
              <w:tc>
                <w:tcPr>
                  <w:tcW w:w="506" w:type="pct"/>
                  <w:vMerge/>
                  <w:vAlign w:val="center"/>
                </w:tcPr>
                <w:p w:rsidR="00BF7E5F" w:rsidRPr="00BC1964" w:rsidRDefault="00BF7E5F" w:rsidP="00A324E5">
                  <w:pPr>
                    <w:jc w:val="center"/>
                    <w:rPr>
                      <w:rFonts w:ascii="Times New Roman" w:hAnsi="Times New Roman"/>
                      <w:sz w:val="18"/>
                      <w:szCs w:val="18"/>
                      <w:u w:val="single"/>
                    </w:rPr>
                  </w:pPr>
                </w:p>
              </w:tc>
              <w:tc>
                <w:tcPr>
                  <w:tcW w:w="856" w:type="pct"/>
                  <w:gridSpan w:val="2"/>
                  <w:vMerge w:val="restart"/>
                  <w:vAlign w:val="center"/>
                </w:tcPr>
                <w:p w:rsidR="00BF7E5F" w:rsidRPr="00BC1964" w:rsidRDefault="00BF7E5F" w:rsidP="00A324E5">
                  <w:pPr>
                    <w:autoSpaceDE w:val="0"/>
                    <w:autoSpaceDN w:val="0"/>
                    <w:adjustRightInd w:val="0"/>
                    <w:jc w:val="center"/>
                    <w:rPr>
                      <w:rFonts w:ascii="Times New Roman" w:hAnsi="Times New Roman"/>
                      <w:sz w:val="18"/>
                      <w:szCs w:val="18"/>
                      <w:u w:val="single"/>
                    </w:rPr>
                  </w:pPr>
                  <w:r w:rsidRPr="00BC1964">
                    <w:rPr>
                      <w:rFonts w:ascii="宋体" w:hAnsi="Times New Roman" w:cs="宋体"/>
                      <w:kern w:val="0"/>
                      <w:sz w:val="18"/>
                      <w:szCs w:val="18"/>
                      <w:u w:val="single"/>
                    </w:rPr>
                    <w:t>重点保护野生动物</w:t>
                  </w:r>
                </w:p>
              </w:tc>
              <w:tc>
                <w:tcPr>
                  <w:tcW w:w="1142" w:type="pct"/>
                  <w:vAlign w:val="center"/>
                </w:tcPr>
                <w:p w:rsidR="00BF7E5F" w:rsidRPr="00BC1964" w:rsidRDefault="00BF7E5F" w:rsidP="00A324E5">
                  <w:pPr>
                    <w:autoSpaceDE w:val="0"/>
                    <w:autoSpaceDN w:val="0"/>
                    <w:adjustRightInd w:val="0"/>
                    <w:jc w:val="center"/>
                    <w:rPr>
                      <w:rFonts w:ascii="Times New Roman" w:hAnsi="Times New Roman"/>
                      <w:sz w:val="18"/>
                      <w:szCs w:val="18"/>
                      <w:u w:val="single"/>
                    </w:rPr>
                  </w:pPr>
                  <w:r w:rsidRPr="00BC1964">
                    <w:rPr>
                      <w:rFonts w:ascii="宋体" w:hAnsi="Times New Roman" w:cs="宋体"/>
                      <w:kern w:val="0"/>
                      <w:sz w:val="18"/>
                      <w:szCs w:val="18"/>
                      <w:u w:val="single"/>
                    </w:rPr>
                    <w:t>赤腹鹰、松雀鹰、红隼、领角鸮和斑头鸺鹠共</w:t>
                  </w:r>
                  <w:r w:rsidRPr="00BC1964">
                    <w:rPr>
                      <w:rFonts w:ascii="宋体" w:hAnsi="Times New Roman" w:cs="宋体" w:hint="eastAsia"/>
                      <w:kern w:val="0"/>
                      <w:sz w:val="18"/>
                      <w:szCs w:val="18"/>
                      <w:u w:val="single"/>
                    </w:rPr>
                    <w:t>5</w:t>
                  </w:r>
                  <w:r w:rsidRPr="00BC1964">
                    <w:rPr>
                      <w:rFonts w:ascii="宋体" w:hAnsi="Times New Roman" w:cs="宋体"/>
                      <w:kern w:val="0"/>
                      <w:sz w:val="18"/>
                      <w:szCs w:val="18"/>
                      <w:u w:val="single"/>
                    </w:rPr>
                    <w:t>种国家二级保护动物</w:t>
                  </w:r>
                </w:p>
              </w:tc>
              <w:tc>
                <w:tcPr>
                  <w:tcW w:w="834" w:type="pct"/>
                  <w:vMerge w:val="restart"/>
                  <w:vAlign w:val="center"/>
                </w:tcPr>
                <w:p w:rsidR="00BF7E5F" w:rsidRPr="00BC1964" w:rsidRDefault="00BF7E5F" w:rsidP="00A324E5">
                  <w:pPr>
                    <w:autoSpaceDE w:val="0"/>
                    <w:autoSpaceDN w:val="0"/>
                    <w:adjustRightInd w:val="0"/>
                    <w:jc w:val="center"/>
                    <w:rPr>
                      <w:rFonts w:ascii="宋体" w:hAnsi="Times New Roman" w:cs="宋体"/>
                      <w:kern w:val="0"/>
                      <w:sz w:val="18"/>
                      <w:szCs w:val="18"/>
                      <w:u w:val="single"/>
                    </w:rPr>
                  </w:pPr>
                  <w:r w:rsidRPr="00BC1964">
                    <w:rPr>
                      <w:rFonts w:ascii="宋体" w:hAnsi="Times New Roman" w:cs="宋体"/>
                      <w:kern w:val="0"/>
                      <w:sz w:val="18"/>
                      <w:szCs w:val="18"/>
                      <w:u w:val="single"/>
                    </w:rPr>
                    <w:t>风电场及周围</w:t>
                  </w:r>
                </w:p>
              </w:tc>
              <w:tc>
                <w:tcPr>
                  <w:tcW w:w="832" w:type="pct"/>
                  <w:vMerge w:val="restart"/>
                  <w:vAlign w:val="center"/>
                </w:tcPr>
                <w:p w:rsidR="00BF7E5F" w:rsidRPr="00BC1964" w:rsidRDefault="00BF7E5F" w:rsidP="00A324E5">
                  <w:pPr>
                    <w:autoSpaceDE w:val="0"/>
                    <w:autoSpaceDN w:val="0"/>
                    <w:adjustRightInd w:val="0"/>
                    <w:jc w:val="center"/>
                    <w:rPr>
                      <w:rFonts w:ascii="宋体" w:hAnsi="Times New Roman" w:cs="宋体"/>
                      <w:kern w:val="0"/>
                      <w:sz w:val="18"/>
                      <w:szCs w:val="18"/>
                      <w:u w:val="single"/>
                    </w:rPr>
                  </w:pPr>
                  <w:r w:rsidRPr="00BC1964">
                    <w:rPr>
                      <w:rFonts w:ascii="宋体" w:hAnsi="Times New Roman" w:cs="宋体"/>
                      <w:kern w:val="0"/>
                      <w:sz w:val="18"/>
                      <w:szCs w:val="18"/>
                      <w:u w:val="single"/>
                    </w:rPr>
                    <w:t>噪声、人为干扰；风机对鸟类</w:t>
                  </w:r>
                  <w:r w:rsidRPr="00BC1964">
                    <w:rPr>
                      <w:rFonts w:ascii="宋体" w:hAnsi="Times New Roman" w:cs="宋体"/>
                      <w:kern w:val="0"/>
                      <w:sz w:val="18"/>
                      <w:szCs w:val="18"/>
                      <w:u w:val="single"/>
                    </w:rPr>
                    <w:cr/>
                    <w:t>徙和捕食的影响</w:t>
                  </w:r>
                </w:p>
              </w:tc>
              <w:tc>
                <w:tcPr>
                  <w:tcW w:w="830" w:type="pct"/>
                  <w:vMerge w:val="restart"/>
                  <w:vAlign w:val="center"/>
                </w:tcPr>
                <w:p w:rsidR="00BF7E5F" w:rsidRPr="00BC1964" w:rsidRDefault="00BF7E5F" w:rsidP="00A324E5">
                  <w:pPr>
                    <w:autoSpaceDE w:val="0"/>
                    <w:autoSpaceDN w:val="0"/>
                    <w:adjustRightInd w:val="0"/>
                    <w:jc w:val="center"/>
                    <w:rPr>
                      <w:rFonts w:ascii="宋体" w:hAnsi="Times New Roman" w:cs="宋体"/>
                      <w:kern w:val="0"/>
                      <w:sz w:val="18"/>
                      <w:szCs w:val="18"/>
                      <w:u w:val="single"/>
                    </w:rPr>
                  </w:pPr>
                  <w:r w:rsidRPr="00BC1964">
                    <w:rPr>
                      <w:rFonts w:ascii="宋体" w:hAnsi="Times New Roman" w:cs="宋体"/>
                      <w:kern w:val="0"/>
                      <w:sz w:val="18"/>
                      <w:szCs w:val="18"/>
                      <w:u w:val="single"/>
                    </w:rPr>
                    <w:t>减少植被破坏，</w:t>
                  </w:r>
                  <w:r w:rsidRPr="00BC1964">
                    <w:rPr>
                      <w:rFonts w:ascii="宋体" w:hAnsi="Times New Roman" w:cs="宋体" w:hint="eastAsia"/>
                      <w:kern w:val="0"/>
                      <w:sz w:val="18"/>
                      <w:szCs w:val="18"/>
                      <w:u w:val="single"/>
                    </w:rPr>
                    <w:t>禁止捕猎，</w:t>
                  </w:r>
                  <w:r w:rsidRPr="00BC1964">
                    <w:rPr>
                      <w:rFonts w:ascii="宋体" w:hAnsi="Times New Roman" w:cs="宋体"/>
                      <w:kern w:val="0"/>
                      <w:sz w:val="18"/>
                      <w:szCs w:val="18"/>
                      <w:u w:val="single"/>
                    </w:rPr>
                    <w:t>保护珍稀保护动物不受破坏</w:t>
                  </w:r>
                </w:p>
              </w:tc>
            </w:tr>
            <w:tr w:rsidR="00EF4A17" w:rsidRPr="00BC1964" w:rsidTr="00A324E5">
              <w:trPr>
                <w:trHeight w:val="340"/>
              </w:trPr>
              <w:tc>
                <w:tcPr>
                  <w:tcW w:w="506" w:type="pct"/>
                  <w:vMerge/>
                  <w:vAlign w:val="center"/>
                </w:tcPr>
                <w:p w:rsidR="00BF7E5F" w:rsidRPr="00BC1964" w:rsidRDefault="00BF7E5F" w:rsidP="00A324E5">
                  <w:pPr>
                    <w:jc w:val="center"/>
                    <w:rPr>
                      <w:rFonts w:ascii="Times New Roman" w:hAnsi="Times New Roman"/>
                      <w:sz w:val="18"/>
                      <w:szCs w:val="18"/>
                      <w:u w:val="single"/>
                    </w:rPr>
                  </w:pPr>
                </w:p>
              </w:tc>
              <w:tc>
                <w:tcPr>
                  <w:tcW w:w="856" w:type="pct"/>
                  <w:gridSpan w:val="2"/>
                  <w:vMerge/>
                  <w:vAlign w:val="center"/>
                </w:tcPr>
                <w:p w:rsidR="00BF7E5F" w:rsidRPr="00BC1964" w:rsidRDefault="00BF7E5F" w:rsidP="00A324E5">
                  <w:pPr>
                    <w:autoSpaceDE w:val="0"/>
                    <w:autoSpaceDN w:val="0"/>
                    <w:adjustRightInd w:val="0"/>
                    <w:jc w:val="center"/>
                    <w:rPr>
                      <w:rFonts w:ascii="宋体" w:hAnsi="Times New Roman" w:cs="宋体"/>
                      <w:kern w:val="0"/>
                      <w:sz w:val="18"/>
                      <w:szCs w:val="18"/>
                      <w:u w:val="single"/>
                    </w:rPr>
                  </w:pPr>
                </w:p>
              </w:tc>
              <w:tc>
                <w:tcPr>
                  <w:tcW w:w="1142" w:type="pct"/>
                  <w:vAlign w:val="center"/>
                </w:tcPr>
                <w:p w:rsidR="00BF7E5F" w:rsidRPr="00BC1964" w:rsidRDefault="00BF7E5F" w:rsidP="00BF7E5F">
                  <w:pPr>
                    <w:autoSpaceDE w:val="0"/>
                    <w:autoSpaceDN w:val="0"/>
                    <w:adjustRightInd w:val="0"/>
                    <w:jc w:val="center"/>
                    <w:rPr>
                      <w:rFonts w:ascii="宋体" w:hAnsi="Times New Roman" w:cs="宋体"/>
                      <w:kern w:val="0"/>
                      <w:sz w:val="18"/>
                      <w:szCs w:val="18"/>
                      <w:u w:val="single"/>
                    </w:rPr>
                  </w:pPr>
                  <w:r w:rsidRPr="00BC1964">
                    <w:rPr>
                      <w:u w:val="single"/>
                    </w:rPr>
                    <w:t>中</w:t>
                  </w:r>
                  <w:r w:rsidRPr="00BC1964">
                    <w:rPr>
                      <w:rFonts w:ascii="宋体" w:hAnsi="Times New Roman" w:cs="宋体"/>
                      <w:kern w:val="0"/>
                      <w:sz w:val="18"/>
                      <w:szCs w:val="18"/>
                      <w:u w:val="single"/>
                    </w:rPr>
                    <w:t>华蟾蜍、泽陆蛙等</w:t>
                  </w:r>
                  <w:r w:rsidRPr="00BC1964">
                    <w:rPr>
                      <w:rFonts w:ascii="宋体" w:hAnsi="Times New Roman" w:cs="宋体" w:hint="eastAsia"/>
                      <w:kern w:val="0"/>
                      <w:sz w:val="18"/>
                      <w:szCs w:val="18"/>
                      <w:u w:val="single"/>
                    </w:rPr>
                    <w:t>60种湖南省重点保护野生动物</w:t>
                  </w:r>
                </w:p>
              </w:tc>
              <w:tc>
                <w:tcPr>
                  <w:tcW w:w="834" w:type="pct"/>
                  <w:vMerge/>
                  <w:vAlign w:val="center"/>
                </w:tcPr>
                <w:p w:rsidR="00BF7E5F" w:rsidRPr="00BC1964" w:rsidRDefault="00BF7E5F" w:rsidP="00A324E5">
                  <w:pPr>
                    <w:autoSpaceDE w:val="0"/>
                    <w:autoSpaceDN w:val="0"/>
                    <w:adjustRightInd w:val="0"/>
                    <w:jc w:val="center"/>
                    <w:rPr>
                      <w:rFonts w:ascii="宋体" w:hAnsi="Times New Roman" w:cs="宋体"/>
                      <w:kern w:val="0"/>
                      <w:sz w:val="18"/>
                      <w:szCs w:val="18"/>
                      <w:u w:val="single"/>
                    </w:rPr>
                  </w:pPr>
                </w:p>
              </w:tc>
              <w:tc>
                <w:tcPr>
                  <w:tcW w:w="832" w:type="pct"/>
                  <w:vMerge/>
                  <w:vAlign w:val="center"/>
                </w:tcPr>
                <w:p w:rsidR="00BF7E5F" w:rsidRPr="00BC1964" w:rsidRDefault="00BF7E5F" w:rsidP="00A324E5">
                  <w:pPr>
                    <w:autoSpaceDE w:val="0"/>
                    <w:autoSpaceDN w:val="0"/>
                    <w:adjustRightInd w:val="0"/>
                    <w:jc w:val="center"/>
                    <w:rPr>
                      <w:rFonts w:ascii="宋体" w:hAnsi="Times New Roman" w:cs="宋体"/>
                      <w:kern w:val="0"/>
                      <w:sz w:val="18"/>
                      <w:szCs w:val="18"/>
                      <w:u w:val="single"/>
                    </w:rPr>
                  </w:pPr>
                </w:p>
              </w:tc>
              <w:tc>
                <w:tcPr>
                  <w:tcW w:w="830" w:type="pct"/>
                  <w:vMerge/>
                  <w:vAlign w:val="center"/>
                </w:tcPr>
                <w:p w:rsidR="00BF7E5F" w:rsidRPr="00BC1964" w:rsidRDefault="00BF7E5F" w:rsidP="00A324E5">
                  <w:pPr>
                    <w:autoSpaceDE w:val="0"/>
                    <w:autoSpaceDN w:val="0"/>
                    <w:adjustRightInd w:val="0"/>
                    <w:jc w:val="center"/>
                    <w:rPr>
                      <w:rFonts w:ascii="宋体" w:hAnsi="Times New Roman" w:cs="宋体"/>
                      <w:kern w:val="0"/>
                      <w:sz w:val="18"/>
                      <w:szCs w:val="18"/>
                      <w:u w:val="single"/>
                    </w:rPr>
                  </w:pPr>
                </w:p>
              </w:tc>
            </w:tr>
            <w:tr w:rsidR="00EF4A17" w:rsidRPr="00BC1964" w:rsidTr="00A324E5">
              <w:trPr>
                <w:trHeight w:val="340"/>
              </w:trPr>
              <w:tc>
                <w:tcPr>
                  <w:tcW w:w="506" w:type="pct"/>
                  <w:vMerge/>
                  <w:vAlign w:val="center"/>
                </w:tcPr>
                <w:p w:rsidR="00917F73" w:rsidRPr="00BC1964" w:rsidRDefault="00917F73" w:rsidP="00A324E5">
                  <w:pPr>
                    <w:jc w:val="center"/>
                    <w:rPr>
                      <w:rFonts w:ascii="Times New Roman" w:hAnsi="Times New Roman"/>
                      <w:sz w:val="18"/>
                      <w:szCs w:val="18"/>
                      <w:u w:val="single"/>
                    </w:rPr>
                  </w:pPr>
                </w:p>
              </w:tc>
              <w:tc>
                <w:tcPr>
                  <w:tcW w:w="539" w:type="pct"/>
                  <w:vAlign w:val="center"/>
                </w:tcPr>
                <w:p w:rsidR="00917F73" w:rsidRPr="00BC1964" w:rsidRDefault="00917F73" w:rsidP="00A324E5">
                  <w:pPr>
                    <w:autoSpaceDE w:val="0"/>
                    <w:autoSpaceDN w:val="0"/>
                    <w:adjustRightInd w:val="0"/>
                    <w:jc w:val="center"/>
                    <w:rPr>
                      <w:rFonts w:ascii="宋体" w:hAnsi="Times New Roman" w:cs="宋体"/>
                      <w:kern w:val="0"/>
                      <w:sz w:val="18"/>
                      <w:szCs w:val="18"/>
                      <w:u w:val="single"/>
                    </w:rPr>
                  </w:pPr>
                  <w:r w:rsidRPr="00BC1964">
                    <w:rPr>
                      <w:rFonts w:ascii="宋体" w:hAnsi="Times New Roman" w:cs="宋体" w:hint="eastAsia"/>
                      <w:kern w:val="0"/>
                      <w:sz w:val="18"/>
                      <w:szCs w:val="18"/>
                      <w:u w:val="single"/>
                    </w:rPr>
                    <w:t>重点保护植物</w:t>
                  </w:r>
                </w:p>
              </w:tc>
              <w:tc>
                <w:tcPr>
                  <w:tcW w:w="317" w:type="pct"/>
                  <w:vAlign w:val="center"/>
                </w:tcPr>
                <w:p w:rsidR="00917F73" w:rsidRPr="00BC1964" w:rsidRDefault="00BF7E5F" w:rsidP="00A324E5">
                  <w:pPr>
                    <w:autoSpaceDE w:val="0"/>
                    <w:autoSpaceDN w:val="0"/>
                    <w:adjustRightInd w:val="0"/>
                    <w:jc w:val="center"/>
                    <w:rPr>
                      <w:rFonts w:ascii="宋体" w:hAnsi="Times New Roman" w:cs="宋体"/>
                      <w:kern w:val="0"/>
                      <w:sz w:val="18"/>
                      <w:szCs w:val="18"/>
                      <w:u w:val="single"/>
                    </w:rPr>
                  </w:pPr>
                  <w:r w:rsidRPr="00BC1964">
                    <w:rPr>
                      <w:rFonts w:ascii="宋体" w:hAnsi="Times New Roman" w:cs="宋体" w:hint="eastAsia"/>
                      <w:kern w:val="0"/>
                      <w:sz w:val="18"/>
                      <w:szCs w:val="18"/>
                      <w:u w:val="single"/>
                    </w:rPr>
                    <w:t>中华猕猴桃</w:t>
                  </w:r>
                </w:p>
              </w:tc>
              <w:tc>
                <w:tcPr>
                  <w:tcW w:w="1142" w:type="pct"/>
                  <w:vAlign w:val="center"/>
                </w:tcPr>
                <w:p w:rsidR="00917F73" w:rsidRPr="00BC1964" w:rsidRDefault="00917F73" w:rsidP="00BF7E5F">
                  <w:pPr>
                    <w:autoSpaceDE w:val="0"/>
                    <w:autoSpaceDN w:val="0"/>
                    <w:adjustRightInd w:val="0"/>
                    <w:jc w:val="center"/>
                    <w:rPr>
                      <w:rFonts w:ascii="宋体" w:hAnsi="Times New Roman" w:cs="宋体"/>
                      <w:kern w:val="0"/>
                      <w:sz w:val="18"/>
                      <w:szCs w:val="18"/>
                      <w:u w:val="single"/>
                    </w:rPr>
                  </w:pPr>
                  <w:r w:rsidRPr="00BC1964">
                    <w:rPr>
                      <w:rFonts w:ascii="宋体" w:hAnsi="Times New Roman" w:cs="宋体" w:hint="eastAsia"/>
                      <w:kern w:val="0"/>
                      <w:sz w:val="18"/>
                      <w:szCs w:val="18"/>
                      <w:u w:val="single"/>
                    </w:rPr>
                    <w:t>共</w:t>
                  </w:r>
                  <w:r w:rsidR="00BF7E5F" w:rsidRPr="00BC1964">
                    <w:rPr>
                      <w:rFonts w:ascii="宋体" w:hAnsi="Times New Roman" w:cs="宋体" w:hint="eastAsia"/>
                      <w:kern w:val="0"/>
                      <w:sz w:val="18"/>
                      <w:szCs w:val="18"/>
                      <w:u w:val="single"/>
                    </w:rPr>
                    <w:t>3</w:t>
                  </w:r>
                  <w:r w:rsidRPr="00BC1964">
                    <w:rPr>
                      <w:rFonts w:ascii="宋体" w:hAnsi="Times New Roman" w:cs="宋体" w:hint="eastAsia"/>
                      <w:kern w:val="0"/>
                      <w:sz w:val="18"/>
                      <w:szCs w:val="18"/>
                      <w:u w:val="single"/>
                    </w:rPr>
                    <w:t>株，生长良好</w:t>
                  </w:r>
                  <w:r w:rsidR="00BF7E5F" w:rsidRPr="00BC1964">
                    <w:rPr>
                      <w:rFonts w:ascii="宋体" w:hAnsi="Times New Roman" w:cs="宋体" w:hint="eastAsia"/>
                      <w:kern w:val="0"/>
                      <w:sz w:val="18"/>
                      <w:szCs w:val="18"/>
                      <w:u w:val="single"/>
                    </w:rPr>
                    <w:t>，</w:t>
                  </w:r>
                  <w:r w:rsidR="00BF7E5F" w:rsidRPr="00BC1964">
                    <w:rPr>
                      <w:rFonts w:ascii="宋体" w:hAnsi="Times New Roman" w:cs="宋体"/>
                      <w:kern w:val="0"/>
                      <w:sz w:val="18"/>
                      <w:szCs w:val="18"/>
                      <w:u w:val="single"/>
                    </w:rPr>
                    <w:t>攀援于杉木上，生长良好，正值果琪</w:t>
                  </w:r>
                </w:p>
              </w:tc>
              <w:tc>
                <w:tcPr>
                  <w:tcW w:w="834" w:type="pct"/>
                  <w:vAlign w:val="center"/>
                </w:tcPr>
                <w:p w:rsidR="00917F73" w:rsidRPr="00BC1964" w:rsidRDefault="00BF7E5F" w:rsidP="00A324E5">
                  <w:pPr>
                    <w:autoSpaceDE w:val="0"/>
                    <w:autoSpaceDN w:val="0"/>
                    <w:adjustRightInd w:val="0"/>
                    <w:jc w:val="center"/>
                    <w:rPr>
                      <w:rFonts w:ascii="宋体" w:hAnsi="Times New Roman" w:cs="宋体"/>
                      <w:kern w:val="0"/>
                      <w:sz w:val="18"/>
                      <w:szCs w:val="18"/>
                      <w:u w:val="single"/>
                    </w:rPr>
                  </w:pPr>
                  <w:r w:rsidRPr="00BC1964">
                    <w:rPr>
                      <w:rFonts w:ascii="宋体" w:hAnsi="Times New Roman" w:cs="宋体"/>
                      <w:kern w:val="0"/>
                      <w:sz w:val="18"/>
                      <w:szCs w:val="18"/>
                      <w:u w:val="single"/>
                    </w:rPr>
                    <w:t>与1#风机距离约295m，与场内道路距离约30m</w:t>
                  </w:r>
                </w:p>
              </w:tc>
              <w:tc>
                <w:tcPr>
                  <w:tcW w:w="832" w:type="pct"/>
                  <w:vAlign w:val="center"/>
                </w:tcPr>
                <w:p w:rsidR="00917F73" w:rsidRPr="00BC1964" w:rsidRDefault="00917F73" w:rsidP="00A324E5">
                  <w:pPr>
                    <w:autoSpaceDE w:val="0"/>
                    <w:autoSpaceDN w:val="0"/>
                    <w:adjustRightInd w:val="0"/>
                    <w:jc w:val="center"/>
                    <w:rPr>
                      <w:rFonts w:ascii="宋体" w:hAnsi="Times New Roman" w:cs="宋体"/>
                      <w:kern w:val="0"/>
                      <w:sz w:val="18"/>
                      <w:szCs w:val="18"/>
                      <w:u w:val="single"/>
                    </w:rPr>
                  </w:pPr>
                  <w:r w:rsidRPr="00BC1964">
                    <w:rPr>
                      <w:rFonts w:ascii="宋体" w:hAnsi="Times New Roman" w:cs="宋体"/>
                      <w:kern w:val="0"/>
                      <w:sz w:val="18"/>
                      <w:szCs w:val="18"/>
                      <w:u w:val="single"/>
                    </w:rPr>
                    <w:t>项目建设对保护植物</w:t>
                  </w:r>
                  <w:r w:rsidRPr="00BC1964">
                    <w:rPr>
                      <w:rFonts w:ascii="宋体" w:hAnsi="Times New Roman" w:cs="宋体" w:hint="eastAsia"/>
                      <w:kern w:val="0"/>
                      <w:sz w:val="18"/>
                      <w:szCs w:val="18"/>
                      <w:u w:val="single"/>
                    </w:rPr>
                    <w:t>无</w:t>
                  </w:r>
                  <w:r w:rsidRPr="00BC1964">
                    <w:rPr>
                      <w:rFonts w:ascii="宋体" w:hAnsi="Times New Roman" w:cs="宋体"/>
                      <w:kern w:val="0"/>
                      <w:sz w:val="18"/>
                      <w:szCs w:val="18"/>
                      <w:u w:val="single"/>
                    </w:rPr>
                    <w:t>影响</w:t>
                  </w:r>
                </w:p>
              </w:tc>
              <w:tc>
                <w:tcPr>
                  <w:tcW w:w="830" w:type="pct"/>
                  <w:vAlign w:val="center"/>
                </w:tcPr>
                <w:p w:rsidR="00917F73" w:rsidRPr="00BC1964" w:rsidRDefault="00BF7E5F" w:rsidP="00A324E5">
                  <w:pPr>
                    <w:autoSpaceDE w:val="0"/>
                    <w:autoSpaceDN w:val="0"/>
                    <w:adjustRightInd w:val="0"/>
                    <w:jc w:val="center"/>
                    <w:rPr>
                      <w:rFonts w:ascii="宋体" w:hAnsi="Times New Roman" w:cs="宋体"/>
                      <w:kern w:val="0"/>
                      <w:sz w:val="18"/>
                      <w:szCs w:val="18"/>
                      <w:u w:val="single"/>
                    </w:rPr>
                  </w:pPr>
                  <w:r w:rsidRPr="00BC1964">
                    <w:rPr>
                      <w:rFonts w:ascii="宋体" w:hAnsi="Times New Roman" w:cs="宋体" w:hint="eastAsia"/>
                      <w:kern w:val="0"/>
                      <w:sz w:val="18"/>
                      <w:szCs w:val="18"/>
                      <w:u w:val="single"/>
                    </w:rPr>
                    <w:t>湖南省重点保护野生植物</w:t>
                  </w:r>
                  <w:r w:rsidR="00917F73" w:rsidRPr="00BC1964">
                    <w:rPr>
                      <w:rFonts w:ascii="宋体" w:hAnsi="Times New Roman" w:cs="宋体"/>
                      <w:kern w:val="0"/>
                      <w:sz w:val="18"/>
                      <w:szCs w:val="18"/>
                      <w:u w:val="single"/>
                    </w:rPr>
                    <w:t>，提醒民众和施工人员注意避让和保护</w:t>
                  </w:r>
                </w:p>
              </w:tc>
            </w:tr>
            <w:tr w:rsidR="00EF4A17" w:rsidRPr="00BC1964" w:rsidTr="00A324E5">
              <w:trPr>
                <w:trHeight w:val="340"/>
              </w:trPr>
              <w:tc>
                <w:tcPr>
                  <w:tcW w:w="506" w:type="pct"/>
                  <w:vMerge/>
                  <w:vAlign w:val="center"/>
                </w:tcPr>
                <w:p w:rsidR="00917F73" w:rsidRPr="00BC1964" w:rsidRDefault="00917F73" w:rsidP="00A324E5">
                  <w:pPr>
                    <w:jc w:val="center"/>
                    <w:rPr>
                      <w:rFonts w:ascii="Times New Roman" w:hAnsi="Times New Roman"/>
                      <w:sz w:val="18"/>
                      <w:szCs w:val="18"/>
                      <w:u w:val="single"/>
                    </w:rPr>
                  </w:pPr>
                </w:p>
              </w:tc>
              <w:tc>
                <w:tcPr>
                  <w:tcW w:w="856" w:type="pct"/>
                  <w:gridSpan w:val="2"/>
                  <w:vAlign w:val="center"/>
                </w:tcPr>
                <w:p w:rsidR="00917F73" w:rsidRPr="00BC1964" w:rsidRDefault="00917F73" w:rsidP="00A324E5">
                  <w:pPr>
                    <w:autoSpaceDE w:val="0"/>
                    <w:autoSpaceDN w:val="0"/>
                    <w:adjustRightInd w:val="0"/>
                    <w:jc w:val="center"/>
                    <w:rPr>
                      <w:rFonts w:ascii="宋体" w:hAnsi="Times New Roman" w:cs="宋体"/>
                      <w:kern w:val="0"/>
                      <w:sz w:val="18"/>
                      <w:szCs w:val="18"/>
                      <w:u w:val="single"/>
                    </w:rPr>
                  </w:pPr>
                  <w:r w:rsidRPr="00BC1964">
                    <w:rPr>
                      <w:rFonts w:ascii="宋体" w:hAnsi="Times New Roman" w:cs="宋体"/>
                      <w:kern w:val="0"/>
                      <w:sz w:val="18"/>
                      <w:szCs w:val="18"/>
                      <w:u w:val="single"/>
                    </w:rPr>
                    <w:t>灌草植被</w:t>
                  </w:r>
                </w:p>
              </w:tc>
              <w:tc>
                <w:tcPr>
                  <w:tcW w:w="1142" w:type="pct"/>
                  <w:vAlign w:val="center"/>
                </w:tcPr>
                <w:p w:rsidR="00917F73" w:rsidRPr="00BC1964" w:rsidRDefault="00917F73" w:rsidP="001B3EBA">
                  <w:pPr>
                    <w:autoSpaceDE w:val="0"/>
                    <w:autoSpaceDN w:val="0"/>
                    <w:adjustRightInd w:val="0"/>
                    <w:jc w:val="center"/>
                    <w:rPr>
                      <w:rFonts w:ascii="宋体" w:hAnsi="Times New Roman" w:cs="宋体"/>
                      <w:kern w:val="0"/>
                      <w:sz w:val="18"/>
                      <w:szCs w:val="18"/>
                      <w:u w:val="single"/>
                    </w:rPr>
                  </w:pPr>
                  <w:r w:rsidRPr="00BC1964">
                    <w:rPr>
                      <w:rFonts w:ascii="宋体" w:hAnsi="Times New Roman" w:cs="宋体"/>
                      <w:kern w:val="0"/>
                      <w:sz w:val="18"/>
                      <w:szCs w:val="18"/>
                      <w:u w:val="single"/>
                    </w:rPr>
                    <w:t>评价区内主要植被</w:t>
                  </w:r>
                  <w:r w:rsidRPr="00BC1964">
                    <w:rPr>
                      <w:rFonts w:ascii="宋体" w:hAnsi="Times New Roman" w:cs="宋体" w:hint="eastAsia"/>
                      <w:kern w:val="0"/>
                      <w:sz w:val="18"/>
                      <w:szCs w:val="18"/>
                      <w:u w:val="single"/>
                    </w:rPr>
                    <w:t>主要有针叶林、阔叶林、针阔混交林、竹林、灌丛、经济林、草丛</w:t>
                  </w:r>
                  <w:r w:rsidR="001B3EBA">
                    <w:rPr>
                      <w:rFonts w:ascii="宋体" w:hAnsi="Times New Roman" w:cs="宋体" w:hint="eastAsia"/>
                      <w:kern w:val="0"/>
                      <w:sz w:val="18"/>
                      <w:szCs w:val="18"/>
                      <w:u w:val="single"/>
                    </w:rPr>
                    <w:t>5</w:t>
                  </w:r>
                  <w:r w:rsidRPr="00BC1964">
                    <w:rPr>
                      <w:rFonts w:ascii="宋体" w:hAnsi="Times New Roman" w:cs="宋体" w:hint="eastAsia"/>
                      <w:kern w:val="0"/>
                      <w:sz w:val="18"/>
                      <w:szCs w:val="18"/>
                      <w:u w:val="single"/>
                    </w:rPr>
                    <w:t>个植被类型，</w:t>
                  </w:r>
                  <w:r w:rsidR="001B3EBA">
                    <w:rPr>
                      <w:rFonts w:ascii="宋体" w:hAnsi="Times New Roman" w:cs="宋体" w:hint="eastAsia"/>
                      <w:kern w:val="0"/>
                      <w:sz w:val="18"/>
                      <w:szCs w:val="18"/>
                      <w:u w:val="single"/>
                    </w:rPr>
                    <w:t>17</w:t>
                  </w:r>
                  <w:r w:rsidRPr="00BC1964">
                    <w:rPr>
                      <w:rFonts w:ascii="宋体" w:hAnsi="Times New Roman" w:cs="宋体" w:hint="eastAsia"/>
                      <w:kern w:val="0"/>
                      <w:sz w:val="18"/>
                      <w:szCs w:val="18"/>
                      <w:u w:val="single"/>
                    </w:rPr>
                    <w:t>个群落</w:t>
                  </w:r>
                </w:p>
              </w:tc>
              <w:tc>
                <w:tcPr>
                  <w:tcW w:w="834" w:type="pct"/>
                  <w:vAlign w:val="center"/>
                </w:tcPr>
                <w:p w:rsidR="00917F73" w:rsidRPr="00BC1964" w:rsidRDefault="00917F73" w:rsidP="00A324E5">
                  <w:pPr>
                    <w:autoSpaceDE w:val="0"/>
                    <w:autoSpaceDN w:val="0"/>
                    <w:adjustRightInd w:val="0"/>
                    <w:jc w:val="center"/>
                    <w:rPr>
                      <w:rFonts w:ascii="宋体" w:hAnsi="Times New Roman" w:cs="宋体"/>
                      <w:kern w:val="0"/>
                      <w:sz w:val="18"/>
                      <w:szCs w:val="18"/>
                      <w:u w:val="single"/>
                    </w:rPr>
                  </w:pPr>
                  <w:r w:rsidRPr="00BC1964">
                    <w:rPr>
                      <w:rFonts w:ascii="宋体" w:hAnsi="Times New Roman" w:cs="宋体"/>
                      <w:kern w:val="0"/>
                      <w:sz w:val="18"/>
                      <w:szCs w:val="18"/>
                      <w:u w:val="single"/>
                    </w:rPr>
                    <w:t>评价范围内</w:t>
                  </w:r>
                </w:p>
              </w:tc>
              <w:tc>
                <w:tcPr>
                  <w:tcW w:w="832" w:type="pct"/>
                  <w:vAlign w:val="center"/>
                </w:tcPr>
                <w:p w:rsidR="00917F73" w:rsidRPr="00BC1964" w:rsidRDefault="00917F73" w:rsidP="00A324E5">
                  <w:pPr>
                    <w:autoSpaceDE w:val="0"/>
                    <w:autoSpaceDN w:val="0"/>
                    <w:adjustRightInd w:val="0"/>
                    <w:jc w:val="center"/>
                    <w:rPr>
                      <w:rFonts w:ascii="宋体" w:hAnsi="Times New Roman" w:cs="宋体"/>
                      <w:kern w:val="0"/>
                      <w:sz w:val="18"/>
                      <w:szCs w:val="18"/>
                      <w:u w:val="single"/>
                    </w:rPr>
                  </w:pPr>
                  <w:r w:rsidRPr="00BC1964">
                    <w:rPr>
                      <w:rFonts w:ascii="宋体" w:hAnsi="Times New Roman" w:cs="宋体"/>
                      <w:kern w:val="0"/>
                      <w:sz w:val="18"/>
                      <w:szCs w:val="18"/>
                      <w:u w:val="single"/>
                    </w:rPr>
                    <w:t>工程永久占地、施工期的工程占地、道路开挖</w:t>
                  </w:r>
                  <w:r w:rsidRPr="00BC1964">
                    <w:rPr>
                      <w:rFonts w:ascii="宋体" w:hAnsi="Times New Roman" w:cs="宋体" w:hint="eastAsia"/>
                      <w:kern w:val="0"/>
                      <w:sz w:val="18"/>
                      <w:szCs w:val="18"/>
                      <w:u w:val="single"/>
                    </w:rPr>
                    <w:t>导致地表植被破坏</w:t>
                  </w:r>
                </w:p>
              </w:tc>
              <w:tc>
                <w:tcPr>
                  <w:tcW w:w="830" w:type="pct"/>
                  <w:vAlign w:val="center"/>
                </w:tcPr>
                <w:p w:rsidR="00917F73" w:rsidRPr="00BC1964" w:rsidRDefault="00917F73" w:rsidP="00A324E5">
                  <w:pPr>
                    <w:autoSpaceDE w:val="0"/>
                    <w:autoSpaceDN w:val="0"/>
                    <w:adjustRightInd w:val="0"/>
                    <w:jc w:val="center"/>
                    <w:rPr>
                      <w:rFonts w:ascii="宋体" w:hAnsi="Times New Roman" w:cs="宋体"/>
                      <w:kern w:val="0"/>
                      <w:sz w:val="18"/>
                      <w:szCs w:val="18"/>
                      <w:u w:val="single"/>
                    </w:rPr>
                  </w:pPr>
                  <w:r w:rsidRPr="00BC1964">
                    <w:rPr>
                      <w:rFonts w:ascii="宋体" w:hAnsi="Times New Roman" w:cs="宋体"/>
                      <w:kern w:val="0"/>
                      <w:sz w:val="18"/>
                      <w:szCs w:val="18"/>
                      <w:u w:val="single"/>
                    </w:rPr>
                    <w:t>尽量减少占地，施工结束后恢复植被，减少水土流失</w:t>
                  </w:r>
                </w:p>
              </w:tc>
            </w:tr>
            <w:tr w:rsidR="00EF4A17" w:rsidRPr="00BC1964" w:rsidTr="00A324E5">
              <w:trPr>
                <w:trHeight w:val="340"/>
              </w:trPr>
              <w:tc>
                <w:tcPr>
                  <w:tcW w:w="506" w:type="pct"/>
                  <w:vMerge/>
                  <w:vAlign w:val="center"/>
                </w:tcPr>
                <w:p w:rsidR="00917F73" w:rsidRPr="00BC1964" w:rsidRDefault="00917F73" w:rsidP="00A324E5">
                  <w:pPr>
                    <w:jc w:val="center"/>
                    <w:rPr>
                      <w:rFonts w:ascii="Times New Roman" w:hAnsi="Times New Roman"/>
                      <w:sz w:val="18"/>
                      <w:szCs w:val="18"/>
                      <w:u w:val="single"/>
                    </w:rPr>
                  </w:pPr>
                </w:p>
              </w:tc>
              <w:tc>
                <w:tcPr>
                  <w:tcW w:w="856" w:type="pct"/>
                  <w:gridSpan w:val="2"/>
                  <w:vAlign w:val="center"/>
                </w:tcPr>
                <w:p w:rsidR="00917F73" w:rsidRPr="00BC1964" w:rsidRDefault="00917F73" w:rsidP="00A324E5">
                  <w:pPr>
                    <w:jc w:val="center"/>
                    <w:rPr>
                      <w:rFonts w:ascii="Times New Roman" w:hAnsi="Times New Roman"/>
                      <w:sz w:val="18"/>
                      <w:szCs w:val="18"/>
                      <w:u w:val="single"/>
                    </w:rPr>
                  </w:pPr>
                  <w:r w:rsidRPr="00BC1964">
                    <w:rPr>
                      <w:rFonts w:ascii="Times New Roman" w:hAnsi="Times New Roman"/>
                      <w:sz w:val="18"/>
                      <w:szCs w:val="18"/>
                      <w:u w:val="single"/>
                    </w:rPr>
                    <w:t>进</w:t>
                  </w:r>
                  <w:r w:rsidRPr="00BC1964">
                    <w:rPr>
                      <w:rFonts w:ascii="Times New Roman" w:hAnsi="Times New Roman" w:hint="eastAsia"/>
                      <w:sz w:val="18"/>
                      <w:szCs w:val="18"/>
                      <w:u w:val="single"/>
                    </w:rPr>
                    <w:t>场</w:t>
                  </w:r>
                  <w:r w:rsidRPr="00BC1964">
                    <w:rPr>
                      <w:rFonts w:ascii="Times New Roman" w:hAnsi="Times New Roman"/>
                      <w:sz w:val="18"/>
                      <w:szCs w:val="18"/>
                      <w:u w:val="single"/>
                    </w:rPr>
                    <w:t>道路沿线的自然山体</w:t>
                  </w:r>
                </w:p>
              </w:tc>
              <w:tc>
                <w:tcPr>
                  <w:tcW w:w="1142" w:type="pct"/>
                  <w:vAlign w:val="center"/>
                </w:tcPr>
                <w:p w:rsidR="00917F73" w:rsidRPr="00BC1964" w:rsidRDefault="00917F73" w:rsidP="00A324E5">
                  <w:pPr>
                    <w:jc w:val="center"/>
                    <w:rPr>
                      <w:rFonts w:ascii="Times New Roman" w:hAnsi="Times New Roman"/>
                      <w:sz w:val="18"/>
                      <w:szCs w:val="18"/>
                      <w:u w:val="single"/>
                    </w:rPr>
                  </w:pPr>
                  <w:r w:rsidRPr="00BC1964">
                    <w:rPr>
                      <w:rFonts w:ascii="Times New Roman" w:hAnsi="Times New Roman"/>
                      <w:sz w:val="18"/>
                      <w:szCs w:val="18"/>
                      <w:u w:val="single"/>
                    </w:rPr>
                    <w:t>进场道路沿线的自然山体</w:t>
                  </w:r>
                </w:p>
              </w:tc>
              <w:tc>
                <w:tcPr>
                  <w:tcW w:w="834" w:type="pct"/>
                  <w:vAlign w:val="center"/>
                </w:tcPr>
                <w:p w:rsidR="00917F73" w:rsidRPr="00BC1964" w:rsidRDefault="00917F73" w:rsidP="00A324E5">
                  <w:pPr>
                    <w:jc w:val="center"/>
                    <w:rPr>
                      <w:rFonts w:ascii="Times New Roman" w:hAnsi="Times New Roman"/>
                      <w:sz w:val="18"/>
                      <w:szCs w:val="18"/>
                      <w:u w:val="single"/>
                    </w:rPr>
                  </w:pPr>
                  <w:r w:rsidRPr="00BC1964">
                    <w:rPr>
                      <w:rFonts w:ascii="Times New Roman" w:hAnsi="Times New Roman"/>
                      <w:sz w:val="18"/>
                      <w:szCs w:val="18"/>
                      <w:u w:val="single"/>
                    </w:rPr>
                    <w:t>进场道</w:t>
                  </w:r>
                  <w:r w:rsidRPr="00BC1964">
                    <w:rPr>
                      <w:rFonts w:ascii="Times New Roman" w:hAnsi="Times New Roman" w:hint="eastAsia"/>
                      <w:sz w:val="18"/>
                      <w:szCs w:val="18"/>
                      <w:u w:val="single"/>
                    </w:rPr>
                    <w:t>路</w:t>
                  </w:r>
                  <w:r w:rsidRPr="00BC1964">
                    <w:rPr>
                      <w:rFonts w:ascii="Times New Roman" w:hAnsi="Times New Roman"/>
                      <w:sz w:val="18"/>
                      <w:szCs w:val="18"/>
                      <w:u w:val="single"/>
                    </w:rPr>
                    <w:t>沿线</w:t>
                  </w:r>
                </w:p>
              </w:tc>
              <w:tc>
                <w:tcPr>
                  <w:tcW w:w="832" w:type="pct"/>
                  <w:vAlign w:val="center"/>
                </w:tcPr>
                <w:p w:rsidR="00917F73" w:rsidRPr="00BC1964" w:rsidRDefault="00917F73" w:rsidP="00A324E5">
                  <w:pPr>
                    <w:jc w:val="center"/>
                    <w:rPr>
                      <w:rFonts w:ascii="Times New Roman" w:hAnsi="Times New Roman"/>
                      <w:spacing w:val="-3"/>
                      <w:sz w:val="18"/>
                      <w:szCs w:val="18"/>
                      <w:u w:val="single"/>
                    </w:rPr>
                  </w:pPr>
                  <w:r w:rsidRPr="00BC1964">
                    <w:rPr>
                      <w:rFonts w:ascii="Times New Roman" w:hAnsi="Times New Roman"/>
                      <w:spacing w:val="-3"/>
                      <w:sz w:val="18"/>
                      <w:szCs w:val="18"/>
                      <w:u w:val="single"/>
                    </w:rPr>
                    <w:t>施工扰动地表，影响地形地貌景观</w:t>
                  </w:r>
                </w:p>
              </w:tc>
              <w:tc>
                <w:tcPr>
                  <w:tcW w:w="830" w:type="pct"/>
                  <w:vAlign w:val="center"/>
                </w:tcPr>
                <w:p w:rsidR="00917F73" w:rsidRPr="00BC1964" w:rsidRDefault="00917F73" w:rsidP="00A324E5">
                  <w:pPr>
                    <w:jc w:val="center"/>
                    <w:rPr>
                      <w:rFonts w:ascii="Times New Roman" w:hAnsi="Times New Roman"/>
                      <w:sz w:val="18"/>
                      <w:szCs w:val="18"/>
                      <w:u w:val="single"/>
                    </w:rPr>
                  </w:pPr>
                  <w:r w:rsidRPr="00BC1964">
                    <w:rPr>
                      <w:rFonts w:ascii="Times New Roman" w:hAnsi="Times New Roman"/>
                      <w:sz w:val="18"/>
                      <w:szCs w:val="18"/>
                      <w:u w:val="single"/>
                    </w:rPr>
                    <w:t>优化施工，避免高挖深填</w:t>
                  </w:r>
                </w:p>
              </w:tc>
            </w:tr>
            <w:tr w:rsidR="00EF4A17" w:rsidRPr="00BC1964" w:rsidTr="00A324E5">
              <w:trPr>
                <w:trHeight w:val="340"/>
              </w:trPr>
              <w:tc>
                <w:tcPr>
                  <w:tcW w:w="506" w:type="pct"/>
                  <w:vMerge/>
                  <w:vAlign w:val="center"/>
                </w:tcPr>
                <w:p w:rsidR="00917F73" w:rsidRPr="00BC1964" w:rsidRDefault="00917F73" w:rsidP="00A324E5">
                  <w:pPr>
                    <w:jc w:val="center"/>
                    <w:rPr>
                      <w:rFonts w:ascii="Times New Roman" w:hAnsi="Times New Roman"/>
                      <w:sz w:val="18"/>
                      <w:szCs w:val="18"/>
                      <w:u w:val="single"/>
                    </w:rPr>
                  </w:pPr>
                </w:p>
              </w:tc>
              <w:tc>
                <w:tcPr>
                  <w:tcW w:w="856" w:type="pct"/>
                  <w:gridSpan w:val="2"/>
                  <w:vAlign w:val="center"/>
                </w:tcPr>
                <w:p w:rsidR="00917F73" w:rsidRPr="00BC1964" w:rsidRDefault="00917F73" w:rsidP="00A324E5">
                  <w:pPr>
                    <w:jc w:val="center"/>
                    <w:rPr>
                      <w:rFonts w:ascii="Times New Roman" w:hAnsi="Times New Roman"/>
                      <w:sz w:val="18"/>
                      <w:szCs w:val="18"/>
                      <w:u w:val="single"/>
                    </w:rPr>
                  </w:pPr>
                  <w:r w:rsidRPr="00BC1964">
                    <w:rPr>
                      <w:rFonts w:ascii="Times New Roman" w:hAnsi="Times New Roman"/>
                      <w:sz w:val="18"/>
                      <w:szCs w:val="18"/>
                      <w:u w:val="single"/>
                    </w:rPr>
                    <w:t>水土保持</w:t>
                  </w:r>
                </w:p>
              </w:tc>
              <w:tc>
                <w:tcPr>
                  <w:tcW w:w="1142" w:type="pct"/>
                  <w:vAlign w:val="center"/>
                </w:tcPr>
                <w:p w:rsidR="00917F73" w:rsidRPr="00BC1964" w:rsidRDefault="00917F73" w:rsidP="00AF51D1">
                  <w:pPr>
                    <w:ind w:left="180" w:hangingChars="100" w:hanging="180"/>
                    <w:jc w:val="center"/>
                    <w:rPr>
                      <w:rFonts w:ascii="Times New Roman" w:hAnsi="Times New Roman"/>
                      <w:sz w:val="18"/>
                      <w:szCs w:val="18"/>
                      <w:u w:val="single"/>
                    </w:rPr>
                  </w:pPr>
                  <w:r w:rsidRPr="00BC1964">
                    <w:rPr>
                      <w:rFonts w:ascii="Times New Roman" w:hAnsi="Times New Roman"/>
                      <w:sz w:val="18"/>
                      <w:szCs w:val="18"/>
                      <w:u w:val="single"/>
                    </w:rPr>
                    <w:t>扰动地表面积为</w:t>
                  </w:r>
                  <w:r w:rsidR="00AF51D1" w:rsidRPr="00BC1964">
                    <w:rPr>
                      <w:rFonts w:ascii="Times New Roman" w:hAnsi="Times New Roman" w:hint="eastAsia"/>
                      <w:sz w:val="18"/>
                      <w:szCs w:val="18"/>
                      <w:u w:val="single"/>
                    </w:rPr>
                    <w:t>32.23</w:t>
                  </w:r>
                  <w:r w:rsidRPr="00BC1964">
                    <w:rPr>
                      <w:rFonts w:ascii="Times New Roman" w:hAnsi="Times New Roman"/>
                      <w:sz w:val="18"/>
                      <w:szCs w:val="18"/>
                      <w:u w:val="single"/>
                    </w:rPr>
                    <w:t>hm</w:t>
                  </w:r>
                  <w:r w:rsidRPr="00BC1964">
                    <w:rPr>
                      <w:rFonts w:ascii="Times New Roman" w:hAnsi="Times New Roman"/>
                      <w:sz w:val="18"/>
                      <w:szCs w:val="18"/>
                      <w:u w:val="single"/>
                      <w:vertAlign w:val="superscript"/>
                    </w:rPr>
                    <w:t>2</w:t>
                  </w:r>
                  <w:r w:rsidR="00AF51D1" w:rsidRPr="00BC1964">
                    <w:rPr>
                      <w:rFonts w:ascii="Times New Roman" w:hAnsi="Times New Roman" w:hint="eastAsia"/>
                      <w:sz w:val="18"/>
                      <w:szCs w:val="18"/>
                      <w:u w:val="single"/>
                    </w:rPr>
                    <w:t>，扰动土地整治率</w:t>
                  </w:r>
                  <w:r w:rsidR="00AF51D1" w:rsidRPr="00BC1964">
                    <w:rPr>
                      <w:rFonts w:ascii="Times New Roman" w:hAnsi="Times New Roman" w:hint="eastAsia"/>
                      <w:sz w:val="18"/>
                      <w:szCs w:val="18"/>
                      <w:u w:val="single"/>
                    </w:rPr>
                    <w:t>98.9%</w:t>
                  </w:r>
                  <w:r w:rsidR="00AF51D1" w:rsidRPr="00BC1964">
                    <w:rPr>
                      <w:rFonts w:ascii="Times New Roman" w:hAnsi="Times New Roman" w:hint="eastAsia"/>
                      <w:sz w:val="18"/>
                      <w:szCs w:val="18"/>
                      <w:u w:val="single"/>
                    </w:rPr>
                    <w:t>，水土流失总治理度</w:t>
                  </w:r>
                  <w:r w:rsidR="00AF51D1" w:rsidRPr="00BC1964">
                    <w:rPr>
                      <w:rFonts w:ascii="Times New Roman" w:hAnsi="Times New Roman" w:hint="eastAsia"/>
                      <w:sz w:val="18"/>
                      <w:szCs w:val="18"/>
                      <w:u w:val="single"/>
                    </w:rPr>
                    <w:t>98.35%</w:t>
                  </w:r>
                </w:p>
              </w:tc>
              <w:tc>
                <w:tcPr>
                  <w:tcW w:w="834" w:type="pct"/>
                  <w:vAlign w:val="center"/>
                </w:tcPr>
                <w:p w:rsidR="00917F73" w:rsidRPr="00BC1964" w:rsidRDefault="00917F73" w:rsidP="00A324E5">
                  <w:pPr>
                    <w:jc w:val="center"/>
                    <w:rPr>
                      <w:rFonts w:ascii="Times New Roman" w:hAnsi="Times New Roman"/>
                      <w:sz w:val="18"/>
                      <w:szCs w:val="18"/>
                      <w:u w:val="single"/>
                    </w:rPr>
                  </w:pPr>
                  <w:r w:rsidRPr="00BC1964">
                    <w:rPr>
                      <w:rFonts w:ascii="Times New Roman" w:hAnsi="Times New Roman"/>
                      <w:sz w:val="18"/>
                      <w:szCs w:val="18"/>
                      <w:u w:val="single"/>
                    </w:rPr>
                    <w:t>本项目地表扰动区域</w:t>
                  </w:r>
                </w:p>
              </w:tc>
              <w:tc>
                <w:tcPr>
                  <w:tcW w:w="832" w:type="pct"/>
                  <w:vAlign w:val="center"/>
                </w:tcPr>
                <w:p w:rsidR="00917F73" w:rsidRPr="00BC1964" w:rsidRDefault="00917F73" w:rsidP="00A324E5">
                  <w:pPr>
                    <w:jc w:val="center"/>
                    <w:rPr>
                      <w:rFonts w:ascii="Times New Roman" w:hAnsi="Times New Roman"/>
                      <w:spacing w:val="-3"/>
                      <w:sz w:val="18"/>
                      <w:szCs w:val="18"/>
                      <w:u w:val="single"/>
                    </w:rPr>
                  </w:pPr>
                  <w:r w:rsidRPr="00BC1964">
                    <w:rPr>
                      <w:rFonts w:ascii="Times New Roman" w:hAnsi="Times New Roman"/>
                      <w:spacing w:val="-3"/>
                      <w:sz w:val="18"/>
                      <w:szCs w:val="18"/>
                      <w:u w:val="single"/>
                    </w:rPr>
                    <w:t>施工期</w:t>
                  </w:r>
                </w:p>
              </w:tc>
              <w:tc>
                <w:tcPr>
                  <w:tcW w:w="830" w:type="pct"/>
                  <w:vAlign w:val="center"/>
                </w:tcPr>
                <w:p w:rsidR="00917F73" w:rsidRPr="00BC1964" w:rsidRDefault="00917F73" w:rsidP="00A324E5">
                  <w:pPr>
                    <w:autoSpaceDE w:val="0"/>
                    <w:autoSpaceDN w:val="0"/>
                    <w:adjustRightInd w:val="0"/>
                    <w:jc w:val="center"/>
                    <w:rPr>
                      <w:rFonts w:ascii="Times New Roman" w:hAnsi="Times New Roman"/>
                      <w:kern w:val="0"/>
                      <w:sz w:val="18"/>
                      <w:szCs w:val="18"/>
                      <w:u w:val="single"/>
                    </w:rPr>
                  </w:pPr>
                  <w:r w:rsidRPr="00BC1964">
                    <w:rPr>
                      <w:rFonts w:ascii="Times New Roman" w:hAnsi="Times New Roman"/>
                      <w:kern w:val="0"/>
                      <w:sz w:val="18"/>
                      <w:szCs w:val="18"/>
                      <w:u w:val="single"/>
                    </w:rPr>
                    <w:t>按水保方案及</w:t>
                  </w:r>
                </w:p>
                <w:p w:rsidR="00917F73" w:rsidRPr="00BC1964" w:rsidRDefault="00917F73" w:rsidP="00A324E5">
                  <w:pPr>
                    <w:autoSpaceDE w:val="0"/>
                    <w:autoSpaceDN w:val="0"/>
                    <w:adjustRightInd w:val="0"/>
                    <w:jc w:val="center"/>
                    <w:rPr>
                      <w:rFonts w:ascii="Times New Roman" w:hAnsi="Times New Roman"/>
                      <w:kern w:val="0"/>
                      <w:sz w:val="18"/>
                      <w:szCs w:val="18"/>
                      <w:u w:val="single"/>
                    </w:rPr>
                  </w:pPr>
                  <w:r w:rsidRPr="00BC1964">
                    <w:rPr>
                      <w:rFonts w:ascii="Times New Roman" w:hAnsi="Times New Roman"/>
                      <w:kern w:val="0"/>
                      <w:sz w:val="18"/>
                      <w:szCs w:val="18"/>
                      <w:u w:val="single"/>
                    </w:rPr>
                    <w:t>批复，采取工</w:t>
                  </w:r>
                </w:p>
                <w:p w:rsidR="00917F73" w:rsidRPr="00BC1964" w:rsidRDefault="00917F73" w:rsidP="00A324E5">
                  <w:pPr>
                    <w:autoSpaceDE w:val="0"/>
                    <w:autoSpaceDN w:val="0"/>
                    <w:adjustRightInd w:val="0"/>
                    <w:jc w:val="center"/>
                    <w:rPr>
                      <w:rFonts w:ascii="Times New Roman" w:hAnsi="Times New Roman"/>
                      <w:kern w:val="0"/>
                      <w:sz w:val="18"/>
                      <w:szCs w:val="18"/>
                      <w:u w:val="single"/>
                    </w:rPr>
                  </w:pPr>
                  <w:r w:rsidRPr="00BC1964">
                    <w:rPr>
                      <w:rFonts w:ascii="Times New Roman" w:hAnsi="Times New Roman"/>
                      <w:kern w:val="0"/>
                      <w:sz w:val="18"/>
                      <w:szCs w:val="18"/>
                      <w:u w:val="single"/>
                    </w:rPr>
                    <w:t>程、植被措施后扰动土地整治率达到</w:t>
                  </w:r>
                  <w:r w:rsidR="00AF51D1" w:rsidRPr="00BC1964">
                    <w:rPr>
                      <w:rFonts w:ascii="Times New Roman" w:hAnsi="Times New Roman" w:hint="eastAsia"/>
                      <w:kern w:val="0"/>
                      <w:sz w:val="18"/>
                      <w:szCs w:val="18"/>
                      <w:u w:val="single"/>
                    </w:rPr>
                    <w:t>98.9</w:t>
                  </w:r>
                  <w:r w:rsidRPr="00BC1964">
                    <w:rPr>
                      <w:rFonts w:ascii="Times New Roman" w:hAnsi="Times New Roman"/>
                      <w:kern w:val="0"/>
                      <w:sz w:val="18"/>
                      <w:szCs w:val="18"/>
                      <w:u w:val="single"/>
                    </w:rPr>
                    <w:t>%</w:t>
                  </w:r>
                  <w:r w:rsidRPr="00BC1964">
                    <w:rPr>
                      <w:rFonts w:ascii="Times New Roman" w:hAnsi="Times New Roman"/>
                      <w:kern w:val="0"/>
                      <w:sz w:val="18"/>
                      <w:szCs w:val="18"/>
                      <w:u w:val="single"/>
                    </w:rPr>
                    <w:t>，水土流失总治理度达到</w:t>
                  </w:r>
                  <w:r w:rsidR="00AF51D1" w:rsidRPr="00BC1964">
                    <w:rPr>
                      <w:rFonts w:ascii="Times New Roman" w:hAnsi="Times New Roman" w:hint="eastAsia"/>
                      <w:kern w:val="0"/>
                      <w:sz w:val="18"/>
                      <w:szCs w:val="18"/>
                      <w:u w:val="single"/>
                    </w:rPr>
                    <w:t>98.35</w:t>
                  </w:r>
                  <w:r w:rsidRPr="00BC1964">
                    <w:rPr>
                      <w:rFonts w:ascii="Times New Roman" w:hAnsi="Times New Roman"/>
                      <w:kern w:val="0"/>
                      <w:sz w:val="18"/>
                      <w:szCs w:val="18"/>
                      <w:u w:val="single"/>
                    </w:rPr>
                    <w:t>%</w:t>
                  </w:r>
                  <w:r w:rsidRPr="00BC1964">
                    <w:rPr>
                      <w:rFonts w:ascii="Times New Roman" w:hAnsi="Times New Roman"/>
                      <w:kern w:val="0"/>
                      <w:sz w:val="18"/>
                      <w:szCs w:val="18"/>
                      <w:u w:val="single"/>
                    </w:rPr>
                    <w:t>，林草植被恢复率达到</w:t>
                  </w:r>
                  <w:r w:rsidR="00AF51D1" w:rsidRPr="00BC1964">
                    <w:rPr>
                      <w:rFonts w:ascii="Times New Roman" w:hAnsi="Times New Roman" w:hint="eastAsia"/>
                      <w:kern w:val="0"/>
                      <w:sz w:val="18"/>
                      <w:szCs w:val="18"/>
                      <w:u w:val="single"/>
                    </w:rPr>
                    <w:t>99.9</w:t>
                  </w:r>
                  <w:r w:rsidRPr="00BC1964">
                    <w:rPr>
                      <w:rFonts w:ascii="Times New Roman" w:hAnsi="Times New Roman"/>
                      <w:kern w:val="0"/>
                      <w:sz w:val="18"/>
                      <w:szCs w:val="18"/>
                      <w:u w:val="single"/>
                    </w:rPr>
                    <w:t>%</w:t>
                  </w:r>
                  <w:r w:rsidRPr="00BC1964">
                    <w:rPr>
                      <w:rFonts w:ascii="Times New Roman" w:hAnsi="Times New Roman"/>
                      <w:kern w:val="0"/>
                      <w:sz w:val="18"/>
                      <w:szCs w:val="18"/>
                      <w:u w:val="single"/>
                    </w:rPr>
                    <w:t>，林草覆盖率达到</w:t>
                  </w:r>
                </w:p>
                <w:p w:rsidR="00917F73" w:rsidRPr="00BC1964" w:rsidRDefault="00AF51D1" w:rsidP="00A324E5">
                  <w:pPr>
                    <w:jc w:val="center"/>
                    <w:rPr>
                      <w:rFonts w:ascii="Times New Roman" w:hAnsi="Times New Roman"/>
                      <w:sz w:val="18"/>
                      <w:szCs w:val="18"/>
                      <w:u w:val="single"/>
                    </w:rPr>
                  </w:pPr>
                  <w:r w:rsidRPr="00BC1964">
                    <w:rPr>
                      <w:rFonts w:ascii="Times New Roman" w:hAnsi="Times New Roman" w:hint="eastAsia"/>
                      <w:kern w:val="0"/>
                      <w:sz w:val="18"/>
                      <w:szCs w:val="18"/>
                      <w:u w:val="single"/>
                    </w:rPr>
                    <w:t>49</w:t>
                  </w:r>
                  <w:r w:rsidR="00917F73" w:rsidRPr="00BC1964">
                    <w:rPr>
                      <w:rFonts w:ascii="Times New Roman" w:hAnsi="Times New Roman"/>
                      <w:kern w:val="0"/>
                      <w:sz w:val="18"/>
                      <w:szCs w:val="18"/>
                      <w:u w:val="single"/>
                    </w:rPr>
                    <w:t>%</w:t>
                  </w:r>
                  <w:r w:rsidR="00917F73" w:rsidRPr="00BC1964">
                    <w:rPr>
                      <w:rFonts w:ascii="Times New Roman" w:hAnsi="Times New Roman"/>
                      <w:kern w:val="0"/>
                      <w:sz w:val="18"/>
                      <w:szCs w:val="18"/>
                      <w:u w:val="single"/>
                    </w:rPr>
                    <w:t>。</w:t>
                  </w:r>
                </w:p>
              </w:tc>
            </w:tr>
            <w:tr w:rsidR="00EF4A17" w:rsidRPr="00BC1964" w:rsidTr="00A324E5">
              <w:trPr>
                <w:trHeight w:val="340"/>
              </w:trPr>
              <w:tc>
                <w:tcPr>
                  <w:tcW w:w="506" w:type="pct"/>
                  <w:vMerge/>
                  <w:vAlign w:val="center"/>
                </w:tcPr>
                <w:p w:rsidR="00917F73" w:rsidRPr="00BC1964" w:rsidRDefault="00917F73" w:rsidP="00A324E5">
                  <w:pPr>
                    <w:jc w:val="center"/>
                    <w:rPr>
                      <w:rFonts w:ascii="Times New Roman" w:hAnsi="Times New Roman"/>
                      <w:sz w:val="18"/>
                      <w:szCs w:val="18"/>
                      <w:u w:val="single"/>
                    </w:rPr>
                  </w:pPr>
                </w:p>
              </w:tc>
              <w:tc>
                <w:tcPr>
                  <w:tcW w:w="856" w:type="pct"/>
                  <w:gridSpan w:val="2"/>
                  <w:vAlign w:val="center"/>
                </w:tcPr>
                <w:p w:rsidR="00917F73" w:rsidRPr="00BC1964" w:rsidRDefault="00917F73" w:rsidP="00A324E5">
                  <w:pPr>
                    <w:jc w:val="center"/>
                    <w:rPr>
                      <w:rFonts w:ascii="Times New Roman" w:hAnsi="Times New Roman"/>
                      <w:sz w:val="18"/>
                      <w:szCs w:val="18"/>
                      <w:u w:val="single"/>
                    </w:rPr>
                  </w:pPr>
                  <w:r w:rsidRPr="00BC1964">
                    <w:rPr>
                      <w:rFonts w:ascii="Times New Roman" w:hAnsi="Times New Roman" w:hint="eastAsia"/>
                      <w:sz w:val="18"/>
                      <w:szCs w:val="18"/>
                      <w:u w:val="single"/>
                    </w:rPr>
                    <w:t>自然景观</w:t>
                  </w:r>
                </w:p>
              </w:tc>
              <w:tc>
                <w:tcPr>
                  <w:tcW w:w="1142" w:type="pct"/>
                  <w:vAlign w:val="center"/>
                </w:tcPr>
                <w:p w:rsidR="00917F73" w:rsidRPr="00BC1964" w:rsidRDefault="00917F73" w:rsidP="00A324E5">
                  <w:pPr>
                    <w:jc w:val="center"/>
                    <w:rPr>
                      <w:rFonts w:ascii="Times New Roman" w:hAnsi="Times New Roman"/>
                      <w:sz w:val="18"/>
                      <w:szCs w:val="18"/>
                      <w:u w:val="single"/>
                    </w:rPr>
                  </w:pPr>
                  <w:r w:rsidRPr="00BC1964">
                    <w:rPr>
                      <w:rFonts w:ascii="Times New Roman" w:hAnsi="Times New Roman" w:hint="eastAsia"/>
                      <w:sz w:val="18"/>
                      <w:szCs w:val="18"/>
                      <w:u w:val="single"/>
                    </w:rPr>
                    <w:t>风电场区域自然山体</w:t>
                  </w:r>
                </w:p>
              </w:tc>
              <w:tc>
                <w:tcPr>
                  <w:tcW w:w="834" w:type="pct"/>
                  <w:vAlign w:val="center"/>
                </w:tcPr>
                <w:p w:rsidR="00917F73" w:rsidRPr="00BC1964" w:rsidRDefault="00917F73" w:rsidP="00A324E5">
                  <w:pPr>
                    <w:jc w:val="center"/>
                    <w:rPr>
                      <w:rFonts w:ascii="Times New Roman" w:hAnsi="Times New Roman"/>
                      <w:sz w:val="18"/>
                      <w:szCs w:val="18"/>
                      <w:u w:val="single"/>
                    </w:rPr>
                  </w:pPr>
                  <w:r w:rsidRPr="00BC1964">
                    <w:rPr>
                      <w:rFonts w:ascii="Times New Roman" w:hAnsi="Times New Roman" w:hint="eastAsia"/>
                      <w:sz w:val="18"/>
                      <w:szCs w:val="18"/>
                      <w:u w:val="single"/>
                    </w:rPr>
                    <w:t>风电场范围内</w:t>
                  </w:r>
                </w:p>
              </w:tc>
              <w:tc>
                <w:tcPr>
                  <w:tcW w:w="832" w:type="pct"/>
                  <w:vAlign w:val="center"/>
                </w:tcPr>
                <w:p w:rsidR="00917F73" w:rsidRPr="00BC1964" w:rsidRDefault="00917F73" w:rsidP="00A324E5">
                  <w:pPr>
                    <w:jc w:val="center"/>
                    <w:rPr>
                      <w:rFonts w:ascii="Times New Roman" w:hAnsi="Times New Roman"/>
                      <w:spacing w:val="-3"/>
                      <w:sz w:val="18"/>
                      <w:szCs w:val="18"/>
                      <w:u w:val="single"/>
                    </w:rPr>
                  </w:pPr>
                  <w:r w:rsidRPr="00BC1964">
                    <w:rPr>
                      <w:rFonts w:ascii="Times New Roman" w:hAnsi="Times New Roman" w:hint="eastAsia"/>
                      <w:spacing w:val="-3"/>
                      <w:sz w:val="18"/>
                      <w:szCs w:val="18"/>
                      <w:u w:val="single"/>
                    </w:rPr>
                    <w:t>施工期、运行期</w:t>
                  </w:r>
                </w:p>
              </w:tc>
              <w:tc>
                <w:tcPr>
                  <w:tcW w:w="830" w:type="pct"/>
                  <w:vAlign w:val="center"/>
                </w:tcPr>
                <w:p w:rsidR="00917F73" w:rsidRPr="00BC1964" w:rsidRDefault="00917F73" w:rsidP="00A324E5">
                  <w:pPr>
                    <w:autoSpaceDE w:val="0"/>
                    <w:autoSpaceDN w:val="0"/>
                    <w:adjustRightInd w:val="0"/>
                    <w:jc w:val="center"/>
                    <w:rPr>
                      <w:rFonts w:ascii="宋体" w:hAnsi="Times New Roman" w:cs="宋体"/>
                      <w:kern w:val="0"/>
                      <w:sz w:val="18"/>
                      <w:szCs w:val="18"/>
                      <w:u w:val="single"/>
                    </w:rPr>
                  </w:pPr>
                  <w:r w:rsidRPr="00BC1964">
                    <w:rPr>
                      <w:rFonts w:ascii="宋体" w:hAnsi="Times New Roman" w:cs="宋体" w:hint="eastAsia"/>
                      <w:kern w:val="0"/>
                      <w:sz w:val="18"/>
                      <w:szCs w:val="18"/>
                      <w:u w:val="single"/>
                    </w:rPr>
                    <w:t>优化施工布</w:t>
                  </w:r>
                </w:p>
                <w:p w:rsidR="00917F73" w:rsidRPr="00BC1964" w:rsidRDefault="00917F73" w:rsidP="00A324E5">
                  <w:pPr>
                    <w:autoSpaceDE w:val="0"/>
                    <w:autoSpaceDN w:val="0"/>
                    <w:adjustRightInd w:val="0"/>
                    <w:jc w:val="center"/>
                    <w:rPr>
                      <w:rFonts w:ascii="宋体" w:hAnsi="Times New Roman" w:cs="宋体"/>
                      <w:kern w:val="0"/>
                      <w:sz w:val="18"/>
                      <w:szCs w:val="18"/>
                      <w:u w:val="single"/>
                    </w:rPr>
                  </w:pPr>
                  <w:r w:rsidRPr="00BC1964">
                    <w:rPr>
                      <w:rFonts w:ascii="宋体" w:hAnsi="Times New Roman" w:cs="宋体" w:hint="eastAsia"/>
                      <w:kern w:val="0"/>
                      <w:sz w:val="18"/>
                      <w:szCs w:val="18"/>
                      <w:u w:val="single"/>
                    </w:rPr>
                    <w:t>置，减少占地，</w:t>
                  </w:r>
                </w:p>
                <w:p w:rsidR="00917F73" w:rsidRPr="00BC1964" w:rsidRDefault="00917F73" w:rsidP="00A324E5">
                  <w:pPr>
                    <w:autoSpaceDE w:val="0"/>
                    <w:autoSpaceDN w:val="0"/>
                    <w:adjustRightInd w:val="0"/>
                    <w:jc w:val="center"/>
                    <w:rPr>
                      <w:rFonts w:ascii="宋体" w:hAnsi="Times New Roman" w:cs="宋体"/>
                      <w:kern w:val="0"/>
                      <w:sz w:val="18"/>
                      <w:szCs w:val="18"/>
                      <w:u w:val="single"/>
                    </w:rPr>
                  </w:pPr>
                  <w:r w:rsidRPr="00BC1964">
                    <w:rPr>
                      <w:rFonts w:ascii="宋体" w:hAnsi="Times New Roman" w:cs="宋体" w:hint="eastAsia"/>
                      <w:kern w:val="0"/>
                      <w:sz w:val="18"/>
                      <w:szCs w:val="18"/>
                      <w:u w:val="single"/>
                    </w:rPr>
                    <w:t>及时进行植被</w:t>
                  </w:r>
                </w:p>
                <w:p w:rsidR="00917F73" w:rsidRPr="00BC1964" w:rsidRDefault="00917F73" w:rsidP="00A324E5">
                  <w:pPr>
                    <w:autoSpaceDE w:val="0"/>
                    <w:autoSpaceDN w:val="0"/>
                    <w:adjustRightInd w:val="0"/>
                    <w:jc w:val="center"/>
                    <w:rPr>
                      <w:rFonts w:ascii="宋体" w:hAnsi="Times New Roman" w:cs="宋体"/>
                      <w:kern w:val="0"/>
                      <w:sz w:val="18"/>
                      <w:szCs w:val="18"/>
                      <w:u w:val="single"/>
                    </w:rPr>
                  </w:pPr>
                  <w:r w:rsidRPr="00BC1964">
                    <w:rPr>
                      <w:rFonts w:ascii="宋体" w:hAnsi="Times New Roman" w:cs="宋体" w:hint="eastAsia"/>
                      <w:kern w:val="0"/>
                      <w:sz w:val="18"/>
                      <w:szCs w:val="18"/>
                      <w:u w:val="single"/>
                    </w:rPr>
                    <w:t>恢复，不影响</w:t>
                  </w:r>
                </w:p>
                <w:p w:rsidR="00917F73" w:rsidRPr="00BC1964" w:rsidRDefault="00917F73" w:rsidP="00A324E5">
                  <w:pPr>
                    <w:jc w:val="center"/>
                    <w:rPr>
                      <w:rFonts w:ascii="Times New Roman" w:hAnsi="Times New Roman"/>
                      <w:sz w:val="18"/>
                      <w:szCs w:val="18"/>
                      <w:u w:val="single"/>
                    </w:rPr>
                  </w:pPr>
                  <w:r w:rsidRPr="00BC1964">
                    <w:rPr>
                      <w:rFonts w:ascii="宋体" w:hAnsi="Times New Roman" w:cs="宋体" w:hint="eastAsia"/>
                      <w:kern w:val="0"/>
                      <w:sz w:val="18"/>
                      <w:szCs w:val="18"/>
                      <w:u w:val="single"/>
                    </w:rPr>
                    <w:t>景观。</w:t>
                  </w:r>
                </w:p>
              </w:tc>
            </w:tr>
            <w:tr w:rsidR="00BE700E" w:rsidRPr="00BC1964" w:rsidTr="00A324E5">
              <w:trPr>
                <w:trHeight w:val="340"/>
              </w:trPr>
              <w:tc>
                <w:tcPr>
                  <w:tcW w:w="506" w:type="pct"/>
                  <w:vMerge w:val="restart"/>
                  <w:vAlign w:val="center"/>
                </w:tcPr>
                <w:p w:rsidR="00BE700E" w:rsidRPr="00BC1964" w:rsidRDefault="00BE700E" w:rsidP="00A324E5">
                  <w:pPr>
                    <w:jc w:val="center"/>
                    <w:rPr>
                      <w:rFonts w:ascii="Times New Roman" w:hAnsi="Times New Roman"/>
                      <w:sz w:val="18"/>
                      <w:szCs w:val="18"/>
                      <w:u w:val="single"/>
                    </w:rPr>
                  </w:pPr>
                  <w:r w:rsidRPr="00BC1964">
                    <w:rPr>
                      <w:rFonts w:ascii="Times New Roman" w:hAnsi="Times New Roman" w:hint="eastAsia"/>
                      <w:sz w:val="18"/>
                      <w:szCs w:val="18"/>
                      <w:u w:val="single"/>
                    </w:rPr>
                    <w:t>水环境</w:t>
                  </w:r>
                </w:p>
              </w:tc>
              <w:tc>
                <w:tcPr>
                  <w:tcW w:w="856" w:type="pct"/>
                  <w:gridSpan w:val="2"/>
                  <w:vAlign w:val="center"/>
                </w:tcPr>
                <w:p w:rsidR="00BE700E" w:rsidRPr="00BC1964" w:rsidRDefault="00BE700E" w:rsidP="00A324E5">
                  <w:pPr>
                    <w:jc w:val="center"/>
                    <w:rPr>
                      <w:rFonts w:ascii="Times New Roman" w:hAnsi="Times New Roman"/>
                      <w:sz w:val="18"/>
                      <w:szCs w:val="18"/>
                      <w:u w:val="single"/>
                    </w:rPr>
                  </w:pPr>
                  <w:r w:rsidRPr="00BC1964">
                    <w:rPr>
                      <w:rFonts w:ascii="Times New Roman" w:hAnsi="Times New Roman" w:hint="eastAsia"/>
                      <w:sz w:val="18"/>
                      <w:szCs w:val="18"/>
                      <w:u w:val="single"/>
                    </w:rPr>
                    <w:t>独坡乡小河</w:t>
                  </w:r>
                </w:p>
              </w:tc>
              <w:tc>
                <w:tcPr>
                  <w:tcW w:w="1142" w:type="pct"/>
                  <w:vAlign w:val="center"/>
                </w:tcPr>
                <w:p w:rsidR="00BE700E" w:rsidRPr="00BC1964" w:rsidRDefault="00BE700E" w:rsidP="00A324E5">
                  <w:pPr>
                    <w:jc w:val="center"/>
                    <w:rPr>
                      <w:rFonts w:ascii="Times New Roman" w:hAnsi="Times New Roman"/>
                      <w:spacing w:val="-3"/>
                      <w:sz w:val="18"/>
                      <w:szCs w:val="18"/>
                      <w:u w:val="single"/>
                    </w:rPr>
                  </w:pPr>
                  <w:r w:rsidRPr="00BC1964">
                    <w:rPr>
                      <w:rFonts w:ascii="Times New Roman" w:hAnsi="Times New Roman"/>
                      <w:sz w:val="18"/>
                      <w:szCs w:val="18"/>
                      <w:u w:val="single"/>
                    </w:rPr>
                    <w:t>农田灌溉</w:t>
                  </w:r>
                  <w:r w:rsidRPr="00BC1964">
                    <w:rPr>
                      <w:rFonts w:ascii="Times New Roman" w:hAnsi="Times New Roman" w:hint="eastAsia"/>
                      <w:sz w:val="18"/>
                      <w:szCs w:val="18"/>
                      <w:u w:val="single"/>
                    </w:rPr>
                    <w:t>和渔业用水</w:t>
                  </w:r>
                  <w:r w:rsidRPr="00BC1964">
                    <w:rPr>
                      <w:rFonts w:ascii="Times New Roman" w:hAnsi="Times New Roman"/>
                      <w:sz w:val="18"/>
                      <w:szCs w:val="18"/>
                      <w:u w:val="single"/>
                    </w:rPr>
                    <w:t>，对水质无特殊保护要求</w:t>
                  </w:r>
                  <w:r w:rsidRPr="00BC1964">
                    <w:rPr>
                      <w:rFonts w:ascii="Times New Roman" w:hAnsi="Times New Roman" w:hint="eastAsia"/>
                      <w:sz w:val="18"/>
                      <w:szCs w:val="18"/>
                      <w:u w:val="single"/>
                    </w:rPr>
                    <w:t>，《地表水环境</w:t>
                  </w:r>
                  <w:r w:rsidRPr="00BC1964">
                    <w:rPr>
                      <w:rFonts w:ascii="Times New Roman" w:hAnsi="Times New Roman" w:hint="eastAsia"/>
                      <w:sz w:val="18"/>
                      <w:szCs w:val="18"/>
                      <w:u w:val="single"/>
                    </w:rPr>
                    <w:lastRenderedPageBreak/>
                    <w:t>质量标准》</w:t>
                  </w:r>
                  <w:r w:rsidR="004504E6" w:rsidRPr="00BC1964">
                    <w:rPr>
                      <w:rFonts w:ascii="Times New Roman" w:hAnsi="Times New Roman"/>
                      <w:sz w:val="18"/>
                      <w:szCs w:val="18"/>
                      <w:u w:val="single"/>
                    </w:rPr>
                    <w:fldChar w:fldCharType="begin"/>
                  </w:r>
                  <w:r w:rsidRPr="00BC1964">
                    <w:rPr>
                      <w:rFonts w:ascii="Times New Roman" w:hAnsi="Times New Roman" w:hint="eastAsia"/>
                      <w:sz w:val="18"/>
                      <w:szCs w:val="18"/>
                      <w:u w:val="single"/>
                    </w:rPr>
                    <w:instrText>= 3 \* ROMAN</w:instrText>
                  </w:r>
                  <w:r w:rsidR="004504E6" w:rsidRPr="00BC1964">
                    <w:rPr>
                      <w:rFonts w:ascii="Times New Roman" w:hAnsi="Times New Roman"/>
                      <w:sz w:val="18"/>
                      <w:szCs w:val="18"/>
                      <w:u w:val="single"/>
                    </w:rPr>
                    <w:fldChar w:fldCharType="separate"/>
                  </w:r>
                  <w:r w:rsidRPr="00BC1964">
                    <w:rPr>
                      <w:rFonts w:ascii="Times New Roman" w:hAnsi="Times New Roman"/>
                      <w:noProof/>
                      <w:sz w:val="18"/>
                      <w:szCs w:val="18"/>
                      <w:u w:val="single"/>
                    </w:rPr>
                    <w:t>III</w:t>
                  </w:r>
                  <w:r w:rsidR="004504E6" w:rsidRPr="00BC1964">
                    <w:rPr>
                      <w:rFonts w:ascii="Times New Roman" w:hAnsi="Times New Roman"/>
                      <w:sz w:val="18"/>
                      <w:szCs w:val="18"/>
                      <w:u w:val="single"/>
                    </w:rPr>
                    <w:fldChar w:fldCharType="end"/>
                  </w:r>
                  <w:r w:rsidRPr="00BC1964">
                    <w:rPr>
                      <w:rFonts w:ascii="Times New Roman" w:hAnsi="Times New Roman" w:hint="eastAsia"/>
                      <w:sz w:val="18"/>
                      <w:szCs w:val="18"/>
                      <w:u w:val="single"/>
                    </w:rPr>
                    <w:t>类标准</w:t>
                  </w:r>
                </w:p>
              </w:tc>
              <w:tc>
                <w:tcPr>
                  <w:tcW w:w="834" w:type="pct"/>
                  <w:vAlign w:val="center"/>
                </w:tcPr>
                <w:p w:rsidR="00BE700E" w:rsidRPr="00BC1964" w:rsidRDefault="00BE700E" w:rsidP="00A324E5">
                  <w:pPr>
                    <w:jc w:val="center"/>
                    <w:rPr>
                      <w:rFonts w:ascii="Times New Roman" w:hAnsi="Times New Roman"/>
                      <w:sz w:val="18"/>
                      <w:szCs w:val="18"/>
                      <w:u w:val="single"/>
                    </w:rPr>
                  </w:pPr>
                  <w:r w:rsidRPr="00BC1964">
                    <w:rPr>
                      <w:rFonts w:ascii="Times New Roman" w:hAnsi="Times New Roman" w:hint="eastAsia"/>
                      <w:sz w:val="18"/>
                      <w:szCs w:val="18"/>
                      <w:u w:val="single"/>
                    </w:rPr>
                    <w:lastRenderedPageBreak/>
                    <w:t>距进场道路</w:t>
                  </w:r>
                  <w:r w:rsidRPr="00BC1964">
                    <w:rPr>
                      <w:rFonts w:ascii="Times New Roman" w:hAnsi="Times New Roman" w:hint="eastAsia"/>
                      <w:sz w:val="18"/>
                      <w:szCs w:val="18"/>
                      <w:u w:val="single"/>
                    </w:rPr>
                    <w:t>15m</w:t>
                  </w:r>
                </w:p>
              </w:tc>
              <w:tc>
                <w:tcPr>
                  <w:tcW w:w="832" w:type="pct"/>
                  <w:vAlign w:val="center"/>
                </w:tcPr>
                <w:p w:rsidR="00BE700E" w:rsidRPr="00BC1964" w:rsidRDefault="00BE700E" w:rsidP="00A324E5">
                  <w:pPr>
                    <w:jc w:val="center"/>
                    <w:rPr>
                      <w:rFonts w:ascii="Times New Roman" w:hAnsi="Times New Roman"/>
                      <w:kern w:val="0"/>
                      <w:sz w:val="18"/>
                      <w:szCs w:val="18"/>
                      <w:u w:val="single"/>
                    </w:rPr>
                  </w:pPr>
                  <w:r w:rsidRPr="00BC1964">
                    <w:rPr>
                      <w:rFonts w:ascii="Times New Roman" w:hAnsi="Times New Roman"/>
                      <w:spacing w:val="-3"/>
                      <w:sz w:val="18"/>
                      <w:szCs w:val="18"/>
                      <w:u w:val="single"/>
                    </w:rPr>
                    <w:t>施工期</w:t>
                  </w:r>
                </w:p>
              </w:tc>
              <w:tc>
                <w:tcPr>
                  <w:tcW w:w="830" w:type="pct"/>
                  <w:vAlign w:val="center"/>
                </w:tcPr>
                <w:p w:rsidR="00BE700E" w:rsidRPr="00BC1964" w:rsidRDefault="00BE700E" w:rsidP="00A324E5">
                  <w:pPr>
                    <w:jc w:val="center"/>
                    <w:rPr>
                      <w:rFonts w:ascii="Times New Roman" w:hAnsi="Times New Roman"/>
                      <w:sz w:val="18"/>
                      <w:szCs w:val="18"/>
                      <w:u w:val="single"/>
                    </w:rPr>
                  </w:pPr>
                  <w:r w:rsidRPr="00BC1964">
                    <w:rPr>
                      <w:rFonts w:ascii="Times New Roman" w:hAnsi="Times New Roman" w:hint="eastAsia"/>
                      <w:sz w:val="18"/>
                      <w:szCs w:val="18"/>
                      <w:u w:val="single"/>
                    </w:rPr>
                    <w:t>车辆运输施工材料掉落，</w:t>
                  </w:r>
                  <w:r w:rsidRPr="00BC1964">
                    <w:rPr>
                      <w:rFonts w:ascii="Times New Roman" w:hAnsi="Times New Roman"/>
                      <w:sz w:val="18"/>
                      <w:szCs w:val="18"/>
                      <w:u w:val="single"/>
                    </w:rPr>
                    <w:t>经过</w:t>
                  </w:r>
                  <w:r w:rsidRPr="00BC1964">
                    <w:rPr>
                      <w:rFonts w:ascii="Times New Roman" w:hAnsi="Times New Roman" w:hint="eastAsia"/>
                      <w:sz w:val="18"/>
                      <w:szCs w:val="18"/>
                      <w:u w:val="single"/>
                    </w:rPr>
                    <w:t>该小河</w:t>
                  </w:r>
                  <w:r w:rsidRPr="00BC1964">
                    <w:rPr>
                      <w:rFonts w:ascii="Times New Roman" w:hAnsi="Times New Roman"/>
                      <w:sz w:val="18"/>
                      <w:szCs w:val="18"/>
                      <w:u w:val="single"/>
                    </w:rPr>
                    <w:t>段减</w:t>
                  </w:r>
                  <w:r w:rsidRPr="00BC1964">
                    <w:rPr>
                      <w:rFonts w:ascii="Times New Roman" w:hAnsi="Times New Roman"/>
                      <w:sz w:val="18"/>
                      <w:szCs w:val="18"/>
                      <w:u w:val="single"/>
                    </w:rPr>
                    <w:lastRenderedPageBreak/>
                    <w:t>速慢行</w:t>
                  </w:r>
                </w:p>
              </w:tc>
            </w:tr>
            <w:tr w:rsidR="00BE700E" w:rsidRPr="00BC1964" w:rsidTr="00A324E5">
              <w:trPr>
                <w:trHeight w:val="340"/>
              </w:trPr>
              <w:tc>
                <w:tcPr>
                  <w:tcW w:w="506" w:type="pct"/>
                  <w:vMerge/>
                  <w:vAlign w:val="center"/>
                </w:tcPr>
                <w:p w:rsidR="00BE700E" w:rsidRPr="00BC1964" w:rsidRDefault="00BE700E" w:rsidP="00A324E5">
                  <w:pPr>
                    <w:jc w:val="center"/>
                    <w:rPr>
                      <w:rFonts w:ascii="Times New Roman" w:hAnsi="Times New Roman"/>
                      <w:sz w:val="18"/>
                      <w:szCs w:val="18"/>
                      <w:u w:val="single"/>
                    </w:rPr>
                  </w:pPr>
                </w:p>
              </w:tc>
              <w:tc>
                <w:tcPr>
                  <w:tcW w:w="856" w:type="pct"/>
                  <w:gridSpan w:val="2"/>
                  <w:vAlign w:val="center"/>
                </w:tcPr>
                <w:p w:rsidR="00BE700E" w:rsidRPr="00BC1964" w:rsidRDefault="00BE700E" w:rsidP="00A324E5">
                  <w:pPr>
                    <w:jc w:val="center"/>
                    <w:rPr>
                      <w:rFonts w:ascii="Times New Roman" w:hAnsi="Times New Roman"/>
                      <w:sz w:val="18"/>
                      <w:szCs w:val="18"/>
                      <w:u w:val="single"/>
                    </w:rPr>
                  </w:pPr>
                  <w:r w:rsidRPr="00BC1964">
                    <w:rPr>
                      <w:rFonts w:ascii="Times New Roman" w:hAnsi="Times New Roman" w:hint="eastAsia"/>
                      <w:sz w:val="18"/>
                      <w:szCs w:val="18"/>
                      <w:u w:val="single"/>
                    </w:rPr>
                    <w:t>骆团村小溪</w:t>
                  </w:r>
                </w:p>
              </w:tc>
              <w:tc>
                <w:tcPr>
                  <w:tcW w:w="1142" w:type="pct"/>
                  <w:vAlign w:val="center"/>
                </w:tcPr>
                <w:p w:rsidR="00BE700E" w:rsidRPr="00BC1964" w:rsidRDefault="00BE700E" w:rsidP="00A324E5">
                  <w:pPr>
                    <w:jc w:val="center"/>
                    <w:rPr>
                      <w:rFonts w:ascii="Times New Roman" w:hAnsi="Times New Roman"/>
                      <w:sz w:val="18"/>
                      <w:szCs w:val="18"/>
                      <w:u w:val="single"/>
                    </w:rPr>
                  </w:pPr>
                  <w:r w:rsidRPr="00BC1964">
                    <w:rPr>
                      <w:rFonts w:ascii="Times New Roman" w:hAnsi="Times New Roman"/>
                      <w:sz w:val="18"/>
                      <w:szCs w:val="18"/>
                      <w:u w:val="single"/>
                    </w:rPr>
                    <w:t>农田灌溉</w:t>
                  </w:r>
                  <w:r w:rsidRPr="00BC1964">
                    <w:rPr>
                      <w:rFonts w:ascii="Times New Roman" w:hAnsi="Times New Roman" w:hint="eastAsia"/>
                      <w:sz w:val="18"/>
                      <w:szCs w:val="18"/>
                      <w:u w:val="single"/>
                    </w:rPr>
                    <w:t>和渔业用水</w:t>
                  </w:r>
                  <w:r w:rsidRPr="00BC1964">
                    <w:rPr>
                      <w:rFonts w:ascii="Times New Roman" w:hAnsi="Times New Roman"/>
                      <w:sz w:val="18"/>
                      <w:szCs w:val="18"/>
                      <w:u w:val="single"/>
                    </w:rPr>
                    <w:t>，对水质无特殊保护要求</w:t>
                  </w:r>
                  <w:r w:rsidRPr="00BC1964">
                    <w:rPr>
                      <w:rFonts w:ascii="Times New Roman" w:hAnsi="Times New Roman" w:hint="eastAsia"/>
                      <w:sz w:val="18"/>
                      <w:szCs w:val="18"/>
                      <w:u w:val="single"/>
                    </w:rPr>
                    <w:t>，《地表水环境质量标准》</w:t>
                  </w:r>
                  <w:r w:rsidR="004504E6" w:rsidRPr="00BC1964">
                    <w:rPr>
                      <w:rFonts w:ascii="Times New Roman" w:hAnsi="Times New Roman"/>
                      <w:sz w:val="18"/>
                      <w:szCs w:val="18"/>
                      <w:u w:val="single"/>
                    </w:rPr>
                    <w:fldChar w:fldCharType="begin"/>
                  </w:r>
                  <w:r w:rsidRPr="00BC1964">
                    <w:rPr>
                      <w:rFonts w:ascii="Times New Roman" w:hAnsi="Times New Roman" w:hint="eastAsia"/>
                      <w:sz w:val="18"/>
                      <w:szCs w:val="18"/>
                      <w:u w:val="single"/>
                    </w:rPr>
                    <w:instrText>= 3 \* ROMAN</w:instrText>
                  </w:r>
                  <w:r w:rsidR="004504E6" w:rsidRPr="00BC1964">
                    <w:rPr>
                      <w:rFonts w:ascii="Times New Roman" w:hAnsi="Times New Roman"/>
                      <w:sz w:val="18"/>
                      <w:szCs w:val="18"/>
                      <w:u w:val="single"/>
                    </w:rPr>
                    <w:fldChar w:fldCharType="separate"/>
                  </w:r>
                  <w:r w:rsidRPr="00BC1964">
                    <w:rPr>
                      <w:rFonts w:ascii="Times New Roman" w:hAnsi="Times New Roman"/>
                      <w:noProof/>
                      <w:sz w:val="18"/>
                      <w:szCs w:val="18"/>
                      <w:u w:val="single"/>
                    </w:rPr>
                    <w:t>III</w:t>
                  </w:r>
                  <w:r w:rsidR="004504E6" w:rsidRPr="00BC1964">
                    <w:rPr>
                      <w:rFonts w:ascii="Times New Roman" w:hAnsi="Times New Roman"/>
                      <w:sz w:val="18"/>
                      <w:szCs w:val="18"/>
                      <w:u w:val="single"/>
                    </w:rPr>
                    <w:fldChar w:fldCharType="end"/>
                  </w:r>
                  <w:r w:rsidRPr="00BC1964">
                    <w:rPr>
                      <w:rFonts w:ascii="Times New Roman" w:hAnsi="Times New Roman" w:hint="eastAsia"/>
                      <w:sz w:val="18"/>
                      <w:szCs w:val="18"/>
                      <w:u w:val="single"/>
                    </w:rPr>
                    <w:t>类标准</w:t>
                  </w:r>
                </w:p>
              </w:tc>
              <w:tc>
                <w:tcPr>
                  <w:tcW w:w="834" w:type="pct"/>
                  <w:vAlign w:val="center"/>
                </w:tcPr>
                <w:p w:rsidR="00BE700E" w:rsidRPr="00BC1964" w:rsidRDefault="006F44F0" w:rsidP="006F44F0">
                  <w:pPr>
                    <w:jc w:val="center"/>
                    <w:rPr>
                      <w:rFonts w:ascii="Times New Roman" w:hAnsi="Times New Roman"/>
                      <w:sz w:val="18"/>
                      <w:szCs w:val="18"/>
                      <w:u w:val="single"/>
                    </w:rPr>
                  </w:pPr>
                  <w:r w:rsidRPr="00BC1964">
                    <w:rPr>
                      <w:rFonts w:ascii="Times New Roman" w:hAnsi="Times New Roman" w:hint="eastAsia"/>
                      <w:sz w:val="18"/>
                      <w:szCs w:val="18"/>
                      <w:u w:val="single"/>
                    </w:rPr>
                    <w:t>9#</w:t>
                  </w:r>
                  <w:r w:rsidRPr="00BC1964">
                    <w:rPr>
                      <w:rFonts w:ascii="Times New Roman" w:hAnsi="Times New Roman" w:hint="eastAsia"/>
                      <w:sz w:val="18"/>
                      <w:szCs w:val="18"/>
                      <w:u w:val="single"/>
                    </w:rPr>
                    <w:t>风机东侧</w:t>
                  </w:r>
                  <w:r w:rsidRPr="00BC1964">
                    <w:rPr>
                      <w:rFonts w:ascii="Times New Roman" w:hAnsi="Times New Roman" w:hint="eastAsia"/>
                      <w:sz w:val="18"/>
                      <w:szCs w:val="18"/>
                      <w:u w:val="single"/>
                    </w:rPr>
                    <w:t>1.2~1.5km</w:t>
                  </w:r>
                </w:p>
              </w:tc>
              <w:tc>
                <w:tcPr>
                  <w:tcW w:w="832" w:type="pct"/>
                  <w:vAlign w:val="center"/>
                </w:tcPr>
                <w:p w:rsidR="00BE700E" w:rsidRPr="00BC1964" w:rsidRDefault="00BE700E" w:rsidP="00A324E5">
                  <w:pPr>
                    <w:jc w:val="center"/>
                    <w:rPr>
                      <w:rFonts w:ascii="Times New Roman" w:hAnsi="Times New Roman"/>
                      <w:kern w:val="0"/>
                      <w:sz w:val="18"/>
                      <w:szCs w:val="18"/>
                      <w:u w:val="single"/>
                    </w:rPr>
                  </w:pPr>
                  <w:r w:rsidRPr="00BC1964">
                    <w:rPr>
                      <w:rFonts w:ascii="Times New Roman" w:hAnsi="Times New Roman"/>
                      <w:spacing w:val="-3"/>
                      <w:sz w:val="18"/>
                      <w:szCs w:val="18"/>
                      <w:u w:val="single"/>
                    </w:rPr>
                    <w:t>施工期</w:t>
                  </w:r>
                </w:p>
              </w:tc>
              <w:tc>
                <w:tcPr>
                  <w:tcW w:w="830" w:type="pct"/>
                  <w:vAlign w:val="center"/>
                </w:tcPr>
                <w:p w:rsidR="00BE700E" w:rsidRPr="00BC1964" w:rsidRDefault="00BE700E" w:rsidP="00A324E5">
                  <w:pPr>
                    <w:jc w:val="center"/>
                    <w:rPr>
                      <w:rFonts w:ascii="Times New Roman" w:hAnsi="Times New Roman"/>
                      <w:sz w:val="18"/>
                      <w:szCs w:val="18"/>
                      <w:u w:val="single"/>
                    </w:rPr>
                  </w:pPr>
                  <w:r w:rsidRPr="00BC1964">
                    <w:rPr>
                      <w:rFonts w:ascii="Times New Roman" w:hAnsi="Times New Roman" w:hint="eastAsia"/>
                      <w:sz w:val="18"/>
                      <w:szCs w:val="18"/>
                      <w:u w:val="single"/>
                    </w:rPr>
                    <w:t>防止风机基础施工过程中材料掉落，机位施工时设置围挡</w:t>
                  </w:r>
                </w:p>
              </w:tc>
            </w:tr>
            <w:tr w:rsidR="00BE700E" w:rsidRPr="00BC1964" w:rsidTr="00A324E5">
              <w:trPr>
                <w:trHeight w:val="340"/>
              </w:trPr>
              <w:tc>
                <w:tcPr>
                  <w:tcW w:w="506" w:type="pct"/>
                  <w:vMerge/>
                  <w:vAlign w:val="center"/>
                </w:tcPr>
                <w:p w:rsidR="00BE700E" w:rsidRPr="00BC1964" w:rsidRDefault="00BE700E" w:rsidP="00A324E5">
                  <w:pPr>
                    <w:jc w:val="center"/>
                    <w:rPr>
                      <w:rFonts w:ascii="Times New Roman" w:hAnsi="Times New Roman"/>
                      <w:sz w:val="18"/>
                      <w:szCs w:val="18"/>
                      <w:u w:val="single"/>
                    </w:rPr>
                  </w:pPr>
                </w:p>
              </w:tc>
              <w:tc>
                <w:tcPr>
                  <w:tcW w:w="856" w:type="pct"/>
                  <w:gridSpan w:val="2"/>
                  <w:vAlign w:val="center"/>
                </w:tcPr>
                <w:p w:rsidR="00BE700E" w:rsidRPr="00BC1964" w:rsidRDefault="00BE700E" w:rsidP="00A324E5">
                  <w:pPr>
                    <w:jc w:val="center"/>
                    <w:rPr>
                      <w:rFonts w:ascii="Times New Roman" w:hAnsi="Times New Roman"/>
                      <w:sz w:val="18"/>
                      <w:szCs w:val="18"/>
                      <w:u w:val="single"/>
                    </w:rPr>
                  </w:pPr>
                  <w:r w:rsidRPr="00BC1964">
                    <w:rPr>
                      <w:rFonts w:ascii="Times New Roman" w:hAnsi="Times New Roman" w:hint="eastAsia"/>
                      <w:sz w:val="18"/>
                      <w:szCs w:val="18"/>
                      <w:u w:val="single"/>
                    </w:rPr>
                    <w:t>骆团村饮用水源</w:t>
                  </w:r>
                </w:p>
              </w:tc>
              <w:tc>
                <w:tcPr>
                  <w:tcW w:w="1142" w:type="pct"/>
                  <w:vAlign w:val="center"/>
                </w:tcPr>
                <w:p w:rsidR="00BE700E" w:rsidRPr="00BC1964" w:rsidRDefault="00BE700E" w:rsidP="00BE700E">
                  <w:pPr>
                    <w:jc w:val="center"/>
                    <w:rPr>
                      <w:rFonts w:ascii="Times New Roman" w:hAnsi="Times New Roman"/>
                      <w:sz w:val="18"/>
                      <w:szCs w:val="18"/>
                      <w:u w:val="single"/>
                    </w:rPr>
                  </w:pPr>
                  <w:r w:rsidRPr="00BC1964">
                    <w:rPr>
                      <w:rFonts w:ascii="Times New Roman" w:hAnsi="Times New Roman" w:hint="eastAsia"/>
                      <w:sz w:val="18"/>
                      <w:szCs w:val="18"/>
                      <w:u w:val="single"/>
                    </w:rPr>
                    <w:t>饮用水源保护区，对水质有特殊保护要求，《地表水环境质量标准》</w:t>
                  </w:r>
                  <w:r w:rsidR="004504E6" w:rsidRPr="00BC1964">
                    <w:rPr>
                      <w:rFonts w:ascii="Times New Roman" w:hAnsi="Times New Roman"/>
                      <w:sz w:val="18"/>
                      <w:szCs w:val="18"/>
                      <w:u w:val="single"/>
                    </w:rPr>
                    <w:fldChar w:fldCharType="begin"/>
                  </w:r>
                  <w:r w:rsidRPr="00BC1964">
                    <w:rPr>
                      <w:rFonts w:ascii="Times New Roman" w:hAnsi="Times New Roman"/>
                      <w:sz w:val="18"/>
                      <w:szCs w:val="18"/>
                      <w:u w:val="single"/>
                    </w:rPr>
                    <w:instrText xml:space="preserve"> </w:instrText>
                  </w:r>
                  <w:r w:rsidRPr="00BC1964">
                    <w:rPr>
                      <w:rFonts w:ascii="Times New Roman" w:hAnsi="Times New Roman" w:hint="eastAsia"/>
                      <w:sz w:val="18"/>
                      <w:szCs w:val="18"/>
                      <w:u w:val="single"/>
                    </w:rPr>
                    <w:instrText>= 2 \* ROMAN</w:instrText>
                  </w:r>
                  <w:r w:rsidRPr="00BC1964">
                    <w:rPr>
                      <w:rFonts w:ascii="Times New Roman" w:hAnsi="Times New Roman"/>
                      <w:sz w:val="18"/>
                      <w:szCs w:val="18"/>
                      <w:u w:val="single"/>
                    </w:rPr>
                    <w:instrText xml:space="preserve"> </w:instrText>
                  </w:r>
                  <w:r w:rsidR="004504E6" w:rsidRPr="00BC1964">
                    <w:rPr>
                      <w:rFonts w:ascii="Times New Roman" w:hAnsi="Times New Roman"/>
                      <w:sz w:val="18"/>
                      <w:szCs w:val="18"/>
                      <w:u w:val="single"/>
                    </w:rPr>
                    <w:fldChar w:fldCharType="separate"/>
                  </w:r>
                  <w:r w:rsidRPr="00BC1964">
                    <w:rPr>
                      <w:rFonts w:ascii="Times New Roman" w:hAnsi="Times New Roman"/>
                      <w:noProof/>
                      <w:sz w:val="18"/>
                      <w:szCs w:val="18"/>
                      <w:u w:val="single"/>
                    </w:rPr>
                    <w:t>II</w:t>
                  </w:r>
                  <w:r w:rsidR="004504E6" w:rsidRPr="00BC1964">
                    <w:rPr>
                      <w:rFonts w:ascii="Times New Roman" w:hAnsi="Times New Roman"/>
                      <w:sz w:val="18"/>
                      <w:szCs w:val="18"/>
                      <w:u w:val="single"/>
                    </w:rPr>
                    <w:fldChar w:fldCharType="end"/>
                  </w:r>
                  <w:r w:rsidRPr="00BC1964">
                    <w:rPr>
                      <w:rFonts w:ascii="Times New Roman" w:hAnsi="Times New Roman" w:hint="eastAsia"/>
                      <w:sz w:val="18"/>
                      <w:szCs w:val="18"/>
                      <w:u w:val="single"/>
                    </w:rPr>
                    <w:t>类标准</w:t>
                  </w:r>
                </w:p>
              </w:tc>
              <w:tc>
                <w:tcPr>
                  <w:tcW w:w="834" w:type="pct"/>
                  <w:vAlign w:val="center"/>
                </w:tcPr>
                <w:p w:rsidR="00BE700E" w:rsidRPr="00BC1964" w:rsidRDefault="006F44F0" w:rsidP="00AE2E14">
                  <w:pPr>
                    <w:jc w:val="center"/>
                    <w:rPr>
                      <w:rFonts w:ascii="Times New Roman" w:hAnsi="Times New Roman"/>
                      <w:sz w:val="18"/>
                      <w:szCs w:val="18"/>
                      <w:u w:val="single"/>
                    </w:rPr>
                  </w:pPr>
                  <w:r w:rsidRPr="00BC1964">
                    <w:rPr>
                      <w:rFonts w:ascii="Times New Roman" w:hAnsi="Times New Roman" w:hint="eastAsia"/>
                      <w:sz w:val="18"/>
                      <w:szCs w:val="18"/>
                      <w:u w:val="single"/>
                    </w:rPr>
                    <w:t>8#</w:t>
                  </w:r>
                  <w:r w:rsidRPr="00BC1964">
                    <w:rPr>
                      <w:rFonts w:ascii="Times New Roman" w:hAnsi="Times New Roman" w:hint="eastAsia"/>
                      <w:sz w:val="18"/>
                      <w:szCs w:val="18"/>
                      <w:u w:val="single"/>
                    </w:rPr>
                    <w:t>风机东侧</w:t>
                  </w:r>
                  <w:r w:rsidRPr="00BC1964">
                    <w:rPr>
                      <w:rFonts w:ascii="Times New Roman" w:hAnsi="Times New Roman" w:hint="eastAsia"/>
                      <w:sz w:val="18"/>
                      <w:szCs w:val="18"/>
                      <w:u w:val="single"/>
                    </w:rPr>
                    <w:t>1.0</w:t>
                  </w:r>
                  <w:r w:rsidR="00AE2E14">
                    <w:rPr>
                      <w:rFonts w:ascii="Times New Roman" w:hAnsi="Times New Roman" w:hint="eastAsia"/>
                      <w:sz w:val="18"/>
                      <w:szCs w:val="18"/>
                      <w:u w:val="single"/>
                    </w:rPr>
                    <w:t>5</w:t>
                  </w:r>
                  <w:r w:rsidRPr="00BC1964">
                    <w:rPr>
                      <w:rFonts w:ascii="Times New Roman" w:hAnsi="Times New Roman" w:hint="eastAsia"/>
                      <w:sz w:val="18"/>
                      <w:szCs w:val="18"/>
                      <w:u w:val="single"/>
                    </w:rPr>
                    <w:t>km</w:t>
                  </w:r>
                </w:p>
              </w:tc>
              <w:tc>
                <w:tcPr>
                  <w:tcW w:w="832" w:type="pct"/>
                  <w:vAlign w:val="center"/>
                </w:tcPr>
                <w:p w:rsidR="00BE700E" w:rsidRPr="00BC1964" w:rsidRDefault="006F44F0" w:rsidP="00A324E5">
                  <w:pPr>
                    <w:jc w:val="center"/>
                    <w:rPr>
                      <w:rFonts w:ascii="Times New Roman" w:hAnsi="Times New Roman"/>
                      <w:spacing w:val="-3"/>
                      <w:sz w:val="18"/>
                      <w:szCs w:val="18"/>
                      <w:u w:val="single"/>
                    </w:rPr>
                  </w:pPr>
                  <w:r w:rsidRPr="00BC1964">
                    <w:rPr>
                      <w:rFonts w:ascii="Times New Roman" w:hAnsi="Times New Roman"/>
                      <w:spacing w:val="-3"/>
                      <w:sz w:val="18"/>
                      <w:szCs w:val="18"/>
                      <w:u w:val="single"/>
                    </w:rPr>
                    <w:t>施工期</w:t>
                  </w:r>
                </w:p>
              </w:tc>
              <w:tc>
                <w:tcPr>
                  <w:tcW w:w="830" w:type="pct"/>
                  <w:vAlign w:val="center"/>
                </w:tcPr>
                <w:p w:rsidR="00BE700E" w:rsidRPr="00BC1964" w:rsidRDefault="006F44F0" w:rsidP="00A324E5">
                  <w:pPr>
                    <w:jc w:val="center"/>
                    <w:rPr>
                      <w:rFonts w:ascii="Times New Roman" w:hAnsi="Times New Roman"/>
                      <w:sz w:val="18"/>
                      <w:szCs w:val="18"/>
                      <w:u w:val="single"/>
                    </w:rPr>
                  </w:pPr>
                  <w:r w:rsidRPr="00BC1964">
                    <w:rPr>
                      <w:rFonts w:ascii="Times New Roman" w:hAnsi="Times New Roman" w:hint="eastAsia"/>
                      <w:sz w:val="18"/>
                      <w:szCs w:val="18"/>
                      <w:u w:val="single"/>
                    </w:rPr>
                    <w:t>防止风机基础施工过程中材料掉落，机位施工时设置围挡，施工废水禁止随意排放</w:t>
                  </w:r>
                </w:p>
              </w:tc>
            </w:tr>
            <w:tr w:rsidR="003A34FD" w:rsidRPr="00BC1964" w:rsidTr="00A324E5">
              <w:trPr>
                <w:trHeight w:val="340"/>
              </w:trPr>
              <w:tc>
                <w:tcPr>
                  <w:tcW w:w="506" w:type="pct"/>
                  <w:vMerge w:val="restart"/>
                  <w:vAlign w:val="center"/>
                </w:tcPr>
                <w:p w:rsidR="003A34FD" w:rsidRPr="00BC1964" w:rsidRDefault="003A34FD" w:rsidP="00A324E5">
                  <w:pPr>
                    <w:jc w:val="center"/>
                    <w:rPr>
                      <w:rFonts w:ascii="Times New Roman" w:hAnsi="Times New Roman"/>
                      <w:sz w:val="18"/>
                      <w:szCs w:val="18"/>
                      <w:u w:val="single"/>
                    </w:rPr>
                  </w:pPr>
                  <w:r w:rsidRPr="00BC1964">
                    <w:rPr>
                      <w:rFonts w:ascii="Times New Roman" w:hAnsi="Times New Roman" w:hint="eastAsia"/>
                      <w:sz w:val="18"/>
                      <w:szCs w:val="18"/>
                      <w:u w:val="single"/>
                    </w:rPr>
                    <w:t>大气环境</w:t>
                  </w:r>
                </w:p>
              </w:tc>
              <w:tc>
                <w:tcPr>
                  <w:tcW w:w="856" w:type="pct"/>
                  <w:gridSpan w:val="2"/>
                  <w:vAlign w:val="center"/>
                </w:tcPr>
                <w:p w:rsidR="003A34FD" w:rsidRPr="00BC1964" w:rsidRDefault="003A34FD" w:rsidP="003A34FD">
                  <w:pPr>
                    <w:jc w:val="center"/>
                    <w:rPr>
                      <w:rFonts w:ascii="Times New Roman" w:hAnsi="Times New Roman"/>
                      <w:sz w:val="18"/>
                      <w:szCs w:val="18"/>
                      <w:u w:val="single"/>
                    </w:rPr>
                  </w:pPr>
                  <w:r w:rsidRPr="00BC1964">
                    <w:rPr>
                      <w:rFonts w:ascii="Times New Roman" w:hAnsi="Times New Roman" w:hint="eastAsia"/>
                      <w:sz w:val="18"/>
                      <w:szCs w:val="18"/>
                      <w:u w:val="single"/>
                    </w:rPr>
                    <w:t>独坡村</w:t>
                  </w:r>
                </w:p>
              </w:tc>
              <w:tc>
                <w:tcPr>
                  <w:tcW w:w="1142" w:type="pct"/>
                  <w:vAlign w:val="center"/>
                </w:tcPr>
                <w:p w:rsidR="003A34FD" w:rsidRPr="00BC1964" w:rsidRDefault="003A34FD" w:rsidP="003A34FD">
                  <w:pPr>
                    <w:jc w:val="center"/>
                    <w:rPr>
                      <w:rFonts w:ascii="Times New Roman" w:hAnsi="Times New Roman"/>
                      <w:sz w:val="18"/>
                      <w:szCs w:val="18"/>
                      <w:u w:val="single"/>
                    </w:rPr>
                  </w:pPr>
                  <w:r w:rsidRPr="00BC1964">
                    <w:rPr>
                      <w:rFonts w:ascii="Times New Roman" w:hAnsi="Times New Roman"/>
                      <w:sz w:val="18"/>
                      <w:szCs w:val="18"/>
                      <w:u w:val="single"/>
                    </w:rPr>
                    <w:t>约</w:t>
                  </w:r>
                  <w:r w:rsidRPr="00BC1964">
                    <w:rPr>
                      <w:rFonts w:ascii="Times New Roman" w:hAnsi="Times New Roman"/>
                      <w:sz w:val="18"/>
                      <w:szCs w:val="18"/>
                      <w:u w:val="single"/>
                    </w:rPr>
                    <w:t>20</w:t>
                  </w:r>
                  <w:r w:rsidRPr="00BC1964">
                    <w:rPr>
                      <w:rFonts w:ascii="Times New Roman" w:hAnsi="Times New Roman" w:hint="eastAsia"/>
                      <w:sz w:val="18"/>
                      <w:szCs w:val="18"/>
                      <w:u w:val="single"/>
                    </w:rPr>
                    <w:t>0</w:t>
                  </w:r>
                  <w:r w:rsidRPr="00BC1964">
                    <w:rPr>
                      <w:rFonts w:ascii="Times New Roman" w:hAnsi="Times New Roman"/>
                      <w:sz w:val="18"/>
                      <w:szCs w:val="18"/>
                      <w:u w:val="single"/>
                    </w:rPr>
                    <w:t>户，</w:t>
                  </w:r>
                  <w:r w:rsidRPr="00BC1964">
                    <w:rPr>
                      <w:rFonts w:ascii="Times New Roman" w:hAnsi="Times New Roman" w:hint="eastAsia"/>
                      <w:sz w:val="18"/>
                      <w:szCs w:val="18"/>
                      <w:u w:val="single"/>
                    </w:rPr>
                    <w:t>2</w:t>
                  </w:r>
                  <w:r w:rsidRPr="00BC1964">
                    <w:rPr>
                      <w:rFonts w:ascii="Times New Roman" w:hAnsi="Times New Roman"/>
                      <w:sz w:val="18"/>
                      <w:szCs w:val="18"/>
                      <w:u w:val="single"/>
                    </w:rPr>
                    <w:t>~3</w:t>
                  </w:r>
                  <w:r w:rsidRPr="00BC1964">
                    <w:rPr>
                      <w:rFonts w:ascii="Times New Roman" w:hAnsi="Times New Roman"/>
                      <w:sz w:val="18"/>
                      <w:szCs w:val="18"/>
                      <w:u w:val="single"/>
                    </w:rPr>
                    <w:t>层砖混</w:t>
                  </w:r>
                  <w:r w:rsidRPr="00BC1964">
                    <w:rPr>
                      <w:rFonts w:ascii="Times New Roman" w:hAnsi="Times New Roman"/>
                      <w:sz w:val="18"/>
                      <w:szCs w:val="18"/>
                      <w:u w:val="single"/>
                    </w:rPr>
                    <w:t>/</w:t>
                  </w:r>
                  <w:r w:rsidRPr="00BC1964">
                    <w:rPr>
                      <w:rFonts w:ascii="Times New Roman" w:hAnsi="Times New Roman"/>
                      <w:sz w:val="18"/>
                      <w:szCs w:val="18"/>
                      <w:u w:val="single"/>
                    </w:rPr>
                    <w:t>砖木结构</w:t>
                  </w:r>
                </w:p>
              </w:tc>
              <w:tc>
                <w:tcPr>
                  <w:tcW w:w="834" w:type="pct"/>
                  <w:vAlign w:val="center"/>
                </w:tcPr>
                <w:p w:rsidR="003A34FD" w:rsidRPr="00BC1964" w:rsidRDefault="003A34FD" w:rsidP="003A34FD">
                  <w:pPr>
                    <w:jc w:val="center"/>
                    <w:rPr>
                      <w:rFonts w:ascii="Times New Roman" w:hAnsi="Times New Roman"/>
                      <w:sz w:val="18"/>
                      <w:szCs w:val="18"/>
                      <w:u w:val="single"/>
                    </w:rPr>
                  </w:pPr>
                  <w:r w:rsidRPr="00BC1964">
                    <w:rPr>
                      <w:rFonts w:ascii="Times New Roman" w:hAnsi="Times New Roman"/>
                      <w:sz w:val="18"/>
                      <w:szCs w:val="18"/>
                      <w:u w:val="single"/>
                    </w:rPr>
                    <w:t>进场道路</w:t>
                  </w:r>
                  <w:r w:rsidRPr="00BC1964">
                    <w:rPr>
                      <w:rFonts w:ascii="Times New Roman" w:hAnsi="Times New Roman" w:hint="eastAsia"/>
                      <w:sz w:val="18"/>
                      <w:szCs w:val="18"/>
                      <w:u w:val="single"/>
                    </w:rPr>
                    <w:t>东面</w:t>
                  </w:r>
                  <w:r w:rsidRPr="00BC1964">
                    <w:rPr>
                      <w:rFonts w:ascii="Times New Roman" w:hAnsi="Times New Roman" w:hint="eastAsia"/>
                      <w:sz w:val="18"/>
                      <w:szCs w:val="18"/>
                      <w:u w:val="single"/>
                    </w:rPr>
                    <w:t>6</w:t>
                  </w:r>
                  <w:r w:rsidRPr="00BC1964">
                    <w:rPr>
                      <w:rFonts w:ascii="Times New Roman" w:hAnsi="Times New Roman"/>
                      <w:sz w:val="18"/>
                      <w:szCs w:val="18"/>
                      <w:u w:val="single"/>
                    </w:rPr>
                    <w:t>0m</w:t>
                  </w:r>
                </w:p>
              </w:tc>
              <w:tc>
                <w:tcPr>
                  <w:tcW w:w="832" w:type="pct"/>
                  <w:vMerge w:val="restart"/>
                  <w:vAlign w:val="center"/>
                </w:tcPr>
                <w:p w:rsidR="003A34FD" w:rsidRPr="00BC1964" w:rsidRDefault="003A34FD" w:rsidP="00A324E5">
                  <w:pPr>
                    <w:jc w:val="center"/>
                    <w:rPr>
                      <w:rFonts w:ascii="Times New Roman" w:hAnsi="Times New Roman"/>
                      <w:kern w:val="0"/>
                      <w:sz w:val="18"/>
                      <w:szCs w:val="18"/>
                      <w:u w:val="single"/>
                    </w:rPr>
                  </w:pPr>
                  <w:r w:rsidRPr="00BC1964">
                    <w:rPr>
                      <w:rFonts w:ascii="Times New Roman" w:hAnsi="Times New Roman" w:hint="eastAsia"/>
                      <w:kern w:val="0"/>
                      <w:sz w:val="18"/>
                      <w:szCs w:val="18"/>
                      <w:u w:val="single"/>
                    </w:rPr>
                    <w:t>施工期</w:t>
                  </w:r>
                </w:p>
              </w:tc>
              <w:tc>
                <w:tcPr>
                  <w:tcW w:w="830" w:type="pct"/>
                  <w:vMerge w:val="restart"/>
                  <w:vAlign w:val="center"/>
                </w:tcPr>
                <w:p w:rsidR="003A34FD" w:rsidRPr="00BC1964" w:rsidRDefault="003A34FD" w:rsidP="00AA2EC2">
                  <w:pPr>
                    <w:jc w:val="center"/>
                    <w:rPr>
                      <w:rFonts w:ascii="Times New Roman" w:hAnsi="Times New Roman"/>
                      <w:sz w:val="18"/>
                      <w:szCs w:val="18"/>
                      <w:u w:val="single"/>
                    </w:rPr>
                  </w:pPr>
                  <w:r w:rsidRPr="00BC1964">
                    <w:rPr>
                      <w:rFonts w:ascii="Times New Roman" w:hAnsi="Times New Roman" w:hint="eastAsia"/>
                      <w:sz w:val="18"/>
                      <w:szCs w:val="18"/>
                      <w:u w:val="single"/>
                    </w:rPr>
                    <w:t>洒水降尘，减少粉尘和扬尘的产生，满足《环境空气质量标准》二级标准要求</w:t>
                  </w:r>
                </w:p>
              </w:tc>
            </w:tr>
            <w:tr w:rsidR="003A34FD" w:rsidRPr="00BC1964" w:rsidTr="00A324E5">
              <w:trPr>
                <w:trHeight w:val="340"/>
              </w:trPr>
              <w:tc>
                <w:tcPr>
                  <w:tcW w:w="506" w:type="pct"/>
                  <w:vMerge/>
                  <w:vAlign w:val="center"/>
                </w:tcPr>
                <w:p w:rsidR="003A34FD" w:rsidRPr="00BC1964" w:rsidRDefault="003A34FD" w:rsidP="00A324E5">
                  <w:pPr>
                    <w:jc w:val="center"/>
                    <w:rPr>
                      <w:rFonts w:ascii="Times New Roman" w:hAnsi="Times New Roman"/>
                      <w:sz w:val="18"/>
                      <w:szCs w:val="18"/>
                      <w:u w:val="single"/>
                    </w:rPr>
                  </w:pPr>
                </w:p>
              </w:tc>
              <w:tc>
                <w:tcPr>
                  <w:tcW w:w="856" w:type="pct"/>
                  <w:gridSpan w:val="2"/>
                  <w:vAlign w:val="center"/>
                </w:tcPr>
                <w:p w:rsidR="003A34FD" w:rsidRPr="00BC1964" w:rsidRDefault="003A34FD" w:rsidP="003A34FD">
                  <w:pPr>
                    <w:jc w:val="center"/>
                    <w:rPr>
                      <w:rFonts w:ascii="Times New Roman" w:hAnsi="Times New Roman"/>
                      <w:sz w:val="18"/>
                      <w:szCs w:val="18"/>
                      <w:u w:val="single"/>
                    </w:rPr>
                  </w:pPr>
                  <w:r w:rsidRPr="00BC1964">
                    <w:rPr>
                      <w:rFonts w:ascii="Times New Roman" w:hAnsi="Times New Roman" w:hint="eastAsia"/>
                      <w:sz w:val="18"/>
                      <w:szCs w:val="18"/>
                      <w:u w:val="single"/>
                    </w:rPr>
                    <w:t>守冲居民点</w:t>
                  </w:r>
                </w:p>
              </w:tc>
              <w:tc>
                <w:tcPr>
                  <w:tcW w:w="1142" w:type="pct"/>
                  <w:vAlign w:val="center"/>
                </w:tcPr>
                <w:p w:rsidR="003A34FD" w:rsidRPr="00BC1964" w:rsidRDefault="003A34FD" w:rsidP="003A34FD">
                  <w:pPr>
                    <w:jc w:val="center"/>
                    <w:rPr>
                      <w:rFonts w:ascii="Times New Roman" w:hAnsi="Times New Roman"/>
                      <w:sz w:val="18"/>
                      <w:szCs w:val="18"/>
                      <w:u w:val="single"/>
                    </w:rPr>
                  </w:pPr>
                  <w:r w:rsidRPr="00BC1964">
                    <w:rPr>
                      <w:rFonts w:ascii="Times New Roman" w:hAnsi="Times New Roman"/>
                      <w:sz w:val="18"/>
                      <w:szCs w:val="18"/>
                      <w:u w:val="single"/>
                    </w:rPr>
                    <w:t>约</w:t>
                  </w:r>
                  <w:r w:rsidRPr="00BC1964">
                    <w:rPr>
                      <w:rFonts w:ascii="Times New Roman" w:hAnsi="Times New Roman" w:hint="eastAsia"/>
                      <w:sz w:val="18"/>
                      <w:szCs w:val="18"/>
                      <w:u w:val="single"/>
                    </w:rPr>
                    <w:t>35</w:t>
                  </w:r>
                  <w:r w:rsidRPr="00BC1964">
                    <w:rPr>
                      <w:rFonts w:ascii="Times New Roman" w:hAnsi="Times New Roman"/>
                      <w:sz w:val="18"/>
                      <w:szCs w:val="18"/>
                      <w:u w:val="single"/>
                    </w:rPr>
                    <w:t>户，</w:t>
                  </w:r>
                  <w:r w:rsidRPr="00BC1964">
                    <w:rPr>
                      <w:rFonts w:ascii="Times New Roman" w:hAnsi="Times New Roman" w:hint="eastAsia"/>
                      <w:sz w:val="18"/>
                      <w:szCs w:val="18"/>
                      <w:u w:val="single"/>
                    </w:rPr>
                    <w:t>2</w:t>
                  </w:r>
                  <w:r w:rsidRPr="00BC1964">
                    <w:rPr>
                      <w:rFonts w:ascii="Times New Roman" w:hAnsi="Times New Roman"/>
                      <w:sz w:val="18"/>
                      <w:szCs w:val="18"/>
                      <w:u w:val="single"/>
                    </w:rPr>
                    <w:t>~3</w:t>
                  </w:r>
                  <w:r w:rsidRPr="00BC1964">
                    <w:rPr>
                      <w:rFonts w:ascii="Times New Roman" w:hAnsi="Times New Roman"/>
                      <w:sz w:val="18"/>
                      <w:szCs w:val="18"/>
                      <w:u w:val="single"/>
                    </w:rPr>
                    <w:t>层砖混</w:t>
                  </w:r>
                  <w:r w:rsidRPr="00BC1964">
                    <w:rPr>
                      <w:rFonts w:ascii="Times New Roman" w:hAnsi="Times New Roman"/>
                      <w:sz w:val="18"/>
                      <w:szCs w:val="18"/>
                      <w:u w:val="single"/>
                    </w:rPr>
                    <w:t>/</w:t>
                  </w:r>
                  <w:r w:rsidRPr="00BC1964">
                    <w:rPr>
                      <w:rFonts w:ascii="Times New Roman" w:hAnsi="Times New Roman"/>
                      <w:sz w:val="18"/>
                      <w:szCs w:val="18"/>
                      <w:u w:val="single"/>
                    </w:rPr>
                    <w:t>砖木结构</w:t>
                  </w:r>
                </w:p>
              </w:tc>
              <w:tc>
                <w:tcPr>
                  <w:tcW w:w="834" w:type="pct"/>
                  <w:vAlign w:val="center"/>
                </w:tcPr>
                <w:p w:rsidR="003A34FD" w:rsidRPr="00BC1964" w:rsidRDefault="003A34FD" w:rsidP="003A34FD">
                  <w:pPr>
                    <w:jc w:val="center"/>
                    <w:rPr>
                      <w:rFonts w:ascii="Times New Roman" w:hAnsi="Times New Roman"/>
                      <w:sz w:val="18"/>
                      <w:szCs w:val="18"/>
                      <w:u w:val="single"/>
                    </w:rPr>
                  </w:pPr>
                  <w:r w:rsidRPr="00BC1964">
                    <w:rPr>
                      <w:rFonts w:ascii="Times New Roman" w:hAnsi="Times New Roman" w:hint="eastAsia"/>
                      <w:sz w:val="18"/>
                      <w:szCs w:val="18"/>
                      <w:u w:val="single"/>
                    </w:rPr>
                    <w:t>升压站东面</w:t>
                  </w:r>
                  <w:r w:rsidRPr="00BC1964">
                    <w:rPr>
                      <w:rFonts w:ascii="Times New Roman" w:hAnsi="Times New Roman" w:hint="eastAsia"/>
                      <w:sz w:val="18"/>
                      <w:szCs w:val="18"/>
                      <w:u w:val="single"/>
                    </w:rPr>
                    <w:t>900m</w:t>
                  </w:r>
                </w:p>
              </w:tc>
              <w:tc>
                <w:tcPr>
                  <w:tcW w:w="832" w:type="pct"/>
                  <w:vMerge/>
                  <w:vAlign w:val="center"/>
                </w:tcPr>
                <w:p w:rsidR="003A34FD" w:rsidRPr="00BC1964" w:rsidRDefault="003A34FD" w:rsidP="00A324E5">
                  <w:pPr>
                    <w:jc w:val="center"/>
                    <w:rPr>
                      <w:rFonts w:ascii="Times New Roman" w:hAnsi="Times New Roman"/>
                      <w:kern w:val="0"/>
                      <w:sz w:val="18"/>
                      <w:szCs w:val="18"/>
                      <w:u w:val="single"/>
                    </w:rPr>
                  </w:pPr>
                </w:p>
              </w:tc>
              <w:tc>
                <w:tcPr>
                  <w:tcW w:w="830" w:type="pct"/>
                  <w:vMerge/>
                  <w:vAlign w:val="center"/>
                </w:tcPr>
                <w:p w:rsidR="003A34FD" w:rsidRPr="00BC1964" w:rsidRDefault="003A34FD" w:rsidP="00A324E5">
                  <w:pPr>
                    <w:jc w:val="center"/>
                    <w:rPr>
                      <w:rFonts w:ascii="Times New Roman" w:hAnsi="Times New Roman"/>
                      <w:sz w:val="18"/>
                      <w:szCs w:val="18"/>
                      <w:u w:val="single"/>
                    </w:rPr>
                  </w:pPr>
                </w:p>
              </w:tc>
            </w:tr>
            <w:tr w:rsidR="003A34FD" w:rsidRPr="00BC1964" w:rsidTr="00A324E5">
              <w:trPr>
                <w:trHeight w:val="340"/>
              </w:trPr>
              <w:tc>
                <w:tcPr>
                  <w:tcW w:w="506" w:type="pct"/>
                  <w:vMerge/>
                  <w:vAlign w:val="center"/>
                </w:tcPr>
                <w:p w:rsidR="003A34FD" w:rsidRPr="00BC1964" w:rsidRDefault="003A34FD" w:rsidP="00A324E5">
                  <w:pPr>
                    <w:jc w:val="center"/>
                    <w:rPr>
                      <w:rFonts w:ascii="Times New Roman" w:hAnsi="Times New Roman"/>
                      <w:sz w:val="18"/>
                      <w:szCs w:val="18"/>
                      <w:u w:val="single"/>
                    </w:rPr>
                  </w:pPr>
                </w:p>
              </w:tc>
              <w:tc>
                <w:tcPr>
                  <w:tcW w:w="856" w:type="pct"/>
                  <w:gridSpan w:val="2"/>
                  <w:vAlign w:val="center"/>
                </w:tcPr>
                <w:p w:rsidR="003A34FD" w:rsidRPr="00BC1964" w:rsidRDefault="003A34FD" w:rsidP="003A34FD">
                  <w:pPr>
                    <w:jc w:val="center"/>
                    <w:rPr>
                      <w:rFonts w:ascii="Times New Roman" w:hAnsi="Times New Roman"/>
                      <w:sz w:val="18"/>
                      <w:szCs w:val="18"/>
                      <w:u w:val="single"/>
                    </w:rPr>
                  </w:pPr>
                  <w:r w:rsidRPr="00BC1964">
                    <w:rPr>
                      <w:rFonts w:ascii="Times New Roman" w:hAnsi="Times New Roman"/>
                      <w:sz w:val="18"/>
                      <w:szCs w:val="18"/>
                      <w:u w:val="single"/>
                    </w:rPr>
                    <w:t>王千沟居民点</w:t>
                  </w:r>
                </w:p>
              </w:tc>
              <w:tc>
                <w:tcPr>
                  <w:tcW w:w="1142" w:type="pct"/>
                  <w:vAlign w:val="center"/>
                </w:tcPr>
                <w:p w:rsidR="003A34FD" w:rsidRPr="00BC1964" w:rsidRDefault="003A34FD" w:rsidP="003A34FD">
                  <w:pPr>
                    <w:jc w:val="center"/>
                    <w:rPr>
                      <w:rFonts w:ascii="Times New Roman" w:hAnsi="Times New Roman"/>
                      <w:sz w:val="18"/>
                      <w:szCs w:val="18"/>
                      <w:u w:val="single"/>
                    </w:rPr>
                  </w:pPr>
                  <w:r>
                    <w:rPr>
                      <w:rFonts w:ascii="Times New Roman" w:hAnsi="Times New Roman"/>
                      <w:sz w:val="18"/>
                      <w:szCs w:val="18"/>
                      <w:u w:val="single"/>
                    </w:rPr>
                    <w:t>约</w:t>
                  </w:r>
                  <w:r>
                    <w:rPr>
                      <w:rFonts w:ascii="Times New Roman" w:hAnsi="Times New Roman" w:hint="eastAsia"/>
                      <w:sz w:val="18"/>
                      <w:szCs w:val="18"/>
                      <w:u w:val="single"/>
                    </w:rPr>
                    <w:t>10</w:t>
                  </w:r>
                  <w:r>
                    <w:rPr>
                      <w:rFonts w:ascii="Times New Roman" w:hAnsi="Times New Roman" w:hint="eastAsia"/>
                      <w:sz w:val="18"/>
                      <w:szCs w:val="18"/>
                      <w:u w:val="single"/>
                    </w:rPr>
                    <w:t>户，</w:t>
                  </w:r>
                  <w:r w:rsidRPr="00BC1964">
                    <w:rPr>
                      <w:rFonts w:ascii="Times New Roman" w:hAnsi="Times New Roman" w:hint="eastAsia"/>
                      <w:sz w:val="18"/>
                      <w:szCs w:val="18"/>
                      <w:u w:val="single"/>
                    </w:rPr>
                    <w:t>2</w:t>
                  </w:r>
                  <w:r w:rsidRPr="00BC1964">
                    <w:rPr>
                      <w:rFonts w:ascii="Times New Roman" w:hAnsi="Times New Roman"/>
                      <w:sz w:val="18"/>
                      <w:szCs w:val="18"/>
                      <w:u w:val="single"/>
                    </w:rPr>
                    <w:t>~3</w:t>
                  </w:r>
                  <w:r w:rsidRPr="00BC1964">
                    <w:rPr>
                      <w:rFonts w:ascii="Times New Roman" w:hAnsi="Times New Roman"/>
                      <w:sz w:val="18"/>
                      <w:szCs w:val="18"/>
                      <w:u w:val="single"/>
                    </w:rPr>
                    <w:t>层砖混</w:t>
                  </w:r>
                  <w:r w:rsidRPr="00BC1964">
                    <w:rPr>
                      <w:rFonts w:ascii="Times New Roman" w:hAnsi="Times New Roman"/>
                      <w:sz w:val="18"/>
                      <w:szCs w:val="18"/>
                      <w:u w:val="single"/>
                    </w:rPr>
                    <w:t>/</w:t>
                  </w:r>
                  <w:r w:rsidRPr="00BC1964">
                    <w:rPr>
                      <w:rFonts w:ascii="Times New Roman" w:hAnsi="Times New Roman"/>
                      <w:sz w:val="18"/>
                      <w:szCs w:val="18"/>
                      <w:u w:val="single"/>
                    </w:rPr>
                    <w:t>砖木结构</w:t>
                  </w:r>
                </w:p>
              </w:tc>
              <w:tc>
                <w:tcPr>
                  <w:tcW w:w="834" w:type="pct"/>
                  <w:vAlign w:val="center"/>
                </w:tcPr>
                <w:p w:rsidR="003A34FD" w:rsidRPr="00BC1964" w:rsidRDefault="003A34FD" w:rsidP="003A34FD">
                  <w:pPr>
                    <w:jc w:val="center"/>
                    <w:rPr>
                      <w:rFonts w:ascii="Times New Roman" w:hAnsi="Times New Roman"/>
                      <w:sz w:val="18"/>
                      <w:szCs w:val="18"/>
                      <w:u w:val="single"/>
                    </w:rPr>
                  </w:pPr>
                  <w:r w:rsidRPr="00BC1964">
                    <w:rPr>
                      <w:rFonts w:ascii="Times New Roman" w:hAnsi="Times New Roman" w:hint="eastAsia"/>
                      <w:sz w:val="18"/>
                      <w:szCs w:val="18"/>
                      <w:u w:val="single"/>
                    </w:rPr>
                    <w:t>10</w:t>
                  </w:r>
                  <w:r w:rsidRPr="00BC1964">
                    <w:rPr>
                      <w:rFonts w:ascii="Times New Roman" w:hAnsi="Times New Roman"/>
                      <w:sz w:val="18"/>
                      <w:szCs w:val="18"/>
                      <w:u w:val="single"/>
                    </w:rPr>
                    <w:t>#</w:t>
                  </w:r>
                  <w:r w:rsidRPr="00BC1964">
                    <w:rPr>
                      <w:rFonts w:ascii="Times New Roman" w:hAnsi="Times New Roman"/>
                      <w:sz w:val="18"/>
                      <w:szCs w:val="18"/>
                      <w:u w:val="single"/>
                    </w:rPr>
                    <w:t>风机</w:t>
                  </w:r>
                  <w:r w:rsidRPr="00BC1964">
                    <w:rPr>
                      <w:rFonts w:ascii="Times New Roman" w:hAnsi="Times New Roman" w:hint="eastAsia"/>
                      <w:sz w:val="18"/>
                      <w:szCs w:val="18"/>
                      <w:u w:val="single"/>
                    </w:rPr>
                    <w:t>西</w:t>
                  </w:r>
                  <w:r w:rsidRPr="00BC1964">
                    <w:rPr>
                      <w:rFonts w:ascii="Times New Roman" w:hAnsi="Times New Roman"/>
                      <w:sz w:val="18"/>
                      <w:szCs w:val="18"/>
                      <w:u w:val="single"/>
                    </w:rPr>
                    <w:t>南侧</w:t>
                  </w:r>
                  <w:r w:rsidRPr="00BC1964">
                    <w:rPr>
                      <w:rFonts w:ascii="Times New Roman" w:hAnsi="Times New Roman" w:hint="eastAsia"/>
                      <w:sz w:val="18"/>
                      <w:szCs w:val="18"/>
                      <w:u w:val="single"/>
                    </w:rPr>
                    <w:t>620</w:t>
                  </w:r>
                  <w:r w:rsidRPr="00BC1964">
                    <w:rPr>
                      <w:rFonts w:ascii="Times New Roman" w:hAnsi="Times New Roman"/>
                      <w:sz w:val="18"/>
                      <w:szCs w:val="18"/>
                      <w:u w:val="single"/>
                    </w:rPr>
                    <w:t>m</w:t>
                  </w:r>
                </w:p>
              </w:tc>
              <w:tc>
                <w:tcPr>
                  <w:tcW w:w="832" w:type="pct"/>
                  <w:vMerge/>
                  <w:vAlign w:val="center"/>
                </w:tcPr>
                <w:p w:rsidR="003A34FD" w:rsidRPr="00BC1964" w:rsidRDefault="003A34FD" w:rsidP="00A324E5">
                  <w:pPr>
                    <w:jc w:val="center"/>
                    <w:rPr>
                      <w:rFonts w:ascii="Times New Roman" w:hAnsi="Times New Roman"/>
                      <w:kern w:val="0"/>
                      <w:sz w:val="18"/>
                      <w:szCs w:val="18"/>
                      <w:u w:val="single"/>
                    </w:rPr>
                  </w:pPr>
                </w:p>
              </w:tc>
              <w:tc>
                <w:tcPr>
                  <w:tcW w:w="830" w:type="pct"/>
                  <w:vMerge/>
                  <w:vAlign w:val="center"/>
                </w:tcPr>
                <w:p w:rsidR="003A34FD" w:rsidRPr="00BC1964" w:rsidRDefault="003A34FD" w:rsidP="00A324E5">
                  <w:pPr>
                    <w:jc w:val="center"/>
                    <w:rPr>
                      <w:rFonts w:ascii="Times New Roman" w:hAnsi="Times New Roman"/>
                      <w:sz w:val="18"/>
                      <w:szCs w:val="18"/>
                      <w:u w:val="single"/>
                    </w:rPr>
                  </w:pPr>
                </w:p>
              </w:tc>
            </w:tr>
            <w:tr w:rsidR="003A34FD" w:rsidRPr="00BC1964" w:rsidTr="00A324E5">
              <w:trPr>
                <w:trHeight w:val="340"/>
              </w:trPr>
              <w:tc>
                <w:tcPr>
                  <w:tcW w:w="506" w:type="pct"/>
                  <w:vMerge/>
                  <w:vAlign w:val="center"/>
                </w:tcPr>
                <w:p w:rsidR="003A34FD" w:rsidRPr="00BC1964" w:rsidRDefault="003A34FD" w:rsidP="00A324E5">
                  <w:pPr>
                    <w:jc w:val="center"/>
                    <w:rPr>
                      <w:rFonts w:ascii="Times New Roman" w:hAnsi="Times New Roman"/>
                      <w:sz w:val="18"/>
                      <w:szCs w:val="18"/>
                      <w:u w:val="single"/>
                    </w:rPr>
                  </w:pPr>
                </w:p>
              </w:tc>
              <w:tc>
                <w:tcPr>
                  <w:tcW w:w="856" w:type="pct"/>
                  <w:gridSpan w:val="2"/>
                  <w:vAlign w:val="center"/>
                </w:tcPr>
                <w:p w:rsidR="003A34FD" w:rsidRPr="00BC1964" w:rsidRDefault="003A34FD" w:rsidP="003A34FD">
                  <w:pPr>
                    <w:jc w:val="center"/>
                    <w:rPr>
                      <w:rFonts w:ascii="Times New Roman" w:hAnsi="Times New Roman"/>
                      <w:sz w:val="18"/>
                      <w:szCs w:val="18"/>
                      <w:u w:val="single"/>
                    </w:rPr>
                  </w:pPr>
                  <w:r>
                    <w:rPr>
                      <w:rFonts w:ascii="Times New Roman" w:hAnsi="Times New Roman" w:hint="eastAsia"/>
                      <w:sz w:val="18"/>
                      <w:szCs w:val="18"/>
                      <w:u w:val="single"/>
                    </w:rPr>
                    <w:t>各龙居民点</w:t>
                  </w:r>
                </w:p>
              </w:tc>
              <w:tc>
                <w:tcPr>
                  <w:tcW w:w="1142" w:type="pct"/>
                  <w:vAlign w:val="center"/>
                </w:tcPr>
                <w:p w:rsidR="003A34FD" w:rsidRDefault="003A34FD" w:rsidP="003A34FD">
                  <w:pPr>
                    <w:jc w:val="center"/>
                    <w:rPr>
                      <w:rFonts w:ascii="Times New Roman" w:hAnsi="Times New Roman"/>
                      <w:sz w:val="18"/>
                      <w:szCs w:val="18"/>
                      <w:u w:val="single"/>
                    </w:rPr>
                  </w:pPr>
                  <w:r>
                    <w:rPr>
                      <w:rFonts w:ascii="Times New Roman" w:hAnsi="Times New Roman"/>
                      <w:sz w:val="18"/>
                      <w:szCs w:val="18"/>
                      <w:u w:val="single"/>
                    </w:rPr>
                    <w:t>约</w:t>
                  </w:r>
                  <w:r>
                    <w:rPr>
                      <w:rFonts w:ascii="Times New Roman" w:hAnsi="Times New Roman" w:hint="eastAsia"/>
                      <w:sz w:val="18"/>
                      <w:szCs w:val="18"/>
                      <w:u w:val="single"/>
                    </w:rPr>
                    <w:t>15</w:t>
                  </w:r>
                  <w:r>
                    <w:rPr>
                      <w:rFonts w:ascii="Times New Roman" w:hAnsi="Times New Roman" w:hint="eastAsia"/>
                      <w:sz w:val="18"/>
                      <w:szCs w:val="18"/>
                      <w:u w:val="single"/>
                    </w:rPr>
                    <w:t>户，</w:t>
                  </w:r>
                  <w:r w:rsidRPr="00BC1964">
                    <w:rPr>
                      <w:rFonts w:ascii="Times New Roman" w:hAnsi="Times New Roman" w:hint="eastAsia"/>
                      <w:sz w:val="18"/>
                      <w:szCs w:val="18"/>
                      <w:u w:val="single"/>
                    </w:rPr>
                    <w:t>2</w:t>
                  </w:r>
                  <w:r w:rsidRPr="00BC1964">
                    <w:rPr>
                      <w:rFonts w:ascii="Times New Roman" w:hAnsi="Times New Roman"/>
                      <w:sz w:val="18"/>
                      <w:szCs w:val="18"/>
                      <w:u w:val="single"/>
                    </w:rPr>
                    <w:t>~3</w:t>
                  </w:r>
                  <w:r w:rsidRPr="00BC1964">
                    <w:rPr>
                      <w:rFonts w:ascii="Times New Roman" w:hAnsi="Times New Roman"/>
                      <w:sz w:val="18"/>
                      <w:szCs w:val="18"/>
                      <w:u w:val="single"/>
                    </w:rPr>
                    <w:t>层砖混</w:t>
                  </w:r>
                  <w:r w:rsidRPr="00BC1964">
                    <w:rPr>
                      <w:rFonts w:ascii="Times New Roman" w:hAnsi="Times New Roman"/>
                      <w:sz w:val="18"/>
                      <w:szCs w:val="18"/>
                      <w:u w:val="single"/>
                    </w:rPr>
                    <w:t>/</w:t>
                  </w:r>
                  <w:r w:rsidRPr="00BC1964">
                    <w:rPr>
                      <w:rFonts w:ascii="Times New Roman" w:hAnsi="Times New Roman"/>
                      <w:sz w:val="18"/>
                      <w:szCs w:val="18"/>
                      <w:u w:val="single"/>
                    </w:rPr>
                    <w:t>砖木结构</w:t>
                  </w:r>
                </w:p>
              </w:tc>
              <w:tc>
                <w:tcPr>
                  <w:tcW w:w="834" w:type="pct"/>
                  <w:vAlign w:val="center"/>
                </w:tcPr>
                <w:p w:rsidR="003A34FD" w:rsidRPr="00BC1964" w:rsidRDefault="003A34FD" w:rsidP="003A34FD">
                  <w:pPr>
                    <w:jc w:val="center"/>
                    <w:rPr>
                      <w:rFonts w:ascii="Times New Roman" w:hAnsi="Times New Roman"/>
                      <w:sz w:val="18"/>
                      <w:szCs w:val="18"/>
                      <w:u w:val="single"/>
                    </w:rPr>
                  </w:pPr>
                  <w:r w:rsidRPr="009D795C">
                    <w:rPr>
                      <w:rFonts w:ascii="Times New Roman" w:hAnsi="Times New Roman" w:hint="eastAsia"/>
                      <w:sz w:val="18"/>
                      <w:szCs w:val="18"/>
                      <w:u w:val="single"/>
                    </w:rPr>
                    <w:t>12</w:t>
                  </w:r>
                  <w:r w:rsidRPr="009D795C">
                    <w:rPr>
                      <w:rFonts w:ascii="Times New Roman" w:hAnsi="Times New Roman"/>
                      <w:sz w:val="18"/>
                      <w:szCs w:val="18"/>
                      <w:u w:val="single"/>
                    </w:rPr>
                    <w:t>#</w:t>
                  </w:r>
                  <w:r w:rsidRPr="009D795C">
                    <w:rPr>
                      <w:rFonts w:ascii="Times New Roman" w:hAnsi="Times New Roman"/>
                      <w:sz w:val="18"/>
                      <w:szCs w:val="18"/>
                      <w:u w:val="single"/>
                    </w:rPr>
                    <w:t>风机西</w:t>
                  </w:r>
                  <w:r w:rsidRPr="009D795C">
                    <w:rPr>
                      <w:rFonts w:ascii="Times New Roman" w:hAnsi="Times New Roman" w:hint="eastAsia"/>
                      <w:sz w:val="18"/>
                      <w:szCs w:val="18"/>
                      <w:u w:val="single"/>
                    </w:rPr>
                    <w:t>北</w:t>
                  </w:r>
                  <w:r w:rsidRPr="009D795C">
                    <w:rPr>
                      <w:rFonts w:ascii="Times New Roman" w:hAnsi="Times New Roman"/>
                      <w:sz w:val="18"/>
                      <w:szCs w:val="18"/>
                      <w:u w:val="single"/>
                    </w:rPr>
                    <w:t>侧</w:t>
                  </w:r>
                  <w:r w:rsidRPr="009D795C">
                    <w:rPr>
                      <w:rFonts w:ascii="Times New Roman" w:hAnsi="Times New Roman" w:hint="eastAsia"/>
                      <w:sz w:val="18"/>
                      <w:szCs w:val="18"/>
                      <w:u w:val="single"/>
                    </w:rPr>
                    <w:t>660</w:t>
                  </w:r>
                  <w:r w:rsidRPr="009D795C">
                    <w:rPr>
                      <w:rFonts w:ascii="Times New Roman" w:hAnsi="Times New Roman"/>
                      <w:sz w:val="18"/>
                      <w:szCs w:val="18"/>
                      <w:u w:val="single"/>
                    </w:rPr>
                    <w:t>m</w:t>
                  </w:r>
                </w:p>
              </w:tc>
              <w:tc>
                <w:tcPr>
                  <w:tcW w:w="832" w:type="pct"/>
                  <w:vMerge/>
                  <w:vAlign w:val="center"/>
                </w:tcPr>
                <w:p w:rsidR="003A34FD" w:rsidRPr="00BC1964" w:rsidRDefault="003A34FD" w:rsidP="00A324E5">
                  <w:pPr>
                    <w:jc w:val="center"/>
                    <w:rPr>
                      <w:rFonts w:ascii="Times New Roman" w:hAnsi="Times New Roman"/>
                      <w:kern w:val="0"/>
                      <w:sz w:val="18"/>
                      <w:szCs w:val="18"/>
                      <w:u w:val="single"/>
                    </w:rPr>
                  </w:pPr>
                </w:p>
              </w:tc>
              <w:tc>
                <w:tcPr>
                  <w:tcW w:w="830" w:type="pct"/>
                  <w:vMerge/>
                  <w:vAlign w:val="center"/>
                </w:tcPr>
                <w:p w:rsidR="003A34FD" w:rsidRPr="00BC1964" w:rsidRDefault="003A34FD" w:rsidP="00A324E5">
                  <w:pPr>
                    <w:jc w:val="center"/>
                    <w:rPr>
                      <w:rFonts w:ascii="Times New Roman" w:hAnsi="Times New Roman"/>
                      <w:sz w:val="18"/>
                      <w:szCs w:val="18"/>
                      <w:u w:val="single"/>
                    </w:rPr>
                  </w:pPr>
                </w:p>
              </w:tc>
            </w:tr>
            <w:tr w:rsidR="003A34FD" w:rsidRPr="00BC1964" w:rsidTr="00A324E5">
              <w:trPr>
                <w:trHeight w:val="340"/>
              </w:trPr>
              <w:tc>
                <w:tcPr>
                  <w:tcW w:w="506" w:type="pct"/>
                  <w:vMerge/>
                  <w:vAlign w:val="center"/>
                </w:tcPr>
                <w:p w:rsidR="003A34FD" w:rsidRPr="00BC1964" w:rsidRDefault="003A34FD" w:rsidP="00A324E5">
                  <w:pPr>
                    <w:jc w:val="center"/>
                    <w:rPr>
                      <w:rFonts w:ascii="Times New Roman" w:hAnsi="Times New Roman"/>
                      <w:sz w:val="18"/>
                      <w:szCs w:val="18"/>
                      <w:u w:val="single"/>
                    </w:rPr>
                  </w:pPr>
                </w:p>
              </w:tc>
              <w:tc>
                <w:tcPr>
                  <w:tcW w:w="856" w:type="pct"/>
                  <w:gridSpan w:val="2"/>
                  <w:vAlign w:val="center"/>
                </w:tcPr>
                <w:p w:rsidR="003A34FD" w:rsidRPr="00BC1964" w:rsidRDefault="003A34FD" w:rsidP="003A34FD">
                  <w:pPr>
                    <w:jc w:val="center"/>
                    <w:rPr>
                      <w:rFonts w:ascii="Times New Roman" w:hAnsi="Times New Roman"/>
                      <w:sz w:val="18"/>
                      <w:szCs w:val="18"/>
                      <w:u w:val="single"/>
                    </w:rPr>
                  </w:pPr>
                  <w:r w:rsidRPr="00BC1964">
                    <w:rPr>
                      <w:rFonts w:ascii="Times New Roman" w:hAnsi="Times New Roman" w:hint="eastAsia"/>
                      <w:sz w:val="18"/>
                      <w:szCs w:val="18"/>
                      <w:u w:val="single"/>
                    </w:rPr>
                    <w:t>骆团村</w:t>
                  </w:r>
                </w:p>
              </w:tc>
              <w:tc>
                <w:tcPr>
                  <w:tcW w:w="1142" w:type="pct"/>
                  <w:vAlign w:val="center"/>
                </w:tcPr>
                <w:p w:rsidR="003A34FD" w:rsidRPr="00BC1964" w:rsidRDefault="003A34FD" w:rsidP="003A34FD">
                  <w:pPr>
                    <w:jc w:val="center"/>
                    <w:rPr>
                      <w:rFonts w:ascii="Times New Roman" w:hAnsi="Times New Roman"/>
                      <w:sz w:val="18"/>
                      <w:szCs w:val="18"/>
                      <w:u w:val="single"/>
                    </w:rPr>
                  </w:pPr>
                  <w:r w:rsidRPr="00BC1964">
                    <w:rPr>
                      <w:rFonts w:ascii="Times New Roman" w:hAnsi="Times New Roman"/>
                      <w:sz w:val="18"/>
                      <w:szCs w:val="18"/>
                      <w:u w:val="single"/>
                    </w:rPr>
                    <w:t>约</w:t>
                  </w:r>
                  <w:r w:rsidRPr="00BC1964">
                    <w:rPr>
                      <w:rFonts w:ascii="Times New Roman" w:hAnsi="Times New Roman" w:hint="eastAsia"/>
                      <w:sz w:val="18"/>
                      <w:szCs w:val="18"/>
                      <w:u w:val="single"/>
                    </w:rPr>
                    <w:t>2</w:t>
                  </w:r>
                  <w:r w:rsidRPr="00BC1964">
                    <w:rPr>
                      <w:rFonts w:ascii="Times New Roman" w:hAnsi="Times New Roman"/>
                      <w:sz w:val="18"/>
                      <w:szCs w:val="18"/>
                      <w:u w:val="single"/>
                    </w:rPr>
                    <w:t>0</w:t>
                  </w:r>
                  <w:r w:rsidRPr="00BC1964">
                    <w:rPr>
                      <w:rFonts w:ascii="Times New Roman" w:hAnsi="Times New Roman" w:hint="eastAsia"/>
                      <w:sz w:val="18"/>
                      <w:szCs w:val="18"/>
                      <w:u w:val="single"/>
                    </w:rPr>
                    <w:t>0</w:t>
                  </w:r>
                  <w:r w:rsidRPr="00BC1964">
                    <w:rPr>
                      <w:rFonts w:ascii="Times New Roman" w:hAnsi="Times New Roman"/>
                      <w:sz w:val="18"/>
                      <w:szCs w:val="18"/>
                      <w:u w:val="single"/>
                    </w:rPr>
                    <w:t>户，</w:t>
                  </w:r>
                  <w:r w:rsidRPr="00BC1964">
                    <w:rPr>
                      <w:rFonts w:ascii="Times New Roman" w:hAnsi="Times New Roman" w:hint="eastAsia"/>
                      <w:sz w:val="18"/>
                      <w:szCs w:val="18"/>
                      <w:u w:val="single"/>
                    </w:rPr>
                    <w:t>2</w:t>
                  </w:r>
                  <w:r w:rsidRPr="00BC1964">
                    <w:rPr>
                      <w:rFonts w:ascii="Times New Roman" w:hAnsi="Times New Roman"/>
                      <w:sz w:val="18"/>
                      <w:szCs w:val="18"/>
                      <w:u w:val="single"/>
                    </w:rPr>
                    <w:t>~3</w:t>
                  </w:r>
                  <w:r w:rsidRPr="00BC1964">
                    <w:rPr>
                      <w:rFonts w:ascii="Times New Roman" w:hAnsi="Times New Roman"/>
                      <w:sz w:val="18"/>
                      <w:szCs w:val="18"/>
                      <w:u w:val="single"/>
                    </w:rPr>
                    <w:t>层砖混</w:t>
                  </w:r>
                  <w:r w:rsidRPr="00BC1964">
                    <w:rPr>
                      <w:rFonts w:ascii="Times New Roman" w:hAnsi="Times New Roman"/>
                      <w:sz w:val="18"/>
                      <w:szCs w:val="18"/>
                      <w:u w:val="single"/>
                    </w:rPr>
                    <w:t>/</w:t>
                  </w:r>
                  <w:r w:rsidRPr="00BC1964">
                    <w:rPr>
                      <w:rFonts w:ascii="Times New Roman" w:hAnsi="Times New Roman"/>
                      <w:sz w:val="18"/>
                      <w:szCs w:val="18"/>
                      <w:u w:val="single"/>
                    </w:rPr>
                    <w:t>砖木结构</w:t>
                  </w:r>
                </w:p>
              </w:tc>
              <w:tc>
                <w:tcPr>
                  <w:tcW w:w="834" w:type="pct"/>
                  <w:vAlign w:val="center"/>
                </w:tcPr>
                <w:p w:rsidR="003A34FD" w:rsidRPr="00BC1964" w:rsidRDefault="003A34FD" w:rsidP="003A34FD">
                  <w:pPr>
                    <w:jc w:val="center"/>
                    <w:rPr>
                      <w:rFonts w:ascii="Times New Roman" w:hAnsi="Times New Roman"/>
                      <w:sz w:val="18"/>
                      <w:szCs w:val="18"/>
                      <w:u w:val="single"/>
                    </w:rPr>
                  </w:pPr>
                  <w:r w:rsidRPr="00BC1964">
                    <w:rPr>
                      <w:rFonts w:ascii="Times New Roman" w:hAnsi="Times New Roman" w:hint="eastAsia"/>
                      <w:sz w:val="18"/>
                      <w:szCs w:val="18"/>
                      <w:u w:val="single"/>
                    </w:rPr>
                    <w:t>9</w:t>
                  </w:r>
                  <w:r w:rsidRPr="00BC1964">
                    <w:rPr>
                      <w:rFonts w:ascii="Times New Roman" w:hAnsi="Times New Roman"/>
                      <w:sz w:val="18"/>
                      <w:szCs w:val="18"/>
                      <w:u w:val="single"/>
                    </w:rPr>
                    <w:t>#</w:t>
                  </w:r>
                  <w:r w:rsidRPr="00BC1964">
                    <w:rPr>
                      <w:rFonts w:ascii="Times New Roman" w:hAnsi="Times New Roman"/>
                      <w:sz w:val="18"/>
                      <w:szCs w:val="18"/>
                      <w:u w:val="single"/>
                    </w:rPr>
                    <w:t>风机东侧</w:t>
                  </w:r>
                  <w:r w:rsidRPr="00BC1964">
                    <w:rPr>
                      <w:rFonts w:ascii="Times New Roman" w:hAnsi="Times New Roman" w:hint="eastAsia"/>
                      <w:sz w:val="18"/>
                      <w:szCs w:val="18"/>
                      <w:u w:val="single"/>
                    </w:rPr>
                    <w:t>1280</w:t>
                  </w:r>
                  <w:r w:rsidRPr="00BC1964">
                    <w:rPr>
                      <w:rFonts w:ascii="Times New Roman" w:hAnsi="Times New Roman"/>
                      <w:sz w:val="18"/>
                      <w:szCs w:val="18"/>
                      <w:u w:val="single"/>
                    </w:rPr>
                    <w:t>m</w:t>
                  </w:r>
                </w:p>
              </w:tc>
              <w:tc>
                <w:tcPr>
                  <w:tcW w:w="832" w:type="pct"/>
                  <w:vMerge/>
                  <w:vAlign w:val="center"/>
                </w:tcPr>
                <w:p w:rsidR="003A34FD" w:rsidRPr="00BC1964" w:rsidRDefault="003A34FD" w:rsidP="00A324E5">
                  <w:pPr>
                    <w:jc w:val="center"/>
                    <w:rPr>
                      <w:rFonts w:ascii="Times New Roman" w:hAnsi="Times New Roman"/>
                      <w:kern w:val="0"/>
                      <w:sz w:val="18"/>
                      <w:szCs w:val="18"/>
                      <w:u w:val="single"/>
                    </w:rPr>
                  </w:pPr>
                </w:p>
              </w:tc>
              <w:tc>
                <w:tcPr>
                  <w:tcW w:w="830" w:type="pct"/>
                  <w:vMerge/>
                  <w:vAlign w:val="center"/>
                </w:tcPr>
                <w:p w:rsidR="003A34FD" w:rsidRPr="00BC1964" w:rsidRDefault="003A34FD" w:rsidP="00A324E5">
                  <w:pPr>
                    <w:jc w:val="center"/>
                    <w:rPr>
                      <w:rFonts w:ascii="Times New Roman" w:hAnsi="Times New Roman"/>
                      <w:sz w:val="18"/>
                      <w:szCs w:val="18"/>
                      <w:u w:val="single"/>
                    </w:rPr>
                  </w:pPr>
                </w:p>
              </w:tc>
            </w:tr>
            <w:tr w:rsidR="003A34FD" w:rsidRPr="00BC1964" w:rsidTr="00A324E5">
              <w:trPr>
                <w:trHeight w:val="340"/>
              </w:trPr>
              <w:tc>
                <w:tcPr>
                  <w:tcW w:w="506" w:type="pct"/>
                  <w:vMerge w:val="restart"/>
                  <w:vAlign w:val="center"/>
                </w:tcPr>
                <w:p w:rsidR="003A34FD" w:rsidRPr="00BC1964" w:rsidRDefault="003A34FD" w:rsidP="00A324E5">
                  <w:pPr>
                    <w:jc w:val="center"/>
                    <w:rPr>
                      <w:rFonts w:ascii="Times New Roman" w:hAnsi="Times New Roman"/>
                      <w:sz w:val="18"/>
                      <w:szCs w:val="18"/>
                      <w:u w:val="single"/>
                    </w:rPr>
                  </w:pPr>
                  <w:r w:rsidRPr="00BC1964">
                    <w:rPr>
                      <w:rFonts w:ascii="Times New Roman" w:hAnsi="Times New Roman" w:hint="eastAsia"/>
                      <w:sz w:val="18"/>
                      <w:szCs w:val="18"/>
                      <w:u w:val="single"/>
                    </w:rPr>
                    <w:t>声环境</w:t>
                  </w:r>
                </w:p>
              </w:tc>
              <w:tc>
                <w:tcPr>
                  <w:tcW w:w="856" w:type="pct"/>
                  <w:gridSpan w:val="2"/>
                  <w:vAlign w:val="center"/>
                </w:tcPr>
                <w:p w:rsidR="003A34FD" w:rsidRPr="00BC1964" w:rsidRDefault="003A34FD" w:rsidP="00A324E5">
                  <w:pPr>
                    <w:pStyle w:val="ac"/>
                    <w:spacing w:line="260" w:lineRule="exact"/>
                    <w:jc w:val="center"/>
                    <w:rPr>
                      <w:rFonts w:ascii="Times New Roman" w:hAnsi="Times New Roman"/>
                      <w:sz w:val="18"/>
                      <w:szCs w:val="18"/>
                      <w:u w:val="single"/>
                    </w:rPr>
                  </w:pPr>
                  <w:r w:rsidRPr="00BC1964">
                    <w:rPr>
                      <w:rFonts w:ascii="Times New Roman" w:hAnsi="Times New Roman" w:hint="eastAsia"/>
                      <w:sz w:val="18"/>
                      <w:szCs w:val="18"/>
                      <w:u w:val="single"/>
                    </w:rPr>
                    <w:t>小寨村</w:t>
                  </w:r>
                </w:p>
              </w:tc>
              <w:tc>
                <w:tcPr>
                  <w:tcW w:w="1142" w:type="pct"/>
                  <w:vAlign w:val="center"/>
                </w:tcPr>
                <w:p w:rsidR="003A34FD" w:rsidRPr="00BC1964" w:rsidRDefault="003A34FD" w:rsidP="00A324E5">
                  <w:pPr>
                    <w:jc w:val="center"/>
                    <w:rPr>
                      <w:rFonts w:ascii="Times New Roman" w:hAnsi="Times New Roman"/>
                      <w:sz w:val="18"/>
                      <w:szCs w:val="18"/>
                      <w:u w:val="single"/>
                    </w:rPr>
                  </w:pPr>
                  <w:r w:rsidRPr="00BC1964">
                    <w:rPr>
                      <w:rFonts w:ascii="Times New Roman" w:hAnsi="Times New Roman"/>
                      <w:sz w:val="18"/>
                      <w:szCs w:val="18"/>
                      <w:u w:val="single"/>
                    </w:rPr>
                    <w:t>约</w:t>
                  </w:r>
                  <w:r w:rsidRPr="00BC1964">
                    <w:rPr>
                      <w:rFonts w:ascii="Times New Roman" w:hAnsi="Times New Roman"/>
                      <w:sz w:val="18"/>
                      <w:szCs w:val="18"/>
                      <w:u w:val="single"/>
                    </w:rPr>
                    <w:t>10</w:t>
                  </w:r>
                  <w:r w:rsidRPr="00BC1964">
                    <w:rPr>
                      <w:rFonts w:ascii="Times New Roman" w:hAnsi="Times New Roman" w:hint="eastAsia"/>
                      <w:sz w:val="18"/>
                      <w:szCs w:val="18"/>
                      <w:u w:val="single"/>
                    </w:rPr>
                    <w:t>0</w:t>
                  </w:r>
                  <w:r w:rsidRPr="00BC1964">
                    <w:rPr>
                      <w:rFonts w:ascii="Times New Roman" w:hAnsi="Times New Roman"/>
                      <w:sz w:val="18"/>
                      <w:szCs w:val="18"/>
                      <w:u w:val="single"/>
                    </w:rPr>
                    <w:t>户，</w:t>
                  </w:r>
                  <w:r w:rsidRPr="00BC1964">
                    <w:rPr>
                      <w:rFonts w:ascii="Times New Roman" w:hAnsi="Times New Roman" w:hint="eastAsia"/>
                      <w:sz w:val="18"/>
                      <w:szCs w:val="18"/>
                      <w:u w:val="single"/>
                    </w:rPr>
                    <w:t>2</w:t>
                  </w:r>
                  <w:r w:rsidRPr="00BC1964">
                    <w:rPr>
                      <w:rFonts w:ascii="Times New Roman" w:hAnsi="Times New Roman"/>
                      <w:sz w:val="18"/>
                      <w:szCs w:val="18"/>
                      <w:u w:val="single"/>
                    </w:rPr>
                    <w:t>~3</w:t>
                  </w:r>
                  <w:r w:rsidRPr="00BC1964">
                    <w:rPr>
                      <w:rFonts w:ascii="Times New Roman" w:hAnsi="Times New Roman"/>
                      <w:sz w:val="18"/>
                      <w:szCs w:val="18"/>
                      <w:u w:val="single"/>
                    </w:rPr>
                    <w:t>层砖混</w:t>
                  </w:r>
                  <w:r w:rsidRPr="00BC1964">
                    <w:rPr>
                      <w:rFonts w:ascii="Times New Roman" w:hAnsi="Times New Roman"/>
                      <w:sz w:val="18"/>
                      <w:szCs w:val="18"/>
                      <w:u w:val="single"/>
                    </w:rPr>
                    <w:t>/</w:t>
                  </w:r>
                  <w:r w:rsidRPr="00BC1964">
                    <w:rPr>
                      <w:rFonts w:ascii="Times New Roman" w:hAnsi="Times New Roman"/>
                      <w:sz w:val="18"/>
                      <w:szCs w:val="18"/>
                      <w:u w:val="single"/>
                    </w:rPr>
                    <w:t>砖木结构</w:t>
                  </w:r>
                </w:p>
              </w:tc>
              <w:tc>
                <w:tcPr>
                  <w:tcW w:w="834" w:type="pct"/>
                  <w:vAlign w:val="center"/>
                </w:tcPr>
                <w:p w:rsidR="003A34FD" w:rsidRPr="00BC1964" w:rsidRDefault="003A34FD" w:rsidP="006F44F0">
                  <w:pPr>
                    <w:jc w:val="center"/>
                    <w:rPr>
                      <w:rFonts w:ascii="Times New Roman" w:hAnsi="Times New Roman"/>
                      <w:sz w:val="18"/>
                      <w:szCs w:val="18"/>
                      <w:u w:val="single"/>
                    </w:rPr>
                  </w:pPr>
                  <w:r w:rsidRPr="00BC1964">
                    <w:rPr>
                      <w:rFonts w:ascii="Times New Roman" w:hAnsi="Times New Roman"/>
                      <w:sz w:val="18"/>
                      <w:szCs w:val="18"/>
                      <w:u w:val="single"/>
                    </w:rPr>
                    <w:t>进场道路</w:t>
                  </w:r>
                  <w:r w:rsidRPr="00BC1964">
                    <w:rPr>
                      <w:rFonts w:ascii="Times New Roman" w:hAnsi="Times New Roman" w:hint="eastAsia"/>
                      <w:sz w:val="18"/>
                      <w:szCs w:val="18"/>
                      <w:u w:val="single"/>
                    </w:rPr>
                    <w:t>东面</w:t>
                  </w:r>
                  <w:r w:rsidRPr="00BC1964">
                    <w:rPr>
                      <w:rFonts w:ascii="Times New Roman" w:hAnsi="Times New Roman" w:hint="eastAsia"/>
                      <w:sz w:val="18"/>
                      <w:szCs w:val="18"/>
                      <w:u w:val="single"/>
                    </w:rPr>
                    <w:t>60</w:t>
                  </w:r>
                  <w:r w:rsidRPr="00BC1964">
                    <w:rPr>
                      <w:rFonts w:ascii="Times New Roman" w:hAnsi="Times New Roman"/>
                      <w:sz w:val="18"/>
                      <w:szCs w:val="18"/>
                      <w:u w:val="single"/>
                    </w:rPr>
                    <w:t>m</w:t>
                  </w:r>
                </w:p>
              </w:tc>
              <w:tc>
                <w:tcPr>
                  <w:tcW w:w="832" w:type="pct"/>
                  <w:vMerge w:val="restart"/>
                  <w:vAlign w:val="center"/>
                </w:tcPr>
                <w:p w:rsidR="003A34FD" w:rsidRPr="00BC1964" w:rsidRDefault="003A34FD" w:rsidP="00A324E5">
                  <w:pPr>
                    <w:jc w:val="center"/>
                    <w:rPr>
                      <w:rFonts w:ascii="Times New Roman" w:hAnsi="Times New Roman"/>
                      <w:kern w:val="0"/>
                      <w:sz w:val="18"/>
                      <w:szCs w:val="18"/>
                      <w:u w:val="single"/>
                    </w:rPr>
                  </w:pPr>
                  <w:r w:rsidRPr="00BC1964">
                    <w:rPr>
                      <w:rFonts w:ascii="Times New Roman" w:hAnsi="Times New Roman" w:hint="eastAsia"/>
                      <w:kern w:val="0"/>
                      <w:sz w:val="18"/>
                      <w:szCs w:val="18"/>
                      <w:u w:val="single"/>
                    </w:rPr>
                    <w:t>施工期</w:t>
                  </w:r>
                </w:p>
              </w:tc>
              <w:tc>
                <w:tcPr>
                  <w:tcW w:w="830" w:type="pct"/>
                  <w:vMerge w:val="restart"/>
                  <w:vAlign w:val="center"/>
                </w:tcPr>
                <w:p w:rsidR="003A34FD" w:rsidRPr="00BC1964" w:rsidRDefault="003A34FD" w:rsidP="00A324E5">
                  <w:pPr>
                    <w:jc w:val="center"/>
                    <w:rPr>
                      <w:rFonts w:ascii="Times New Roman" w:hAnsi="Times New Roman"/>
                      <w:sz w:val="18"/>
                      <w:szCs w:val="18"/>
                      <w:u w:val="single"/>
                    </w:rPr>
                  </w:pPr>
                  <w:r w:rsidRPr="00BC1964">
                    <w:rPr>
                      <w:rFonts w:ascii="Times New Roman" w:hAnsi="Times New Roman" w:hint="eastAsia"/>
                      <w:sz w:val="18"/>
                      <w:szCs w:val="18"/>
                      <w:u w:val="single"/>
                    </w:rPr>
                    <w:t>禁止夜间施工，满足《声环境质量标准》</w:t>
                  </w:r>
                  <w:r w:rsidRPr="00BC1964">
                    <w:rPr>
                      <w:rFonts w:ascii="Times New Roman" w:hAnsi="Times New Roman" w:hint="eastAsia"/>
                      <w:sz w:val="18"/>
                      <w:szCs w:val="18"/>
                      <w:u w:val="single"/>
                    </w:rPr>
                    <w:t>2</w:t>
                  </w:r>
                  <w:r w:rsidRPr="00BC1964">
                    <w:rPr>
                      <w:rFonts w:ascii="Times New Roman" w:hAnsi="Times New Roman" w:hint="eastAsia"/>
                      <w:sz w:val="18"/>
                      <w:szCs w:val="18"/>
                      <w:u w:val="single"/>
                    </w:rPr>
                    <w:t>类标准要求</w:t>
                  </w:r>
                </w:p>
              </w:tc>
            </w:tr>
            <w:tr w:rsidR="003A34FD" w:rsidRPr="00BC1964" w:rsidTr="00A324E5">
              <w:trPr>
                <w:trHeight w:val="340"/>
              </w:trPr>
              <w:tc>
                <w:tcPr>
                  <w:tcW w:w="506" w:type="pct"/>
                  <w:vMerge/>
                  <w:vAlign w:val="center"/>
                </w:tcPr>
                <w:p w:rsidR="003A34FD" w:rsidRPr="00BC1964" w:rsidRDefault="003A34FD" w:rsidP="00A324E5">
                  <w:pPr>
                    <w:jc w:val="center"/>
                    <w:rPr>
                      <w:rFonts w:ascii="Times New Roman" w:hAnsi="Times New Roman"/>
                      <w:sz w:val="18"/>
                      <w:szCs w:val="18"/>
                      <w:u w:val="single"/>
                    </w:rPr>
                  </w:pPr>
                </w:p>
              </w:tc>
              <w:tc>
                <w:tcPr>
                  <w:tcW w:w="856" w:type="pct"/>
                  <w:gridSpan w:val="2"/>
                  <w:vAlign w:val="center"/>
                </w:tcPr>
                <w:p w:rsidR="003A34FD" w:rsidRPr="00BC1964" w:rsidRDefault="003A34FD" w:rsidP="00A324E5">
                  <w:pPr>
                    <w:pStyle w:val="ac"/>
                    <w:spacing w:line="260" w:lineRule="exact"/>
                    <w:jc w:val="center"/>
                    <w:rPr>
                      <w:rFonts w:ascii="Times New Roman" w:hAnsi="Times New Roman"/>
                      <w:sz w:val="18"/>
                      <w:szCs w:val="18"/>
                      <w:u w:val="single"/>
                    </w:rPr>
                  </w:pPr>
                  <w:r w:rsidRPr="00BC1964">
                    <w:rPr>
                      <w:rFonts w:ascii="Times New Roman" w:hAnsi="Times New Roman" w:hint="eastAsia"/>
                      <w:sz w:val="18"/>
                      <w:szCs w:val="18"/>
                      <w:u w:val="single"/>
                    </w:rPr>
                    <w:t>独坡村</w:t>
                  </w:r>
                </w:p>
              </w:tc>
              <w:tc>
                <w:tcPr>
                  <w:tcW w:w="1142" w:type="pct"/>
                  <w:vAlign w:val="center"/>
                </w:tcPr>
                <w:p w:rsidR="003A34FD" w:rsidRPr="00BC1964" w:rsidRDefault="003A34FD" w:rsidP="00A324E5">
                  <w:pPr>
                    <w:jc w:val="center"/>
                    <w:rPr>
                      <w:rFonts w:ascii="Times New Roman" w:hAnsi="Times New Roman"/>
                      <w:sz w:val="18"/>
                      <w:szCs w:val="18"/>
                      <w:u w:val="single"/>
                    </w:rPr>
                  </w:pPr>
                  <w:r w:rsidRPr="00BC1964">
                    <w:rPr>
                      <w:rFonts w:ascii="Times New Roman" w:hAnsi="Times New Roman"/>
                      <w:sz w:val="18"/>
                      <w:szCs w:val="18"/>
                      <w:u w:val="single"/>
                    </w:rPr>
                    <w:t>约</w:t>
                  </w:r>
                  <w:r w:rsidRPr="00BC1964">
                    <w:rPr>
                      <w:rFonts w:ascii="Times New Roman" w:hAnsi="Times New Roman"/>
                      <w:sz w:val="18"/>
                      <w:szCs w:val="18"/>
                      <w:u w:val="single"/>
                    </w:rPr>
                    <w:t>20</w:t>
                  </w:r>
                  <w:r w:rsidRPr="00BC1964">
                    <w:rPr>
                      <w:rFonts w:ascii="Times New Roman" w:hAnsi="Times New Roman" w:hint="eastAsia"/>
                      <w:sz w:val="18"/>
                      <w:szCs w:val="18"/>
                      <w:u w:val="single"/>
                    </w:rPr>
                    <w:t>0</w:t>
                  </w:r>
                  <w:r w:rsidRPr="00BC1964">
                    <w:rPr>
                      <w:rFonts w:ascii="Times New Roman" w:hAnsi="Times New Roman"/>
                      <w:sz w:val="18"/>
                      <w:szCs w:val="18"/>
                      <w:u w:val="single"/>
                    </w:rPr>
                    <w:t>户，</w:t>
                  </w:r>
                  <w:r w:rsidRPr="00BC1964">
                    <w:rPr>
                      <w:rFonts w:ascii="Times New Roman" w:hAnsi="Times New Roman" w:hint="eastAsia"/>
                      <w:sz w:val="18"/>
                      <w:szCs w:val="18"/>
                      <w:u w:val="single"/>
                    </w:rPr>
                    <w:t>2</w:t>
                  </w:r>
                  <w:r w:rsidRPr="00BC1964">
                    <w:rPr>
                      <w:rFonts w:ascii="Times New Roman" w:hAnsi="Times New Roman"/>
                      <w:sz w:val="18"/>
                      <w:szCs w:val="18"/>
                      <w:u w:val="single"/>
                    </w:rPr>
                    <w:t>~3</w:t>
                  </w:r>
                  <w:r w:rsidRPr="00BC1964">
                    <w:rPr>
                      <w:rFonts w:ascii="Times New Roman" w:hAnsi="Times New Roman"/>
                      <w:sz w:val="18"/>
                      <w:szCs w:val="18"/>
                      <w:u w:val="single"/>
                    </w:rPr>
                    <w:t>层砖混</w:t>
                  </w:r>
                  <w:r w:rsidRPr="00BC1964">
                    <w:rPr>
                      <w:rFonts w:ascii="Times New Roman" w:hAnsi="Times New Roman"/>
                      <w:sz w:val="18"/>
                      <w:szCs w:val="18"/>
                      <w:u w:val="single"/>
                    </w:rPr>
                    <w:t>/</w:t>
                  </w:r>
                  <w:r w:rsidRPr="00BC1964">
                    <w:rPr>
                      <w:rFonts w:ascii="Times New Roman" w:hAnsi="Times New Roman"/>
                      <w:sz w:val="18"/>
                      <w:szCs w:val="18"/>
                      <w:u w:val="single"/>
                    </w:rPr>
                    <w:t>砖木结构</w:t>
                  </w:r>
                </w:p>
              </w:tc>
              <w:tc>
                <w:tcPr>
                  <w:tcW w:w="834" w:type="pct"/>
                  <w:vAlign w:val="center"/>
                </w:tcPr>
                <w:p w:rsidR="003A34FD" w:rsidRPr="00BC1964" w:rsidRDefault="003A34FD" w:rsidP="00A324E5">
                  <w:pPr>
                    <w:jc w:val="center"/>
                    <w:rPr>
                      <w:rFonts w:ascii="Times New Roman" w:hAnsi="Times New Roman"/>
                      <w:sz w:val="18"/>
                      <w:szCs w:val="18"/>
                      <w:u w:val="single"/>
                    </w:rPr>
                  </w:pPr>
                  <w:r w:rsidRPr="00BC1964">
                    <w:rPr>
                      <w:rFonts w:ascii="Times New Roman" w:hAnsi="Times New Roman"/>
                      <w:sz w:val="18"/>
                      <w:szCs w:val="18"/>
                      <w:u w:val="single"/>
                    </w:rPr>
                    <w:t>进场道路</w:t>
                  </w:r>
                  <w:r w:rsidRPr="00BC1964">
                    <w:rPr>
                      <w:rFonts w:ascii="Times New Roman" w:hAnsi="Times New Roman" w:hint="eastAsia"/>
                      <w:sz w:val="18"/>
                      <w:szCs w:val="18"/>
                      <w:u w:val="single"/>
                    </w:rPr>
                    <w:t>东面</w:t>
                  </w:r>
                  <w:r w:rsidRPr="00BC1964">
                    <w:rPr>
                      <w:rFonts w:ascii="Times New Roman" w:hAnsi="Times New Roman" w:hint="eastAsia"/>
                      <w:sz w:val="18"/>
                      <w:szCs w:val="18"/>
                      <w:u w:val="single"/>
                    </w:rPr>
                    <w:t>6</w:t>
                  </w:r>
                  <w:r w:rsidRPr="00BC1964">
                    <w:rPr>
                      <w:rFonts w:ascii="Times New Roman" w:hAnsi="Times New Roman"/>
                      <w:sz w:val="18"/>
                      <w:szCs w:val="18"/>
                      <w:u w:val="single"/>
                    </w:rPr>
                    <w:t>0m</w:t>
                  </w:r>
                </w:p>
              </w:tc>
              <w:tc>
                <w:tcPr>
                  <w:tcW w:w="832" w:type="pct"/>
                  <w:vMerge/>
                  <w:vAlign w:val="center"/>
                </w:tcPr>
                <w:p w:rsidR="003A34FD" w:rsidRPr="00BC1964" w:rsidRDefault="003A34FD" w:rsidP="00A324E5">
                  <w:pPr>
                    <w:jc w:val="center"/>
                    <w:rPr>
                      <w:rFonts w:ascii="Times New Roman" w:hAnsi="Times New Roman"/>
                      <w:kern w:val="0"/>
                      <w:sz w:val="18"/>
                      <w:szCs w:val="18"/>
                      <w:u w:val="single"/>
                    </w:rPr>
                  </w:pPr>
                </w:p>
              </w:tc>
              <w:tc>
                <w:tcPr>
                  <w:tcW w:w="830" w:type="pct"/>
                  <w:vMerge/>
                  <w:vAlign w:val="center"/>
                </w:tcPr>
                <w:p w:rsidR="003A34FD" w:rsidRPr="00BC1964" w:rsidRDefault="003A34FD" w:rsidP="00A324E5">
                  <w:pPr>
                    <w:jc w:val="center"/>
                    <w:rPr>
                      <w:rFonts w:ascii="Times New Roman" w:hAnsi="Times New Roman"/>
                      <w:sz w:val="18"/>
                      <w:szCs w:val="18"/>
                      <w:u w:val="single"/>
                    </w:rPr>
                  </w:pPr>
                </w:p>
              </w:tc>
            </w:tr>
          </w:tbl>
          <w:p w:rsidR="00AA2EC2" w:rsidRPr="00BC1964" w:rsidRDefault="00AA2EC2" w:rsidP="00AA2EC2">
            <w:pPr>
              <w:pStyle w:val="a6"/>
              <w:keepNext/>
              <w:jc w:val="center"/>
              <w:rPr>
                <w:rFonts w:ascii="Times New Roman" w:eastAsia="宋体" w:hAnsi="Times New Roman"/>
                <w:b/>
                <w:sz w:val="24"/>
                <w:szCs w:val="24"/>
                <w:u w:val="single"/>
              </w:rPr>
            </w:pPr>
            <w:r w:rsidRPr="00BC1964">
              <w:rPr>
                <w:rFonts w:ascii="Times New Roman" w:eastAsia="宋体" w:hAnsi="Times New Roman"/>
                <w:b/>
                <w:sz w:val="24"/>
                <w:szCs w:val="24"/>
                <w:u w:val="single"/>
              </w:rPr>
              <w:t>表</w:t>
            </w:r>
            <w:r w:rsidRPr="00BC1964">
              <w:rPr>
                <w:rFonts w:ascii="Times New Roman" w:eastAsia="宋体" w:hAnsi="Times New Roman"/>
                <w:b/>
                <w:sz w:val="24"/>
                <w:szCs w:val="24"/>
                <w:u w:val="single"/>
              </w:rPr>
              <w:t>3</w:t>
            </w:r>
            <w:r w:rsidR="00A87486" w:rsidRPr="00BC1964">
              <w:rPr>
                <w:rFonts w:ascii="Times New Roman" w:eastAsia="宋体" w:hAnsi="Times New Roman" w:hint="eastAsia"/>
                <w:b/>
                <w:sz w:val="24"/>
                <w:szCs w:val="24"/>
                <w:u w:val="single"/>
              </w:rPr>
              <w:t>.2-2</w:t>
            </w:r>
            <w:r w:rsidR="00C53A9D" w:rsidRPr="00BC1964">
              <w:rPr>
                <w:rFonts w:ascii="Times New Roman" w:eastAsia="宋体" w:hAnsi="Times New Roman" w:hint="eastAsia"/>
                <w:b/>
                <w:sz w:val="24"/>
                <w:szCs w:val="24"/>
                <w:u w:val="single"/>
              </w:rPr>
              <w:t>本项目与</w:t>
            </w:r>
            <w:r w:rsidRPr="00BC1964">
              <w:rPr>
                <w:rFonts w:ascii="Times New Roman" w:eastAsia="宋体" w:hAnsi="Times New Roman" w:hint="eastAsia"/>
                <w:b/>
                <w:sz w:val="24"/>
                <w:szCs w:val="24"/>
                <w:u w:val="single"/>
              </w:rPr>
              <w:t>通道县</w:t>
            </w:r>
            <w:r w:rsidR="00ED0AC0" w:rsidRPr="00BC1964">
              <w:rPr>
                <w:rFonts w:ascii="Times New Roman" w:eastAsia="宋体" w:hAnsi="Times New Roman" w:hint="eastAsia"/>
                <w:b/>
                <w:sz w:val="24"/>
                <w:szCs w:val="24"/>
                <w:u w:val="single"/>
              </w:rPr>
              <w:t>及黎平县</w:t>
            </w:r>
            <w:r w:rsidRPr="00BC1964">
              <w:rPr>
                <w:rFonts w:ascii="Times New Roman" w:eastAsia="宋体" w:hAnsi="Times New Roman" w:hint="eastAsia"/>
                <w:b/>
                <w:sz w:val="24"/>
                <w:szCs w:val="24"/>
                <w:u w:val="single"/>
              </w:rPr>
              <w:t>已建立的生态敏感区相对位置关系一览表</w:t>
            </w:r>
          </w:p>
          <w:tbl>
            <w:tblPr>
              <w:tblStyle w:val="aff9"/>
              <w:tblW w:w="0" w:type="auto"/>
              <w:tblBorders>
                <w:top w:val="single" w:sz="12" w:space="0" w:color="auto"/>
                <w:left w:val="single" w:sz="12" w:space="0" w:color="auto"/>
                <w:bottom w:val="single" w:sz="12" w:space="0" w:color="auto"/>
                <w:right w:val="single" w:sz="12" w:space="0" w:color="auto"/>
              </w:tblBorders>
              <w:tblLook w:val="04A0"/>
            </w:tblPr>
            <w:tblGrid>
              <w:gridCol w:w="2962"/>
              <w:gridCol w:w="2555"/>
              <w:gridCol w:w="2761"/>
            </w:tblGrid>
            <w:tr w:rsidR="00EF4A17" w:rsidRPr="00BC1964" w:rsidTr="00C53A9D">
              <w:trPr>
                <w:trHeight w:val="340"/>
              </w:trPr>
              <w:tc>
                <w:tcPr>
                  <w:tcW w:w="2962" w:type="dxa"/>
                  <w:vAlign w:val="center"/>
                </w:tcPr>
                <w:p w:rsidR="00AA2EC2" w:rsidRPr="00BC1964" w:rsidRDefault="00AA2EC2" w:rsidP="00AA2EC2">
                  <w:pPr>
                    <w:jc w:val="center"/>
                    <w:rPr>
                      <w:rFonts w:ascii="Times New Roman" w:hAnsi="Times New Roman"/>
                      <w:u w:val="single"/>
                    </w:rPr>
                  </w:pPr>
                  <w:r w:rsidRPr="00BC1964">
                    <w:rPr>
                      <w:rFonts w:ascii="Times New Roman" w:hAnsi="Times New Roman"/>
                      <w:u w:val="single"/>
                    </w:rPr>
                    <w:t>名称</w:t>
                  </w:r>
                </w:p>
              </w:tc>
              <w:tc>
                <w:tcPr>
                  <w:tcW w:w="2555" w:type="dxa"/>
                  <w:vAlign w:val="center"/>
                </w:tcPr>
                <w:p w:rsidR="00AA2EC2" w:rsidRPr="00BC1964" w:rsidRDefault="00AA2EC2" w:rsidP="00AA2EC2">
                  <w:pPr>
                    <w:jc w:val="center"/>
                    <w:rPr>
                      <w:rFonts w:ascii="Times New Roman" w:hAnsi="Times New Roman"/>
                      <w:u w:val="single"/>
                    </w:rPr>
                  </w:pPr>
                  <w:r w:rsidRPr="00BC1964">
                    <w:rPr>
                      <w:rFonts w:ascii="Times New Roman" w:hAnsi="Times New Roman"/>
                      <w:u w:val="single"/>
                    </w:rPr>
                    <w:t>与项目的相对位置关系</w:t>
                  </w:r>
                </w:p>
              </w:tc>
              <w:tc>
                <w:tcPr>
                  <w:tcW w:w="2761" w:type="dxa"/>
                  <w:vAlign w:val="center"/>
                </w:tcPr>
                <w:p w:rsidR="00AA2EC2" w:rsidRPr="00BC1964" w:rsidRDefault="00AA2EC2" w:rsidP="00AA2EC2">
                  <w:pPr>
                    <w:jc w:val="center"/>
                    <w:rPr>
                      <w:rFonts w:ascii="Times New Roman" w:hAnsi="Times New Roman"/>
                      <w:u w:val="single"/>
                    </w:rPr>
                  </w:pPr>
                  <w:r w:rsidRPr="00BC1964">
                    <w:rPr>
                      <w:rFonts w:ascii="Times New Roman" w:hAnsi="Times New Roman"/>
                      <w:u w:val="single"/>
                    </w:rPr>
                    <w:t>距离</w:t>
                  </w:r>
                </w:p>
              </w:tc>
            </w:tr>
            <w:tr w:rsidR="00EF4A17" w:rsidRPr="00BC1964" w:rsidTr="00C53A9D">
              <w:trPr>
                <w:trHeight w:val="340"/>
              </w:trPr>
              <w:tc>
                <w:tcPr>
                  <w:tcW w:w="2962" w:type="dxa"/>
                  <w:vAlign w:val="center"/>
                </w:tcPr>
                <w:p w:rsidR="00AA2EC2" w:rsidRPr="00BC1964" w:rsidRDefault="00C53A9D" w:rsidP="00AA2EC2">
                  <w:pPr>
                    <w:jc w:val="center"/>
                    <w:rPr>
                      <w:rFonts w:ascii="Times New Roman" w:hAnsi="Times New Roman"/>
                      <w:u w:val="single"/>
                    </w:rPr>
                  </w:pPr>
                  <w:r w:rsidRPr="00BC1964">
                    <w:rPr>
                      <w:rFonts w:ascii="Times New Roman" w:hAnsi="Times New Roman"/>
                      <w:u w:val="single"/>
                    </w:rPr>
                    <w:t>万佛山</w:t>
                  </w:r>
                  <w:r w:rsidRPr="00BC1964">
                    <w:rPr>
                      <w:rFonts w:ascii="Times New Roman" w:hAnsi="Times New Roman"/>
                      <w:u w:val="single"/>
                    </w:rPr>
                    <w:t>-</w:t>
                  </w:r>
                  <w:r w:rsidRPr="00BC1964">
                    <w:rPr>
                      <w:rFonts w:ascii="Times New Roman" w:hAnsi="Times New Roman"/>
                      <w:u w:val="single"/>
                    </w:rPr>
                    <w:t>侗寨风景名胜区</w:t>
                  </w:r>
                </w:p>
              </w:tc>
              <w:tc>
                <w:tcPr>
                  <w:tcW w:w="2555" w:type="dxa"/>
                  <w:vAlign w:val="center"/>
                </w:tcPr>
                <w:p w:rsidR="00AA2EC2" w:rsidRPr="00BC1964" w:rsidRDefault="00C53A9D" w:rsidP="00AA2EC2">
                  <w:pPr>
                    <w:jc w:val="center"/>
                    <w:rPr>
                      <w:rFonts w:ascii="Times New Roman" w:hAnsi="Times New Roman"/>
                      <w:u w:val="single"/>
                    </w:rPr>
                  </w:pPr>
                  <w:r w:rsidRPr="00BC1964">
                    <w:rPr>
                      <w:rFonts w:ascii="Times New Roman" w:hAnsi="Times New Roman"/>
                      <w:u w:val="single"/>
                    </w:rPr>
                    <w:t>东北侧</w:t>
                  </w:r>
                </w:p>
              </w:tc>
              <w:tc>
                <w:tcPr>
                  <w:tcW w:w="2761" w:type="dxa"/>
                  <w:vAlign w:val="center"/>
                </w:tcPr>
                <w:p w:rsidR="00AA2EC2" w:rsidRPr="00BC1964" w:rsidRDefault="00C53A9D" w:rsidP="008D1E4B">
                  <w:pPr>
                    <w:jc w:val="center"/>
                    <w:rPr>
                      <w:rFonts w:ascii="Times New Roman" w:hAnsi="Times New Roman"/>
                      <w:u w:val="single"/>
                    </w:rPr>
                  </w:pPr>
                  <w:r w:rsidRPr="00BC1964">
                    <w:rPr>
                      <w:rFonts w:ascii="Times New Roman" w:hAnsi="Times New Roman"/>
                      <w:u w:val="single"/>
                    </w:rPr>
                    <w:t>最近</w:t>
                  </w:r>
                  <w:r w:rsidR="008D1E4B" w:rsidRPr="00BC1964">
                    <w:rPr>
                      <w:rFonts w:ascii="Times New Roman" w:hAnsi="Times New Roman" w:hint="eastAsia"/>
                      <w:u w:val="single"/>
                    </w:rPr>
                    <w:t>18.3</w:t>
                  </w:r>
                  <w:r w:rsidRPr="00BC1964">
                    <w:rPr>
                      <w:rFonts w:ascii="Times New Roman" w:hAnsi="Times New Roman"/>
                      <w:u w:val="single"/>
                    </w:rPr>
                    <w:t>km</w:t>
                  </w:r>
                </w:p>
              </w:tc>
            </w:tr>
            <w:tr w:rsidR="00EF4A17" w:rsidRPr="00BC1964" w:rsidTr="00C53A9D">
              <w:trPr>
                <w:trHeight w:val="340"/>
              </w:trPr>
              <w:tc>
                <w:tcPr>
                  <w:tcW w:w="2962" w:type="dxa"/>
                  <w:vAlign w:val="center"/>
                </w:tcPr>
                <w:p w:rsidR="00AA2EC2" w:rsidRPr="00BC1964" w:rsidRDefault="00C53A9D" w:rsidP="00AA2EC2">
                  <w:pPr>
                    <w:jc w:val="center"/>
                    <w:rPr>
                      <w:rFonts w:ascii="Times New Roman" w:hAnsi="Times New Roman"/>
                      <w:u w:val="single"/>
                    </w:rPr>
                  </w:pPr>
                  <w:r w:rsidRPr="00BC1964">
                    <w:rPr>
                      <w:rFonts w:ascii="Times New Roman" w:hAnsi="Times New Roman"/>
                      <w:u w:val="single"/>
                    </w:rPr>
                    <w:t>湖南通道玉带河国家湿地公园</w:t>
                  </w:r>
                </w:p>
              </w:tc>
              <w:tc>
                <w:tcPr>
                  <w:tcW w:w="2555" w:type="dxa"/>
                  <w:vAlign w:val="center"/>
                </w:tcPr>
                <w:p w:rsidR="00AA2EC2" w:rsidRPr="00BC1964" w:rsidRDefault="00C53A9D" w:rsidP="00AA2EC2">
                  <w:pPr>
                    <w:jc w:val="center"/>
                    <w:rPr>
                      <w:rFonts w:ascii="Times New Roman" w:hAnsi="Times New Roman"/>
                      <w:u w:val="single"/>
                    </w:rPr>
                  </w:pPr>
                  <w:r w:rsidRPr="00BC1964">
                    <w:rPr>
                      <w:rFonts w:ascii="Times New Roman" w:hAnsi="Times New Roman"/>
                      <w:u w:val="single"/>
                    </w:rPr>
                    <w:t>东北侧</w:t>
                  </w:r>
                </w:p>
              </w:tc>
              <w:tc>
                <w:tcPr>
                  <w:tcW w:w="2761" w:type="dxa"/>
                  <w:vAlign w:val="center"/>
                </w:tcPr>
                <w:p w:rsidR="00AA2EC2" w:rsidRPr="00BC1964" w:rsidRDefault="00C53A9D" w:rsidP="008D1E4B">
                  <w:pPr>
                    <w:jc w:val="center"/>
                    <w:rPr>
                      <w:rFonts w:ascii="Times New Roman" w:hAnsi="Times New Roman"/>
                      <w:u w:val="single"/>
                    </w:rPr>
                  </w:pPr>
                  <w:r w:rsidRPr="00BC1964">
                    <w:rPr>
                      <w:rFonts w:ascii="Times New Roman" w:hAnsi="Times New Roman"/>
                      <w:u w:val="single"/>
                    </w:rPr>
                    <w:t>最近</w:t>
                  </w:r>
                  <w:r w:rsidR="00C0358A" w:rsidRPr="00BC1964">
                    <w:rPr>
                      <w:rFonts w:ascii="Times New Roman" w:hAnsi="Times New Roman" w:hint="eastAsia"/>
                      <w:u w:val="single"/>
                    </w:rPr>
                    <w:t>2</w:t>
                  </w:r>
                  <w:r w:rsidR="008D1E4B" w:rsidRPr="00BC1964">
                    <w:rPr>
                      <w:rFonts w:ascii="Times New Roman" w:hAnsi="Times New Roman" w:hint="eastAsia"/>
                      <w:u w:val="single"/>
                    </w:rPr>
                    <w:t>1.5</w:t>
                  </w:r>
                  <w:r w:rsidRPr="00BC1964">
                    <w:rPr>
                      <w:rFonts w:ascii="Times New Roman" w:hAnsi="Times New Roman"/>
                      <w:u w:val="single"/>
                    </w:rPr>
                    <w:t>km</w:t>
                  </w:r>
                </w:p>
              </w:tc>
            </w:tr>
            <w:tr w:rsidR="008D1E4B" w:rsidRPr="00BC1964" w:rsidTr="00C53A9D">
              <w:trPr>
                <w:trHeight w:val="340"/>
              </w:trPr>
              <w:tc>
                <w:tcPr>
                  <w:tcW w:w="2962" w:type="dxa"/>
                  <w:vAlign w:val="center"/>
                </w:tcPr>
                <w:p w:rsidR="008D1E4B" w:rsidRPr="00BC1964" w:rsidRDefault="008D1E4B" w:rsidP="00AA2EC2">
                  <w:pPr>
                    <w:jc w:val="center"/>
                    <w:rPr>
                      <w:rFonts w:ascii="Times New Roman" w:hAnsi="Times New Roman"/>
                      <w:u w:val="single"/>
                    </w:rPr>
                  </w:pPr>
                  <w:r w:rsidRPr="00BC1964">
                    <w:rPr>
                      <w:rFonts w:ascii="Times New Roman" w:hAnsi="Times New Roman" w:hint="eastAsia"/>
                      <w:u w:val="single"/>
                    </w:rPr>
                    <w:t>三省坡自然保护区</w:t>
                  </w:r>
                </w:p>
              </w:tc>
              <w:tc>
                <w:tcPr>
                  <w:tcW w:w="2555" w:type="dxa"/>
                  <w:vAlign w:val="center"/>
                </w:tcPr>
                <w:p w:rsidR="008D1E4B" w:rsidRPr="00BC1964" w:rsidRDefault="008D1E4B" w:rsidP="00AA2EC2">
                  <w:pPr>
                    <w:jc w:val="center"/>
                    <w:rPr>
                      <w:rFonts w:ascii="Times New Roman" w:hAnsi="Times New Roman"/>
                      <w:u w:val="single"/>
                    </w:rPr>
                  </w:pPr>
                  <w:r w:rsidRPr="00BC1964">
                    <w:rPr>
                      <w:rFonts w:ascii="Times New Roman" w:hAnsi="Times New Roman" w:hint="eastAsia"/>
                      <w:u w:val="single"/>
                    </w:rPr>
                    <w:t>西南侧</w:t>
                  </w:r>
                </w:p>
              </w:tc>
              <w:tc>
                <w:tcPr>
                  <w:tcW w:w="2761" w:type="dxa"/>
                  <w:vAlign w:val="center"/>
                </w:tcPr>
                <w:p w:rsidR="008D1E4B" w:rsidRPr="00BC1964" w:rsidRDefault="008D1E4B" w:rsidP="00AA2EC2">
                  <w:pPr>
                    <w:jc w:val="center"/>
                    <w:rPr>
                      <w:rFonts w:ascii="Times New Roman" w:hAnsi="Times New Roman"/>
                      <w:u w:val="single"/>
                    </w:rPr>
                  </w:pPr>
                  <w:r w:rsidRPr="00BC1964">
                    <w:rPr>
                      <w:rFonts w:ascii="Times New Roman" w:hAnsi="Times New Roman" w:hint="eastAsia"/>
                      <w:u w:val="single"/>
                    </w:rPr>
                    <w:t>最近</w:t>
                  </w:r>
                  <w:r w:rsidRPr="00BC1964">
                    <w:rPr>
                      <w:rFonts w:ascii="Times New Roman" w:hAnsi="Times New Roman" w:hint="eastAsia"/>
                      <w:u w:val="single"/>
                    </w:rPr>
                    <w:t>5.02km</w:t>
                  </w:r>
                </w:p>
              </w:tc>
            </w:tr>
            <w:tr w:rsidR="008D1E4B" w:rsidRPr="00BC1964" w:rsidTr="00C53A9D">
              <w:trPr>
                <w:trHeight w:val="340"/>
              </w:trPr>
              <w:tc>
                <w:tcPr>
                  <w:tcW w:w="2962" w:type="dxa"/>
                  <w:vAlign w:val="center"/>
                </w:tcPr>
                <w:p w:rsidR="008D1E4B" w:rsidRPr="00BC1964" w:rsidRDefault="008D1E4B" w:rsidP="00AA2EC2">
                  <w:pPr>
                    <w:jc w:val="center"/>
                    <w:rPr>
                      <w:rFonts w:ascii="Times New Roman" w:hAnsi="Times New Roman"/>
                      <w:u w:val="single"/>
                    </w:rPr>
                  </w:pPr>
                  <w:r w:rsidRPr="00BC1964">
                    <w:rPr>
                      <w:rFonts w:ascii="Times New Roman" w:hAnsi="Times New Roman" w:hint="eastAsia"/>
                      <w:u w:val="single"/>
                    </w:rPr>
                    <w:t>太平山森林公园</w:t>
                  </w:r>
                </w:p>
              </w:tc>
              <w:tc>
                <w:tcPr>
                  <w:tcW w:w="2555" w:type="dxa"/>
                  <w:vAlign w:val="center"/>
                </w:tcPr>
                <w:p w:rsidR="008D1E4B" w:rsidRPr="00BC1964" w:rsidRDefault="008D1E4B" w:rsidP="00AA2EC2">
                  <w:pPr>
                    <w:jc w:val="center"/>
                    <w:rPr>
                      <w:rFonts w:ascii="Times New Roman" w:hAnsi="Times New Roman"/>
                      <w:u w:val="single"/>
                    </w:rPr>
                  </w:pPr>
                  <w:r w:rsidRPr="00BC1964">
                    <w:rPr>
                      <w:rFonts w:ascii="Times New Roman" w:hAnsi="Times New Roman" w:hint="eastAsia"/>
                      <w:u w:val="single"/>
                    </w:rPr>
                    <w:t>西北侧</w:t>
                  </w:r>
                </w:p>
              </w:tc>
              <w:tc>
                <w:tcPr>
                  <w:tcW w:w="2761" w:type="dxa"/>
                  <w:vAlign w:val="center"/>
                </w:tcPr>
                <w:p w:rsidR="008D1E4B" w:rsidRPr="00BC1964" w:rsidRDefault="008D1E4B" w:rsidP="00AA2EC2">
                  <w:pPr>
                    <w:jc w:val="center"/>
                    <w:rPr>
                      <w:rFonts w:ascii="Times New Roman" w:hAnsi="Times New Roman"/>
                      <w:u w:val="single"/>
                    </w:rPr>
                  </w:pPr>
                  <w:r w:rsidRPr="00BC1964">
                    <w:rPr>
                      <w:rFonts w:ascii="Times New Roman" w:hAnsi="Times New Roman" w:hint="eastAsia"/>
                      <w:u w:val="single"/>
                    </w:rPr>
                    <w:t>最近</w:t>
                  </w:r>
                  <w:r w:rsidRPr="00BC1964">
                    <w:rPr>
                      <w:rFonts w:ascii="Times New Roman" w:hAnsi="Times New Roman" w:hint="eastAsia"/>
                      <w:u w:val="single"/>
                    </w:rPr>
                    <w:t>18.1km</w:t>
                  </w:r>
                </w:p>
              </w:tc>
            </w:tr>
          </w:tbl>
          <w:p w:rsidR="00190553" w:rsidRPr="009F413E" w:rsidRDefault="00190553" w:rsidP="00190553">
            <w:pPr>
              <w:adjustRightInd w:val="0"/>
              <w:snapToGrid w:val="0"/>
              <w:spacing w:line="440" w:lineRule="exact"/>
              <w:jc w:val="left"/>
              <w:outlineLvl w:val="1"/>
              <w:rPr>
                <w:rFonts w:ascii="Times New Roman" w:hAnsi="Times New Roman"/>
              </w:rPr>
            </w:pPr>
          </w:p>
        </w:tc>
      </w:tr>
    </w:tbl>
    <w:p w:rsidR="00C312A9" w:rsidRPr="009F413E" w:rsidRDefault="00C312A9" w:rsidP="00190553">
      <w:pPr>
        <w:rPr>
          <w:rFonts w:ascii="Times New Roman" w:hAnsi="Times New Roman"/>
        </w:rPr>
        <w:sectPr w:rsidR="00C312A9" w:rsidRPr="009F413E" w:rsidSect="00086FFE">
          <w:pgSz w:w="11906" w:h="16838"/>
          <w:pgMar w:top="1440" w:right="1797" w:bottom="1440" w:left="1797" w:header="851" w:footer="992" w:gutter="0"/>
          <w:cols w:space="720"/>
          <w:docGrid w:type="lines" w:linePitch="312"/>
        </w:sectPr>
      </w:pPr>
    </w:p>
    <w:p w:rsidR="00190553" w:rsidRPr="009F413E" w:rsidRDefault="00190553" w:rsidP="00190553">
      <w:pPr>
        <w:pStyle w:val="1"/>
        <w:tabs>
          <w:tab w:val="clear" w:pos="360"/>
        </w:tabs>
        <w:adjustRightInd w:val="0"/>
        <w:snapToGrid w:val="0"/>
        <w:spacing w:before="0" w:after="0" w:line="240" w:lineRule="auto"/>
        <w:rPr>
          <w:rFonts w:eastAsia="楷体_GB2312"/>
          <w:kern w:val="2"/>
          <w:sz w:val="20"/>
          <w:szCs w:val="32"/>
        </w:rPr>
      </w:pPr>
      <w:bookmarkStart w:id="129" w:name="_Toc354911768"/>
      <w:bookmarkStart w:id="130" w:name="_Toc491432963"/>
      <w:bookmarkStart w:id="131" w:name="_Toc37089597"/>
      <w:r w:rsidRPr="009F413E">
        <w:rPr>
          <w:rFonts w:eastAsia="楷体_GB2312" w:hint="eastAsia"/>
          <w:kern w:val="2"/>
          <w:sz w:val="32"/>
          <w:szCs w:val="32"/>
        </w:rPr>
        <w:lastRenderedPageBreak/>
        <w:t>四、</w:t>
      </w:r>
      <w:r w:rsidRPr="009F413E">
        <w:rPr>
          <w:rFonts w:eastAsia="楷体_GB2312"/>
          <w:kern w:val="2"/>
          <w:sz w:val="32"/>
          <w:szCs w:val="32"/>
        </w:rPr>
        <w:t>评价适用标准</w:t>
      </w:r>
      <w:bookmarkEnd w:id="129"/>
      <w:bookmarkEnd w:id="130"/>
      <w:bookmarkEnd w:id="1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7"/>
        <w:gridCol w:w="8065"/>
      </w:tblGrid>
      <w:tr w:rsidR="00EF4A17" w:rsidRPr="009F413E">
        <w:tc>
          <w:tcPr>
            <w:tcW w:w="457" w:type="dxa"/>
            <w:vAlign w:val="center"/>
          </w:tcPr>
          <w:p w:rsidR="00190553" w:rsidRPr="009F413E" w:rsidRDefault="00190553" w:rsidP="00190553">
            <w:pPr>
              <w:spacing w:line="440" w:lineRule="exact"/>
              <w:jc w:val="center"/>
              <w:rPr>
                <w:rFonts w:ascii="Times New Roman" w:hAnsi="Times New Roman"/>
                <w:bCs/>
                <w:sz w:val="24"/>
              </w:rPr>
            </w:pPr>
            <w:r w:rsidRPr="009F413E">
              <w:rPr>
                <w:rFonts w:ascii="Times New Roman" w:hAnsi="Times New Roman"/>
                <w:sz w:val="24"/>
              </w:rPr>
              <w:t>环境质量标准</w:t>
            </w:r>
          </w:p>
        </w:tc>
        <w:tc>
          <w:tcPr>
            <w:tcW w:w="8065" w:type="dxa"/>
          </w:tcPr>
          <w:p w:rsidR="001E1C29" w:rsidRPr="009F413E" w:rsidRDefault="001E1C29" w:rsidP="000365A0">
            <w:pPr>
              <w:pStyle w:val="1521"/>
              <w:adjustRightInd/>
              <w:snapToGrid/>
              <w:ind w:firstLineChars="0" w:firstLine="0"/>
              <w:rPr>
                <w:rFonts w:cs="Times New Roman"/>
              </w:rPr>
            </w:pPr>
            <w:r w:rsidRPr="009F413E">
              <w:rPr>
                <w:rFonts w:cs="Times New Roman"/>
              </w:rPr>
              <w:t>（</w:t>
            </w:r>
            <w:r w:rsidRPr="009F413E">
              <w:rPr>
                <w:rFonts w:cs="Times New Roman"/>
              </w:rPr>
              <w:t>1</w:t>
            </w:r>
            <w:r w:rsidRPr="009F413E">
              <w:rPr>
                <w:rFonts w:cs="Times New Roman"/>
              </w:rPr>
              <w:t>）环境空气：执行《环境空气质量标准》（</w:t>
            </w:r>
            <w:r w:rsidRPr="009F413E">
              <w:rPr>
                <w:rFonts w:cs="Times New Roman"/>
              </w:rPr>
              <w:t>GB3095-2012</w:t>
            </w:r>
            <w:r w:rsidRPr="009F413E">
              <w:rPr>
                <w:rFonts w:cs="Times New Roman"/>
              </w:rPr>
              <w:t>）中二级标准；</w:t>
            </w:r>
          </w:p>
          <w:p w:rsidR="001E1C29" w:rsidRPr="009F413E" w:rsidRDefault="001E1C29" w:rsidP="000365A0">
            <w:pPr>
              <w:pStyle w:val="1521"/>
              <w:adjustRightInd/>
              <w:snapToGrid/>
              <w:ind w:firstLineChars="0" w:firstLine="0"/>
              <w:rPr>
                <w:rFonts w:cs="Times New Roman"/>
              </w:rPr>
            </w:pPr>
            <w:r w:rsidRPr="009F413E">
              <w:rPr>
                <w:rFonts w:cs="Times New Roman"/>
              </w:rPr>
              <w:t>（</w:t>
            </w:r>
            <w:r w:rsidRPr="009F413E">
              <w:rPr>
                <w:rFonts w:cs="Times New Roman"/>
              </w:rPr>
              <w:t>2</w:t>
            </w:r>
            <w:r w:rsidRPr="009F413E">
              <w:rPr>
                <w:rFonts w:cs="Times New Roman"/>
              </w:rPr>
              <w:t>）地表水：执行《地表水环境质量标准》（</w:t>
            </w:r>
            <w:r w:rsidRPr="009F413E">
              <w:rPr>
                <w:rFonts w:cs="Times New Roman"/>
              </w:rPr>
              <w:t>GB3838-2002</w:t>
            </w:r>
            <w:r w:rsidRPr="009F413E">
              <w:rPr>
                <w:rFonts w:cs="Times New Roman"/>
              </w:rPr>
              <w:t>）</w:t>
            </w:r>
            <w:r w:rsidRPr="009F413E">
              <w:rPr>
                <w:rFonts w:cs="Times New Roman" w:hint="eastAsia"/>
              </w:rPr>
              <w:t>Ⅲ</w:t>
            </w:r>
            <w:r w:rsidRPr="009F413E">
              <w:rPr>
                <w:rFonts w:cs="Times New Roman"/>
              </w:rPr>
              <w:t>类标准；</w:t>
            </w:r>
          </w:p>
          <w:p w:rsidR="001E1C29" w:rsidRPr="009F413E" w:rsidRDefault="001E1C29" w:rsidP="000365A0">
            <w:pPr>
              <w:pStyle w:val="1521"/>
              <w:adjustRightInd/>
              <w:snapToGrid/>
              <w:ind w:firstLineChars="0" w:firstLine="0"/>
              <w:rPr>
                <w:rFonts w:cs="Times New Roman"/>
              </w:rPr>
            </w:pPr>
            <w:r w:rsidRPr="009F413E">
              <w:rPr>
                <w:rFonts w:cs="Times New Roman"/>
              </w:rPr>
              <w:t>（</w:t>
            </w:r>
            <w:r w:rsidRPr="009F413E">
              <w:rPr>
                <w:rFonts w:cs="Times New Roman"/>
              </w:rPr>
              <w:t>3</w:t>
            </w:r>
            <w:r w:rsidRPr="009F413E">
              <w:rPr>
                <w:rFonts w:cs="Times New Roman"/>
              </w:rPr>
              <w:t>）地下水：执行《地下水质量标准》（</w:t>
            </w:r>
            <w:r w:rsidRPr="009F413E">
              <w:rPr>
                <w:rFonts w:cs="Times New Roman"/>
              </w:rPr>
              <w:t>GB/T14848—1993</w:t>
            </w:r>
            <w:r w:rsidRPr="009F413E">
              <w:rPr>
                <w:rFonts w:cs="Times New Roman"/>
              </w:rPr>
              <w:t>）</w:t>
            </w:r>
            <w:r w:rsidRPr="009F413E">
              <w:rPr>
                <w:rFonts w:cs="Times New Roman" w:hint="eastAsia"/>
              </w:rPr>
              <w:t>Ⅲ</w:t>
            </w:r>
            <w:r w:rsidRPr="009F413E">
              <w:rPr>
                <w:rFonts w:cs="Times New Roman"/>
              </w:rPr>
              <w:t>类标准；</w:t>
            </w:r>
          </w:p>
          <w:p w:rsidR="000365A0" w:rsidRPr="009F413E" w:rsidRDefault="001E1C29" w:rsidP="000365A0">
            <w:pPr>
              <w:pStyle w:val="1521"/>
              <w:adjustRightInd/>
              <w:snapToGrid/>
              <w:ind w:firstLineChars="0" w:firstLine="0"/>
              <w:rPr>
                <w:rFonts w:cs="Times New Roman"/>
              </w:rPr>
            </w:pPr>
            <w:r w:rsidRPr="009F413E">
              <w:rPr>
                <w:rFonts w:cs="Times New Roman"/>
              </w:rPr>
              <w:t>（</w:t>
            </w:r>
            <w:r w:rsidRPr="009F413E">
              <w:rPr>
                <w:rFonts w:cs="Times New Roman"/>
              </w:rPr>
              <w:t>4</w:t>
            </w:r>
            <w:r w:rsidRPr="009F413E">
              <w:rPr>
                <w:rFonts w:cs="Times New Roman"/>
              </w:rPr>
              <w:t>）声环境：</w:t>
            </w:r>
            <w:r w:rsidR="000365A0" w:rsidRPr="009F413E">
              <w:rPr>
                <w:rFonts w:cs="Times New Roman"/>
              </w:rPr>
              <w:t>升压站和风电场附近居民</w:t>
            </w:r>
            <w:r w:rsidR="000365A0" w:rsidRPr="009F413E">
              <w:rPr>
                <w:rFonts w:cs="Times New Roman" w:hint="eastAsia"/>
              </w:rPr>
              <w:t>（村庄）执行《声环境质量标准》（</w:t>
            </w:r>
            <w:r w:rsidR="000365A0" w:rsidRPr="009F413E">
              <w:rPr>
                <w:rFonts w:cs="Times New Roman" w:hint="eastAsia"/>
              </w:rPr>
              <w:t>GB3096-2008</w:t>
            </w:r>
            <w:r w:rsidR="000365A0" w:rsidRPr="009F413E">
              <w:rPr>
                <w:rFonts w:cs="Times New Roman" w:hint="eastAsia"/>
              </w:rPr>
              <w:t>）</w:t>
            </w:r>
            <w:r w:rsidR="000365A0" w:rsidRPr="009F413E">
              <w:rPr>
                <w:rFonts w:cs="Times New Roman" w:hint="eastAsia"/>
              </w:rPr>
              <w:t>2</w:t>
            </w:r>
            <w:r w:rsidR="000365A0" w:rsidRPr="009F413E">
              <w:rPr>
                <w:rFonts w:cs="Times New Roman" w:hint="eastAsia"/>
              </w:rPr>
              <w:t>类标准；其他地区执行《声环境质量标准》（</w:t>
            </w:r>
            <w:r w:rsidR="000365A0" w:rsidRPr="009F413E">
              <w:rPr>
                <w:rFonts w:cs="Times New Roman" w:hint="eastAsia"/>
              </w:rPr>
              <w:t>GB3096-2008</w:t>
            </w:r>
            <w:r w:rsidR="000365A0" w:rsidRPr="009F413E">
              <w:rPr>
                <w:rFonts w:cs="Times New Roman" w:hint="eastAsia"/>
              </w:rPr>
              <w:t>）</w:t>
            </w:r>
            <w:r w:rsidR="000365A0" w:rsidRPr="009F413E">
              <w:rPr>
                <w:rFonts w:cs="Times New Roman" w:hint="eastAsia"/>
              </w:rPr>
              <w:t>1</w:t>
            </w:r>
            <w:r w:rsidR="000365A0" w:rsidRPr="009F413E">
              <w:rPr>
                <w:rFonts w:cs="Times New Roman" w:hint="eastAsia"/>
              </w:rPr>
              <w:t>类标准；交通干线两侧</w:t>
            </w:r>
            <w:r w:rsidR="000365A0" w:rsidRPr="009F413E">
              <w:rPr>
                <w:rFonts w:cs="Times New Roman" w:hint="eastAsia"/>
              </w:rPr>
              <w:t>35m</w:t>
            </w:r>
            <w:r w:rsidR="000365A0" w:rsidRPr="009F413E">
              <w:rPr>
                <w:rFonts w:cs="Times New Roman" w:hint="eastAsia"/>
              </w:rPr>
              <w:t>内执行</w:t>
            </w:r>
            <w:r w:rsidR="000365A0" w:rsidRPr="009F413E">
              <w:rPr>
                <w:rFonts w:cs="Times New Roman" w:hint="eastAsia"/>
              </w:rPr>
              <w:t>4a</w:t>
            </w:r>
            <w:r w:rsidR="000365A0" w:rsidRPr="009F413E">
              <w:rPr>
                <w:rFonts w:cs="Times New Roman" w:hint="eastAsia"/>
              </w:rPr>
              <w:t>类标准；</w:t>
            </w:r>
          </w:p>
        </w:tc>
      </w:tr>
      <w:tr w:rsidR="00EF4A17" w:rsidRPr="009F413E">
        <w:trPr>
          <w:trHeight w:val="5348"/>
        </w:trPr>
        <w:tc>
          <w:tcPr>
            <w:tcW w:w="457" w:type="dxa"/>
            <w:vAlign w:val="center"/>
          </w:tcPr>
          <w:p w:rsidR="00190553" w:rsidRPr="009F413E" w:rsidRDefault="00190553" w:rsidP="00190553">
            <w:pPr>
              <w:spacing w:line="440" w:lineRule="exact"/>
              <w:jc w:val="center"/>
              <w:rPr>
                <w:rFonts w:ascii="Times New Roman" w:hAnsi="Times New Roman"/>
                <w:bCs/>
                <w:sz w:val="24"/>
              </w:rPr>
            </w:pPr>
            <w:r w:rsidRPr="009F413E">
              <w:rPr>
                <w:rFonts w:ascii="Times New Roman" w:hAnsi="Times New Roman"/>
                <w:sz w:val="24"/>
              </w:rPr>
              <w:t>污染物排放或控制标准</w:t>
            </w:r>
          </w:p>
        </w:tc>
        <w:tc>
          <w:tcPr>
            <w:tcW w:w="8065" w:type="dxa"/>
          </w:tcPr>
          <w:p w:rsidR="001E1C29" w:rsidRPr="009F413E" w:rsidRDefault="001E1C29" w:rsidP="000365A0">
            <w:pPr>
              <w:pStyle w:val="1521"/>
              <w:adjustRightInd/>
              <w:snapToGrid/>
              <w:ind w:firstLineChars="0" w:firstLine="0"/>
              <w:rPr>
                <w:rFonts w:cs="Times New Roman"/>
              </w:rPr>
            </w:pPr>
            <w:r w:rsidRPr="009F413E">
              <w:rPr>
                <w:rFonts w:cs="Times New Roman" w:hint="eastAsia"/>
              </w:rPr>
              <w:t>（</w:t>
            </w:r>
            <w:r w:rsidRPr="009F413E">
              <w:rPr>
                <w:rFonts w:cs="Times New Roman" w:hint="eastAsia"/>
              </w:rPr>
              <w:t>1</w:t>
            </w:r>
            <w:r w:rsidRPr="009F413E">
              <w:rPr>
                <w:rFonts w:cs="Times New Roman" w:hint="eastAsia"/>
              </w:rPr>
              <w:t>）</w:t>
            </w:r>
            <w:r w:rsidRPr="009F413E">
              <w:rPr>
                <w:rFonts w:cs="Times New Roman"/>
              </w:rPr>
              <w:t>废水：执行《污水综合排放标准》（</w:t>
            </w:r>
            <w:r w:rsidRPr="009F413E">
              <w:rPr>
                <w:rFonts w:cs="Times New Roman"/>
              </w:rPr>
              <w:t>GB8978-1996</w:t>
            </w:r>
            <w:r w:rsidRPr="009F413E">
              <w:rPr>
                <w:rFonts w:cs="Times New Roman"/>
              </w:rPr>
              <w:t>）表</w:t>
            </w:r>
            <w:r w:rsidRPr="009F413E">
              <w:rPr>
                <w:rFonts w:cs="Times New Roman"/>
              </w:rPr>
              <w:t>4</w:t>
            </w:r>
            <w:r w:rsidRPr="009F413E">
              <w:rPr>
                <w:rFonts w:cs="Times New Roman"/>
              </w:rPr>
              <w:t>中一级标准；</w:t>
            </w:r>
            <w:r w:rsidR="00086FFE" w:rsidRPr="009F413E">
              <w:rPr>
                <w:rFonts w:cs="Times New Roman"/>
              </w:rPr>
              <w:t>本项目废水处理后回用于场内绿化灌溉</w:t>
            </w:r>
            <w:r w:rsidR="00086FFE" w:rsidRPr="009F413E">
              <w:rPr>
                <w:rFonts w:cs="Times New Roman" w:hint="eastAsia"/>
              </w:rPr>
              <w:t>，</w:t>
            </w:r>
            <w:r w:rsidR="00086FFE" w:rsidRPr="009F413E">
              <w:rPr>
                <w:rFonts w:cs="Times New Roman"/>
              </w:rPr>
              <w:t>不外排</w:t>
            </w:r>
            <w:r w:rsidR="00086FFE" w:rsidRPr="009F413E">
              <w:rPr>
                <w:rFonts w:cs="Times New Roman" w:hint="eastAsia"/>
              </w:rPr>
              <w:t>。</w:t>
            </w:r>
          </w:p>
          <w:p w:rsidR="001E1C29" w:rsidRPr="009F413E" w:rsidRDefault="001E1C29" w:rsidP="00086FFE">
            <w:pPr>
              <w:pStyle w:val="1521"/>
              <w:adjustRightInd/>
              <w:snapToGrid/>
              <w:ind w:firstLineChars="0" w:firstLine="0"/>
              <w:rPr>
                <w:rFonts w:cs="Times New Roman"/>
              </w:rPr>
            </w:pPr>
            <w:r w:rsidRPr="009F413E">
              <w:rPr>
                <w:rFonts w:cs="Times New Roman" w:hint="eastAsia"/>
              </w:rPr>
              <w:t>（</w:t>
            </w:r>
            <w:r w:rsidRPr="009F413E">
              <w:rPr>
                <w:rFonts w:cs="Times New Roman" w:hint="eastAsia"/>
              </w:rPr>
              <w:t>2</w:t>
            </w:r>
            <w:r w:rsidRPr="009F413E">
              <w:rPr>
                <w:rFonts w:cs="Times New Roman" w:hint="eastAsia"/>
              </w:rPr>
              <w:t>）</w:t>
            </w:r>
            <w:r w:rsidRPr="009F413E">
              <w:rPr>
                <w:rFonts w:cs="Times New Roman"/>
              </w:rPr>
              <w:t>废气：执行《大气污染物综合排放标准》（</w:t>
            </w:r>
            <w:r w:rsidRPr="009F413E">
              <w:rPr>
                <w:rFonts w:cs="Times New Roman"/>
              </w:rPr>
              <w:t>GB16297-1996</w:t>
            </w:r>
            <w:r w:rsidRPr="009F413E">
              <w:rPr>
                <w:rFonts w:cs="Times New Roman"/>
              </w:rPr>
              <w:t>）二级标准</w:t>
            </w:r>
            <w:r w:rsidR="003725D6" w:rsidRPr="009F413E">
              <w:rPr>
                <w:rFonts w:cs="Times New Roman" w:hint="eastAsia"/>
              </w:rPr>
              <w:t>及</w:t>
            </w:r>
            <w:r w:rsidRPr="009F413E">
              <w:rPr>
                <w:rFonts w:cs="Times New Roman"/>
              </w:rPr>
              <w:t>无组织排放标准；</w:t>
            </w:r>
            <w:r w:rsidR="00C53A9D" w:rsidRPr="009F413E">
              <w:rPr>
                <w:rFonts w:cs="Times New Roman" w:hint="eastAsia"/>
              </w:rPr>
              <w:t>食堂油烟执行《饮食业油烟排放标准（试行）》（</w:t>
            </w:r>
            <w:r w:rsidR="00C53A9D" w:rsidRPr="009F413E">
              <w:rPr>
                <w:rFonts w:cs="Times New Roman" w:hint="eastAsia"/>
              </w:rPr>
              <w:t>GB18483-2001</w:t>
            </w:r>
            <w:r w:rsidR="00C53A9D" w:rsidRPr="009F413E">
              <w:rPr>
                <w:rFonts w:cs="Times New Roman" w:hint="eastAsia"/>
              </w:rPr>
              <w:t>）表</w:t>
            </w:r>
            <w:r w:rsidR="00C53A9D" w:rsidRPr="009F413E">
              <w:rPr>
                <w:rFonts w:cs="Times New Roman" w:hint="eastAsia"/>
              </w:rPr>
              <w:t>2</w:t>
            </w:r>
            <w:r w:rsidR="00C53A9D" w:rsidRPr="009F413E">
              <w:rPr>
                <w:rFonts w:cs="Times New Roman" w:hint="eastAsia"/>
              </w:rPr>
              <w:t>中规定的最高允许排放浓度</w:t>
            </w:r>
            <w:r w:rsidR="00C53A9D" w:rsidRPr="009F413E">
              <w:rPr>
                <w:rFonts w:cs="Times New Roman"/>
              </w:rPr>
              <w:t>。</w:t>
            </w:r>
          </w:p>
          <w:p w:rsidR="001E1C29" w:rsidRPr="009F413E" w:rsidRDefault="001E1C29" w:rsidP="000365A0">
            <w:pPr>
              <w:pStyle w:val="1521"/>
              <w:adjustRightInd/>
              <w:snapToGrid/>
              <w:ind w:firstLineChars="0" w:firstLine="0"/>
              <w:rPr>
                <w:rFonts w:cs="Times New Roman"/>
              </w:rPr>
            </w:pPr>
            <w:r w:rsidRPr="009F413E">
              <w:rPr>
                <w:rFonts w:cs="Times New Roman" w:hint="eastAsia"/>
              </w:rPr>
              <w:t>（</w:t>
            </w:r>
            <w:r w:rsidRPr="009F413E">
              <w:rPr>
                <w:rFonts w:cs="Times New Roman" w:hint="eastAsia"/>
              </w:rPr>
              <w:t>3</w:t>
            </w:r>
            <w:r w:rsidRPr="009F413E">
              <w:rPr>
                <w:rFonts w:cs="Times New Roman" w:hint="eastAsia"/>
              </w:rPr>
              <w:t>）</w:t>
            </w:r>
            <w:r w:rsidRPr="009F413E">
              <w:rPr>
                <w:rFonts w:cs="Times New Roman"/>
              </w:rPr>
              <w:t>噪声：运营期场界噪声执行《工业企业厂界环境噪声排放标准》（</w:t>
            </w:r>
            <w:r w:rsidRPr="009F413E">
              <w:rPr>
                <w:rFonts w:cs="Times New Roman"/>
              </w:rPr>
              <w:t>GB12348-2008</w:t>
            </w:r>
            <w:r w:rsidRPr="009F413E">
              <w:rPr>
                <w:rFonts w:cs="Times New Roman"/>
              </w:rPr>
              <w:t>）</w:t>
            </w:r>
            <w:r w:rsidRPr="009F413E">
              <w:rPr>
                <w:rFonts w:cs="Times New Roman"/>
              </w:rPr>
              <w:t>2</w:t>
            </w:r>
            <w:r w:rsidRPr="009F413E">
              <w:rPr>
                <w:rFonts w:cs="Times New Roman"/>
              </w:rPr>
              <w:t>类声环境功能区排放限值；施工期场界噪声执行《建筑施工场界环境噪声排放标准》（</w:t>
            </w:r>
            <w:r w:rsidRPr="009F413E">
              <w:rPr>
                <w:rFonts w:cs="Times New Roman"/>
              </w:rPr>
              <w:t>GB12523-2011</w:t>
            </w:r>
            <w:r w:rsidRPr="009F413E">
              <w:rPr>
                <w:rFonts w:cs="Times New Roman"/>
              </w:rPr>
              <w:t>）；</w:t>
            </w:r>
          </w:p>
          <w:p w:rsidR="00190553" w:rsidRPr="001B3EBA" w:rsidRDefault="001E1C29" w:rsidP="000365A0">
            <w:pPr>
              <w:pStyle w:val="1521"/>
              <w:adjustRightInd/>
              <w:snapToGrid/>
              <w:ind w:firstLineChars="0" w:firstLine="0"/>
              <w:rPr>
                <w:rFonts w:cs="Times New Roman"/>
                <w:u w:val="single"/>
              </w:rPr>
            </w:pPr>
            <w:r w:rsidRPr="009F413E">
              <w:rPr>
                <w:rFonts w:cs="Times New Roman" w:hint="eastAsia"/>
              </w:rPr>
              <w:t>（</w:t>
            </w:r>
            <w:r w:rsidRPr="009F413E">
              <w:rPr>
                <w:rFonts w:cs="Times New Roman" w:hint="eastAsia"/>
              </w:rPr>
              <w:t>4</w:t>
            </w:r>
            <w:r w:rsidRPr="009F413E">
              <w:rPr>
                <w:rFonts w:cs="Times New Roman" w:hint="eastAsia"/>
              </w:rPr>
              <w:t>）</w:t>
            </w:r>
            <w:r w:rsidRPr="009F413E">
              <w:rPr>
                <w:rFonts w:cs="Times New Roman"/>
              </w:rPr>
              <w:t>固废：危险废物执行《危险废物贮存污染控制标准》（</w:t>
            </w:r>
            <w:r w:rsidRPr="009F413E">
              <w:rPr>
                <w:rFonts w:cs="Times New Roman"/>
              </w:rPr>
              <w:t>GB18597-2001</w:t>
            </w:r>
            <w:r w:rsidRPr="009F413E">
              <w:rPr>
                <w:rFonts w:cs="Times New Roman"/>
              </w:rPr>
              <w:t>）及</w:t>
            </w:r>
            <w:r w:rsidR="00AF4A63" w:rsidRPr="009F413E">
              <w:rPr>
                <w:rFonts w:cs="Times New Roman" w:hint="eastAsia"/>
              </w:rPr>
              <w:t>2013</w:t>
            </w:r>
            <w:r w:rsidR="00AF4A63" w:rsidRPr="009F413E">
              <w:rPr>
                <w:rFonts w:cs="Times New Roman" w:hint="eastAsia"/>
              </w:rPr>
              <w:t>年</w:t>
            </w:r>
            <w:r w:rsidRPr="009F413E">
              <w:rPr>
                <w:rFonts w:cs="Times New Roman"/>
              </w:rPr>
              <w:t>修改单要求；</w:t>
            </w:r>
            <w:r w:rsidR="00046CDF" w:rsidRPr="009F413E">
              <w:rPr>
                <w:rFonts w:cs="Times New Roman" w:hint="eastAsia"/>
              </w:rPr>
              <w:t>一般工业固体废物执行《一般工业固体废物贮存、处置场污染控制标准》（</w:t>
            </w:r>
            <w:r w:rsidR="00046CDF" w:rsidRPr="009F413E">
              <w:rPr>
                <w:rFonts w:cs="Times New Roman" w:hint="eastAsia"/>
              </w:rPr>
              <w:t>GB18599-2001</w:t>
            </w:r>
            <w:r w:rsidR="00046CDF" w:rsidRPr="009F413E">
              <w:rPr>
                <w:rFonts w:cs="Times New Roman" w:hint="eastAsia"/>
              </w:rPr>
              <w:t>）</w:t>
            </w:r>
            <w:r w:rsidR="00AF4A63" w:rsidRPr="009F413E">
              <w:rPr>
                <w:rFonts w:cs="Times New Roman" w:hint="eastAsia"/>
              </w:rPr>
              <w:t>及</w:t>
            </w:r>
            <w:r w:rsidR="00AF4A63" w:rsidRPr="009F413E">
              <w:rPr>
                <w:rFonts w:cs="Times New Roman" w:hint="eastAsia"/>
              </w:rPr>
              <w:t>2013</w:t>
            </w:r>
            <w:r w:rsidR="00AF4A63" w:rsidRPr="009F413E">
              <w:rPr>
                <w:rFonts w:cs="Times New Roman" w:hint="eastAsia"/>
              </w:rPr>
              <w:t>年修改单要求</w:t>
            </w:r>
            <w:r w:rsidR="00B40358" w:rsidRPr="009F413E">
              <w:rPr>
                <w:rFonts w:cs="Times New Roman" w:hint="eastAsia"/>
              </w:rPr>
              <w:t>；</w:t>
            </w:r>
            <w:r w:rsidR="00B40358" w:rsidRPr="001B3EBA">
              <w:rPr>
                <w:rFonts w:cs="Times New Roman" w:hint="eastAsia"/>
                <w:u w:val="single"/>
              </w:rPr>
              <w:t>生活垃圾执行《</w:t>
            </w:r>
            <w:r w:rsidR="001B3EBA" w:rsidRPr="001B3EBA">
              <w:rPr>
                <w:rFonts w:cs="Times New Roman" w:hint="eastAsia"/>
                <w:u w:val="single"/>
              </w:rPr>
              <w:t>生活垃圾焚烧污染控制标准</w:t>
            </w:r>
            <w:r w:rsidR="00B40358" w:rsidRPr="001B3EBA">
              <w:rPr>
                <w:rFonts w:cs="Times New Roman" w:hint="eastAsia"/>
                <w:u w:val="single"/>
              </w:rPr>
              <w:t>》（</w:t>
            </w:r>
            <w:r w:rsidR="00B40358" w:rsidRPr="001B3EBA">
              <w:rPr>
                <w:rFonts w:cs="Times New Roman" w:hint="eastAsia"/>
                <w:u w:val="single"/>
              </w:rPr>
              <w:t>GB</w:t>
            </w:r>
            <w:r w:rsidR="001B3EBA" w:rsidRPr="001B3EBA">
              <w:rPr>
                <w:rFonts w:cs="Times New Roman" w:hint="eastAsia"/>
                <w:u w:val="single"/>
              </w:rPr>
              <w:t>18485</w:t>
            </w:r>
            <w:r w:rsidR="00B40358" w:rsidRPr="001B3EBA">
              <w:rPr>
                <w:rFonts w:cs="Times New Roman" w:hint="eastAsia"/>
                <w:u w:val="single"/>
              </w:rPr>
              <w:t>-20</w:t>
            </w:r>
            <w:r w:rsidR="001B3EBA" w:rsidRPr="001B3EBA">
              <w:rPr>
                <w:rFonts w:cs="Times New Roman" w:hint="eastAsia"/>
                <w:u w:val="single"/>
              </w:rPr>
              <w:t>14</w:t>
            </w:r>
            <w:r w:rsidR="00B40358" w:rsidRPr="001B3EBA">
              <w:rPr>
                <w:rFonts w:cs="Times New Roman" w:hint="eastAsia"/>
                <w:u w:val="single"/>
              </w:rPr>
              <w:t>）。</w:t>
            </w:r>
          </w:p>
          <w:p w:rsidR="00086FFE" w:rsidRPr="009F413E" w:rsidRDefault="00086FFE" w:rsidP="000365A0">
            <w:pPr>
              <w:pStyle w:val="1521"/>
              <w:adjustRightInd/>
              <w:snapToGrid/>
              <w:ind w:firstLineChars="0" w:firstLine="0"/>
            </w:pPr>
            <w:r w:rsidRPr="009F413E">
              <w:rPr>
                <w:rFonts w:cs="Times New Roman" w:hint="eastAsia"/>
              </w:rPr>
              <w:t>（</w:t>
            </w:r>
            <w:r w:rsidRPr="009F413E">
              <w:rPr>
                <w:rFonts w:cs="Times New Roman" w:hint="eastAsia"/>
              </w:rPr>
              <w:t>5</w:t>
            </w:r>
            <w:r w:rsidRPr="009F413E">
              <w:rPr>
                <w:rFonts w:cs="Times New Roman" w:hint="eastAsia"/>
              </w:rPr>
              <w:t>）电磁辐射：电磁环境中公众暴露限值执行《电磁环境控制限值》（</w:t>
            </w:r>
            <w:r w:rsidRPr="009F413E">
              <w:rPr>
                <w:rFonts w:cs="Times New Roman" w:hint="eastAsia"/>
              </w:rPr>
              <w:t>GB8702-2014</w:t>
            </w:r>
            <w:r w:rsidRPr="009F413E">
              <w:rPr>
                <w:rFonts w:cs="Times New Roman" w:hint="eastAsia"/>
              </w:rPr>
              <w:t>）表</w:t>
            </w:r>
            <w:r w:rsidRPr="009F413E">
              <w:rPr>
                <w:rFonts w:cs="Times New Roman" w:hint="eastAsia"/>
              </w:rPr>
              <w:t>1</w:t>
            </w:r>
            <w:r w:rsidRPr="009F413E">
              <w:rPr>
                <w:rFonts w:cs="Times New Roman" w:hint="eastAsia"/>
              </w:rPr>
              <w:t>中频率为</w:t>
            </w:r>
            <w:r w:rsidRPr="009F413E">
              <w:rPr>
                <w:rFonts w:cs="Times New Roman" w:hint="eastAsia"/>
              </w:rPr>
              <w:t>50Hz</w:t>
            </w:r>
            <w:r w:rsidRPr="009F413E">
              <w:rPr>
                <w:rFonts w:cs="Times New Roman" w:hint="eastAsia"/>
              </w:rPr>
              <w:t>所对应的</w:t>
            </w:r>
            <w:r w:rsidRPr="009F413E">
              <w:rPr>
                <w:rFonts w:hint="eastAsia"/>
              </w:rPr>
              <w:t>标准。即工频电场强度：</w:t>
            </w:r>
            <w:r w:rsidRPr="009F413E">
              <w:t>4000V/m</w:t>
            </w:r>
            <w:r w:rsidRPr="009F413E">
              <w:rPr>
                <w:rFonts w:hint="eastAsia"/>
              </w:rPr>
              <w:t>；工频磁感应强度：</w:t>
            </w:r>
            <w:r w:rsidRPr="009F413E">
              <w:t>100uT</w:t>
            </w:r>
            <w:r w:rsidRPr="009F413E">
              <w:rPr>
                <w:rFonts w:hint="eastAsia"/>
              </w:rPr>
              <w:t>。</w:t>
            </w:r>
          </w:p>
        </w:tc>
      </w:tr>
      <w:tr w:rsidR="00EF4A17" w:rsidRPr="009F413E">
        <w:trPr>
          <w:trHeight w:val="296"/>
        </w:trPr>
        <w:tc>
          <w:tcPr>
            <w:tcW w:w="457" w:type="dxa"/>
            <w:vAlign w:val="center"/>
          </w:tcPr>
          <w:p w:rsidR="00947B01" w:rsidRPr="009F413E" w:rsidRDefault="00190553" w:rsidP="00A50893">
            <w:pPr>
              <w:spacing w:line="440" w:lineRule="exact"/>
              <w:jc w:val="center"/>
              <w:rPr>
                <w:rFonts w:ascii="Times New Roman" w:hAnsi="Times New Roman"/>
                <w:sz w:val="24"/>
              </w:rPr>
            </w:pPr>
            <w:r w:rsidRPr="009F413E">
              <w:rPr>
                <w:rFonts w:ascii="Times New Roman" w:hAnsi="Times New Roman"/>
                <w:sz w:val="24"/>
              </w:rPr>
              <w:t>总量控制标准</w:t>
            </w:r>
          </w:p>
        </w:tc>
        <w:tc>
          <w:tcPr>
            <w:tcW w:w="8065" w:type="dxa"/>
          </w:tcPr>
          <w:p w:rsidR="00AF4A63" w:rsidRPr="009F413E" w:rsidRDefault="00AF4A63" w:rsidP="0035333D">
            <w:pPr>
              <w:spacing w:line="360" w:lineRule="auto"/>
              <w:ind w:firstLineChars="200" w:firstLine="480"/>
              <w:rPr>
                <w:rFonts w:ascii="Times New Roman" w:hAnsi="Times New Roman"/>
                <w:sz w:val="24"/>
                <w:szCs w:val="24"/>
              </w:rPr>
            </w:pPr>
          </w:p>
          <w:p w:rsidR="00190553" w:rsidRPr="009F413E" w:rsidRDefault="006306E7" w:rsidP="006306E7">
            <w:pPr>
              <w:pStyle w:val="1521"/>
              <w:adjustRightInd/>
              <w:snapToGrid/>
              <w:ind w:firstLine="480"/>
            </w:pPr>
            <w:r w:rsidRPr="009F413E">
              <w:rPr>
                <w:rFonts w:cs="Times New Roman"/>
              </w:rPr>
              <w:t>本工程属于生态类建设项目，施工期产生的施工废水、生活</w:t>
            </w:r>
            <w:r w:rsidR="001B3EBA">
              <w:rPr>
                <w:rFonts w:cs="Times New Roman" w:hint="eastAsia"/>
              </w:rPr>
              <w:t>污水</w:t>
            </w:r>
            <w:r w:rsidRPr="009F413E">
              <w:rPr>
                <w:rFonts w:cs="Times New Roman"/>
              </w:rPr>
              <w:t>及</w:t>
            </w:r>
            <w:r w:rsidR="00086FFE" w:rsidRPr="009F413E">
              <w:rPr>
                <w:rFonts w:cs="Times New Roman"/>
              </w:rPr>
              <w:t>建筑垃圾中污染物含量较低；营运期只有少量生活</w:t>
            </w:r>
            <w:r w:rsidR="001B3EBA">
              <w:rPr>
                <w:rFonts w:cs="Times New Roman" w:hint="eastAsia"/>
              </w:rPr>
              <w:t>污水</w:t>
            </w:r>
            <w:r w:rsidR="00086FFE" w:rsidRPr="009F413E">
              <w:rPr>
                <w:rFonts w:cs="Times New Roman"/>
              </w:rPr>
              <w:t>及固体废物产生</w:t>
            </w:r>
            <w:r w:rsidR="00086FFE" w:rsidRPr="009F413E">
              <w:rPr>
                <w:rFonts w:cs="Times New Roman" w:hint="eastAsia"/>
              </w:rPr>
              <w:t>。</w:t>
            </w:r>
            <w:r w:rsidR="00086FFE" w:rsidRPr="009F413E">
              <w:rPr>
                <w:rFonts w:cs="Times New Roman"/>
              </w:rPr>
              <w:t>废水经</w:t>
            </w:r>
            <w:r w:rsidRPr="009F413E">
              <w:rPr>
                <w:rFonts w:cs="Times New Roman"/>
              </w:rPr>
              <w:t>升压站配套的污水处理设施处理达标后回用于升压站绿化，不外排。因此本项目不设置总量控制指标。</w:t>
            </w:r>
          </w:p>
        </w:tc>
      </w:tr>
    </w:tbl>
    <w:p w:rsidR="00190553" w:rsidRPr="009F413E" w:rsidRDefault="0035333D" w:rsidP="00190553">
      <w:pPr>
        <w:pStyle w:val="1"/>
        <w:tabs>
          <w:tab w:val="clear" w:pos="360"/>
        </w:tabs>
        <w:adjustRightInd w:val="0"/>
        <w:snapToGrid w:val="0"/>
        <w:spacing w:before="0" w:after="0" w:line="240" w:lineRule="auto"/>
        <w:rPr>
          <w:rFonts w:eastAsia="楷体_GB2312"/>
          <w:kern w:val="2"/>
          <w:sz w:val="32"/>
          <w:szCs w:val="32"/>
        </w:rPr>
      </w:pPr>
      <w:bookmarkStart w:id="132" w:name="_Toc354911769"/>
      <w:bookmarkStart w:id="133" w:name="_Toc491432964"/>
      <w:bookmarkStart w:id="134" w:name="_Toc37089598"/>
      <w:r w:rsidRPr="009F413E">
        <w:rPr>
          <w:rFonts w:eastAsia="楷体_GB2312" w:hint="eastAsia"/>
          <w:kern w:val="2"/>
          <w:sz w:val="32"/>
          <w:szCs w:val="32"/>
        </w:rPr>
        <w:lastRenderedPageBreak/>
        <w:t>五</w:t>
      </w:r>
      <w:r w:rsidR="00190553" w:rsidRPr="009F413E">
        <w:rPr>
          <w:rFonts w:eastAsia="楷体_GB2312" w:hint="eastAsia"/>
          <w:kern w:val="2"/>
          <w:sz w:val="32"/>
          <w:szCs w:val="32"/>
        </w:rPr>
        <w:t>、</w:t>
      </w:r>
      <w:r w:rsidR="00190553" w:rsidRPr="009F413E">
        <w:rPr>
          <w:rFonts w:eastAsia="楷体_GB2312"/>
          <w:kern w:val="2"/>
          <w:sz w:val="32"/>
          <w:szCs w:val="32"/>
        </w:rPr>
        <w:t>建设项目工程分析</w:t>
      </w:r>
      <w:bookmarkEnd w:id="132"/>
      <w:bookmarkEnd w:id="133"/>
      <w:bookmarkEnd w:id="134"/>
    </w:p>
    <w:tbl>
      <w:tblPr>
        <w:tblW w:w="0" w:type="auto"/>
        <w:tblBorders>
          <w:top w:val="single" w:sz="4" w:space="0" w:color="auto"/>
          <w:left w:val="single" w:sz="4" w:space="0" w:color="auto"/>
          <w:bottom w:val="single" w:sz="4" w:space="0" w:color="auto"/>
          <w:right w:val="single" w:sz="4" w:space="0" w:color="auto"/>
        </w:tblBorders>
        <w:tblLook w:val="0000"/>
      </w:tblPr>
      <w:tblGrid>
        <w:gridCol w:w="8528"/>
      </w:tblGrid>
      <w:tr w:rsidR="00EF4A17" w:rsidRPr="009F413E" w:rsidTr="00913650">
        <w:trPr>
          <w:trHeight w:val="4247"/>
        </w:trPr>
        <w:tc>
          <w:tcPr>
            <w:tcW w:w="8508" w:type="dxa"/>
            <w:tcBorders>
              <w:bottom w:val="single" w:sz="4" w:space="0" w:color="auto"/>
            </w:tcBorders>
          </w:tcPr>
          <w:p w:rsidR="0090758B" w:rsidRPr="009F413E" w:rsidRDefault="000557CE" w:rsidP="0090758B">
            <w:pPr>
              <w:pStyle w:val="2"/>
              <w:numPr>
                <w:ilvl w:val="1"/>
                <w:numId w:val="0"/>
              </w:numPr>
              <w:adjustRightInd/>
              <w:spacing w:before="0" w:after="0" w:line="360" w:lineRule="auto"/>
              <w:rPr>
                <w:rFonts w:ascii="Times New Roman" w:hAnsi="Times New Roman"/>
                <w:szCs w:val="30"/>
              </w:rPr>
            </w:pPr>
            <w:bookmarkStart w:id="135" w:name="_Toc491432965"/>
            <w:bookmarkStart w:id="136" w:name="_Toc37089599"/>
            <w:bookmarkStart w:id="137" w:name="_Toc354911770"/>
            <w:r w:rsidRPr="009F413E">
              <w:rPr>
                <w:rFonts w:ascii="Times New Roman" w:hAnsi="Times New Roman"/>
                <w:szCs w:val="30"/>
              </w:rPr>
              <w:t>5</w:t>
            </w:r>
            <w:r w:rsidR="00B32A73" w:rsidRPr="009F413E">
              <w:rPr>
                <w:rFonts w:ascii="Times New Roman" w:hAnsi="Times New Roman"/>
                <w:szCs w:val="30"/>
              </w:rPr>
              <w:t>.1</w:t>
            </w:r>
            <w:r w:rsidR="00041869" w:rsidRPr="009F413E">
              <w:rPr>
                <w:rFonts w:ascii="Times New Roman" w:hAnsi="宋体"/>
                <w:szCs w:val="30"/>
              </w:rPr>
              <w:t>工艺流程及排污节点分析</w:t>
            </w:r>
            <w:bookmarkEnd w:id="135"/>
            <w:bookmarkEnd w:id="136"/>
          </w:p>
          <w:p w:rsidR="00A22A16" w:rsidRPr="009F413E" w:rsidRDefault="00A22A16" w:rsidP="00A22A16">
            <w:pPr>
              <w:spacing w:line="360" w:lineRule="auto"/>
              <w:rPr>
                <w:rFonts w:ascii="Times New Roman" w:hAnsi="Times New Roman"/>
                <w:b/>
                <w:sz w:val="28"/>
                <w:szCs w:val="28"/>
              </w:rPr>
            </w:pPr>
            <w:r w:rsidRPr="009F413E">
              <w:rPr>
                <w:rFonts w:ascii="Times New Roman" w:hAnsi="Times New Roman"/>
                <w:b/>
                <w:sz w:val="28"/>
                <w:szCs w:val="28"/>
              </w:rPr>
              <w:t>5.1.1</w:t>
            </w:r>
            <w:r w:rsidRPr="009F413E">
              <w:rPr>
                <w:rFonts w:ascii="Times New Roman" w:hAnsi="宋体"/>
                <w:b/>
                <w:sz w:val="28"/>
                <w:szCs w:val="28"/>
              </w:rPr>
              <w:t>施工期</w:t>
            </w:r>
          </w:p>
          <w:p w:rsidR="00A22A16" w:rsidRPr="009F413E" w:rsidRDefault="00A22A16" w:rsidP="00A22A16">
            <w:pPr>
              <w:pStyle w:val="1521"/>
              <w:adjustRightInd/>
              <w:snapToGrid/>
              <w:ind w:firstLine="480"/>
              <w:rPr>
                <w:rFonts w:cs="Times New Roman"/>
              </w:rPr>
            </w:pPr>
            <w:r w:rsidRPr="009F413E">
              <w:rPr>
                <w:rFonts w:cs="Times New Roman"/>
              </w:rPr>
              <w:t>风电场施工工艺：修建道路、平整场地，然后进行施工建设的主体部分</w:t>
            </w:r>
            <w:r w:rsidRPr="009F413E">
              <w:rPr>
                <w:rFonts w:cs="Times New Roman"/>
              </w:rPr>
              <w:t>—</w:t>
            </w:r>
            <w:r w:rsidRPr="009F413E">
              <w:rPr>
                <w:rFonts w:cs="Times New Roman"/>
              </w:rPr>
              <w:t>风电机组安装，此外还需建一些临时性工程。施工期主要流程及产污节点见</w:t>
            </w:r>
            <w:r w:rsidRPr="009F413E">
              <w:rPr>
                <w:rFonts w:cs="Times New Roman" w:hint="eastAsia"/>
              </w:rPr>
              <w:t>下图</w:t>
            </w:r>
            <w:r w:rsidRPr="009F413E">
              <w:rPr>
                <w:rFonts w:cs="Times New Roman"/>
              </w:rPr>
              <w:t>。</w:t>
            </w:r>
          </w:p>
          <w:p w:rsidR="00A22A16" w:rsidRPr="009F413E" w:rsidRDefault="004504E6" w:rsidP="00A22A16">
            <w:pPr>
              <w:spacing w:line="360" w:lineRule="auto"/>
              <w:rPr>
                <w:sz w:val="24"/>
              </w:rPr>
            </w:pPr>
            <w:r>
              <w:rPr>
                <w:sz w:val="24"/>
              </w:rPr>
            </w:r>
            <w:r>
              <w:rPr>
                <w:sz w:val="24"/>
              </w:rPr>
              <w:pict>
                <v:group id="Group 271" o:spid="_x0000_s1035" style="width:441pt;height:193.65pt;mso-position-horizontal-relative:char;mso-position-vertical-relative:line" coordsize="8820,38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2" o:spid="_x0000_s1036" type="#_x0000_t75" style="position:absolute;width:8820;height:3873" o:preferrelative="f">
                    <v:fill o:detectmouseclick="t"/>
                    <o:lock v:ext="edit" text="t"/>
                  </v:shape>
                  <v:shapetype id="_x0000_t202" coordsize="21600,21600" o:spt="202" path="m,l,21600r21600,l21600,xe">
                    <v:stroke joinstyle="miter"/>
                    <v:path gradientshapeok="t" o:connecttype="rect"/>
                  </v:shapetype>
                  <v:shape id="Text Box 273" o:spid="_x0000_s1037" type="#_x0000_t202" style="position:absolute;left:180;top:1272;width:540;height:1403">
                    <v:textbox style="mso-next-textbox:#Text Box 273">
                      <w:txbxContent>
                        <w:p w:rsidR="00A96C03" w:rsidRDefault="00A96C03" w:rsidP="00A22A16">
                          <w:pPr>
                            <w:rPr>
                              <w:szCs w:val="21"/>
                            </w:rPr>
                          </w:pPr>
                          <w:r>
                            <w:rPr>
                              <w:rFonts w:hAnsi="宋体"/>
                              <w:szCs w:val="21"/>
                            </w:rPr>
                            <w:t>风机</w:t>
                          </w:r>
                        </w:p>
                        <w:p w:rsidR="00A96C03" w:rsidRDefault="00A96C03" w:rsidP="00A22A16">
                          <w:pPr>
                            <w:rPr>
                              <w:szCs w:val="21"/>
                            </w:rPr>
                          </w:pPr>
                          <w:r>
                            <w:rPr>
                              <w:rFonts w:hAnsi="宋体"/>
                              <w:szCs w:val="21"/>
                            </w:rPr>
                            <w:t>施</w:t>
                          </w:r>
                        </w:p>
                        <w:p w:rsidR="00A96C03" w:rsidRDefault="00A96C03" w:rsidP="00A22A16">
                          <w:pPr>
                            <w:rPr>
                              <w:szCs w:val="21"/>
                            </w:rPr>
                          </w:pPr>
                          <w:r>
                            <w:rPr>
                              <w:rFonts w:hAnsi="宋体"/>
                              <w:szCs w:val="21"/>
                            </w:rPr>
                            <w:t>工</w:t>
                          </w:r>
                        </w:p>
                      </w:txbxContent>
                    </v:textbox>
                  </v:shape>
                  <v:shape id="Text Box 274" o:spid="_x0000_s1038" type="#_x0000_t202" style="position:absolute;left:1441;top:3300;width:1437;height:313">
                    <v:textbox style="mso-next-textbox:#Text Box 274" inset="0,0,0,0">
                      <w:txbxContent>
                        <w:p w:rsidR="00A96C03" w:rsidRDefault="00A96C03" w:rsidP="00A22A16">
                          <w:pPr>
                            <w:jc w:val="center"/>
                            <w:rPr>
                              <w:szCs w:val="21"/>
                            </w:rPr>
                          </w:pPr>
                          <w:r>
                            <w:rPr>
                              <w:rFonts w:hAnsi="宋体"/>
                              <w:szCs w:val="21"/>
                            </w:rPr>
                            <w:t>风机安装</w:t>
                          </w:r>
                        </w:p>
                      </w:txbxContent>
                    </v:textbox>
                  </v:shape>
                  <v:shape id="Text Box 275" o:spid="_x0000_s1039" type="#_x0000_t202" style="position:absolute;left:1441;top:1427;width:1437;height:313">
                    <v:textbox style="mso-next-textbox:#Text Box 275" inset="0,0,0,0">
                      <w:txbxContent>
                        <w:p w:rsidR="00A96C03" w:rsidRDefault="00A96C03" w:rsidP="00A22A16">
                          <w:pPr>
                            <w:jc w:val="center"/>
                            <w:rPr>
                              <w:szCs w:val="21"/>
                            </w:rPr>
                          </w:pPr>
                          <w:r>
                            <w:rPr>
                              <w:rFonts w:hAnsi="宋体"/>
                              <w:szCs w:val="21"/>
                            </w:rPr>
                            <w:t>基础开挖</w:t>
                          </w:r>
                        </w:p>
                      </w:txbxContent>
                    </v:textbox>
                  </v:shape>
                  <v:shape id="Text Box 276" o:spid="_x0000_s1040" type="#_x0000_t202" style="position:absolute;left:1441;top:2675;width:1438;height:313">
                    <v:textbox style="mso-next-textbox:#Text Box 276" inset="0,0,0,0">
                      <w:txbxContent>
                        <w:p w:rsidR="00A96C03" w:rsidRDefault="00A96C03" w:rsidP="00A22A16">
                          <w:pPr>
                            <w:jc w:val="center"/>
                            <w:rPr>
                              <w:szCs w:val="21"/>
                            </w:rPr>
                          </w:pPr>
                          <w:r>
                            <w:rPr>
                              <w:rFonts w:hAnsi="宋体"/>
                              <w:szCs w:val="21"/>
                            </w:rPr>
                            <w:t>基础施工</w:t>
                          </w:r>
                        </w:p>
                      </w:txbxContent>
                    </v:textbox>
                  </v:shape>
                  <v:shape id="Text Box 277" o:spid="_x0000_s1041" type="#_x0000_t202" style="position:absolute;left:1441;top:804;width:1437;height:312">
                    <v:textbox style="mso-next-textbox:#Text Box 277" inset="0,0,0,0">
                      <w:txbxContent>
                        <w:p w:rsidR="00A96C03" w:rsidRDefault="00A96C03" w:rsidP="00A22A16">
                          <w:pPr>
                            <w:jc w:val="center"/>
                            <w:rPr>
                              <w:szCs w:val="21"/>
                            </w:rPr>
                          </w:pPr>
                          <w:r>
                            <w:rPr>
                              <w:rFonts w:hAnsi="宋体"/>
                              <w:szCs w:val="21"/>
                            </w:rPr>
                            <w:t>场地平整</w:t>
                          </w:r>
                        </w:p>
                      </w:txbxContent>
                    </v:textbox>
                  </v:shape>
                  <v:shape id="Text Box 278" o:spid="_x0000_s1042" type="#_x0000_t202" style="position:absolute;left:3779;top:2675;width:4861;height:313">
                    <v:stroke dashstyle="1 1"/>
                    <v:textbox style="mso-next-textbox:#Text Box 278" inset="0,0,0,0">
                      <w:txbxContent>
                        <w:p w:rsidR="00A96C03" w:rsidRDefault="00A96C03" w:rsidP="00A22A16">
                          <w:pPr>
                            <w:rPr>
                              <w:szCs w:val="21"/>
                            </w:rPr>
                          </w:pPr>
                          <w:r>
                            <w:rPr>
                              <w:rFonts w:hAnsi="宋体"/>
                              <w:szCs w:val="21"/>
                            </w:rPr>
                            <w:t>振捣器、吊机；扬尘；冲洗废水；垃圾</w:t>
                          </w:r>
                        </w:p>
                      </w:txbxContent>
                    </v:textbox>
                  </v:shape>
                  <v:shape id="Text Box 279" o:spid="_x0000_s1043" type="#_x0000_t202" style="position:absolute;left:3779;top:3300;width:542;height:313">
                    <v:stroke dashstyle="1 1"/>
                    <v:textbox style="mso-next-textbox:#Text Box 279" inset="0,0,0,0">
                      <w:txbxContent>
                        <w:p w:rsidR="00A96C03" w:rsidRDefault="00A96C03" w:rsidP="00A22A16">
                          <w:pPr>
                            <w:rPr>
                              <w:szCs w:val="21"/>
                            </w:rPr>
                          </w:pPr>
                          <w:r>
                            <w:rPr>
                              <w:rFonts w:hAnsi="宋体"/>
                              <w:szCs w:val="21"/>
                            </w:rPr>
                            <w:t>噪声</w:t>
                          </w:r>
                        </w:p>
                      </w:txbxContent>
                    </v:textbox>
                  </v:shape>
                  <v:shape id="Text Box 280" o:spid="_x0000_s1044" type="#_x0000_t202" style="position:absolute;left:3780;top:825;width:3779;height:893">
                    <v:stroke dashstyle="1 1"/>
                    <v:textbox style="mso-next-textbox:#Text Box 280" inset="0,0,0,0">
                      <w:txbxContent>
                        <w:p w:rsidR="00A96C03" w:rsidRDefault="00A96C03" w:rsidP="00A22A16">
                          <w:pPr>
                            <w:rPr>
                              <w:szCs w:val="21"/>
                            </w:rPr>
                          </w:pPr>
                          <w:r>
                            <w:rPr>
                              <w:rFonts w:hAnsi="宋体"/>
                              <w:szCs w:val="21"/>
                            </w:rPr>
                            <w:t>施工粉尘；推土机、挖掘机、钻机噪声；</w:t>
                          </w:r>
                        </w:p>
                        <w:p w:rsidR="00A96C03" w:rsidRDefault="00A96C03" w:rsidP="00A22A16">
                          <w:pPr>
                            <w:rPr>
                              <w:rFonts w:hAnsi="宋体"/>
                              <w:szCs w:val="21"/>
                            </w:rPr>
                          </w:pPr>
                          <w:r>
                            <w:rPr>
                              <w:rFonts w:hAnsi="宋体"/>
                              <w:szCs w:val="21"/>
                            </w:rPr>
                            <w:t>施工机械冲洗废水；土石方</w:t>
                          </w:r>
                        </w:p>
                        <w:p w:rsidR="00A96C03" w:rsidRDefault="00A96C03" w:rsidP="00A22A16">
                          <w:pPr>
                            <w:rPr>
                              <w:szCs w:val="21"/>
                            </w:rPr>
                          </w:pPr>
                          <w:r>
                            <w:rPr>
                              <w:rFonts w:hint="eastAsia"/>
                              <w:szCs w:val="21"/>
                            </w:rPr>
                            <w:t>爆破噪声及振动、爆破废气</w:t>
                          </w:r>
                        </w:p>
                      </w:txbxContent>
                    </v:textbox>
                  </v:shape>
                  <v:line id="Line 281" o:spid="_x0000_s1045" style="position:absolute" from="1080,336" to="1082,3456"/>
                  <v:line id="Line 282" o:spid="_x0000_s1046" style="position:absolute" from="1079,961" to="1441,962">
                    <v:stroke endarrow="block"/>
                  </v:line>
                  <v:line id="Line 283" o:spid="_x0000_s1047" style="position:absolute" from="1079,1583" to="1441,1584">
                    <v:stroke endarrow="block"/>
                  </v:line>
                  <v:line id="Line 284" o:spid="_x0000_s1048" style="position:absolute" from="1079,2208" to="1441,2210">
                    <v:stroke endarrow="block"/>
                  </v:line>
                  <v:line id="Line 285" o:spid="_x0000_s1049" style="position:absolute" from="1079,3456" to="1441,3457">
                    <v:stroke endarrow="block"/>
                  </v:line>
                  <v:line id="Line 286" o:spid="_x0000_s1050" style="position:absolute" from="720,2052" to="1080,2053"/>
                  <v:line id="Line 287" o:spid="_x0000_s1051" style="position:absolute" from="3240,336" to="3241,2208">
                    <v:stroke dashstyle="dash"/>
                  </v:line>
                  <v:line id="Line 288" o:spid="_x0000_s1052" style="position:absolute" from="2879,961" to="3239,962">
                    <v:stroke dashstyle="dash"/>
                  </v:line>
                  <v:line id="Line 289" o:spid="_x0000_s1053" style="position:absolute" from="2879,1583" to="3239,1584">
                    <v:stroke dashstyle="dash"/>
                  </v:line>
                  <v:line id="Line 290" o:spid="_x0000_s1054" style="position:absolute" from="3239,1272" to="3780,1273">
                    <v:stroke dashstyle="dash" endarrow="block"/>
                  </v:line>
                  <v:line id="Line 291" o:spid="_x0000_s1055" style="position:absolute" from="2879,2831" to="3780,2832">
                    <v:stroke dashstyle="dash" endarrow="block"/>
                  </v:line>
                  <v:line id="Line 292" o:spid="_x0000_s1056" style="position:absolute;flip:y" from="2879,3456" to="3780,3457">
                    <v:stroke dashstyle="dash" endarrow="block"/>
                  </v:line>
                  <v:shape id="Text Box 293" o:spid="_x0000_s1057" type="#_x0000_t202" style="position:absolute;left:1441;top:180;width:1437;height:313">
                    <v:textbox style="mso-next-textbox:#Text Box 293" inset="0,0,0,0">
                      <w:txbxContent>
                        <w:p w:rsidR="00A96C03" w:rsidRDefault="00A96C03" w:rsidP="00A22A16">
                          <w:pPr>
                            <w:jc w:val="center"/>
                            <w:rPr>
                              <w:szCs w:val="21"/>
                            </w:rPr>
                          </w:pPr>
                          <w:r>
                            <w:rPr>
                              <w:rFonts w:hAnsi="宋体"/>
                              <w:szCs w:val="21"/>
                            </w:rPr>
                            <w:t>施工检修道路</w:t>
                          </w:r>
                        </w:p>
                      </w:txbxContent>
                    </v:textbox>
                  </v:shape>
                  <v:line id="Line 294" o:spid="_x0000_s1058" style="position:absolute" from="1080,336" to="1441,336">
                    <v:stroke endarrow="block"/>
                  </v:line>
                  <v:shape id="Text Box 295" o:spid="_x0000_s1059" type="#_x0000_t202" style="position:absolute;left:1441;top:2052;width:1437;height:312">
                    <v:textbox style="mso-next-textbox:#Text Box 295" inset="0,0,0,0">
                      <w:txbxContent>
                        <w:p w:rsidR="00A96C03" w:rsidRDefault="00A96C03" w:rsidP="00A22A16">
                          <w:pPr>
                            <w:jc w:val="center"/>
                            <w:rPr>
                              <w:szCs w:val="21"/>
                            </w:rPr>
                          </w:pPr>
                          <w:r>
                            <w:rPr>
                              <w:rFonts w:hAnsi="宋体"/>
                              <w:szCs w:val="21"/>
                            </w:rPr>
                            <w:t>集电线路</w:t>
                          </w:r>
                          <w:r>
                            <w:rPr>
                              <w:rFonts w:hAnsi="宋体" w:hint="eastAsia"/>
                              <w:szCs w:val="21"/>
                            </w:rPr>
                            <w:t>铺设</w:t>
                          </w:r>
                        </w:p>
                      </w:txbxContent>
                    </v:textbox>
                  </v:shape>
                  <v:line id="Line 296" o:spid="_x0000_s1060" style="position:absolute" from="2880,336" to="3240,336">
                    <v:stroke dashstyle="longDash"/>
                  </v:line>
                  <v:line id="Line 297" o:spid="_x0000_s1061" style="position:absolute" from="2880,2208" to="3240,2208">
                    <v:stroke dashstyle="longDash"/>
                  </v:line>
                  <w10:wrap type="none"/>
                  <w10:anchorlock/>
                </v:group>
              </w:pict>
            </w:r>
          </w:p>
          <w:p w:rsidR="00A22A16" w:rsidRPr="009F413E" w:rsidRDefault="00A22A16" w:rsidP="00A22A16">
            <w:pPr>
              <w:spacing w:line="360" w:lineRule="auto"/>
              <w:jc w:val="center"/>
              <w:rPr>
                <w:rFonts w:ascii="Times New Roman" w:hAnsi="Times New Roman"/>
                <w:b/>
                <w:sz w:val="24"/>
                <w:szCs w:val="24"/>
              </w:rPr>
            </w:pPr>
            <w:bookmarkStart w:id="138" w:name="_Ref308705552"/>
            <w:r w:rsidRPr="009F413E">
              <w:rPr>
                <w:rFonts w:ascii="Times New Roman" w:hAnsi="宋体"/>
                <w:b/>
                <w:sz w:val="24"/>
                <w:szCs w:val="24"/>
              </w:rPr>
              <w:t>图</w:t>
            </w:r>
            <w:bookmarkEnd w:id="138"/>
            <w:r w:rsidRPr="009F413E">
              <w:rPr>
                <w:rFonts w:ascii="Times New Roman" w:hAnsi="Times New Roman"/>
                <w:b/>
                <w:sz w:val="24"/>
                <w:szCs w:val="24"/>
              </w:rPr>
              <w:t>5.1-1</w:t>
            </w:r>
            <w:r w:rsidRPr="009F413E">
              <w:rPr>
                <w:rFonts w:ascii="Times New Roman" w:hAnsi="宋体"/>
                <w:b/>
                <w:sz w:val="24"/>
                <w:szCs w:val="24"/>
              </w:rPr>
              <w:t>施工期主要工序及产污示意图</w:t>
            </w:r>
          </w:p>
          <w:p w:rsidR="00A22A16" w:rsidRPr="009F413E" w:rsidRDefault="00A22A16" w:rsidP="00A22A16">
            <w:pPr>
              <w:pStyle w:val="1521"/>
              <w:adjustRightInd/>
              <w:snapToGrid/>
              <w:ind w:firstLine="480"/>
              <w:rPr>
                <w:rFonts w:cs="Times New Roman"/>
              </w:rPr>
            </w:pPr>
            <w:r w:rsidRPr="009F413E">
              <w:rPr>
                <w:rFonts w:cs="Times New Roman"/>
              </w:rPr>
              <w:t>风机安装施工工艺为：塔架安装（分三节吊装）</w:t>
            </w:r>
            <w:r w:rsidRPr="009F413E">
              <w:rPr>
                <w:rFonts w:cs="Times New Roman"/>
              </w:rPr>
              <w:t>→</w:t>
            </w:r>
            <w:r w:rsidRPr="009F413E">
              <w:rPr>
                <w:rFonts w:cs="Times New Roman"/>
              </w:rPr>
              <w:t>机舱安装</w:t>
            </w:r>
            <w:r w:rsidRPr="009F413E">
              <w:rPr>
                <w:rFonts w:cs="Times New Roman"/>
              </w:rPr>
              <w:t>→</w:t>
            </w:r>
            <w:r w:rsidRPr="009F413E">
              <w:rPr>
                <w:rFonts w:cs="Times New Roman"/>
              </w:rPr>
              <w:t>风轮安装</w:t>
            </w:r>
            <w:r w:rsidRPr="009F413E">
              <w:rPr>
                <w:rFonts w:cs="Times New Roman"/>
              </w:rPr>
              <w:t>→</w:t>
            </w:r>
            <w:r w:rsidRPr="009F413E">
              <w:rPr>
                <w:rFonts w:cs="Times New Roman"/>
              </w:rPr>
              <w:t>控制柜就位</w:t>
            </w:r>
            <w:r w:rsidRPr="009F413E">
              <w:rPr>
                <w:rFonts w:cs="Times New Roman"/>
              </w:rPr>
              <w:t>→</w:t>
            </w:r>
            <w:r w:rsidRPr="009F413E">
              <w:rPr>
                <w:rFonts w:cs="Times New Roman"/>
              </w:rPr>
              <w:t>放电缆</w:t>
            </w:r>
            <w:r w:rsidRPr="009F413E">
              <w:rPr>
                <w:rFonts w:cs="Times New Roman"/>
              </w:rPr>
              <w:t>→</w:t>
            </w:r>
            <w:r w:rsidRPr="009F413E">
              <w:rPr>
                <w:rFonts w:cs="Times New Roman"/>
              </w:rPr>
              <w:t>电气接线</w:t>
            </w:r>
            <w:r w:rsidRPr="009F413E">
              <w:rPr>
                <w:rFonts w:cs="Times New Roman"/>
              </w:rPr>
              <w:t>→</w:t>
            </w:r>
            <w:r w:rsidRPr="009F413E">
              <w:rPr>
                <w:rFonts w:cs="Times New Roman"/>
              </w:rPr>
              <w:t>连接液压管路。风机安装起吊的最大高度约</w:t>
            </w:r>
            <w:r w:rsidRPr="009F413E">
              <w:rPr>
                <w:rFonts w:cs="Times New Roman" w:hint="eastAsia"/>
              </w:rPr>
              <w:t>100</w:t>
            </w:r>
            <w:r w:rsidRPr="009F413E">
              <w:rPr>
                <w:rFonts w:cs="Times New Roman"/>
              </w:rPr>
              <w:t>m</w:t>
            </w:r>
            <w:r w:rsidRPr="009F413E">
              <w:rPr>
                <w:rFonts w:cs="Times New Roman"/>
              </w:rPr>
              <w:t>，最大起吊重量约</w:t>
            </w:r>
            <w:r w:rsidRPr="009F413E">
              <w:rPr>
                <w:rFonts w:cs="Times New Roman" w:hint="eastAsia"/>
              </w:rPr>
              <w:t>70</w:t>
            </w:r>
            <w:r w:rsidRPr="009F413E">
              <w:rPr>
                <w:rFonts w:cs="Times New Roman"/>
              </w:rPr>
              <w:t>t</w:t>
            </w:r>
            <w:r w:rsidRPr="009F413E">
              <w:rPr>
                <w:rFonts w:cs="Times New Roman"/>
              </w:rPr>
              <w:t>。安装平台及吊装示意图见</w:t>
            </w:r>
            <w:r w:rsidRPr="009F413E">
              <w:rPr>
                <w:rFonts w:cs="Times New Roman" w:hint="eastAsia"/>
              </w:rPr>
              <w:t>下图</w:t>
            </w:r>
            <w:r w:rsidRPr="009F413E">
              <w:rPr>
                <w:rFonts w:cs="Times New Roman"/>
              </w:rPr>
              <w:t>。</w:t>
            </w:r>
          </w:p>
          <w:p w:rsidR="00A22A16" w:rsidRPr="009F413E" w:rsidRDefault="00A22A16" w:rsidP="00A22A16">
            <w:pPr>
              <w:spacing w:line="360" w:lineRule="auto"/>
              <w:jc w:val="center"/>
              <w:rPr>
                <w:kern w:val="0"/>
              </w:rPr>
            </w:pPr>
            <w:r w:rsidRPr="009F413E">
              <w:rPr>
                <w:noProof/>
                <w:kern w:val="0"/>
                <w:sz w:val="24"/>
              </w:rPr>
              <w:drawing>
                <wp:inline distT="0" distB="0" distL="0" distR="0">
                  <wp:extent cx="1800225" cy="2133600"/>
                  <wp:effectExtent l="19050" t="0" r="9525"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1800225" cy="2133600"/>
                          </a:xfrm>
                          <a:prstGeom prst="rect">
                            <a:avLst/>
                          </a:prstGeom>
                          <a:noFill/>
                          <a:ln w="9525">
                            <a:noFill/>
                            <a:miter lim="800000"/>
                            <a:headEnd/>
                            <a:tailEnd/>
                          </a:ln>
                        </pic:spPr>
                      </pic:pic>
                    </a:graphicData>
                  </a:graphic>
                </wp:inline>
              </w:drawing>
            </w:r>
            <w:r w:rsidRPr="009F413E">
              <w:rPr>
                <w:noProof/>
                <w:kern w:val="0"/>
              </w:rPr>
              <w:drawing>
                <wp:inline distT="0" distB="0" distL="0" distR="0">
                  <wp:extent cx="2371725" cy="2114550"/>
                  <wp:effectExtent l="19050" t="0" r="9525" b="0"/>
                  <wp:docPr id="10" name="Picture 5"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未命名"/>
                          <pic:cNvPicPr>
                            <a:picLocks noChangeAspect="1" noChangeArrowheads="1"/>
                          </pic:cNvPicPr>
                        </pic:nvPicPr>
                        <pic:blipFill>
                          <a:blip r:embed="rId20" cstate="print"/>
                          <a:srcRect/>
                          <a:stretch>
                            <a:fillRect/>
                          </a:stretch>
                        </pic:blipFill>
                        <pic:spPr bwMode="auto">
                          <a:xfrm>
                            <a:off x="0" y="0"/>
                            <a:ext cx="2371725" cy="2114550"/>
                          </a:xfrm>
                          <a:prstGeom prst="rect">
                            <a:avLst/>
                          </a:prstGeom>
                          <a:noFill/>
                          <a:ln w="9525">
                            <a:noFill/>
                            <a:miter lim="800000"/>
                            <a:headEnd/>
                            <a:tailEnd/>
                          </a:ln>
                        </pic:spPr>
                      </pic:pic>
                    </a:graphicData>
                  </a:graphic>
                </wp:inline>
              </w:drawing>
            </w:r>
          </w:p>
          <w:p w:rsidR="00A22A16" w:rsidRPr="009F413E" w:rsidRDefault="00A22A16" w:rsidP="00A22A16">
            <w:pPr>
              <w:spacing w:line="360" w:lineRule="auto"/>
              <w:jc w:val="center"/>
              <w:rPr>
                <w:rFonts w:ascii="Times New Roman" w:hAnsi="Times New Roman"/>
                <w:b/>
                <w:sz w:val="24"/>
                <w:szCs w:val="24"/>
              </w:rPr>
            </w:pPr>
            <w:r w:rsidRPr="009F413E">
              <w:rPr>
                <w:rFonts w:ascii="Times New Roman" w:hAnsi="宋体"/>
                <w:b/>
                <w:kern w:val="0"/>
                <w:sz w:val="24"/>
                <w:szCs w:val="24"/>
              </w:rPr>
              <w:t>图</w:t>
            </w:r>
            <w:r w:rsidRPr="009F413E">
              <w:rPr>
                <w:rFonts w:ascii="Times New Roman" w:hAnsi="Times New Roman"/>
                <w:b/>
                <w:kern w:val="0"/>
                <w:sz w:val="24"/>
                <w:szCs w:val="24"/>
              </w:rPr>
              <w:t>5.1-2</w:t>
            </w:r>
            <w:r w:rsidRPr="009F413E">
              <w:rPr>
                <w:rFonts w:ascii="Times New Roman" w:hAnsi="宋体"/>
                <w:b/>
                <w:kern w:val="0"/>
                <w:sz w:val="24"/>
                <w:szCs w:val="24"/>
              </w:rPr>
              <w:t>安装平台及吊装示意图</w:t>
            </w:r>
          </w:p>
          <w:p w:rsidR="00A22A16" w:rsidRPr="009F413E" w:rsidRDefault="00A22A16" w:rsidP="00A22A16">
            <w:pPr>
              <w:pStyle w:val="1521"/>
              <w:adjustRightInd/>
              <w:snapToGrid/>
              <w:ind w:firstLine="480"/>
              <w:rPr>
                <w:rFonts w:cs="Times New Roman"/>
              </w:rPr>
            </w:pPr>
            <w:r w:rsidRPr="009F413E">
              <w:rPr>
                <w:rFonts w:cs="Times New Roman"/>
              </w:rPr>
              <w:t>（</w:t>
            </w:r>
            <w:r w:rsidRPr="009F413E">
              <w:rPr>
                <w:rFonts w:cs="Times New Roman"/>
              </w:rPr>
              <w:t>1</w:t>
            </w:r>
            <w:r w:rsidRPr="009F413E">
              <w:rPr>
                <w:rFonts w:cs="Times New Roman"/>
              </w:rPr>
              <w:t>）塔筒安装</w:t>
            </w:r>
          </w:p>
          <w:p w:rsidR="00A22A16" w:rsidRPr="009F413E" w:rsidRDefault="00A22A16" w:rsidP="00A22A16">
            <w:pPr>
              <w:pStyle w:val="1521"/>
              <w:adjustRightInd/>
              <w:snapToGrid/>
              <w:ind w:firstLine="480"/>
              <w:rPr>
                <w:rFonts w:cs="Times New Roman"/>
              </w:rPr>
            </w:pPr>
            <w:r w:rsidRPr="009F413E">
              <w:rPr>
                <w:rFonts w:cs="Times New Roman"/>
              </w:rPr>
              <w:t>塔筒安装前，应掌握安装期间工程区气象条件，以确保安装作业安全。安装时，先利用起重机提升下塔筒，慢慢将塔筒竖立，使塔筒的下端准确座落在基础法兰钢管上，按设计要求连接法兰盘，做到牢固可靠。上塔筒的安装方法与下塔</w:t>
            </w:r>
            <w:r w:rsidRPr="009F413E">
              <w:rPr>
                <w:rFonts w:cs="Times New Roman"/>
              </w:rPr>
              <w:lastRenderedPageBreak/>
              <w:t>筒相同。</w:t>
            </w:r>
          </w:p>
          <w:p w:rsidR="00A22A16" w:rsidRPr="009F413E" w:rsidRDefault="00A22A16" w:rsidP="00A22A16">
            <w:pPr>
              <w:pStyle w:val="1521"/>
              <w:adjustRightInd/>
              <w:snapToGrid/>
              <w:ind w:firstLine="480"/>
              <w:rPr>
                <w:rFonts w:cs="Times New Roman"/>
              </w:rPr>
            </w:pPr>
            <w:r w:rsidRPr="009F413E">
              <w:rPr>
                <w:rFonts w:cs="Times New Roman"/>
              </w:rPr>
              <w:t>（</w:t>
            </w:r>
            <w:r w:rsidRPr="009F413E">
              <w:rPr>
                <w:rFonts w:cs="Times New Roman"/>
              </w:rPr>
              <w:t>2</w:t>
            </w:r>
            <w:r w:rsidRPr="009F413E">
              <w:rPr>
                <w:rFonts w:cs="Times New Roman"/>
              </w:rPr>
              <w:t>）风力发电机组安装</w:t>
            </w:r>
          </w:p>
          <w:p w:rsidR="00A22A16" w:rsidRPr="009F413E" w:rsidRDefault="00A22A16" w:rsidP="00A22A16">
            <w:pPr>
              <w:pStyle w:val="1521"/>
              <w:adjustRightInd/>
              <w:snapToGrid/>
              <w:ind w:firstLine="480"/>
              <w:rPr>
                <w:rFonts w:cs="Times New Roman"/>
              </w:rPr>
            </w:pPr>
            <w:r w:rsidRPr="009F413E">
              <w:rPr>
                <w:rFonts w:cs="Times New Roman"/>
              </w:rPr>
              <w:t>风速是影响风力发电机组安装的主要因素之一，当风速超</w:t>
            </w:r>
            <w:r w:rsidRPr="009F413E">
              <w:rPr>
                <w:rFonts w:cs="Times New Roman"/>
              </w:rPr>
              <w:t>12m/s</w:t>
            </w:r>
            <w:r w:rsidRPr="009F413E">
              <w:rPr>
                <w:rFonts w:cs="Times New Roman"/>
              </w:rPr>
              <w:t>时，不允许安装风力发电机。在与当地气象部门密切联系的同时，现场设置风力观测站，以便现场施工人员做出可靠判断，确保风力发电机组安装顺利进行。</w:t>
            </w:r>
          </w:p>
          <w:p w:rsidR="00A22A16" w:rsidRPr="009F413E" w:rsidRDefault="00A22A16" w:rsidP="00A22A16">
            <w:pPr>
              <w:pStyle w:val="1521"/>
              <w:adjustRightInd/>
              <w:snapToGrid/>
              <w:ind w:firstLine="480"/>
              <w:rPr>
                <w:rFonts w:cs="Times New Roman"/>
              </w:rPr>
            </w:pPr>
            <w:r w:rsidRPr="009F413E">
              <w:rPr>
                <w:rFonts w:cs="Times New Roman"/>
              </w:rPr>
              <w:t>机舱安装时，施工人员站在塔架平台上，利用吊车提升机舱，机舱提起至安装高度后，再慢慢下落，机舱应完全坐在塔架法兰盘上，按设计要求</w:t>
            </w:r>
            <w:r w:rsidRPr="009F413E">
              <w:rPr>
                <w:rFonts w:cs="Times New Roman" w:hint="eastAsia"/>
              </w:rPr>
              <w:t>连接</w:t>
            </w:r>
            <w:r w:rsidRPr="009F413E">
              <w:rPr>
                <w:rFonts w:cs="Times New Roman"/>
              </w:rPr>
              <w:t>法兰盘。转子叶片和轮毂在地面组装好后，利用起重机整体提升，轮毂法兰和机舱法兰按设计要求</w:t>
            </w:r>
            <w:r w:rsidRPr="009F413E">
              <w:rPr>
                <w:rFonts w:cs="Times New Roman" w:hint="eastAsia"/>
              </w:rPr>
              <w:t>连接</w:t>
            </w:r>
            <w:r w:rsidRPr="009F413E">
              <w:rPr>
                <w:rFonts w:cs="Times New Roman"/>
              </w:rPr>
              <w:t>。上述作业完成并经验收合格后，移去施工设施，进行风力发电机组调试，完毕后投入运行。</w:t>
            </w:r>
          </w:p>
          <w:p w:rsidR="00A22A16" w:rsidRPr="009F413E" w:rsidRDefault="00A22A16" w:rsidP="00A22A16">
            <w:pPr>
              <w:pStyle w:val="1521"/>
              <w:adjustRightInd/>
              <w:snapToGrid/>
              <w:ind w:firstLine="480"/>
              <w:rPr>
                <w:rFonts w:cs="Times New Roman"/>
              </w:rPr>
            </w:pPr>
            <w:r w:rsidRPr="009F413E">
              <w:rPr>
                <w:rFonts w:cs="Times New Roman"/>
              </w:rPr>
              <w:t>（</w:t>
            </w:r>
            <w:r w:rsidRPr="009F413E">
              <w:rPr>
                <w:rFonts w:cs="Times New Roman" w:hint="eastAsia"/>
              </w:rPr>
              <w:t>3</w:t>
            </w:r>
            <w:r w:rsidRPr="009F413E">
              <w:rPr>
                <w:rFonts w:cs="Times New Roman"/>
              </w:rPr>
              <w:t>）集线工程施工</w:t>
            </w:r>
          </w:p>
          <w:p w:rsidR="00A22A16" w:rsidRPr="009F413E" w:rsidRDefault="00A22A16" w:rsidP="00A22A16">
            <w:pPr>
              <w:pStyle w:val="1521"/>
              <w:adjustRightInd/>
              <w:snapToGrid/>
              <w:ind w:firstLine="480"/>
              <w:rPr>
                <w:rFonts w:cs="Times New Roman"/>
              </w:rPr>
            </w:pPr>
            <w:r w:rsidRPr="009F413E">
              <w:rPr>
                <w:rFonts w:cs="Times New Roman"/>
              </w:rPr>
              <w:t>本项目集电线路采用直埋电缆敷设方式。</w:t>
            </w:r>
          </w:p>
          <w:p w:rsidR="00A22A16" w:rsidRPr="009F413E" w:rsidRDefault="00A22A16" w:rsidP="00A22A16">
            <w:pPr>
              <w:pStyle w:val="1521"/>
              <w:adjustRightInd/>
              <w:snapToGrid/>
              <w:ind w:firstLine="480"/>
              <w:rPr>
                <w:rFonts w:cs="Times New Roman"/>
              </w:rPr>
            </w:pPr>
            <w:r w:rsidRPr="009F413E">
              <w:rPr>
                <w:rFonts w:cs="Times New Roman"/>
              </w:rPr>
              <w:t>直埋电缆沟与场内道路伴行敷设时，首先修建到各风机机位的检修道路，在修建道路的同时，预留敷设电缆的通道，与道路排水边沟等设施施工统筹安排。电缆穿过道路时采用穿钢管敷设，电缆保护管顶至路面不得小于</w:t>
            </w:r>
            <w:r w:rsidRPr="009F413E">
              <w:rPr>
                <w:rFonts w:cs="Times New Roman"/>
              </w:rPr>
              <w:t>1.0m</w:t>
            </w:r>
            <w:r w:rsidRPr="009F413E">
              <w:rPr>
                <w:rFonts w:cs="Times New Roman"/>
              </w:rPr>
              <w:t>，敷设完毕后，恢复原路面。</w:t>
            </w:r>
          </w:p>
          <w:p w:rsidR="00A22A16" w:rsidRPr="009F413E" w:rsidRDefault="00A22A16" w:rsidP="00A22A16">
            <w:pPr>
              <w:pStyle w:val="1521"/>
              <w:adjustRightInd/>
              <w:snapToGrid/>
              <w:ind w:firstLine="480"/>
              <w:rPr>
                <w:rFonts w:cs="Times New Roman"/>
              </w:rPr>
            </w:pPr>
            <w:r w:rsidRPr="009F413E">
              <w:rPr>
                <w:rFonts w:cs="Times New Roman"/>
              </w:rPr>
              <w:t>直埋电缆敷设部分将电力电缆及光缆等直接埋入，人工回填。电缆沟施工及敷设时要求认真清理平电缆沟底，防止砾石碰到电缆；直埋电缆施工要求敷设电缆后先用砂回填，将电缆盖住，铺设混凝土板后再回填碎石土，人工夯实。直埋电缆开槽开挖根据地形情况采用人工开挖反铲挖掘机开挖沟槽，基础开挖完成后，应将槽底清理干净并夯实，敷设电缆的上下各铺细砂，并在电缆上侧做盖砖保护。</w:t>
            </w:r>
          </w:p>
          <w:p w:rsidR="00A22A16" w:rsidRPr="009F413E" w:rsidRDefault="00A22A16" w:rsidP="00A22A16">
            <w:pPr>
              <w:pStyle w:val="1521"/>
              <w:adjustRightInd/>
              <w:snapToGrid/>
              <w:ind w:firstLine="480"/>
              <w:rPr>
                <w:rFonts w:cs="Times New Roman"/>
              </w:rPr>
            </w:pPr>
            <w:r w:rsidRPr="009F413E">
              <w:rPr>
                <w:rFonts w:cs="Times New Roman"/>
              </w:rPr>
              <w:t>（</w:t>
            </w:r>
            <w:r w:rsidRPr="009F413E">
              <w:rPr>
                <w:rFonts w:cs="Times New Roman" w:hint="eastAsia"/>
              </w:rPr>
              <w:t>4</w:t>
            </w:r>
            <w:r w:rsidRPr="009F413E">
              <w:rPr>
                <w:rFonts w:cs="Times New Roman"/>
              </w:rPr>
              <w:t>）道路工程</w:t>
            </w:r>
          </w:p>
          <w:p w:rsidR="00A22A16" w:rsidRPr="009F413E" w:rsidRDefault="00A22A16" w:rsidP="00A22A16">
            <w:pPr>
              <w:pStyle w:val="1521"/>
              <w:adjustRightInd/>
              <w:snapToGrid/>
              <w:ind w:firstLine="480"/>
              <w:rPr>
                <w:rFonts w:cs="Times New Roman"/>
              </w:rPr>
            </w:pPr>
            <w:r w:rsidRPr="009F413E">
              <w:rPr>
                <w:rFonts w:cs="Times New Roman" w:hint="eastAsia"/>
              </w:rPr>
              <w:t>①</w:t>
            </w:r>
            <w:r w:rsidRPr="009F413E">
              <w:rPr>
                <w:rFonts w:cs="Times New Roman"/>
              </w:rPr>
              <w:t>路基工程</w:t>
            </w:r>
          </w:p>
          <w:p w:rsidR="00A22A16" w:rsidRPr="009F413E" w:rsidRDefault="00A22A16" w:rsidP="00A22A16">
            <w:pPr>
              <w:pStyle w:val="1521"/>
              <w:adjustRightInd/>
              <w:snapToGrid/>
              <w:ind w:firstLine="480"/>
              <w:rPr>
                <w:rFonts w:cs="Times New Roman"/>
              </w:rPr>
            </w:pPr>
            <w:r w:rsidRPr="009F413E">
              <w:rPr>
                <w:rFonts w:cs="Times New Roman" w:hint="eastAsia"/>
              </w:rPr>
              <w:t>项目场内</w:t>
            </w:r>
            <w:r w:rsidRPr="009F413E">
              <w:rPr>
                <w:rFonts w:cs="Times New Roman"/>
              </w:rPr>
              <w:t>道路施工方式分半挖半填道路及一般填方道路。对于半挖半填道路路基施工，挖方侧需先修筑截、排水沟，填方侧修筑挡墙，根据设计断面对挖方侧开挖的土方填至回填侧，采用合适的边坡形式及坡度。路基填土应控制好土的最佳含水量，以保证路基的压实度符合有关规范要求，路基在填筑过程中，采用分层填筑压实法。一般填方道路施工时，先清除表层杂物，按照道路设计宽度进行平整压实。</w:t>
            </w:r>
          </w:p>
          <w:p w:rsidR="00A22A16" w:rsidRPr="009F413E" w:rsidRDefault="00A22A16" w:rsidP="00A22A16">
            <w:pPr>
              <w:pStyle w:val="1521"/>
              <w:adjustRightInd/>
              <w:snapToGrid/>
              <w:ind w:firstLine="480"/>
              <w:rPr>
                <w:rFonts w:cs="Times New Roman"/>
              </w:rPr>
            </w:pPr>
            <w:r w:rsidRPr="009F413E">
              <w:rPr>
                <w:rFonts w:cs="Times New Roman"/>
              </w:rPr>
              <w:t>施工程序为清表（表土集中临时堆放）</w:t>
            </w:r>
            <w:r w:rsidRPr="009F413E">
              <w:rPr>
                <w:rFonts w:cs="Times New Roman"/>
              </w:rPr>
              <w:t>→</w:t>
            </w:r>
            <w:r w:rsidRPr="009F413E">
              <w:rPr>
                <w:rFonts w:cs="Times New Roman"/>
              </w:rPr>
              <w:t>截、排水沟放样</w:t>
            </w:r>
            <w:r w:rsidRPr="009F413E">
              <w:rPr>
                <w:rFonts w:cs="Times New Roman"/>
              </w:rPr>
              <w:t>→</w:t>
            </w:r>
            <w:r w:rsidRPr="009F413E">
              <w:rPr>
                <w:rFonts w:cs="Times New Roman"/>
              </w:rPr>
              <w:t>开挖截、排水沟</w:t>
            </w:r>
            <w:r w:rsidRPr="009F413E">
              <w:rPr>
                <w:rFonts w:cs="Times New Roman"/>
              </w:rPr>
              <w:lastRenderedPageBreak/>
              <w:t>→</w:t>
            </w:r>
            <w:r w:rsidRPr="009F413E">
              <w:rPr>
                <w:rFonts w:cs="Times New Roman"/>
              </w:rPr>
              <w:t>路基填筑、边坡开挖</w:t>
            </w:r>
            <w:r w:rsidRPr="009F413E">
              <w:rPr>
                <w:rFonts w:cs="Times New Roman"/>
              </w:rPr>
              <w:t>→</w:t>
            </w:r>
            <w:r w:rsidRPr="009F413E">
              <w:rPr>
                <w:rFonts w:cs="Times New Roman"/>
              </w:rPr>
              <w:t>路基防护。</w:t>
            </w:r>
          </w:p>
          <w:p w:rsidR="00A22A16" w:rsidRPr="009F413E" w:rsidRDefault="00A22A16" w:rsidP="00A22A16">
            <w:pPr>
              <w:pStyle w:val="1521"/>
              <w:adjustRightInd/>
              <w:snapToGrid/>
              <w:ind w:firstLine="480"/>
              <w:rPr>
                <w:rFonts w:cs="Times New Roman"/>
              </w:rPr>
            </w:pPr>
            <w:r w:rsidRPr="009F413E">
              <w:rPr>
                <w:rFonts w:cs="Times New Roman" w:hint="eastAsia"/>
              </w:rPr>
              <w:t>②</w:t>
            </w:r>
            <w:r w:rsidRPr="009F413E">
              <w:rPr>
                <w:rFonts w:cs="Times New Roman"/>
              </w:rPr>
              <w:t>路面工程</w:t>
            </w:r>
          </w:p>
          <w:p w:rsidR="00A22A16" w:rsidRPr="009F413E" w:rsidRDefault="00A22A16" w:rsidP="00A22A16">
            <w:pPr>
              <w:pStyle w:val="1521"/>
              <w:adjustRightInd/>
              <w:snapToGrid/>
              <w:ind w:firstLine="480"/>
              <w:rPr>
                <w:rFonts w:cs="Times New Roman"/>
              </w:rPr>
            </w:pPr>
            <w:r w:rsidRPr="009F413E">
              <w:rPr>
                <w:rFonts w:cs="Times New Roman"/>
              </w:rPr>
              <w:t>由于本项目设计直埋电缆沿着</w:t>
            </w:r>
            <w:r w:rsidRPr="009F413E">
              <w:rPr>
                <w:rFonts w:cs="Times New Roman" w:hint="eastAsia"/>
              </w:rPr>
              <w:t>场内</w:t>
            </w:r>
            <w:r w:rsidRPr="009F413E">
              <w:rPr>
                <w:rFonts w:cs="Times New Roman"/>
              </w:rPr>
              <w:t>道路路肩位置敷设，因此在路基填筑平整工程施工完毕后，在路肩位置布设直埋电缆工程，待直埋电缆工程施工完毕后，对</w:t>
            </w:r>
            <w:r w:rsidRPr="009F413E">
              <w:rPr>
                <w:rFonts w:cs="Times New Roman" w:hint="eastAsia"/>
              </w:rPr>
              <w:t>场内</w:t>
            </w:r>
            <w:r w:rsidRPr="009F413E">
              <w:rPr>
                <w:rFonts w:cs="Times New Roman"/>
              </w:rPr>
              <w:t>道路进行路面工程施工。</w:t>
            </w:r>
          </w:p>
          <w:p w:rsidR="00A22A16" w:rsidRPr="009F413E" w:rsidRDefault="00A22A16" w:rsidP="00A22A16">
            <w:pPr>
              <w:pStyle w:val="1521"/>
              <w:adjustRightInd/>
              <w:snapToGrid/>
              <w:ind w:firstLine="480"/>
              <w:rPr>
                <w:rFonts w:cs="Times New Roman"/>
              </w:rPr>
            </w:pPr>
            <w:r w:rsidRPr="009F413E">
              <w:rPr>
                <w:rFonts w:cs="Times New Roman"/>
              </w:rPr>
              <w:t>（</w:t>
            </w:r>
            <w:r w:rsidRPr="009F413E">
              <w:rPr>
                <w:rFonts w:cs="Times New Roman" w:hint="eastAsia"/>
              </w:rPr>
              <w:t>5</w:t>
            </w:r>
            <w:r w:rsidRPr="009F413E">
              <w:rPr>
                <w:rFonts w:cs="Times New Roman"/>
              </w:rPr>
              <w:t>）爆破施工</w:t>
            </w:r>
          </w:p>
          <w:p w:rsidR="00A22A16" w:rsidRPr="009F413E" w:rsidRDefault="00A22A16" w:rsidP="00A22A16">
            <w:pPr>
              <w:pStyle w:val="1521"/>
              <w:adjustRightInd/>
              <w:snapToGrid/>
              <w:ind w:firstLine="480"/>
              <w:rPr>
                <w:rFonts w:cs="Times New Roman"/>
              </w:rPr>
            </w:pPr>
            <w:r w:rsidRPr="009F413E">
              <w:rPr>
                <w:rFonts w:cs="Times New Roman"/>
              </w:rPr>
              <w:t>根据现场调查，本项目</w:t>
            </w:r>
            <w:r w:rsidRPr="009F413E">
              <w:rPr>
                <w:rFonts w:cs="Times New Roman" w:hint="eastAsia"/>
              </w:rPr>
              <w:t>场内</w:t>
            </w:r>
            <w:r w:rsidRPr="009F413E">
              <w:rPr>
                <w:rFonts w:cs="Times New Roman"/>
              </w:rPr>
              <w:t>道路及风机点位安装施工过程不可避免采用爆破施工，项目施工爆破委托有相应爆破作业资质单位编制爆破设计，并将爆破作业内容向公安部门备案。爆破过程中，由爆破作业单位负责爆破器材购买、运输、储存、发放和使用全过程的安全管理、监督，爆破作业单位的从业人员持证上岗。建设单位不在项目区域内存放爆破器材。</w:t>
            </w:r>
          </w:p>
          <w:p w:rsidR="005B2530" w:rsidRPr="009F413E" w:rsidRDefault="005B2530" w:rsidP="005B2530">
            <w:pPr>
              <w:spacing w:line="360" w:lineRule="auto"/>
              <w:rPr>
                <w:rFonts w:ascii="Times New Roman" w:hAnsi="Times New Roman"/>
                <w:b/>
                <w:sz w:val="28"/>
                <w:szCs w:val="28"/>
              </w:rPr>
            </w:pPr>
            <w:r w:rsidRPr="009F413E">
              <w:rPr>
                <w:rFonts w:ascii="Times New Roman" w:hAnsi="Times New Roman"/>
                <w:b/>
                <w:sz w:val="28"/>
                <w:szCs w:val="28"/>
              </w:rPr>
              <w:t>5.1.</w:t>
            </w:r>
            <w:r w:rsidRPr="009F413E">
              <w:rPr>
                <w:rFonts w:ascii="Times New Roman" w:hAnsi="Times New Roman" w:hint="eastAsia"/>
                <w:b/>
                <w:sz w:val="28"/>
                <w:szCs w:val="28"/>
              </w:rPr>
              <w:t>2</w:t>
            </w:r>
            <w:r w:rsidRPr="009F413E">
              <w:rPr>
                <w:rFonts w:ascii="Times New Roman" w:hAnsi="Times New Roman" w:hint="eastAsia"/>
                <w:b/>
                <w:sz w:val="28"/>
                <w:szCs w:val="28"/>
              </w:rPr>
              <w:t>运营期</w:t>
            </w:r>
          </w:p>
          <w:p w:rsidR="000557CE" w:rsidRPr="009F413E" w:rsidRDefault="000557CE" w:rsidP="00B539F3">
            <w:pPr>
              <w:pStyle w:val="1521"/>
              <w:adjustRightInd/>
              <w:snapToGrid/>
              <w:ind w:firstLine="480"/>
              <w:rPr>
                <w:rFonts w:cs="Times New Roman"/>
              </w:rPr>
            </w:pPr>
            <w:r w:rsidRPr="009F413E">
              <w:rPr>
                <w:rFonts w:cs="Times New Roman"/>
              </w:rPr>
              <w:t>风通过风力发电机组将风能转化为电能，然后通过电缆将电量先送到安装在机组附近的箱式变压器，升压后再通过电力电缆输送到与风电场配套的变电所，再次升压后通过高压线路把电送到当地的电力系统。工艺如下：</w:t>
            </w:r>
          </w:p>
          <w:p w:rsidR="000557CE" w:rsidRPr="009F413E" w:rsidRDefault="000557CE" w:rsidP="00B539F3">
            <w:pPr>
              <w:pStyle w:val="1521"/>
              <w:adjustRightInd/>
              <w:snapToGrid/>
              <w:ind w:firstLine="480"/>
              <w:rPr>
                <w:rFonts w:cs="Times New Roman"/>
              </w:rPr>
            </w:pPr>
            <w:r w:rsidRPr="009F413E">
              <w:rPr>
                <w:rFonts w:cs="Times New Roman"/>
              </w:rPr>
              <w:t>风</w:t>
            </w:r>
            <w:r w:rsidRPr="009F413E">
              <w:rPr>
                <w:rFonts w:cs="Times New Roman"/>
              </w:rPr>
              <w:t>→</w:t>
            </w:r>
            <w:r w:rsidRPr="009F413E">
              <w:rPr>
                <w:rFonts w:cs="Times New Roman"/>
              </w:rPr>
              <w:t>风力发电机</w:t>
            </w:r>
            <w:r w:rsidRPr="009F413E">
              <w:rPr>
                <w:rFonts w:cs="Times New Roman"/>
              </w:rPr>
              <w:t>→</w:t>
            </w:r>
            <w:r w:rsidRPr="009F413E">
              <w:rPr>
                <w:rFonts w:cs="Times New Roman"/>
              </w:rPr>
              <w:t>箱式变压器</w:t>
            </w:r>
            <w:r w:rsidRPr="009F413E">
              <w:rPr>
                <w:rFonts w:cs="Times New Roman"/>
              </w:rPr>
              <w:t>→</w:t>
            </w:r>
            <w:r w:rsidRPr="009F413E">
              <w:rPr>
                <w:rFonts w:cs="Times New Roman"/>
              </w:rPr>
              <w:t>变电所</w:t>
            </w:r>
            <w:r w:rsidRPr="009F413E">
              <w:rPr>
                <w:rFonts w:cs="Times New Roman"/>
              </w:rPr>
              <w:t>→</w:t>
            </w:r>
            <w:r w:rsidRPr="009F413E">
              <w:rPr>
                <w:rFonts w:cs="Times New Roman"/>
              </w:rPr>
              <w:t>高压线路</w:t>
            </w:r>
            <w:r w:rsidRPr="009F413E">
              <w:rPr>
                <w:rFonts w:cs="Times New Roman"/>
              </w:rPr>
              <w:t>→</w:t>
            </w:r>
            <w:r w:rsidRPr="009F413E">
              <w:rPr>
                <w:rFonts w:cs="Times New Roman"/>
              </w:rPr>
              <w:t>电力系统。</w:t>
            </w:r>
          </w:p>
          <w:p w:rsidR="000557CE" w:rsidRPr="009F413E" w:rsidRDefault="000557CE" w:rsidP="00B539F3">
            <w:pPr>
              <w:pStyle w:val="1521"/>
              <w:adjustRightInd/>
              <w:snapToGrid/>
              <w:ind w:firstLine="480"/>
              <w:rPr>
                <w:rFonts w:cs="Times New Roman"/>
              </w:rPr>
            </w:pPr>
            <w:r w:rsidRPr="009F413E">
              <w:rPr>
                <w:rFonts w:cs="Times New Roman"/>
              </w:rPr>
              <w:t>工程排污流程见</w:t>
            </w:r>
            <w:r w:rsidR="00A87486" w:rsidRPr="009F413E">
              <w:rPr>
                <w:rFonts w:cs="Times New Roman" w:hint="eastAsia"/>
              </w:rPr>
              <w:t>下图</w:t>
            </w:r>
            <w:r w:rsidRPr="009F413E">
              <w:rPr>
                <w:rFonts w:cs="Times New Roman"/>
              </w:rPr>
              <w:t>。</w:t>
            </w:r>
          </w:p>
          <w:p w:rsidR="005010CC" w:rsidRPr="009F413E" w:rsidRDefault="005010CC" w:rsidP="00B539F3">
            <w:pPr>
              <w:pStyle w:val="1521"/>
              <w:adjustRightInd/>
              <w:snapToGrid/>
              <w:ind w:firstLine="480"/>
              <w:rPr>
                <w:rFonts w:cs="Times New Roman"/>
              </w:rPr>
            </w:pPr>
          </w:p>
          <w:p w:rsidR="005010CC" w:rsidRPr="009F413E" w:rsidRDefault="005010CC" w:rsidP="00B539F3">
            <w:pPr>
              <w:pStyle w:val="1521"/>
              <w:adjustRightInd/>
              <w:snapToGrid/>
              <w:ind w:firstLine="480"/>
              <w:rPr>
                <w:rFonts w:cs="Times New Roman"/>
              </w:rPr>
            </w:pPr>
          </w:p>
          <w:p w:rsidR="005010CC" w:rsidRPr="009F413E" w:rsidRDefault="005010CC" w:rsidP="00B539F3">
            <w:pPr>
              <w:pStyle w:val="1521"/>
              <w:adjustRightInd/>
              <w:snapToGrid/>
              <w:ind w:firstLine="480"/>
              <w:rPr>
                <w:rFonts w:cs="Times New Roman"/>
              </w:rPr>
            </w:pPr>
          </w:p>
          <w:p w:rsidR="005010CC" w:rsidRPr="009F413E" w:rsidRDefault="005010CC" w:rsidP="00B539F3">
            <w:pPr>
              <w:pStyle w:val="1521"/>
              <w:adjustRightInd/>
              <w:snapToGrid/>
              <w:ind w:firstLine="480"/>
              <w:rPr>
                <w:rFonts w:cs="Times New Roman"/>
              </w:rPr>
            </w:pPr>
          </w:p>
          <w:p w:rsidR="005010CC" w:rsidRPr="009F413E" w:rsidRDefault="005010CC" w:rsidP="00B539F3">
            <w:pPr>
              <w:pStyle w:val="1521"/>
              <w:adjustRightInd/>
              <w:snapToGrid/>
              <w:ind w:firstLine="480"/>
              <w:rPr>
                <w:rFonts w:cs="Times New Roman"/>
              </w:rPr>
            </w:pPr>
          </w:p>
          <w:p w:rsidR="005010CC" w:rsidRPr="009F413E" w:rsidRDefault="005010CC" w:rsidP="00B539F3">
            <w:pPr>
              <w:pStyle w:val="1521"/>
              <w:adjustRightInd/>
              <w:snapToGrid/>
              <w:ind w:firstLine="480"/>
              <w:rPr>
                <w:rFonts w:cs="Times New Roman"/>
              </w:rPr>
            </w:pPr>
          </w:p>
          <w:p w:rsidR="005010CC" w:rsidRPr="009F413E" w:rsidRDefault="005010CC" w:rsidP="00B539F3">
            <w:pPr>
              <w:pStyle w:val="1521"/>
              <w:adjustRightInd/>
              <w:snapToGrid/>
              <w:ind w:firstLine="480"/>
              <w:rPr>
                <w:rFonts w:cs="Times New Roman"/>
              </w:rPr>
            </w:pPr>
          </w:p>
          <w:p w:rsidR="005010CC" w:rsidRPr="009F413E" w:rsidRDefault="005010CC" w:rsidP="00B539F3">
            <w:pPr>
              <w:pStyle w:val="1521"/>
              <w:adjustRightInd/>
              <w:snapToGrid/>
              <w:ind w:firstLine="480"/>
              <w:rPr>
                <w:rFonts w:cs="Times New Roman"/>
              </w:rPr>
            </w:pPr>
          </w:p>
          <w:p w:rsidR="005010CC" w:rsidRPr="009F413E" w:rsidRDefault="005010CC" w:rsidP="00B539F3">
            <w:pPr>
              <w:pStyle w:val="1521"/>
              <w:adjustRightInd/>
              <w:snapToGrid/>
              <w:ind w:firstLine="480"/>
              <w:rPr>
                <w:rFonts w:cs="Times New Roman"/>
              </w:rPr>
            </w:pPr>
          </w:p>
          <w:p w:rsidR="005010CC" w:rsidRPr="009F413E" w:rsidRDefault="005010CC" w:rsidP="00B539F3">
            <w:pPr>
              <w:pStyle w:val="1521"/>
              <w:adjustRightInd/>
              <w:snapToGrid/>
              <w:ind w:firstLine="480"/>
              <w:rPr>
                <w:rFonts w:cs="Times New Roman"/>
              </w:rPr>
            </w:pPr>
          </w:p>
          <w:p w:rsidR="000557CE" w:rsidRPr="009F413E" w:rsidRDefault="000557CE" w:rsidP="00AB4CA7">
            <w:pPr>
              <w:spacing w:line="360" w:lineRule="auto"/>
              <w:rPr>
                <w:rFonts w:ascii="Times New Roman" w:hAnsi="Times New Roman"/>
                <w:b/>
                <w:sz w:val="28"/>
                <w:szCs w:val="28"/>
              </w:rPr>
            </w:pPr>
            <w:r w:rsidRPr="009F413E">
              <w:rPr>
                <w:noProof/>
              </w:rPr>
              <w:lastRenderedPageBreak/>
              <w:drawing>
                <wp:inline distT="0" distB="0" distL="0" distR="0">
                  <wp:extent cx="5323810" cy="3371429"/>
                  <wp:effectExtent l="0" t="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323810" cy="3371429"/>
                          </a:xfrm>
                          <a:prstGeom prst="rect">
                            <a:avLst/>
                          </a:prstGeom>
                        </pic:spPr>
                      </pic:pic>
                    </a:graphicData>
                  </a:graphic>
                </wp:inline>
              </w:drawing>
            </w:r>
          </w:p>
          <w:p w:rsidR="0011426D" w:rsidRPr="009F413E" w:rsidRDefault="000557CE" w:rsidP="00041869">
            <w:pPr>
              <w:jc w:val="center"/>
              <w:rPr>
                <w:rFonts w:ascii="Times New Roman" w:hAnsi="Times New Roman"/>
                <w:b/>
                <w:sz w:val="24"/>
                <w:szCs w:val="24"/>
              </w:rPr>
            </w:pPr>
            <w:r w:rsidRPr="009F413E">
              <w:rPr>
                <w:rFonts w:ascii="Times New Roman" w:hAnsi="Times New Roman"/>
                <w:b/>
                <w:sz w:val="24"/>
                <w:szCs w:val="24"/>
              </w:rPr>
              <w:t>图</w:t>
            </w:r>
            <w:r w:rsidRPr="009F413E">
              <w:rPr>
                <w:rFonts w:ascii="Times New Roman" w:hAnsi="Times New Roman"/>
                <w:b/>
                <w:sz w:val="24"/>
                <w:szCs w:val="24"/>
              </w:rPr>
              <w:t>5.1-</w:t>
            </w:r>
            <w:r w:rsidR="009238C3" w:rsidRPr="009F413E">
              <w:rPr>
                <w:rFonts w:ascii="Times New Roman" w:hAnsi="Times New Roman" w:hint="eastAsia"/>
                <w:b/>
                <w:sz w:val="24"/>
                <w:szCs w:val="24"/>
              </w:rPr>
              <w:t>3</w:t>
            </w:r>
            <w:r w:rsidR="00041869" w:rsidRPr="009F413E">
              <w:rPr>
                <w:rFonts w:ascii="Times New Roman" w:hAnsi="Times New Roman"/>
                <w:b/>
                <w:sz w:val="24"/>
                <w:szCs w:val="24"/>
              </w:rPr>
              <w:t>本项目工艺流程及排污节点流程图</w:t>
            </w:r>
          </w:p>
          <w:p w:rsidR="00913650" w:rsidRPr="009F413E" w:rsidRDefault="00041869" w:rsidP="00913650">
            <w:pPr>
              <w:pStyle w:val="2"/>
              <w:numPr>
                <w:ilvl w:val="1"/>
                <w:numId w:val="0"/>
              </w:numPr>
              <w:adjustRightInd/>
              <w:spacing w:before="0" w:after="0" w:line="360" w:lineRule="auto"/>
              <w:rPr>
                <w:rFonts w:ascii="Times New Roman" w:hAnsi="Times New Roman"/>
                <w:szCs w:val="30"/>
              </w:rPr>
            </w:pPr>
            <w:bookmarkStart w:id="139" w:name="_Toc491432966"/>
            <w:bookmarkStart w:id="140" w:name="_Toc37089600"/>
            <w:r w:rsidRPr="009F413E">
              <w:rPr>
                <w:rFonts w:ascii="Times New Roman" w:hAnsi="Times New Roman" w:hint="eastAsia"/>
                <w:szCs w:val="30"/>
              </w:rPr>
              <w:t>5</w:t>
            </w:r>
            <w:r w:rsidR="00913650" w:rsidRPr="009F413E">
              <w:rPr>
                <w:rFonts w:ascii="Times New Roman" w:hAnsi="Times New Roman"/>
                <w:szCs w:val="30"/>
              </w:rPr>
              <w:t>.</w:t>
            </w:r>
            <w:r w:rsidR="00913650" w:rsidRPr="009F413E">
              <w:rPr>
                <w:rFonts w:ascii="Times New Roman" w:hAnsi="Times New Roman" w:hint="eastAsia"/>
                <w:szCs w:val="30"/>
              </w:rPr>
              <w:t>2</w:t>
            </w:r>
            <w:r w:rsidRPr="009F413E">
              <w:rPr>
                <w:rFonts w:ascii="Times New Roman" w:hAnsi="Times New Roman" w:hint="eastAsia"/>
                <w:szCs w:val="30"/>
              </w:rPr>
              <w:t>主要污染工序</w:t>
            </w:r>
            <w:bookmarkEnd w:id="139"/>
            <w:bookmarkEnd w:id="140"/>
          </w:p>
          <w:p w:rsidR="00913650" w:rsidRPr="009F413E" w:rsidRDefault="00041869" w:rsidP="00913650">
            <w:pPr>
              <w:spacing w:line="360" w:lineRule="auto"/>
              <w:rPr>
                <w:rFonts w:ascii="Times New Roman" w:hAnsi="Times New Roman"/>
                <w:b/>
                <w:sz w:val="28"/>
                <w:szCs w:val="28"/>
              </w:rPr>
            </w:pPr>
            <w:r w:rsidRPr="009F413E">
              <w:rPr>
                <w:rFonts w:ascii="Times New Roman" w:hAnsi="Times New Roman" w:hint="eastAsia"/>
                <w:b/>
                <w:sz w:val="28"/>
                <w:szCs w:val="28"/>
              </w:rPr>
              <w:t>5</w:t>
            </w:r>
            <w:r w:rsidR="00913650" w:rsidRPr="009F413E">
              <w:rPr>
                <w:rFonts w:ascii="Times New Roman" w:hAnsi="Times New Roman"/>
                <w:b/>
                <w:sz w:val="28"/>
                <w:szCs w:val="28"/>
              </w:rPr>
              <w:t>.</w:t>
            </w:r>
            <w:r w:rsidR="00913650" w:rsidRPr="009F413E">
              <w:rPr>
                <w:rFonts w:ascii="Times New Roman" w:hAnsi="Times New Roman" w:hint="eastAsia"/>
                <w:b/>
                <w:sz w:val="28"/>
                <w:szCs w:val="28"/>
              </w:rPr>
              <w:t>2.</w:t>
            </w:r>
            <w:r w:rsidR="00913650" w:rsidRPr="009F413E">
              <w:rPr>
                <w:rFonts w:ascii="Times New Roman" w:hAnsi="Times New Roman"/>
                <w:b/>
                <w:sz w:val="28"/>
                <w:szCs w:val="28"/>
              </w:rPr>
              <w:t>1</w:t>
            </w:r>
            <w:r w:rsidRPr="009F413E">
              <w:rPr>
                <w:rFonts w:ascii="Times New Roman" w:hAnsi="Times New Roman" w:hint="eastAsia"/>
                <w:b/>
                <w:sz w:val="28"/>
                <w:szCs w:val="28"/>
              </w:rPr>
              <w:t>产排污分析</w:t>
            </w:r>
          </w:p>
          <w:p w:rsidR="00041869" w:rsidRPr="009F413E" w:rsidRDefault="00041869" w:rsidP="00041869">
            <w:pPr>
              <w:pStyle w:val="4"/>
              <w:ind w:left="0"/>
              <w:jc w:val="left"/>
              <w:rPr>
                <w:b/>
                <w:color w:val="auto"/>
              </w:rPr>
            </w:pPr>
            <w:r w:rsidRPr="009F413E">
              <w:rPr>
                <w:rFonts w:hint="eastAsia"/>
                <w:b/>
                <w:color w:val="auto"/>
              </w:rPr>
              <w:t>5.2.1.1</w:t>
            </w:r>
            <w:r w:rsidRPr="009F413E">
              <w:rPr>
                <w:rFonts w:hint="eastAsia"/>
                <w:b/>
                <w:color w:val="auto"/>
              </w:rPr>
              <w:t>施工期</w:t>
            </w:r>
          </w:p>
          <w:p w:rsidR="00041869" w:rsidRPr="009F413E" w:rsidRDefault="00041869" w:rsidP="00B539F3">
            <w:pPr>
              <w:pStyle w:val="1521"/>
              <w:adjustRightInd/>
              <w:snapToGrid/>
              <w:ind w:firstLine="480"/>
            </w:pPr>
            <w:r w:rsidRPr="009F413E">
              <w:rPr>
                <w:rFonts w:hint="eastAsia"/>
              </w:rPr>
              <w:t>（</w:t>
            </w:r>
            <w:r w:rsidRPr="009F413E">
              <w:rPr>
                <w:rFonts w:hint="eastAsia"/>
              </w:rPr>
              <w:t>1</w:t>
            </w:r>
            <w:r w:rsidRPr="009F413E">
              <w:rPr>
                <w:rFonts w:hint="eastAsia"/>
              </w:rPr>
              <w:t>）废气</w:t>
            </w:r>
          </w:p>
          <w:p w:rsidR="00CC28BC" w:rsidRPr="009F413E" w:rsidRDefault="00CC28BC" w:rsidP="00B539F3">
            <w:pPr>
              <w:pStyle w:val="1521"/>
              <w:adjustRightInd/>
              <w:snapToGrid/>
              <w:ind w:firstLine="480"/>
            </w:pPr>
            <w:r w:rsidRPr="009F413E">
              <w:t>本项目对大气环境的影响主要发生在施工期，在基础土石方开挖、堆放、回填和清运过程中及建筑材料运输、装卸、堆放、取料、搅拌等过程中均可能产生扬尘污染及爆破产生的粉尘，短期内将使局部区域空气中的</w:t>
            </w:r>
            <w:r w:rsidRPr="009F413E">
              <w:t>TSP</w:t>
            </w:r>
            <w:r w:rsidRPr="009F413E">
              <w:t>增加；各种施工车辆排放废气的主要污染物为</w:t>
            </w:r>
            <w:r w:rsidRPr="009F413E">
              <w:t>C</w:t>
            </w:r>
            <w:r w:rsidRPr="009F413E">
              <w:rPr>
                <w:vertAlign w:val="subscript"/>
              </w:rPr>
              <w:t>x</w:t>
            </w:r>
            <w:r w:rsidRPr="009F413E">
              <w:t>H</w:t>
            </w:r>
            <w:r w:rsidRPr="009F413E">
              <w:rPr>
                <w:vertAlign w:val="subscript"/>
              </w:rPr>
              <w:t>y</w:t>
            </w:r>
            <w:r w:rsidRPr="009F413E">
              <w:t>、</w:t>
            </w:r>
            <w:r w:rsidRPr="009F413E">
              <w:t>CO</w:t>
            </w:r>
            <w:r w:rsidRPr="009F413E">
              <w:t>、</w:t>
            </w:r>
            <w:r w:rsidRPr="009F413E">
              <w:t>NO</w:t>
            </w:r>
            <w:r w:rsidRPr="009F413E">
              <w:rPr>
                <w:rFonts w:hint="eastAsia"/>
                <w:vertAlign w:val="subscript"/>
              </w:rPr>
              <w:t>x</w:t>
            </w:r>
            <w:r w:rsidRPr="009F413E">
              <w:t>等。同时施工垃圾堆放和清运过程也将对局部的大气环境造成一定不良影响。</w:t>
            </w:r>
          </w:p>
          <w:p w:rsidR="005B2530" w:rsidRPr="009F413E" w:rsidRDefault="004504E6" w:rsidP="005B2530">
            <w:pPr>
              <w:pStyle w:val="1521"/>
              <w:adjustRightInd/>
              <w:snapToGrid/>
              <w:ind w:firstLine="480"/>
            </w:pPr>
            <w:r w:rsidRPr="009F413E">
              <w:fldChar w:fldCharType="begin"/>
            </w:r>
            <w:r w:rsidR="005B2530" w:rsidRPr="009F413E">
              <w:instrText xml:space="preserve"> = 1 \* GB3 </w:instrText>
            </w:r>
            <w:r w:rsidRPr="009F413E">
              <w:fldChar w:fldCharType="separate"/>
            </w:r>
            <w:r w:rsidR="005B2530" w:rsidRPr="009F413E">
              <w:rPr>
                <w:rFonts w:hint="eastAsia"/>
              </w:rPr>
              <w:t>①</w:t>
            </w:r>
            <w:r w:rsidRPr="009F413E">
              <w:fldChar w:fldCharType="end"/>
            </w:r>
            <w:r w:rsidR="005B2530" w:rsidRPr="009F413E">
              <w:t>施工扬尘</w:t>
            </w:r>
          </w:p>
          <w:p w:rsidR="00CC28BC" w:rsidRPr="009F413E" w:rsidRDefault="00CC28BC" w:rsidP="00B539F3">
            <w:pPr>
              <w:pStyle w:val="1521"/>
              <w:adjustRightInd/>
              <w:snapToGrid/>
              <w:ind w:firstLine="480"/>
            </w:pPr>
            <w:r w:rsidRPr="009F413E">
              <w:t>施工扬尘和粉尘量的大小与施工条件、管理水平、机械化程度、施工季节、土质和气象等诸多因素有关，较难确定。根据同类项目现场实测结果进行类比，风机基础开挖施工现场的</w:t>
            </w:r>
            <w:r w:rsidRPr="009F413E">
              <w:t>TSP</w:t>
            </w:r>
            <w:r w:rsidRPr="009F413E">
              <w:t>日均浓度在</w:t>
            </w:r>
            <w:r w:rsidRPr="009F413E">
              <w:t>0.12mg/m</w:t>
            </w:r>
            <w:r w:rsidRPr="009F413E">
              <w:rPr>
                <w:vertAlign w:val="superscript"/>
              </w:rPr>
              <w:t>3</w:t>
            </w:r>
            <w:r w:rsidRPr="009F413E">
              <w:t>～</w:t>
            </w:r>
            <w:r w:rsidRPr="009F413E">
              <w:t>0.16mg/m</w:t>
            </w:r>
            <w:r w:rsidRPr="009F413E">
              <w:rPr>
                <w:vertAlign w:val="superscript"/>
              </w:rPr>
              <w:t>3</w:t>
            </w:r>
            <w:r w:rsidRPr="009F413E">
              <w:t>之间，距离施工现场</w:t>
            </w:r>
            <w:r w:rsidRPr="009F413E">
              <w:t>50m</w:t>
            </w:r>
            <w:r w:rsidRPr="009F413E">
              <w:t>的浓度为</w:t>
            </w:r>
            <w:r w:rsidRPr="009F413E">
              <w:t>0.014mg/m</w:t>
            </w:r>
            <w:r w:rsidRPr="009F413E">
              <w:rPr>
                <w:vertAlign w:val="superscript"/>
              </w:rPr>
              <w:t>3</w:t>
            </w:r>
            <w:r w:rsidRPr="009F413E">
              <w:t>～</w:t>
            </w:r>
            <w:r w:rsidRPr="009F413E">
              <w:t>0.056mg/m</w:t>
            </w:r>
            <w:r w:rsidRPr="009F413E">
              <w:rPr>
                <w:vertAlign w:val="superscript"/>
              </w:rPr>
              <w:t>3</w:t>
            </w:r>
            <w:r w:rsidRPr="009F413E">
              <w:t>之间。</w:t>
            </w:r>
          </w:p>
          <w:p w:rsidR="00913650" w:rsidRPr="009F413E" w:rsidRDefault="004504E6" w:rsidP="00B539F3">
            <w:pPr>
              <w:pStyle w:val="1521"/>
              <w:adjustRightInd/>
              <w:snapToGrid/>
              <w:ind w:firstLine="480"/>
            </w:pPr>
            <w:r w:rsidRPr="009F413E">
              <w:fldChar w:fldCharType="begin"/>
            </w:r>
            <w:r w:rsidR="00913650" w:rsidRPr="009F413E">
              <w:instrText xml:space="preserve"> = 2 \* GB3 </w:instrText>
            </w:r>
            <w:r w:rsidRPr="009F413E">
              <w:fldChar w:fldCharType="separate"/>
            </w:r>
            <w:r w:rsidR="00913650" w:rsidRPr="009F413E">
              <w:rPr>
                <w:rFonts w:hint="eastAsia"/>
              </w:rPr>
              <w:t>②</w:t>
            </w:r>
            <w:r w:rsidRPr="009F413E">
              <w:fldChar w:fldCharType="end"/>
            </w:r>
            <w:r w:rsidR="00913650" w:rsidRPr="009F413E">
              <w:t>道路扬尘</w:t>
            </w:r>
          </w:p>
          <w:p w:rsidR="00BD1B41" w:rsidRPr="009F413E" w:rsidRDefault="00BD1B41" w:rsidP="00B539F3">
            <w:pPr>
              <w:pStyle w:val="1521"/>
              <w:adjustRightInd/>
              <w:snapToGrid/>
              <w:ind w:firstLine="480"/>
            </w:pPr>
            <w:r w:rsidRPr="009F413E">
              <w:t>项目施工期间交通运输将产生扬尘，汽车产生的道路扬尘量与车速、车型、车流量、风速、道路表面积尘量、尘土湿度等因素有关。根据交通部公路研究所</w:t>
            </w:r>
            <w:r w:rsidRPr="009F413E">
              <w:lastRenderedPageBreak/>
              <w:t>对施工现场车辆扬尘监测结果，下风向</w:t>
            </w:r>
            <w:r w:rsidRPr="009F413E">
              <w:t>150m</w:t>
            </w:r>
            <w:r w:rsidRPr="009F413E">
              <w:t>处的扬尘瞬时浓度可达到</w:t>
            </w:r>
            <w:r w:rsidRPr="009F413E">
              <w:t>3.49mg/m</w:t>
            </w:r>
            <w:r w:rsidRPr="009F413E">
              <w:rPr>
                <w:vertAlign w:val="superscript"/>
              </w:rPr>
              <w:t>3</w:t>
            </w:r>
            <w:r w:rsidRPr="009F413E">
              <w:t>。此外物料拉运或堆放过程中，因遮盖不严密而产生粉尘污染。</w:t>
            </w:r>
          </w:p>
          <w:p w:rsidR="00913650" w:rsidRPr="009F413E" w:rsidRDefault="004504E6" w:rsidP="00B539F3">
            <w:pPr>
              <w:pStyle w:val="1521"/>
              <w:adjustRightInd/>
              <w:snapToGrid/>
              <w:ind w:firstLine="480"/>
            </w:pPr>
            <w:r w:rsidRPr="009F413E">
              <w:fldChar w:fldCharType="begin"/>
            </w:r>
            <w:r w:rsidR="00913650" w:rsidRPr="009F413E">
              <w:instrText xml:space="preserve"> = 3 \* GB3 </w:instrText>
            </w:r>
            <w:r w:rsidRPr="009F413E">
              <w:fldChar w:fldCharType="separate"/>
            </w:r>
            <w:r w:rsidR="00913650" w:rsidRPr="009F413E">
              <w:rPr>
                <w:rFonts w:hint="eastAsia"/>
              </w:rPr>
              <w:t>③</w:t>
            </w:r>
            <w:r w:rsidRPr="009F413E">
              <w:fldChar w:fldCharType="end"/>
            </w:r>
            <w:r w:rsidR="00913650" w:rsidRPr="009F413E">
              <w:t>爆破废气</w:t>
            </w:r>
          </w:p>
          <w:p w:rsidR="00913650" w:rsidRPr="009F413E" w:rsidRDefault="00913650" w:rsidP="00B539F3">
            <w:pPr>
              <w:pStyle w:val="1521"/>
              <w:adjustRightInd/>
              <w:snapToGrid/>
              <w:ind w:firstLine="480"/>
            </w:pPr>
            <w:r w:rsidRPr="009F413E">
              <w:t>修建道路石方爆破时使用炸药会释放出一定量的废气，主要为粉尘、</w:t>
            </w:r>
            <w:r w:rsidRPr="009F413E">
              <w:t>NO</w:t>
            </w:r>
            <w:r w:rsidRPr="009F413E">
              <w:rPr>
                <w:vertAlign w:val="subscript"/>
              </w:rPr>
              <w:t>x</w:t>
            </w:r>
            <w:r w:rsidRPr="009F413E">
              <w:t>及少量</w:t>
            </w:r>
            <w:r w:rsidRPr="009F413E">
              <w:t>CO</w:t>
            </w:r>
            <w:r w:rsidRPr="009F413E">
              <w:t>、</w:t>
            </w:r>
            <w:r w:rsidRPr="009F413E">
              <w:t>CO</w:t>
            </w:r>
            <w:r w:rsidRPr="009F413E">
              <w:rPr>
                <w:vertAlign w:val="subscript"/>
              </w:rPr>
              <w:t>2</w:t>
            </w:r>
            <w:r w:rsidRPr="009F413E">
              <w:t>和</w:t>
            </w:r>
            <w:r w:rsidRPr="009F413E">
              <w:t>N</w:t>
            </w:r>
            <w:r w:rsidRPr="009F413E">
              <w:rPr>
                <w:vertAlign w:val="subscript"/>
              </w:rPr>
              <w:t>2</w:t>
            </w:r>
            <w:r w:rsidRPr="009F413E">
              <w:t>等，对大气环境具有潜在危害。其中粉尘是爆破产生量最大的污染物。但修建道路施工规模很小，爆破使用的炸药量少，爆破采用差微式爆破，工期短，对施工区周边大气环境质量不会产生较大不利影响。</w:t>
            </w:r>
          </w:p>
          <w:p w:rsidR="00913650" w:rsidRPr="009F413E" w:rsidRDefault="004504E6" w:rsidP="00B539F3">
            <w:pPr>
              <w:pStyle w:val="1521"/>
              <w:adjustRightInd/>
              <w:snapToGrid/>
              <w:ind w:firstLine="480"/>
            </w:pPr>
            <w:r w:rsidRPr="009F413E">
              <w:fldChar w:fldCharType="begin"/>
            </w:r>
            <w:r w:rsidR="00913650" w:rsidRPr="009F413E">
              <w:instrText xml:space="preserve"> = 4 \* GB3 </w:instrText>
            </w:r>
            <w:r w:rsidRPr="009F413E">
              <w:fldChar w:fldCharType="separate"/>
            </w:r>
            <w:r w:rsidR="00913650" w:rsidRPr="009F413E">
              <w:rPr>
                <w:rFonts w:hint="eastAsia"/>
              </w:rPr>
              <w:t>④</w:t>
            </w:r>
            <w:r w:rsidRPr="009F413E">
              <w:fldChar w:fldCharType="end"/>
            </w:r>
            <w:r w:rsidR="00913650" w:rsidRPr="009F413E">
              <w:t>混凝土搅拌站粉尘</w:t>
            </w:r>
          </w:p>
          <w:p w:rsidR="00B539F3" w:rsidRPr="009F413E" w:rsidRDefault="00B539F3" w:rsidP="00B539F3">
            <w:pPr>
              <w:pStyle w:val="1521"/>
              <w:adjustRightInd/>
              <w:snapToGrid/>
              <w:ind w:firstLine="480"/>
            </w:pPr>
            <w:r w:rsidRPr="009F413E">
              <w:t>混凝土搅拌站在物料输送及提升、散装水泥车卸料时均会产生粉尘。本项目混凝土浇筑总量约</w:t>
            </w:r>
            <w:r w:rsidR="00C75105" w:rsidRPr="009F413E">
              <w:rPr>
                <w:rFonts w:hint="eastAsia"/>
              </w:rPr>
              <w:t>1.3577</w:t>
            </w:r>
            <w:r w:rsidRPr="009F413E">
              <w:rPr>
                <w:rFonts w:hint="eastAsia"/>
              </w:rPr>
              <w:t>万</w:t>
            </w:r>
            <w:r w:rsidRPr="009F413E">
              <w:t>m</w:t>
            </w:r>
            <w:r w:rsidRPr="009F413E">
              <w:rPr>
                <w:vertAlign w:val="superscript"/>
              </w:rPr>
              <w:t>3</w:t>
            </w:r>
            <w:r w:rsidRPr="009F413E">
              <w:t>，按每立方米混凝土水泥用量为</w:t>
            </w:r>
            <w:r w:rsidRPr="009F413E">
              <w:t>260kg</w:t>
            </w:r>
            <w:r w:rsidRPr="009F413E">
              <w:t>计，则水泥消耗量约为</w:t>
            </w:r>
            <w:r w:rsidR="00C75105" w:rsidRPr="009F413E">
              <w:rPr>
                <w:rFonts w:hint="eastAsia"/>
              </w:rPr>
              <w:t>3530.02</w:t>
            </w:r>
            <w:r w:rsidRPr="009F413E">
              <w:t>t</w:t>
            </w:r>
            <w:r w:rsidRPr="009F413E">
              <w:t>，根据类比资料，</w:t>
            </w:r>
            <w:r w:rsidR="00712E6F" w:rsidRPr="009F413E">
              <w:rPr>
                <w:rFonts w:hint="eastAsia"/>
              </w:rPr>
              <w:t>混凝土搅拌</w:t>
            </w:r>
            <w:r w:rsidR="00653290" w:rsidRPr="009F413E">
              <w:rPr>
                <w:rFonts w:hint="eastAsia"/>
              </w:rPr>
              <w:t>站</w:t>
            </w:r>
            <w:r w:rsidRPr="009F413E">
              <w:t>粉尘产生量为物料的</w:t>
            </w:r>
            <w:r w:rsidRPr="009F413E">
              <w:t>0.5%</w:t>
            </w:r>
            <w:r w:rsidRPr="009F413E">
              <w:t>，本项目施工期为</w:t>
            </w:r>
            <w:r w:rsidRPr="009F413E">
              <w:rPr>
                <w:rFonts w:hint="eastAsia"/>
              </w:rPr>
              <w:t>10</w:t>
            </w:r>
            <w:r w:rsidRPr="009F413E">
              <w:t>个月，则</w:t>
            </w:r>
            <w:r w:rsidR="00F26B61" w:rsidRPr="009F413E">
              <w:rPr>
                <w:rFonts w:hint="eastAsia"/>
              </w:rPr>
              <w:t>本项目施工期</w:t>
            </w:r>
            <w:r w:rsidRPr="009F413E">
              <w:t>粉尘产生量约为</w:t>
            </w:r>
            <w:r w:rsidR="00C75105" w:rsidRPr="009F413E">
              <w:rPr>
                <w:rFonts w:hint="eastAsia"/>
              </w:rPr>
              <w:t>17.65</w:t>
            </w:r>
            <w:r w:rsidR="00F26B61" w:rsidRPr="009F413E">
              <w:t>t</w:t>
            </w:r>
            <w:r w:rsidRPr="009F413E">
              <w:t>。散装水泥筒库底和库顶呼吸孔处均设置负压收尘装置，并将收集的含尘气体经布袋除尘器（净化效率不低于</w:t>
            </w:r>
            <w:r w:rsidRPr="009F413E">
              <w:t>99.5%</w:t>
            </w:r>
            <w:r w:rsidRPr="009F413E">
              <w:t>）净化处理后达标排放，年排放粉尘量为</w:t>
            </w:r>
            <w:r w:rsidR="00C75105" w:rsidRPr="009F413E">
              <w:rPr>
                <w:rFonts w:hint="eastAsia"/>
              </w:rPr>
              <w:t>0.088</w:t>
            </w:r>
            <w:r w:rsidRPr="009F413E">
              <w:t>t/a</w:t>
            </w:r>
            <w:r w:rsidRPr="009F413E">
              <w:t>，布袋除尘器收集的水泥粉尘返回水泥筒库作原料。</w:t>
            </w:r>
          </w:p>
          <w:p w:rsidR="00913650" w:rsidRPr="009F413E" w:rsidRDefault="004504E6" w:rsidP="00677930">
            <w:pPr>
              <w:spacing w:line="360" w:lineRule="auto"/>
              <w:ind w:firstLineChars="200" w:firstLine="480"/>
              <w:rPr>
                <w:rFonts w:ascii="Times New Roman" w:hAnsi="Times New Roman"/>
                <w:sz w:val="24"/>
                <w:szCs w:val="24"/>
              </w:rPr>
            </w:pPr>
            <w:r w:rsidRPr="009F413E">
              <w:rPr>
                <w:rFonts w:ascii="Times New Roman" w:hAnsi="Times New Roman"/>
                <w:sz w:val="24"/>
                <w:szCs w:val="24"/>
              </w:rPr>
              <w:fldChar w:fldCharType="begin"/>
            </w:r>
            <w:r w:rsidR="00913650" w:rsidRPr="009F413E">
              <w:rPr>
                <w:rFonts w:ascii="Times New Roman" w:hAnsi="Times New Roman" w:hint="eastAsia"/>
                <w:sz w:val="24"/>
                <w:szCs w:val="24"/>
              </w:rPr>
              <w:instrText>= 5 \* GB3</w:instrText>
            </w:r>
            <w:r w:rsidRPr="009F413E">
              <w:rPr>
                <w:rFonts w:ascii="Times New Roman" w:hAnsi="Times New Roman"/>
                <w:sz w:val="24"/>
                <w:szCs w:val="24"/>
              </w:rPr>
              <w:fldChar w:fldCharType="separate"/>
            </w:r>
            <w:r w:rsidR="00913650" w:rsidRPr="009F413E">
              <w:rPr>
                <w:rFonts w:ascii="Times New Roman" w:hAnsi="Times New Roman" w:hint="eastAsia"/>
                <w:sz w:val="24"/>
                <w:szCs w:val="24"/>
              </w:rPr>
              <w:t>⑤</w:t>
            </w:r>
            <w:r w:rsidRPr="009F413E">
              <w:rPr>
                <w:rFonts w:ascii="Times New Roman" w:hAnsi="Times New Roman"/>
                <w:sz w:val="24"/>
                <w:szCs w:val="24"/>
              </w:rPr>
              <w:fldChar w:fldCharType="end"/>
            </w:r>
            <w:r w:rsidR="00913650" w:rsidRPr="009F413E">
              <w:rPr>
                <w:rFonts w:ascii="Times New Roman" w:hAnsi="Times New Roman" w:hint="eastAsia"/>
                <w:sz w:val="24"/>
                <w:szCs w:val="24"/>
              </w:rPr>
              <w:t>有机废气</w:t>
            </w:r>
          </w:p>
          <w:p w:rsidR="00913650" w:rsidRPr="009F413E" w:rsidRDefault="00913650" w:rsidP="00677930">
            <w:pPr>
              <w:spacing w:line="360" w:lineRule="auto"/>
              <w:ind w:firstLineChars="200" w:firstLine="480"/>
              <w:rPr>
                <w:rFonts w:ascii="Times New Roman" w:hAnsi="Times New Roman"/>
                <w:sz w:val="24"/>
                <w:szCs w:val="24"/>
              </w:rPr>
            </w:pPr>
            <w:r w:rsidRPr="009F413E">
              <w:rPr>
                <w:rFonts w:ascii="Times New Roman" w:hAnsi="Times New Roman" w:hint="eastAsia"/>
                <w:sz w:val="24"/>
                <w:szCs w:val="24"/>
              </w:rPr>
              <w:t>a.</w:t>
            </w:r>
            <w:r w:rsidRPr="009F413E">
              <w:rPr>
                <w:rFonts w:ascii="Times New Roman" w:hAnsi="Times New Roman" w:hint="eastAsia"/>
                <w:sz w:val="24"/>
                <w:szCs w:val="24"/>
              </w:rPr>
              <w:t>燃油废气</w:t>
            </w:r>
          </w:p>
          <w:p w:rsidR="00913650" w:rsidRPr="009F413E" w:rsidRDefault="00913650" w:rsidP="00913650">
            <w:pPr>
              <w:spacing w:line="360" w:lineRule="auto"/>
              <w:ind w:firstLineChars="200" w:firstLine="480"/>
              <w:rPr>
                <w:rFonts w:ascii="Times New Roman" w:hAnsi="Times New Roman"/>
                <w:sz w:val="24"/>
                <w:szCs w:val="24"/>
              </w:rPr>
            </w:pPr>
            <w:r w:rsidRPr="009F413E">
              <w:rPr>
                <w:rFonts w:ascii="Times New Roman" w:hAnsi="Times New Roman"/>
                <w:sz w:val="24"/>
                <w:szCs w:val="24"/>
              </w:rPr>
              <w:t>施工车辆、打桩机、挖土机等因燃油产生的二氧化硫、氮氧化物、一氧化碳、烃类等污染物以及施工人员生活燃气产生的</w:t>
            </w:r>
            <w:r w:rsidRPr="009F413E">
              <w:rPr>
                <w:rFonts w:ascii="Times New Roman" w:hAnsi="Times New Roman"/>
                <w:sz w:val="24"/>
                <w:szCs w:val="24"/>
              </w:rPr>
              <w:t>CO</w:t>
            </w:r>
            <w:r w:rsidRPr="009F413E">
              <w:rPr>
                <w:rFonts w:ascii="Times New Roman" w:hAnsi="Times New Roman"/>
                <w:sz w:val="24"/>
                <w:szCs w:val="24"/>
              </w:rPr>
              <w:t>、</w:t>
            </w:r>
            <w:r w:rsidRPr="009F413E">
              <w:rPr>
                <w:rFonts w:ascii="Times New Roman" w:hAnsi="Times New Roman"/>
                <w:sz w:val="24"/>
                <w:szCs w:val="24"/>
              </w:rPr>
              <w:t>THC</w:t>
            </w:r>
            <w:r w:rsidRPr="009F413E">
              <w:rPr>
                <w:rFonts w:ascii="Times New Roman" w:hAnsi="Times New Roman"/>
                <w:sz w:val="24"/>
                <w:szCs w:val="24"/>
              </w:rPr>
              <w:t>、</w:t>
            </w:r>
            <w:r w:rsidRPr="009F413E">
              <w:rPr>
                <w:rFonts w:ascii="Times New Roman" w:hAnsi="Times New Roman"/>
                <w:sz w:val="24"/>
                <w:szCs w:val="24"/>
              </w:rPr>
              <w:t>NO</w:t>
            </w:r>
            <w:r w:rsidRPr="009F413E">
              <w:rPr>
                <w:rFonts w:ascii="Times New Roman" w:hAnsi="Times New Roman"/>
                <w:sz w:val="24"/>
                <w:szCs w:val="24"/>
                <w:vertAlign w:val="subscript"/>
              </w:rPr>
              <w:t>x</w:t>
            </w:r>
            <w:r w:rsidRPr="009F413E">
              <w:rPr>
                <w:rFonts w:ascii="Times New Roman" w:hAnsi="Times New Roman"/>
                <w:sz w:val="24"/>
                <w:szCs w:val="24"/>
              </w:rPr>
              <w:t>等大气污染物会对大气环境造成不良影响。但这种污染源较分散且为流动性，污染物排放量不大，表现为间歇性特征，因此影响是短期和局部的，随着</w:t>
            </w:r>
            <w:r w:rsidR="006A440C" w:rsidRPr="009F413E">
              <w:rPr>
                <w:rFonts w:ascii="Times New Roman" w:hAnsi="Times New Roman" w:hint="eastAsia"/>
                <w:sz w:val="24"/>
                <w:szCs w:val="24"/>
              </w:rPr>
              <w:t>施工的结束而消除</w:t>
            </w:r>
            <w:r w:rsidRPr="009F413E">
              <w:rPr>
                <w:rFonts w:ascii="Times New Roman" w:hAnsi="Times New Roman"/>
                <w:sz w:val="24"/>
                <w:szCs w:val="24"/>
              </w:rPr>
              <w:t>。</w:t>
            </w:r>
          </w:p>
          <w:p w:rsidR="00913650" w:rsidRPr="009F413E" w:rsidRDefault="00913650" w:rsidP="00677930">
            <w:pPr>
              <w:spacing w:line="360" w:lineRule="auto"/>
              <w:ind w:firstLineChars="200" w:firstLine="480"/>
              <w:rPr>
                <w:rFonts w:ascii="Times New Roman" w:hAnsi="Times New Roman"/>
                <w:sz w:val="24"/>
                <w:szCs w:val="24"/>
              </w:rPr>
            </w:pPr>
            <w:r w:rsidRPr="009F413E">
              <w:rPr>
                <w:rFonts w:ascii="Times New Roman" w:hAnsi="Times New Roman"/>
                <w:sz w:val="24"/>
                <w:szCs w:val="24"/>
              </w:rPr>
              <w:t>根据类似项目施工现场监测结果，施工车辆为</w:t>
            </w:r>
            <w:r w:rsidRPr="009F413E">
              <w:rPr>
                <w:rFonts w:ascii="Times New Roman" w:hAnsi="Times New Roman"/>
                <w:sz w:val="24"/>
                <w:szCs w:val="24"/>
              </w:rPr>
              <w:t>8~15</w:t>
            </w:r>
            <w:r w:rsidRPr="009F413E">
              <w:rPr>
                <w:rFonts w:ascii="Times New Roman" w:hAnsi="Times New Roman"/>
                <w:sz w:val="24"/>
                <w:szCs w:val="24"/>
              </w:rPr>
              <w:t>吨以上的大型车辆，一般大型工程车辆污染物排放量为：</w:t>
            </w:r>
            <w:r w:rsidRPr="009F413E">
              <w:rPr>
                <w:rFonts w:ascii="Times New Roman" w:hAnsi="Times New Roman"/>
                <w:sz w:val="24"/>
                <w:szCs w:val="24"/>
              </w:rPr>
              <w:t>CO</w:t>
            </w:r>
            <w:r w:rsidRPr="009F413E">
              <w:rPr>
                <w:rFonts w:ascii="Times New Roman" w:hAnsi="Times New Roman" w:hint="eastAsia"/>
                <w:sz w:val="24"/>
                <w:szCs w:val="24"/>
              </w:rPr>
              <w:t>：</w:t>
            </w:r>
            <w:r w:rsidRPr="009F413E">
              <w:rPr>
                <w:rFonts w:ascii="Times New Roman" w:hAnsi="Times New Roman"/>
                <w:sz w:val="24"/>
                <w:szCs w:val="24"/>
              </w:rPr>
              <w:t>5.25g/</w:t>
            </w:r>
            <w:r w:rsidRPr="009F413E">
              <w:rPr>
                <w:rFonts w:ascii="Times New Roman" w:hAnsi="Times New Roman"/>
                <w:sz w:val="24"/>
                <w:szCs w:val="24"/>
              </w:rPr>
              <w:t>辆</w:t>
            </w:r>
            <w:r w:rsidRPr="009F413E">
              <w:rPr>
                <w:rFonts w:ascii="Times New Roman" w:hAnsi="Times New Roman"/>
                <w:sz w:val="24"/>
                <w:szCs w:val="24"/>
              </w:rPr>
              <w:t>·km</w:t>
            </w:r>
            <w:r w:rsidRPr="009F413E">
              <w:rPr>
                <w:rFonts w:ascii="Times New Roman" w:hAnsi="Times New Roman" w:hint="eastAsia"/>
                <w:sz w:val="24"/>
                <w:szCs w:val="24"/>
              </w:rPr>
              <w:t>；</w:t>
            </w:r>
            <w:r w:rsidRPr="009F413E">
              <w:rPr>
                <w:rFonts w:ascii="Times New Roman" w:hAnsi="Times New Roman"/>
                <w:sz w:val="24"/>
                <w:szCs w:val="24"/>
              </w:rPr>
              <w:t>THC</w:t>
            </w:r>
            <w:r w:rsidRPr="009F413E">
              <w:rPr>
                <w:rFonts w:ascii="Times New Roman" w:hAnsi="Times New Roman"/>
                <w:sz w:val="24"/>
                <w:szCs w:val="24"/>
              </w:rPr>
              <w:t>（总碳氢化合物</w:t>
            </w:r>
            <w:r w:rsidRPr="009F413E">
              <w:rPr>
                <w:rFonts w:ascii="Times New Roman" w:hAnsi="Times New Roman" w:hint="eastAsia"/>
                <w:sz w:val="24"/>
                <w:szCs w:val="24"/>
              </w:rPr>
              <w:t>）：</w:t>
            </w:r>
            <w:r w:rsidRPr="009F413E">
              <w:rPr>
                <w:rFonts w:ascii="Times New Roman" w:hAnsi="Times New Roman"/>
                <w:sz w:val="24"/>
                <w:szCs w:val="24"/>
              </w:rPr>
              <w:t>2.08g/</w:t>
            </w:r>
            <w:r w:rsidRPr="009F413E">
              <w:rPr>
                <w:rFonts w:ascii="Times New Roman" w:hAnsi="Times New Roman"/>
                <w:sz w:val="24"/>
                <w:szCs w:val="24"/>
              </w:rPr>
              <w:t>辆</w:t>
            </w:r>
            <w:r w:rsidRPr="009F413E">
              <w:rPr>
                <w:rFonts w:ascii="Times New Roman" w:hAnsi="Times New Roman"/>
                <w:sz w:val="24"/>
                <w:szCs w:val="24"/>
              </w:rPr>
              <w:t>·km</w:t>
            </w:r>
            <w:r w:rsidRPr="009F413E">
              <w:rPr>
                <w:rFonts w:ascii="Times New Roman" w:hAnsi="Times New Roman" w:hint="eastAsia"/>
                <w:sz w:val="24"/>
                <w:szCs w:val="24"/>
              </w:rPr>
              <w:t>；</w:t>
            </w:r>
            <w:r w:rsidRPr="009F413E">
              <w:rPr>
                <w:rFonts w:ascii="Times New Roman" w:hAnsi="Times New Roman"/>
                <w:sz w:val="24"/>
                <w:szCs w:val="24"/>
              </w:rPr>
              <w:t>NO</w:t>
            </w:r>
            <w:r w:rsidR="00677930" w:rsidRPr="009F413E">
              <w:rPr>
                <w:rFonts w:ascii="Times New Roman" w:hAnsi="Times New Roman" w:hint="eastAsia"/>
                <w:sz w:val="24"/>
                <w:szCs w:val="24"/>
                <w:vertAlign w:val="subscript"/>
              </w:rPr>
              <w:t>x</w:t>
            </w:r>
            <w:r w:rsidRPr="009F413E">
              <w:rPr>
                <w:rFonts w:ascii="Times New Roman" w:hAnsi="Times New Roman" w:hint="eastAsia"/>
                <w:sz w:val="24"/>
                <w:szCs w:val="24"/>
              </w:rPr>
              <w:t>：</w:t>
            </w:r>
            <w:r w:rsidRPr="009F413E">
              <w:rPr>
                <w:rFonts w:ascii="Times New Roman" w:hAnsi="Times New Roman"/>
                <w:sz w:val="24"/>
                <w:szCs w:val="24"/>
              </w:rPr>
              <w:t>10.44g/</w:t>
            </w:r>
            <w:r w:rsidRPr="009F413E">
              <w:rPr>
                <w:rFonts w:ascii="Times New Roman" w:hAnsi="Times New Roman"/>
                <w:sz w:val="24"/>
                <w:szCs w:val="24"/>
              </w:rPr>
              <w:t>辆</w:t>
            </w:r>
            <w:r w:rsidRPr="009F413E">
              <w:rPr>
                <w:rFonts w:ascii="Times New Roman" w:hAnsi="Times New Roman"/>
                <w:sz w:val="24"/>
                <w:szCs w:val="24"/>
              </w:rPr>
              <w:t>·km</w:t>
            </w:r>
            <w:r w:rsidRPr="009F413E">
              <w:rPr>
                <w:rFonts w:ascii="Times New Roman" w:hAnsi="Times New Roman" w:hint="eastAsia"/>
                <w:sz w:val="24"/>
                <w:szCs w:val="24"/>
              </w:rPr>
              <w:t>。</w:t>
            </w:r>
          </w:p>
          <w:p w:rsidR="00913650" w:rsidRPr="009F413E" w:rsidRDefault="00913650" w:rsidP="00677930">
            <w:pPr>
              <w:spacing w:line="360" w:lineRule="auto"/>
              <w:ind w:firstLineChars="200" w:firstLine="480"/>
              <w:rPr>
                <w:rFonts w:ascii="Times New Roman" w:hAnsi="Times New Roman"/>
                <w:sz w:val="24"/>
                <w:szCs w:val="24"/>
              </w:rPr>
            </w:pPr>
            <w:r w:rsidRPr="009F413E">
              <w:rPr>
                <w:rFonts w:ascii="Times New Roman" w:hAnsi="Times New Roman" w:hint="eastAsia"/>
                <w:sz w:val="24"/>
                <w:szCs w:val="24"/>
              </w:rPr>
              <w:t>b.</w:t>
            </w:r>
            <w:r w:rsidRPr="009F413E">
              <w:rPr>
                <w:rFonts w:ascii="Times New Roman" w:hAnsi="Times New Roman" w:hint="eastAsia"/>
                <w:sz w:val="24"/>
                <w:szCs w:val="24"/>
              </w:rPr>
              <w:t>装修废气</w:t>
            </w:r>
          </w:p>
          <w:p w:rsidR="00AB4CA7" w:rsidRPr="009F413E" w:rsidRDefault="00B539F3" w:rsidP="00677930">
            <w:pPr>
              <w:spacing w:line="360" w:lineRule="auto"/>
              <w:ind w:firstLineChars="200" w:firstLine="480"/>
              <w:rPr>
                <w:rFonts w:ascii="Times New Roman" w:hAnsi="Times New Roman"/>
                <w:sz w:val="24"/>
                <w:szCs w:val="24"/>
              </w:rPr>
            </w:pPr>
            <w:r w:rsidRPr="009F413E">
              <w:rPr>
                <w:rFonts w:ascii="Times New Roman" w:hAnsi="Times New Roman" w:hint="eastAsia"/>
                <w:sz w:val="24"/>
                <w:szCs w:val="24"/>
              </w:rPr>
              <w:t>本项目和</w:t>
            </w:r>
            <w:r w:rsidR="00D85970">
              <w:rPr>
                <w:rFonts w:ascii="Times New Roman" w:hAnsi="Times New Roman" w:hint="eastAsia"/>
                <w:sz w:val="24"/>
              </w:rPr>
              <w:t>通道侗族自治县三省坡风电场工程（一期工程）</w:t>
            </w:r>
            <w:r w:rsidRPr="009F413E">
              <w:rPr>
                <w:rFonts w:ascii="Times New Roman" w:hAnsi="Times New Roman" w:hint="eastAsia"/>
                <w:sz w:val="24"/>
                <w:szCs w:val="24"/>
              </w:rPr>
              <w:t>共用一座升压站，</w:t>
            </w:r>
            <w:r w:rsidR="00150F8E" w:rsidRPr="009F413E">
              <w:rPr>
                <w:rFonts w:ascii="Times New Roman" w:hAnsi="Times New Roman" w:hint="eastAsia"/>
                <w:sz w:val="24"/>
                <w:szCs w:val="24"/>
              </w:rPr>
              <w:t>本项目的建设仅考虑升压站的线路接入，不考虑升压站的土建施工，</w:t>
            </w:r>
            <w:r w:rsidRPr="009F413E">
              <w:rPr>
                <w:rFonts w:ascii="Times New Roman" w:hAnsi="Times New Roman" w:hint="eastAsia"/>
                <w:sz w:val="24"/>
                <w:szCs w:val="24"/>
              </w:rPr>
              <w:t>故本项目施工过程中无</w:t>
            </w:r>
            <w:r w:rsidR="00150F8E" w:rsidRPr="009F413E">
              <w:rPr>
                <w:rFonts w:ascii="Times New Roman" w:hAnsi="Times New Roman" w:hint="eastAsia"/>
                <w:sz w:val="24"/>
                <w:szCs w:val="24"/>
              </w:rPr>
              <w:t>装修废气产生。</w:t>
            </w:r>
          </w:p>
          <w:p w:rsidR="00592732" w:rsidRPr="009F413E" w:rsidRDefault="004504E6" w:rsidP="00677930">
            <w:pPr>
              <w:spacing w:line="360" w:lineRule="auto"/>
              <w:ind w:firstLineChars="200" w:firstLine="480"/>
              <w:rPr>
                <w:rFonts w:ascii="Times New Roman" w:hAnsi="Times New Roman"/>
                <w:sz w:val="24"/>
                <w:szCs w:val="24"/>
              </w:rPr>
            </w:pPr>
            <w:r w:rsidRPr="009F413E">
              <w:rPr>
                <w:rFonts w:ascii="Times New Roman" w:hAnsi="Times New Roman"/>
                <w:sz w:val="24"/>
                <w:szCs w:val="24"/>
              </w:rPr>
              <w:fldChar w:fldCharType="begin"/>
            </w:r>
            <w:r w:rsidR="00677930" w:rsidRPr="009F413E">
              <w:rPr>
                <w:rFonts w:ascii="Times New Roman" w:hAnsi="Times New Roman" w:hint="eastAsia"/>
                <w:sz w:val="24"/>
                <w:szCs w:val="24"/>
              </w:rPr>
              <w:instrText>= 6 \* GB3</w:instrText>
            </w:r>
            <w:r w:rsidRPr="009F413E">
              <w:rPr>
                <w:rFonts w:ascii="Times New Roman" w:hAnsi="Times New Roman"/>
                <w:sz w:val="24"/>
                <w:szCs w:val="24"/>
              </w:rPr>
              <w:fldChar w:fldCharType="separate"/>
            </w:r>
            <w:r w:rsidR="00677930" w:rsidRPr="009F413E">
              <w:rPr>
                <w:rFonts w:ascii="Times New Roman" w:hAnsi="Times New Roman" w:hint="eastAsia"/>
                <w:sz w:val="24"/>
                <w:szCs w:val="24"/>
              </w:rPr>
              <w:t>⑥</w:t>
            </w:r>
            <w:r w:rsidRPr="009F413E">
              <w:rPr>
                <w:rFonts w:ascii="Times New Roman" w:hAnsi="Times New Roman"/>
                <w:sz w:val="24"/>
                <w:szCs w:val="24"/>
              </w:rPr>
              <w:fldChar w:fldCharType="end"/>
            </w:r>
            <w:r w:rsidR="00592732" w:rsidRPr="009F413E">
              <w:rPr>
                <w:rFonts w:ascii="Times New Roman" w:hAnsi="Times New Roman" w:hint="eastAsia"/>
                <w:sz w:val="24"/>
                <w:szCs w:val="24"/>
              </w:rPr>
              <w:t>砂石堆场扬尘</w:t>
            </w:r>
          </w:p>
          <w:p w:rsidR="00592732" w:rsidRPr="009F413E" w:rsidRDefault="00592732" w:rsidP="00677930">
            <w:pPr>
              <w:spacing w:line="360" w:lineRule="auto"/>
              <w:ind w:firstLineChars="200" w:firstLine="480"/>
              <w:rPr>
                <w:rFonts w:ascii="Times New Roman" w:hAnsi="Times New Roman"/>
                <w:sz w:val="24"/>
                <w:szCs w:val="24"/>
              </w:rPr>
            </w:pPr>
            <w:r w:rsidRPr="009F413E">
              <w:rPr>
                <w:rFonts w:ascii="Times New Roman" w:hAnsi="Times New Roman"/>
                <w:sz w:val="24"/>
                <w:szCs w:val="24"/>
              </w:rPr>
              <w:t>本项目施工期在</w:t>
            </w:r>
            <w:r w:rsidR="00150F8E" w:rsidRPr="009F413E">
              <w:rPr>
                <w:rFonts w:ascii="Times New Roman" w:hAnsi="Times New Roman" w:hint="eastAsia"/>
                <w:sz w:val="24"/>
                <w:szCs w:val="24"/>
              </w:rPr>
              <w:t>混凝土系统旁</w:t>
            </w:r>
            <w:r w:rsidRPr="009F413E">
              <w:rPr>
                <w:rFonts w:ascii="Times New Roman" w:hAnsi="Times New Roman"/>
                <w:sz w:val="24"/>
                <w:szCs w:val="24"/>
              </w:rPr>
              <w:t>设置一个砂石料堆场，由于物料含水率低、风速大，在物料完全干燥或者大风天气的情况下，堆场会在</w:t>
            </w:r>
            <w:r w:rsidR="00A96C03">
              <w:rPr>
                <w:rFonts w:ascii="Times New Roman" w:hAnsi="Times New Roman" w:hint="eastAsia"/>
                <w:sz w:val="24"/>
                <w:szCs w:val="24"/>
              </w:rPr>
              <w:t>风力</w:t>
            </w:r>
            <w:r w:rsidRPr="009F413E">
              <w:rPr>
                <w:rFonts w:ascii="Times New Roman" w:hAnsi="Times New Roman"/>
                <w:sz w:val="24"/>
                <w:szCs w:val="24"/>
              </w:rPr>
              <w:t>作用下产生扬尘。</w:t>
            </w:r>
            <w:r w:rsidRPr="009F413E">
              <w:rPr>
                <w:rFonts w:ascii="Times New Roman" w:hAnsi="Times New Roman"/>
                <w:sz w:val="24"/>
                <w:szCs w:val="24"/>
              </w:rPr>
              <w:lastRenderedPageBreak/>
              <w:t>根据同类项目的分析，本项目砂石堆场产生的粉尘量为</w:t>
            </w:r>
            <w:r w:rsidR="00150F8E" w:rsidRPr="009F413E">
              <w:rPr>
                <w:rFonts w:ascii="Times New Roman" w:hAnsi="Times New Roman" w:hint="eastAsia"/>
                <w:sz w:val="24"/>
                <w:szCs w:val="24"/>
              </w:rPr>
              <w:t>1.5</w:t>
            </w:r>
            <w:r w:rsidRPr="009F413E">
              <w:rPr>
                <w:rFonts w:ascii="Times New Roman" w:hAnsi="Times New Roman"/>
                <w:sz w:val="24"/>
                <w:szCs w:val="24"/>
              </w:rPr>
              <w:t>t/a</w:t>
            </w:r>
            <w:r w:rsidRPr="009F413E">
              <w:rPr>
                <w:rFonts w:ascii="Times New Roman" w:hAnsi="Times New Roman"/>
                <w:sz w:val="24"/>
                <w:szCs w:val="24"/>
              </w:rPr>
              <w:t>。砂石堆场采取喷雾洒水的降尘措施后，可抑尘约</w:t>
            </w:r>
            <w:r w:rsidRPr="009F413E">
              <w:rPr>
                <w:rFonts w:ascii="Times New Roman" w:hAnsi="Times New Roman"/>
                <w:sz w:val="24"/>
                <w:szCs w:val="24"/>
              </w:rPr>
              <w:t>70%</w:t>
            </w:r>
            <w:r w:rsidRPr="009F413E">
              <w:rPr>
                <w:rFonts w:ascii="Times New Roman" w:hAnsi="Times New Roman"/>
                <w:sz w:val="24"/>
                <w:szCs w:val="24"/>
              </w:rPr>
              <w:t>，则项目施工期砂石堆场扬尘排放量为</w:t>
            </w:r>
            <w:r w:rsidR="00150F8E" w:rsidRPr="009F413E">
              <w:rPr>
                <w:rFonts w:ascii="Times New Roman" w:hAnsi="Times New Roman" w:hint="eastAsia"/>
                <w:sz w:val="24"/>
                <w:szCs w:val="24"/>
              </w:rPr>
              <w:t>0.45</w:t>
            </w:r>
            <w:r w:rsidRPr="009F413E">
              <w:rPr>
                <w:rFonts w:ascii="Times New Roman" w:hAnsi="Times New Roman"/>
                <w:sz w:val="24"/>
                <w:szCs w:val="24"/>
              </w:rPr>
              <w:t>t/a</w:t>
            </w:r>
            <w:r w:rsidRPr="009F413E">
              <w:rPr>
                <w:rFonts w:ascii="Times New Roman" w:hAnsi="Times New Roman"/>
                <w:sz w:val="24"/>
                <w:szCs w:val="24"/>
              </w:rPr>
              <w:t>。</w:t>
            </w:r>
          </w:p>
          <w:p w:rsidR="009832E0" w:rsidRPr="009F413E" w:rsidRDefault="004F4E21" w:rsidP="005B2530">
            <w:pPr>
              <w:pStyle w:val="1521"/>
              <w:adjustRightInd/>
              <w:snapToGrid/>
              <w:ind w:firstLine="480"/>
              <w:rPr>
                <w:rFonts w:cs="Times New Roman"/>
              </w:rPr>
            </w:pPr>
            <w:r w:rsidRPr="009F413E">
              <w:rPr>
                <w:rFonts w:cs="Times New Roman" w:hint="eastAsia"/>
              </w:rPr>
              <w:t>（</w:t>
            </w:r>
            <w:r w:rsidRPr="009F413E">
              <w:rPr>
                <w:rFonts w:cs="Times New Roman" w:hint="eastAsia"/>
              </w:rPr>
              <w:t>2</w:t>
            </w:r>
            <w:r w:rsidRPr="009F413E">
              <w:rPr>
                <w:rFonts w:cs="Times New Roman" w:hint="eastAsia"/>
              </w:rPr>
              <w:t>）</w:t>
            </w:r>
            <w:r w:rsidR="009832E0" w:rsidRPr="009F413E">
              <w:rPr>
                <w:rFonts w:cs="Times New Roman" w:hint="eastAsia"/>
              </w:rPr>
              <w:t>废水</w:t>
            </w:r>
          </w:p>
          <w:p w:rsidR="009832E0" w:rsidRPr="009F413E" w:rsidRDefault="009832E0" w:rsidP="005B2530">
            <w:pPr>
              <w:pStyle w:val="1521"/>
              <w:adjustRightInd/>
              <w:snapToGrid/>
              <w:ind w:firstLine="480"/>
              <w:rPr>
                <w:rFonts w:cs="Times New Roman"/>
              </w:rPr>
            </w:pPr>
            <w:r w:rsidRPr="009F413E">
              <w:rPr>
                <w:rFonts w:cs="Times New Roman" w:hint="eastAsia"/>
              </w:rPr>
              <w:t>本风电场施工期产生的废水主要为施工期生产废水和生活污水</w:t>
            </w:r>
          </w:p>
          <w:p w:rsidR="00592732" w:rsidRPr="009F413E" w:rsidRDefault="004504E6" w:rsidP="00CA7CE8">
            <w:pPr>
              <w:pStyle w:val="1521"/>
              <w:adjustRightInd/>
              <w:snapToGrid/>
              <w:ind w:firstLine="480"/>
            </w:pPr>
            <w:r w:rsidRPr="009F413E">
              <w:fldChar w:fldCharType="begin"/>
            </w:r>
            <w:r w:rsidR="004F4E21" w:rsidRPr="009F413E">
              <w:rPr>
                <w:rFonts w:hint="eastAsia"/>
              </w:rPr>
              <w:instrText>= 1 \* GB3</w:instrText>
            </w:r>
            <w:r w:rsidRPr="009F413E">
              <w:fldChar w:fldCharType="separate"/>
            </w:r>
            <w:r w:rsidR="004F4E21" w:rsidRPr="009F413E">
              <w:rPr>
                <w:rFonts w:hint="eastAsia"/>
              </w:rPr>
              <w:t>①</w:t>
            </w:r>
            <w:r w:rsidRPr="009F413E">
              <w:fldChar w:fldCharType="end"/>
            </w:r>
            <w:r w:rsidR="00592732" w:rsidRPr="009F413E">
              <w:t>生产废水</w:t>
            </w:r>
          </w:p>
          <w:p w:rsidR="00CA7CE8" w:rsidRPr="009F413E" w:rsidRDefault="00CA7CE8" w:rsidP="00CA7CE8">
            <w:pPr>
              <w:pStyle w:val="1521"/>
              <w:adjustRightInd/>
              <w:snapToGrid/>
              <w:ind w:firstLine="480"/>
            </w:pPr>
            <w:r w:rsidRPr="009F413E">
              <w:t>本项目施工生产用水包括</w:t>
            </w:r>
            <w:r w:rsidRPr="009F413E">
              <w:rPr>
                <w:rFonts w:hint="eastAsia"/>
              </w:rPr>
              <w:t>混凝土搅拌用水</w:t>
            </w:r>
            <w:r w:rsidRPr="009F413E">
              <w:rPr>
                <w:rFonts w:hint="eastAsia"/>
              </w:rPr>
              <w:t>150</w:t>
            </w:r>
            <w:r w:rsidRPr="009F413E">
              <w:t>m</w:t>
            </w:r>
            <w:r w:rsidRPr="009F413E">
              <w:rPr>
                <w:vertAlign w:val="superscript"/>
              </w:rPr>
              <w:t>3</w:t>
            </w:r>
            <w:r w:rsidRPr="009F413E">
              <w:t>/d</w:t>
            </w:r>
            <w:r w:rsidRPr="009F413E">
              <w:rPr>
                <w:rFonts w:hint="eastAsia"/>
              </w:rPr>
              <w:t>，</w:t>
            </w:r>
            <w:r w:rsidRPr="009F413E">
              <w:t>施工机械用水量</w:t>
            </w:r>
            <w:r w:rsidRPr="009F413E">
              <w:t>5m</w:t>
            </w:r>
            <w:r w:rsidRPr="009F413E">
              <w:rPr>
                <w:vertAlign w:val="superscript"/>
              </w:rPr>
              <w:t>3</w:t>
            </w:r>
            <w:r w:rsidRPr="009F413E">
              <w:t>/d</w:t>
            </w:r>
            <w:r w:rsidRPr="009F413E">
              <w:t>，场内环境保护用水量</w:t>
            </w:r>
            <w:r w:rsidRPr="009F413E">
              <w:t>15m</w:t>
            </w:r>
            <w:r w:rsidRPr="009F413E">
              <w:rPr>
                <w:vertAlign w:val="superscript"/>
              </w:rPr>
              <w:t>3</w:t>
            </w:r>
            <w:r w:rsidRPr="009F413E">
              <w:t>/d</w:t>
            </w:r>
            <w:r w:rsidRPr="009F413E">
              <w:t>，浇洒道路用水量</w:t>
            </w:r>
            <w:r w:rsidRPr="009F413E">
              <w:t>7m</w:t>
            </w:r>
            <w:r w:rsidRPr="009F413E">
              <w:rPr>
                <w:vertAlign w:val="superscript"/>
              </w:rPr>
              <w:t>3</w:t>
            </w:r>
            <w:r w:rsidRPr="009F413E">
              <w:t>/d</w:t>
            </w:r>
            <w:r w:rsidRPr="009F413E">
              <w:t>。</w:t>
            </w:r>
            <w:r w:rsidRPr="009F413E">
              <w:rPr>
                <w:rFonts w:hint="eastAsia"/>
              </w:rPr>
              <w:t>混凝土搅拌用水后无废水产生，</w:t>
            </w:r>
            <w:r w:rsidRPr="009F413E">
              <w:t>施工机械用水主要是用于机械设备、运输车辆的清洗，其废水产生按用水量的</w:t>
            </w:r>
            <w:r w:rsidRPr="009F413E">
              <w:t>90%</w:t>
            </w:r>
            <w:r w:rsidRPr="009F413E">
              <w:t>计算，则废水产生量为</w:t>
            </w:r>
            <w:r w:rsidRPr="009F413E">
              <w:t>4.5m</w:t>
            </w:r>
            <w:r w:rsidRPr="009F413E">
              <w:rPr>
                <w:vertAlign w:val="superscript"/>
              </w:rPr>
              <w:t>3</w:t>
            </w:r>
            <w:r w:rsidRPr="009F413E">
              <w:t>/d</w:t>
            </w:r>
            <w:r w:rsidRPr="009F413E">
              <w:t>，废水中的主要污染物为</w:t>
            </w:r>
            <w:r w:rsidRPr="009F413E">
              <w:t>SS</w:t>
            </w:r>
            <w:r w:rsidRPr="009F413E">
              <w:t>和石油类。场内环境保护用水量</w:t>
            </w:r>
            <w:r w:rsidRPr="009F413E">
              <w:t>15m</w:t>
            </w:r>
            <w:r w:rsidRPr="009F413E">
              <w:rPr>
                <w:vertAlign w:val="superscript"/>
              </w:rPr>
              <w:t>3</w:t>
            </w:r>
            <w:r w:rsidRPr="009F413E">
              <w:t>/d</w:t>
            </w:r>
            <w:r w:rsidRPr="009F413E">
              <w:t>，其废水量为用水量的</w:t>
            </w:r>
            <w:r w:rsidRPr="009F413E">
              <w:t>20%</w:t>
            </w:r>
            <w:r w:rsidRPr="009F413E">
              <w:t>，即</w:t>
            </w:r>
            <w:r w:rsidRPr="009F413E">
              <w:t>3m</w:t>
            </w:r>
            <w:r w:rsidRPr="009F413E">
              <w:rPr>
                <w:vertAlign w:val="superscript"/>
              </w:rPr>
              <w:t>3</w:t>
            </w:r>
            <w:r w:rsidRPr="009F413E">
              <w:t>/d</w:t>
            </w:r>
            <w:r w:rsidRPr="009F413E">
              <w:t>。因此，施工期合计生产废水产生量为</w:t>
            </w:r>
            <w:r w:rsidRPr="009F413E">
              <w:t>7.5m</w:t>
            </w:r>
            <w:r w:rsidRPr="009F413E">
              <w:rPr>
                <w:vertAlign w:val="superscript"/>
              </w:rPr>
              <w:t>3</w:t>
            </w:r>
            <w:r w:rsidRPr="009F413E">
              <w:t>/d</w:t>
            </w:r>
            <w:r w:rsidRPr="009F413E">
              <w:t>，施工废水经过简易隔油</w:t>
            </w:r>
            <w:r w:rsidRPr="009F413E">
              <w:rPr>
                <w:rFonts w:hint="eastAsia"/>
              </w:rPr>
              <w:t>沉淀</w:t>
            </w:r>
            <w:r w:rsidRPr="009F413E">
              <w:t>处理后回用于生产或洒水降尘，不外排。</w:t>
            </w:r>
          </w:p>
          <w:p w:rsidR="00592732" w:rsidRPr="009F413E" w:rsidRDefault="004504E6" w:rsidP="009832E0">
            <w:pPr>
              <w:spacing w:line="360" w:lineRule="auto"/>
              <w:ind w:firstLineChars="200" w:firstLine="480"/>
              <w:rPr>
                <w:rFonts w:ascii="Times New Roman" w:hAnsi="Times New Roman"/>
                <w:sz w:val="24"/>
                <w:szCs w:val="24"/>
              </w:rPr>
            </w:pPr>
            <w:r w:rsidRPr="009F413E">
              <w:rPr>
                <w:rFonts w:ascii="Times New Roman" w:hAnsi="Times New Roman"/>
                <w:sz w:val="24"/>
                <w:szCs w:val="24"/>
              </w:rPr>
              <w:fldChar w:fldCharType="begin"/>
            </w:r>
            <w:r w:rsidR="00592732" w:rsidRPr="009F413E">
              <w:rPr>
                <w:rFonts w:ascii="Times New Roman" w:hAnsi="Times New Roman" w:hint="eastAsia"/>
                <w:sz w:val="24"/>
                <w:szCs w:val="24"/>
              </w:rPr>
              <w:instrText>= 2 \* GB3</w:instrText>
            </w:r>
            <w:r w:rsidRPr="009F413E">
              <w:rPr>
                <w:rFonts w:ascii="Times New Roman" w:hAnsi="Times New Roman"/>
                <w:sz w:val="24"/>
                <w:szCs w:val="24"/>
              </w:rPr>
              <w:fldChar w:fldCharType="separate"/>
            </w:r>
            <w:r w:rsidR="00592732" w:rsidRPr="009F413E">
              <w:rPr>
                <w:rFonts w:ascii="Times New Roman" w:hAnsi="Times New Roman" w:hint="eastAsia"/>
                <w:sz w:val="24"/>
                <w:szCs w:val="24"/>
              </w:rPr>
              <w:t>②</w:t>
            </w:r>
            <w:r w:rsidRPr="009F413E">
              <w:rPr>
                <w:rFonts w:ascii="Times New Roman" w:hAnsi="Times New Roman"/>
                <w:sz w:val="24"/>
                <w:szCs w:val="24"/>
              </w:rPr>
              <w:fldChar w:fldCharType="end"/>
            </w:r>
            <w:r w:rsidR="00592732" w:rsidRPr="009F413E">
              <w:rPr>
                <w:rFonts w:ascii="Times New Roman" w:hAnsi="Times New Roman"/>
                <w:sz w:val="24"/>
                <w:szCs w:val="24"/>
              </w:rPr>
              <w:t>生活污水</w:t>
            </w:r>
          </w:p>
          <w:p w:rsidR="00EA7D87" w:rsidRPr="009F413E" w:rsidRDefault="00592732" w:rsidP="001547FA">
            <w:pPr>
              <w:spacing w:line="360" w:lineRule="auto"/>
              <w:ind w:firstLineChars="200" w:firstLine="480"/>
              <w:rPr>
                <w:rFonts w:ascii="Times New Roman" w:hAnsi="Times New Roman"/>
                <w:sz w:val="24"/>
                <w:szCs w:val="24"/>
              </w:rPr>
            </w:pPr>
            <w:r w:rsidRPr="009F413E">
              <w:rPr>
                <w:rFonts w:ascii="Times New Roman" w:hAnsi="Times New Roman"/>
                <w:sz w:val="24"/>
                <w:szCs w:val="24"/>
              </w:rPr>
              <w:t>本项目施工期平均人数为</w:t>
            </w:r>
            <w:r w:rsidR="009C44B5" w:rsidRPr="009F413E">
              <w:rPr>
                <w:rFonts w:ascii="Times New Roman" w:hAnsi="Times New Roman" w:hint="eastAsia"/>
                <w:sz w:val="24"/>
                <w:szCs w:val="24"/>
              </w:rPr>
              <w:t>180</w:t>
            </w:r>
            <w:r w:rsidRPr="009F413E">
              <w:rPr>
                <w:rFonts w:ascii="Times New Roman" w:hAnsi="Times New Roman"/>
                <w:sz w:val="24"/>
                <w:szCs w:val="24"/>
              </w:rPr>
              <w:t>人，高峰人数为</w:t>
            </w:r>
            <w:r w:rsidR="009C44B5" w:rsidRPr="009F413E">
              <w:rPr>
                <w:rFonts w:ascii="Times New Roman" w:hAnsi="Times New Roman" w:hint="eastAsia"/>
                <w:sz w:val="24"/>
                <w:szCs w:val="24"/>
              </w:rPr>
              <w:t>200</w:t>
            </w:r>
            <w:r w:rsidRPr="009F413E">
              <w:rPr>
                <w:rFonts w:ascii="Times New Roman" w:hAnsi="Times New Roman"/>
                <w:sz w:val="24"/>
                <w:szCs w:val="24"/>
              </w:rPr>
              <w:t>人。</w:t>
            </w:r>
            <w:r w:rsidR="001547FA" w:rsidRPr="009F413E">
              <w:rPr>
                <w:rFonts w:ascii="Times New Roman" w:hAnsi="Times New Roman" w:hint="eastAsia"/>
                <w:sz w:val="24"/>
                <w:szCs w:val="24"/>
              </w:rPr>
              <w:t>考虑到本项目施工期用工多为当地民工，不在工地住宿，故本项目施工期员工</w:t>
            </w:r>
            <w:r w:rsidRPr="009F413E">
              <w:rPr>
                <w:rFonts w:ascii="Times New Roman" w:hAnsi="Times New Roman"/>
                <w:sz w:val="24"/>
                <w:szCs w:val="24"/>
              </w:rPr>
              <w:t>生活用水按</w:t>
            </w:r>
            <w:r w:rsidR="001547FA" w:rsidRPr="009F413E">
              <w:rPr>
                <w:rFonts w:ascii="Times New Roman" w:hAnsi="Times New Roman" w:hint="eastAsia"/>
                <w:sz w:val="24"/>
                <w:szCs w:val="24"/>
              </w:rPr>
              <w:t>120</w:t>
            </w:r>
            <w:r w:rsidRPr="009F413E">
              <w:rPr>
                <w:rFonts w:ascii="Times New Roman" w:hAnsi="Times New Roman"/>
                <w:sz w:val="24"/>
                <w:szCs w:val="24"/>
              </w:rPr>
              <w:t>L/</w:t>
            </w:r>
            <w:r w:rsidRPr="009F413E">
              <w:rPr>
                <w:rFonts w:ascii="Times New Roman" w:hAnsi="Times New Roman"/>
                <w:sz w:val="24"/>
                <w:szCs w:val="24"/>
              </w:rPr>
              <w:t>人</w:t>
            </w:r>
            <w:r w:rsidRPr="009F413E">
              <w:rPr>
                <w:rFonts w:ascii="Times New Roman" w:hAnsi="Times New Roman"/>
                <w:sz w:val="24"/>
                <w:szCs w:val="24"/>
              </w:rPr>
              <w:t>·d</w:t>
            </w:r>
            <w:r w:rsidRPr="009F413E">
              <w:rPr>
                <w:rFonts w:ascii="Times New Roman" w:hAnsi="Times New Roman"/>
                <w:sz w:val="24"/>
                <w:szCs w:val="24"/>
              </w:rPr>
              <w:t>计，施工人员生活污水排放系数取</w:t>
            </w:r>
            <w:r w:rsidRPr="009F413E">
              <w:rPr>
                <w:rFonts w:ascii="Times New Roman" w:hAnsi="Times New Roman"/>
                <w:sz w:val="24"/>
                <w:szCs w:val="24"/>
              </w:rPr>
              <w:t>0.8</w:t>
            </w:r>
            <w:r w:rsidRPr="009F413E">
              <w:rPr>
                <w:rFonts w:ascii="Times New Roman" w:hAnsi="Times New Roman"/>
                <w:sz w:val="24"/>
                <w:szCs w:val="24"/>
              </w:rPr>
              <w:t>，则施工期最大污水排放量</w:t>
            </w:r>
            <w:r w:rsidR="008471FB" w:rsidRPr="009F413E">
              <w:rPr>
                <w:rFonts w:ascii="Times New Roman" w:hAnsi="Times New Roman" w:hint="eastAsia"/>
                <w:sz w:val="24"/>
                <w:szCs w:val="24"/>
              </w:rPr>
              <w:t>19.2</w:t>
            </w:r>
            <w:r w:rsidRPr="009F413E">
              <w:rPr>
                <w:rFonts w:ascii="Times New Roman" w:hAnsi="Times New Roman"/>
                <w:sz w:val="24"/>
                <w:szCs w:val="24"/>
              </w:rPr>
              <w:t>m</w:t>
            </w:r>
            <w:r w:rsidRPr="009F413E">
              <w:rPr>
                <w:rFonts w:ascii="Times New Roman" w:hAnsi="Times New Roman"/>
                <w:sz w:val="24"/>
                <w:szCs w:val="24"/>
                <w:vertAlign w:val="superscript"/>
              </w:rPr>
              <w:t>3</w:t>
            </w:r>
            <w:r w:rsidRPr="009F413E">
              <w:rPr>
                <w:rFonts w:ascii="Times New Roman" w:hAnsi="Times New Roman"/>
                <w:sz w:val="24"/>
                <w:szCs w:val="24"/>
              </w:rPr>
              <w:t>/d</w:t>
            </w:r>
            <w:r w:rsidRPr="009F413E">
              <w:rPr>
                <w:rFonts w:ascii="Times New Roman" w:hAnsi="Times New Roman"/>
                <w:sz w:val="24"/>
                <w:szCs w:val="24"/>
              </w:rPr>
              <w:t>。施工人员产生的生活污水主要污染物为</w:t>
            </w:r>
            <w:r w:rsidRPr="009F413E">
              <w:rPr>
                <w:rFonts w:ascii="Times New Roman" w:hAnsi="Times New Roman"/>
                <w:sz w:val="24"/>
                <w:szCs w:val="24"/>
              </w:rPr>
              <w:t>BOD</w:t>
            </w:r>
            <w:r w:rsidRPr="009F413E">
              <w:rPr>
                <w:rFonts w:ascii="Times New Roman" w:hAnsi="Times New Roman"/>
                <w:sz w:val="24"/>
                <w:szCs w:val="24"/>
                <w:vertAlign w:val="subscript"/>
              </w:rPr>
              <w:t>5</w:t>
            </w:r>
            <w:r w:rsidRPr="009F413E">
              <w:rPr>
                <w:rFonts w:ascii="Times New Roman" w:hAnsi="Times New Roman"/>
                <w:sz w:val="24"/>
                <w:szCs w:val="24"/>
              </w:rPr>
              <w:t>、</w:t>
            </w:r>
            <w:r w:rsidRPr="009F413E">
              <w:rPr>
                <w:rFonts w:ascii="Times New Roman" w:hAnsi="Times New Roman"/>
                <w:sz w:val="24"/>
                <w:szCs w:val="24"/>
              </w:rPr>
              <w:t>COD</w:t>
            </w:r>
            <w:r w:rsidRPr="009F413E">
              <w:rPr>
                <w:rFonts w:ascii="Times New Roman" w:hAnsi="Times New Roman"/>
                <w:sz w:val="24"/>
                <w:szCs w:val="24"/>
                <w:vertAlign w:val="subscript"/>
              </w:rPr>
              <w:t>Cr</w:t>
            </w:r>
            <w:r w:rsidR="009B59D7" w:rsidRPr="009F413E">
              <w:rPr>
                <w:rFonts w:ascii="Times New Roman" w:hAnsi="Times New Roman"/>
                <w:sz w:val="24"/>
                <w:szCs w:val="24"/>
              </w:rPr>
              <w:t>和悬浮物</w:t>
            </w:r>
            <w:r w:rsidR="009B59D7" w:rsidRPr="009F413E">
              <w:rPr>
                <w:rFonts w:ascii="Times New Roman" w:hAnsi="Times New Roman" w:hint="eastAsia"/>
                <w:sz w:val="24"/>
                <w:szCs w:val="24"/>
              </w:rPr>
              <w:t>，其浓度较低，</w:t>
            </w:r>
            <w:r w:rsidR="00EC25D2" w:rsidRPr="009F413E">
              <w:rPr>
                <w:rFonts w:ascii="Times New Roman" w:hAnsi="Times New Roman" w:hint="eastAsia"/>
                <w:sz w:val="24"/>
                <w:szCs w:val="24"/>
              </w:rPr>
              <w:t>施工生活污水</w:t>
            </w:r>
            <w:r w:rsidR="00CD636F" w:rsidRPr="009F413E">
              <w:rPr>
                <w:rFonts w:ascii="Times New Roman" w:hAnsi="Times New Roman" w:hint="eastAsia"/>
                <w:sz w:val="24"/>
                <w:szCs w:val="24"/>
              </w:rPr>
              <w:t>经化粪池</w:t>
            </w:r>
            <w:r w:rsidR="00EC25D2" w:rsidRPr="009F413E">
              <w:rPr>
                <w:rFonts w:ascii="Times New Roman" w:hAnsi="Times New Roman" w:hint="eastAsia"/>
                <w:sz w:val="24"/>
                <w:szCs w:val="24"/>
              </w:rPr>
              <w:t>处理后</w:t>
            </w:r>
            <w:r w:rsidR="007D5C28" w:rsidRPr="009F413E">
              <w:rPr>
                <w:rFonts w:ascii="Times New Roman" w:hAnsi="Times New Roman" w:hint="eastAsia"/>
                <w:sz w:val="24"/>
                <w:szCs w:val="24"/>
              </w:rPr>
              <w:t>定期清运用于周边林地施肥</w:t>
            </w:r>
            <w:r w:rsidR="00EC25D2" w:rsidRPr="009F413E">
              <w:rPr>
                <w:rFonts w:ascii="Times New Roman" w:hAnsi="Times New Roman" w:hint="eastAsia"/>
                <w:sz w:val="24"/>
                <w:szCs w:val="24"/>
              </w:rPr>
              <w:t>。</w:t>
            </w:r>
          </w:p>
          <w:p w:rsidR="008532E9" w:rsidRPr="009F413E" w:rsidRDefault="00CD636F" w:rsidP="00CD636F">
            <w:pPr>
              <w:spacing w:line="360" w:lineRule="auto"/>
              <w:ind w:firstLineChars="200" w:firstLine="480"/>
              <w:rPr>
                <w:rFonts w:ascii="Times New Roman" w:hAnsi="Times New Roman"/>
                <w:sz w:val="24"/>
                <w:szCs w:val="24"/>
              </w:rPr>
            </w:pPr>
            <w:r w:rsidRPr="009F413E">
              <w:rPr>
                <w:rFonts w:ascii="Times New Roman" w:hAnsi="Times New Roman" w:hint="eastAsia"/>
                <w:sz w:val="24"/>
                <w:szCs w:val="24"/>
              </w:rPr>
              <w:t>（</w:t>
            </w:r>
            <w:r w:rsidRPr="009F413E">
              <w:rPr>
                <w:rFonts w:ascii="Times New Roman" w:hAnsi="Times New Roman" w:hint="eastAsia"/>
                <w:sz w:val="24"/>
                <w:szCs w:val="24"/>
              </w:rPr>
              <w:t>3</w:t>
            </w:r>
            <w:r w:rsidRPr="009F413E">
              <w:rPr>
                <w:rFonts w:ascii="Times New Roman" w:hAnsi="Times New Roman" w:hint="eastAsia"/>
                <w:sz w:val="24"/>
                <w:szCs w:val="24"/>
              </w:rPr>
              <w:t>）</w:t>
            </w:r>
            <w:r w:rsidR="008532E9" w:rsidRPr="009F413E">
              <w:rPr>
                <w:rFonts w:ascii="Times New Roman" w:hAnsi="Times New Roman" w:hint="eastAsia"/>
                <w:sz w:val="24"/>
                <w:szCs w:val="24"/>
              </w:rPr>
              <w:t>噪声</w:t>
            </w:r>
          </w:p>
          <w:p w:rsidR="008532E9" w:rsidRPr="009F413E" w:rsidRDefault="008532E9" w:rsidP="008532E9">
            <w:pPr>
              <w:spacing w:line="360" w:lineRule="auto"/>
              <w:ind w:firstLineChars="200" w:firstLine="480"/>
              <w:rPr>
                <w:rFonts w:ascii="Times New Roman" w:hAnsi="Times New Roman"/>
                <w:sz w:val="24"/>
                <w:szCs w:val="24"/>
              </w:rPr>
            </w:pPr>
            <w:r w:rsidRPr="009F413E">
              <w:rPr>
                <w:rFonts w:ascii="Times New Roman" w:hAnsi="Times New Roman"/>
                <w:sz w:val="24"/>
                <w:szCs w:val="24"/>
              </w:rPr>
              <w:t>风电场工程的噪声主要包括交通运输噪声、施工机械噪声以及</w:t>
            </w:r>
            <w:r w:rsidR="00CA7CE8" w:rsidRPr="009F413E">
              <w:rPr>
                <w:rFonts w:ascii="Times New Roman" w:hAnsi="Times New Roman" w:hint="eastAsia"/>
                <w:sz w:val="24"/>
                <w:szCs w:val="24"/>
              </w:rPr>
              <w:t>修建道路时进行施工爆破所产生的噪声</w:t>
            </w:r>
            <w:r w:rsidRPr="009F413E">
              <w:rPr>
                <w:rFonts w:ascii="Times New Roman" w:hAnsi="Times New Roman"/>
                <w:sz w:val="24"/>
                <w:szCs w:val="24"/>
              </w:rPr>
              <w:t>。</w:t>
            </w:r>
          </w:p>
          <w:p w:rsidR="008532E9" w:rsidRPr="009F413E" w:rsidRDefault="008532E9" w:rsidP="008532E9">
            <w:pPr>
              <w:spacing w:line="360" w:lineRule="auto"/>
              <w:ind w:firstLineChars="200" w:firstLine="480"/>
              <w:rPr>
                <w:rFonts w:ascii="Times New Roman" w:hAnsi="Times New Roman"/>
                <w:sz w:val="24"/>
                <w:szCs w:val="24"/>
              </w:rPr>
            </w:pPr>
            <w:r w:rsidRPr="009F413E">
              <w:rPr>
                <w:rFonts w:ascii="Times New Roman" w:hAnsi="Times New Roman"/>
                <w:sz w:val="24"/>
                <w:szCs w:val="24"/>
              </w:rPr>
              <w:t>交通运输噪声来自于自卸汽车等运输，属于流动噪声源，其声级范围为</w:t>
            </w:r>
            <w:r w:rsidRPr="009F413E">
              <w:rPr>
                <w:rFonts w:ascii="Times New Roman" w:hAnsi="Times New Roman"/>
                <w:sz w:val="24"/>
                <w:szCs w:val="24"/>
              </w:rPr>
              <w:t>75</w:t>
            </w:r>
            <w:r w:rsidRPr="009F413E">
              <w:rPr>
                <w:rFonts w:ascii="Times New Roman" w:hAnsi="Times New Roman"/>
                <w:sz w:val="24"/>
                <w:szCs w:val="24"/>
              </w:rPr>
              <w:t>～</w:t>
            </w:r>
            <w:r w:rsidRPr="009F413E">
              <w:rPr>
                <w:rFonts w:ascii="Times New Roman" w:hAnsi="Times New Roman"/>
                <w:sz w:val="24"/>
                <w:szCs w:val="24"/>
              </w:rPr>
              <w:t>92dB(A)</w:t>
            </w:r>
            <w:r w:rsidRPr="009F413E">
              <w:rPr>
                <w:rFonts w:ascii="Times New Roman" w:hAnsi="Times New Roman"/>
                <w:sz w:val="24"/>
                <w:szCs w:val="24"/>
              </w:rPr>
              <w:t>。但由于车辆场外运输主要利用的是现有公路，因此对公路附近居民的影响不大。场内运输主要利用场内临时和永久公路，由于场内运输车速较慢，噪声级较低，</w:t>
            </w:r>
            <w:r w:rsidR="009633E2" w:rsidRPr="009F413E">
              <w:rPr>
                <w:rFonts w:ascii="Times New Roman" w:hAnsi="Times New Roman" w:hint="eastAsia"/>
                <w:sz w:val="24"/>
                <w:szCs w:val="24"/>
              </w:rPr>
              <w:t>运输次数较少</w:t>
            </w:r>
            <w:r w:rsidRPr="009F413E">
              <w:rPr>
                <w:rFonts w:ascii="Times New Roman" w:hAnsi="Times New Roman"/>
                <w:sz w:val="24"/>
                <w:szCs w:val="24"/>
              </w:rPr>
              <w:t>，故对居民点的影响不大。</w:t>
            </w:r>
          </w:p>
          <w:p w:rsidR="009633E2" w:rsidRPr="009F413E" w:rsidRDefault="008532E9" w:rsidP="009633E2">
            <w:pPr>
              <w:spacing w:line="360" w:lineRule="auto"/>
              <w:ind w:firstLineChars="200" w:firstLine="480"/>
              <w:rPr>
                <w:rFonts w:ascii="Times New Roman" w:hAnsi="Times New Roman"/>
                <w:sz w:val="24"/>
                <w:szCs w:val="24"/>
              </w:rPr>
            </w:pPr>
            <w:r w:rsidRPr="009F413E">
              <w:rPr>
                <w:rFonts w:ascii="Times New Roman" w:hAnsi="Times New Roman"/>
                <w:sz w:val="24"/>
                <w:szCs w:val="24"/>
              </w:rPr>
              <w:t>本工程施工均在昼间进行，工程施工使用的机械设备在作业过程中，由于碰撞、磨擦及振动而产生噪声，其声压级约在</w:t>
            </w:r>
            <w:r w:rsidRPr="009F413E">
              <w:rPr>
                <w:rFonts w:ascii="Times New Roman" w:hAnsi="Times New Roman"/>
                <w:sz w:val="24"/>
                <w:szCs w:val="24"/>
              </w:rPr>
              <w:t>85dB(A)</w:t>
            </w:r>
            <w:r w:rsidRPr="009F413E">
              <w:rPr>
                <w:rFonts w:ascii="Times New Roman" w:hAnsi="Times New Roman"/>
                <w:sz w:val="24"/>
                <w:szCs w:val="24"/>
              </w:rPr>
              <w:t>～</w:t>
            </w:r>
            <w:r w:rsidRPr="009F413E">
              <w:rPr>
                <w:rFonts w:ascii="Times New Roman" w:hAnsi="Times New Roman"/>
                <w:sz w:val="24"/>
                <w:szCs w:val="24"/>
              </w:rPr>
              <w:t>105dB(A)</w:t>
            </w:r>
            <w:r w:rsidRPr="009F413E">
              <w:rPr>
                <w:rFonts w:ascii="Times New Roman" w:hAnsi="Times New Roman"/>
                <w:sz w:val="24"/>
                <w:szCs w:val="24"/>
              </w:rPr>
              <w:t>范围内，</w:t>
            </w:r>
            <w:r w:rsidR="009633E2" w:rsidRPr="009F413E">
              <w:rPr>
                <w:rFonts w:ascii="Times New Roman" w:hAnsi="Times New Roman" w:hint="eastAsia"/>
                <w:sz w:val="24"/>
                <w:szCs w:val="24"/>
              </w:rPr>
              <w:t>主要包括风机作业施工噪声、场内道路施工噪声、施工场地噪声。</w:t>
            </w:r>
          </w:p>
          <w:p w:rsidR="008532E9" w:rsidRPr="009F413E" w:rsidRDefault="008532E9" w:rsidP="008532E9">
            <w:pPr>
              <w:spacing w:line="360" w:lineRule="auto"/>
              <w:ind w:firstLineChars="200" w:firstLine="480"/>
              <w:rPr>
                <w:rFonts w:ascii="Times New Roman" w:hAnsi="Times New Roman"/>
                <w:sz w:val="24"/>
                <w:szCs w:val="24"/>
              </w:rPr>
            </w:pPr>
            <w:r w:rsidRPr="009F413E">
              <w:rPr>
                <w:rFonts w:ascii="Times New Roman" w:hAnsi="Times New Roman"/>
                <w:sz w:val="24"/>
                <w:szCs w:val="24"/>
              </w:rPr>
              <w:t>爆破噪声属于瞬时噪声源，噪声强度可达</w:t>
            </w:r>
            <w:r w:rsidRPr="009F413E">
              <w:rPr>
                <w:rFonts w:ascii="Times New Roman" w:hAnsi="Times New Roman"/>
                <w:sz w:val="24"/>
                <w:szCs w:val="24"/>
              </w:rPr>
              <w:t>130dB(A)</w:t>
            </w:r>
            <w:r w:rsidRPr="009F413E">
              <w:rPr>
                <w:rFonts w:ascii="Times New Roman" w:hAnsi="Times New Roman"/>
                <w:sz w:val="24"/>
                <w:szCs w:val="24"/>
              </w:rPr>
              <w:t>～</w:t>
            </w:r>
            <w:r w:rsidRPr="009F413E">
              <w:rPr>
                <w:rFonts w:ascii="Times New Roman" w:hAnsi="Times New Roman"/>
                <w:sz w:val="24"/>
                <w:szCs w:val="24"/>
              </w:rPr>
              <w:t>140dB(A)</w:t>
            </w:r>
            <w:r w:rsidRPr="009F413E">
              <w:rPr>
                <w:rFonts w:ascii="Times New Roman" w:hAnsi="Times New Roman"/>
                <w:sz w:val="24"/>
                <w:szCs w:val="24"/>
              </w:rPr>
              <w:t>，其频率较高、传播距离远，按噪声距离衰减公式计算，经</w:t>
            </w:r>
            <w:r w:rsidRPr="009F413E">
              <w:rPr>
                <w:rFonts w:ascii="Times New Roman" w:hAnsi="Times New Roman"/>
                <w:sz w:val="24"/>
                <w:szCs w:val="24"/>
              </w:rPr>
              <w:t>500m</w:t>
            </w:r>
            <w:r w:rsidRPr="009F413E">
              <w:rPr>
                <w:rFonts w:ascii="Times New Roman" w:hAnsi="Times New Roman"/>
                <w:sz w:val="24"/>
                <w:szCs w:val="24"/>
              </w:rPr>
              <w:t>衰减后强度仍达</w:t>
            </w:r>
            <w:r w:rsidRPr="009F413E">
              <w:rPr>
                <w:rFonts w:ascii="Times New Roman" w:hAnsi="Times New Roman"/>
                <w:sz w:val="24"/>
                <w:szCs w:val="24"/>
              </w:rPr>
              <w:t>86dB(A)</w:t>
            </w:r>
            <w:r w:rsidRPr="009F413E">
              <w:rPr>
                <w:rFonts w:ascii="Times New Roman" w:hAnsi="Times New Roman"/>
                <w:sz w:val="24"/>
                <w:szCs w:val="24"/>
              </w:rPr>
              <w:t>。</w:t>
            </w:r>
          </w:p>
          <w:p w:rsidR="008532E9" w:rsidRPr="009F413E" w:rsidRDefault="00F21682" w:rsidP="009633E2">
            <w:pPr>
              <w:spacing w:line="360" w:lineRule="auto"/>
              <w:ind w:firstLineChars="200" w:firstLine="480"/>
              <w:rPr>
                <w:rFonts w:ascii="Times New Roman" w:hAnsi="Times New Roman"/>
                <w:sz w:val="24"/>
                <w:szCs w:val="24"/>
              </w:rPr>
            </w:pPr>
            <w:r w:rsidRPr="009F413E">
              <w:rPr>
                <w:rFonts w:ascii="Times New Roman" w:hAnsi="Times New Roman" w:hint="eastAsia"/>
                <w:sz w:val="24"/>
                <w:szCs w:val="24"/>
              </w:rPr>
              <w:lastRenderedPageBreak/>
              <w:t>（</w:t>
            </w:r>
            <w:r w:rsidRPr="009F413E">
              <w:rPr>
                <w:rFonts w:ascii="Times New Roman" w:hAnsi="Times New Roman" w:hint="eastAsia"/>
                <w:sz w:val="24"/>
                <w:szCs w:val="24"/>
              </w:rPr>
              <w:t>4</w:t>
            </w:r>
            <w:r w:rsidRPr="009F413E">
              <w:rPr>
                <w:rFonts w:ascii="Times New Roman" w:hAnsi="Times New Roman" w:hint="eastAsia"/>
                <w:sz w:val="24"/>
                <w:szCs w:val="24"/>
              </w:rPr>
              <w:t>）</w:t>
            </w:r>
            <w:r w:rsidR="008532E9" w:rsidRPr="009F413E">
              <w:rPr>
                <w:rFonts w:ascii="Times New Roman" w:hAnsi="Times New Roman" w:hint="eastAsia"/>
                <w:sz w:val="24"/>
                <w:szCs w:val="24"/>
              </w:rPr>
              <w:t>固体废物</w:t>
            </w:r>
          </w:p>
          <w:p w:rsidR="008532E9" w:rsidRPr="009F413E" w:rsidRDefault="008532E9" w:rsidP="008532E9">
            <w:pPr>
              <w:spacing w:line="360" w:lineRule="auto"/>
              <w:ind w:firstLineChars="200" w:firstLine="480"/>
              <w:rPr>
                <w:rFonts w:ascii="Times New Roman" w:hAnsi="Times New Roman"/>
                <w:sz w:val="24"/>
                <w:szCs w:val="24"/>
              </w:rPr>
            </w:pPr>
            <w:r w:rsidRPr="009F413E">
              <w:rPr>
                <w:rFonts w:ascii="Times New Roman" w:hAnsi="Times New Roman"/>
                <w:sz w:val="24"/>
                <w:szCs w:val="24"/>
              </w:rPr>
              <w:t>本项目产生的固体废物包括施工弃渣和施工人员生活垃圾</w:t>
            </w:r>
            <w:r w:rsidR="00A13874">
              <w:rPr>
                <w:rFonts w:ascii="Times New Roman" w:hAnsi="Times New Roman" w:hint="eastAsia"/>
                <w:sz w:val="24"/>
                <w:szCs w:val="24"/>
              </w:rPr>
              <w:t>、</w:t>
            </w:r>
            <w:r w:rsidR="00F21682" w:rsidRPr="009F413E">
              <w:rPr>
                <w:rFonts w:ascii="Times New Roman" w:hAnsi="Times New Roman" w:hint="eastAsia"/>
                <w:sz w:val="24"/>
                <w:szCs w:val="24"/>
              </w:rPr>
              <w:t>施工废水沉淀池沉渣</w:t>
            </w:r>
            <w:r w:rsidR="00A13874">
              <w:rPr>
                <w:rFonts w:ascii="Times New Roman" w:hAnsi="Times New Roman" w:hint="eastAsia"/>
                <w:sz w:val="24"/>
                <w:szCs w:val="24"/>
              </w:rPr>
              <w:t>以及施工检修过程中产生的检修废物</w:t>
            </w:r>
            <w:r w:rsidRPr="009F413E">
              <w:rPr>
                <w:rFonts w:ascii="Times New Roman" w:hAnsi="Times New Roman"/>
                <w:sz w:val="24"/>
                <w:szCs w:val="24"/>
              </w:rPr>
              <w:t>。</w:t>
            </w:r>
            <w:r w:rsidR="00F21682" w:rsidRPr="009F413E">
              <w:rPr>
                <w:rFonts w:ascii="Times New Roman" w:hAnsi="Times New Roman" w:hint="eastAsia"/>
                <w:sz w:val="24"/>
                <w:szCs w:val="24"/>
              </w:rPr>
              <w:t>风电施工弃渣来自于土石方开挖，基本上属无毒害的天然风化物，其影响主要是占压土地、影响自然景观、改变土地的使用功能等。</w:t>
            </w:r>
          </w:p>
          <w:p w:rsidR="008532E9" w:rsidRPr="009F413E" w:rsidRDefault="004504E6" w:rsidP="008532E9">
            <w:pPr>
              <w:spacing w:line="360" w:lineRule="auto"/>
              <w:ind w:firstLineChars="200" w:firstLine="480"/>
              <w:rPr>
                <w:rFonts w:ascii="Times New Roman" w:hAnsi="Times New Roman"/>
                <w:sz w:val="24"/>
                <w:szCs w:val="24"/>
              </w:rPr>
            </w:pPr>
            <w:r w:rsidRPr="009F413E">
              <w:rPr>
                <w:rFonts w:ascii="Times New Roman" w:hAnsi="Times New Roman"/>
                <w:sz w:val="24"/>
                <w:szCs w:val="24"/>
              </w:rPr>
              <w:fldChar w:fldCharType="begin"/>
            </w:r>
            <w:r w:rsidR="00F21682" w:rsidRPr="009F413E">
              <w:rPr>
                <w:rFonts w:ascii="Times New Roman" w:hAnsi="Times New Roman" w:hint="eastAsia"/>
                <w:sz w:val="24"/>
                <w:szCs w:val="24"/>
              </w:rPr>
              <w:instrText>= 1 \* GB3</w:instrText>
            </w:r>
            <w:r w:rsidRPr="009F413E">
              <w:rPr>
                <w:rFonts w:ascii="Times New Roman" w:hAnsi="Times New Roman"/>
                <w:sz w:val="24"/>
                <w:szCs w:val="24"/>
              </w:rPr>
              <w:fldChar w:fldCharType="separate"/>
            </w:r>
            <w:r w:rsidR="00F21682" w:rsidRPr="009F413E">
              <w:rPr>
                <w:rFonts w:ascii="Times New Roman" w:hAnsi="Times New Roman" w:hint="eastAsia"/>
                <w:sz w:val="24"/>
                <w:szCs w:val="24"/>
              </w:rPr>
              <w:t>①</w:t>
            </w:r>
            <w:r w:rsidRPr="009F413E">
              <w:rPr>
                <w:rFonts w:ascii="Times New Roman" w:hAnsi="Times New Roman"/>
                <w:sz w:val="24"/>
                <w:szCs w:val="24"/>
              </w:rPr>
              <w:fldChar w:fldCharType="end"/>
            </w:r>
            <w:r w:rsidR="008532E9" w:rsidRPr="009F413E">
              <w:rPr>
                <w:rFonts w:ascii="Times New Roman" w:hAnsi="Times New Roman" w:hint="eastAsia"/>
                <w:sz w:val="24"/>
                <w:szCs w:val="24"/>
              </w:rPr>
              <w:t>施工弃渣</w:t>
            </w:r>
          </w:p>
          <w:p w:rsidR="008532E9" w:rsidRPr="009F413E" w:rsidRDefault="008532E9" w:rsidP="008532E9">
            <w:pPr>
              <w:spacing w:line="360" w:lineRule="auto"/>
              <w:ind w:firstLineChars="200" w:firstLine="480"/>
              <w:rPr>
                <w:rFonts w:ascii="Times New Roman" w:hAnsi="Times New Roman"/>
                <w:sz w:val="24"/>
                <w:szCs w:val="24"/>
              </w:rPr>
            </w:pPr>
            <w:r w:rsidRPr="009F413E">
              <w:rPr>
                <w:rFonts w:ascii="Times New Roman" w:hAnsi="Times New Roman"/>
                <w:sz w:val="24"/>
                <w:szCs w:val="24"/>
              </w:rPr>
              <w:t>风电施工弃渣来自于土石方开挖，基本上属无毒害的天然风化物，其影响主要是占压土地、影响自然景观、临时改变土地的使用功能等。本项目土石方工程主要包括风机基础施工、</w:t>
            </w:r>
            <w:r w:rsidRPr="009F413E">
              <w:rPr>
                <w:rFonts w:ascii="Times New Roman" w:hAnsi="Times New Roman" w:hint="eastAsia"/>
                <w:sz w:val="24"/>
                <w:szCs w:val="24"/>
              </w:rPr>
              <w:t>风电机组吊装、升压站建设、</w:t>
            </w:r>
            <w:r w:rsidRPr="009F413E">
              <w:rPr>
                <w:rFonts w:ascii="Times New Roman" w:hAnsi="Times New Roman"/>
                <w:sz w:val="24"/>
                <w:szCs w:val="24"/>
              </w:rPr>
              <w:t>施工道路工程、集电线路工程等。经计算，本项目土石方开挖总量约</w:t>
            </w:r>
            <w:r w:rsidR="00EA7D87" w:rsidRPr="009F413E">
              <w:rPr>
                <w:rFonts w:ascii="Times New Roman" w:hAnsi="Times New Roman" w:hint="eastAsia"/>
                <w:sz w:val="24"/>
                <w:szCs w:val="24"/>
              </w:rPr>
              <w:t>25.21</w:t>
            </w:r>
            <w:r w:rsidRPr="009F413E">
              <w:rPr>
                <w:rFonts w:ascii="Times New Roman" w:hAnsi="Times New Roman"/>
                <w:sz w:val="24"/>
                <w:szCs w:val="24"/>
              </w:rPr>
              <w:t>万</w:t>
            </w:r>
            <w:r w:rsidRPr="009F413E">
              <w:rPr>
                <w:rFonts w:ascii="Times New Roman" w:hAnsi="Times New Roman"/>
                <w:sz w:val="24"/>
                <w:szCs w:val="24"/>
              </w:rPr>
              <w:t>m</w:t>
            </w:r>
            <w:r w:rsidRPr="009F413E">
              <w:rPr>
                <w:rFonts w:ascii="Times New Roman" w:hAnsi="Times New Roman"/>
                <w:sz w:val="24"/>
                <w:szCs w:val="24"/>
                <w:vertAlign w:val="superscript"/>
              </w:rPr>
              <w:t>3</w:t>
            </w:r>
            <w:r w:rsidRPr="009F413E">
              <w:rPr>
                <w:rFonts w:ascii="Times New Roman" w:hAnsi="Times New Roman"/>
                <w:sz w:val="24"/>
                <w:szCs w:val="24"/>
              </w:rPr>
              <w:t>，回填总量约</w:t>
            </w:r>
            <w:r w:rsidR="00EA7D87" w:rsidRPr="009F413E">
              <w:rPr>
                <w:rFonts w:ascii="Times New Roman" w:hAnsi="Times New Roman" w:hint="eastAsia"/>
                <w:sz w:val="24"/>
                <w:szCs w:val="24"/>
              </w:rPr>
              <w:t>22.08</w:t>
            </w:r>
            <w:r w:rsidRPr="009F413E">
              <w:rPr>
                <w:rFonts w:ascii="Times New Roman" w:hAnsi="Times New Roman"/>
                <w:sz w:val="24"/>
                <w:szCs w:val="24"/>
              </w:rPr>
              <w:t>万</w:t>
            </w:r>
            <w:r w:rsidRPr="009F413E">
              <w:rPr>
                <w:rFonts w:ascii="Times New Roman" w:hAnsi="Times New Roman"/>
                <w:sz w:val="24"/>
                <w:szCs w:val="24"/>
              </w:rPr>
              <w:t>m</w:t>
            </w:r>
            <w:r w:rsidRPr="009F413E">
              <w:rPr>
                <w:rFonts w:ascii="Times New Roman" w:hAnsi="Times New Roman"/>
                <w:sz w:val="24"/>
                <w:szCs w:val="24"/>
                <w:vertAlign w:val="superscript"/>
              </w:rPr>
              <w:t>3</w:t>
            </w:r>
            <w:r w:rsidRPr="009F413E">
              <w:rPr>
                <w:rFonts w:ascii="Times New Roman" w:hAnsi="Times New Roman"/>
                <w:sz w:val="24"/>
                <w:szCs w:val="24"/>
              </w:rPr>
              <w:t>，</w:t>
            </w:r>
            <w:r w:rsidRPr="009F413E">
              <w:rPr>
                <w:rFonts w:ascii="Times New Roman" w:hAnsi="Times New Roman" w:hint="eastAsia"/>
                <w:sz w:val="24"/>
                <w:szCs w:val="24"/>
              </w:rPr>
              <w:t>弃方</w:t>
            </w:r>
            <w:r w:rsidR="00EA7D87" w:rsidRPr="009F413E">
              <w:rPr>
                <w:rFonts w:ascii="Times New Roman" w:hAnsi="Times New Roman" w:hint="eastAsia"/>
                <w:sz w:val="24"/>
                <w:szCs w:val="24"/>
              </w:rPr>
              <w:t>3.13</w:t>
            </w:r>
            <w:r w:rsidRPr="009F413E">
              <w:rPr>
                <w:rFonts w:ascii="Times New Roman" w:hAnsi="Times New Roman" w:hint="eastAsia"/>
                <w:sz w:val="24"/>
                <w:szCs w:val="24"/>
              </w:rPr>
              <w:t>万</w:t>
            </w:r>
            <w:r w:rsidRPr="009F413E">
              <w:rPr>
                <w:rFonts w:ascii="Times New Roman" w:hAnsi="Times New Roman"/>
                <w:sz w:val="24"/>
                <w:szCs w:val="24"/>
              </w:rPr>
              <w:t>m</w:t>
            </w:r>
            <w:r w:rsidRPr="009F413E">
              <w:rPr>
                <w:rFonts w:ascii="Times New Roman" w:hAnsi="Times New Roman"/>
                <w:sz w:val="24"/>
                <w:szCs w:val="24"/>
                <w:vertAlign w:val="superscript"/>
              </w:rPr>
              <w:t>3</w:t>
            </w:r>
            <w:r w:rsidRPr="009F413E">
              <w:rPr>
                <w:rFonts w:ascii="Times New Roman" w:hAnsi="Times New Roman" w:hint="eastAsia"/>
                <w:sz w:val="24"/>
                <w:szCs w:val="24"/>
              </w:rPr>
              <w:t>，无借方</w:t>
            </w:r>
            <w:r w:rsidRPr="009F413E">
              <w:rPr>
                <w:rFonts w:ascii="Times New Roman" w:hAnsi="Times New Roman"/>
                <w:sz w:val="24"/>
                <w:szCs w:val="24"/>
              </w:rPr>
              <w:t>。经土石方平衡后弃渣</w:t>
            </w:r>
            <w:r w:rsidR="00EA7D87" w:rsidRPr="009F413E">
              <w:rPr>
                <w:rFonts w:ascii="Times New Roman" w:hAnsi="Times New Roman" w:hint="eastAsia"/>
                <w:sz w:val="24"/>
                <w:szCs w:val="24"/>
              </w:rPr>
              <w:t>3.13</w:t>
            </w:r>
            <w:r w:rsidRPr="009F413E">
              <w:rPr>
                <w:rFonts w:ascii="Times New Roman" w:hAnsi="Times New Roman"/>
                <w:sz w:val="24"/>
                <w:szCs w:val="24"/>
              </w:rPr>
              <w:t>万</w:t>
            </w:r>
            <w:r w:rsidRPr="009F413E">
              <w:rPr>
                <w:rFonts w:ascii="Times New Roman" w:hAnsi="Times New Roman"/>
                <w:sz w:val="24"/>
                <w:szCs w:val="24"/>
              </w:rPr>
              <w:t>m</w:t>
            </w:r>
            <w:r w:rsidRPr="009F413E">
              <w:rPr>
                <w:rFonts w:ascii="Times New Roman" w:hAnsi="Times New Roman"/>
                <w:sz w:val="24"/>
                <w:szCs w:val="24"/>
                <w:vertAlign w:val="superscript"/>
              </w:rPr>
              <w:t>3</w:t>
            </w:r>
            <w:r w:rsidRPr="009F413E">
              <w:rPr>
                <w:rFonts w:ascii="Times New Roman" w:hAnsi="Times New Roman"/>
                <w:sz w:val="24"/>
                <w:szCs w:val="24"/>
              </w:rPr>
              <w:t>。根据风电场范围所处位置的地形、风机布置及道路布置情况综合考虑，在风电场沿道路一侧的低洼地带设置</w:t>
            </w:r>
            <w:r w:rsidR="00EA7D87" w:rsidRPr="009F413E">
              <w:rPr>
                <w:rFonts w:ascii="Times New Roman" w:hAnsi="Times New Roman" w:hint="eastAsia"/>
                <w:sz w:val="24"/>
                <w:szCs w:val="24"/>
              </w:rPr>
              <w:t>3</w:t>
            </w:r>
            <w:r w:rsidRPr="009F413E">
              <w:rPr>
                <w:rFonts w:ascii="Times New Roman" w:hAnsi="Times New Roman"/>
                <w:sz w:val="24"/>
                <w:szCs w:val="24"/>
              </w:rPr>
              <w:t>个弃渣场，总</w:t>
            </w:r>
            <w:r w:rsidR="00EA7D87" w:rsidRPr="009F413E">
              <w:rPr>
                <w:rFonts w:ascii="Times New Roman" w:hAnsi="Times New Roman" w:hint="eastAsia"/>
                <w:sz w:val="24"/>
                <w:szCs w:val="24"/>
              </w:rPr>
              <w:t>占地</w:t>
            </w:r>
            <w:r w:rsidRPr="009F413E">
              <w:rPr>
                <w:rFonts w:ascii="Times New Roman" w:hAnsi="Times New Roman"/>
                <w:sz w:val="24"/>
                <w:szCs w:val="24"/>
              </w:rPr>
              <w:t>面积共计约为</w:t>
            </w:r>
            <w:r w:rsidR="00EA7D87" w:rsidRPr="009F413E">
              <w:rPr>
                <w:rFonts w:ascii="Times New Roman" w:hAnsi="Times New Roman" w:hint="eastAsia"/>
                <w:sz w:val="24"/>
                <w:szCs w:val="24"/>
              </w:rPr>
              <w:t>0.94h</w:t>
            </w:r>
            <w:r w:rsidRPr="009F413E">
              <w:rPr>
                <w:rFonts w:ascii="Times New Roman" w:hAnsi="Times New Roman"/>
                <w:sz w:val="24"/>
                <w:szCs w:val="24"/>
              </w:rPr>
              <w:t>m</w:t>
            </w:r>
            <w:r w:rsidRPr="009F413E">
              <w:rPr>
                <w:rFonts w:ascii="Times New Roman" w:hAnsi="Times New Roman"/>
                <w:sz w:val="24"/>
                <w:szCs w:val="24"/>
                <w:vertAlign w:val="superscript"/>
              </w:rPr>
              <w:t>2</w:t>
            </w:r>
            <w:r w:rsidRPr="009F413E">
              <w:rPr>
                <w:rFonts w:ascii="Times New Roman" w:hAnsi="Times New Roman"/>
                <w:sz w:val="24"/>
                <w:szCs w:val="24"/>
              </w:rPr>
              <w:t>。</w:t>
            </w:r>
          </w:p>
          <w:p w:rsidR="008532E9" w:rsidRPr="009F413E" w:rsidRDefault="004504E6" w:rsidP="008532E9">
            <w:pPr>
              <w:spacing w:line="360" w:lineRule="auto"/>
              <w:ind w:firstLineChars="200" w:firstLine="480"/>
              <w:rPr>
                <w:rFonts w:ascii="Times New Roman" w:hAnsi="Times New Roman"/>
                <w:sz w:val="24"/>
                <w:szCs w:val="24"/>
              </w:rPr>
            </w:pPr>
            <w:r w:rsidRPr="009F413E">
              <w:rPr>
                <w:rFonts w:ascii="Times New Roman" w:hAnsi="Times New Roman"/>
                <w:sz w:val="24"/>
                <w:szCs w:val="24"/>
              </w:rPr>
              <w:fldChar w:fldCharType="begin"/>
            </w:r>
            <w:r w:rsidR="00AE0B13" w:rsidRPr="009F413E">
              <w:rPr>
                <w:rFonts w:ascii="Times New Roman" w:hAnsi="Times New Roman" w:hint="eastAsia"/>
                <w:sz w:val="24"/>
                <w:szCs w:val="24"/>
              </w:rPr>
              <w:instrText>= 2 \* GB3</w:instrText>
            </w:r>
            <w:r w:rsidRPr="009F413E">
              <w:rPr>
                <w:rFonts w:ascii="Times New Roman" w:hAnsi="Times New Roman"/>
                <w:sz w:val="24"/>
                <w:szCs w:val="24"/>
              </w:rPr>
              <w:fldChar w:fldCharType="separate"/>
            </w:r>
            <w:r w:rsidR="00AE0B13" w:rsidRPr="009F413E">
              <w:rPr>
                <w:rFonts w:ascii="Times New Roman" w:hAnsi="Times New Roman" w:hint="eastAsia"/>
                <w:noProof/>
                <w:sz w:val="24"/>
                <w:szCs w:val="24"/>
              </w:rPr>
              <w:t>②</w:t>
            </w:r>
            <w:r w:rsidRPr="009F413E">
              <w:rPr>
                <w:rFonts w:ascii="Times New Roman" w:hAnsi="Times New Roman"/>
                <w:sz w:val="24"/>
                <w:szCs w:val="24"/>
              </w:rPr>
              <w:fldChar w:fldCharType="end"/>
            </w:r>
            <w:r w:rsidR="008532E9" w:rsidRPr="009F413E">
              <w:rPr>
                <w:rFonts w:ascii="Times New Roman" w:hAnsi="Times New Roman" w:hint="eastAsia"/>
                <w:sz w:val="24"/>
                <w:szCs w:val="24"/>
              </w:rPr>
              <w:t>生活垃圾</w:t>
            </w:r>
          </w:p>
          <w:p w:rsidR="008532E9" w:rsidRPr="009F413E" w:rsidRDefault="008532E9" w:rsidP="008532E9">
            <w:pPr>
              <w:spacing w:line="360" w:lineRule="auto"/>
              <w:ind w:firstLineChars="200" w:firstLine="480"/>
              <w:rPr>
                <w:rFonts w:ascii="Times New Roman" w:hAnsi="Times New Roman"/>
                <w:sz w:val="24"/>
                <w:szCs w:val="24"/>
              </w:rPr>
            </w:pPr>
            <w:r w:rsidRPr="009F413E">
              <w:rPr>
                <w:rFonts w:ascii="Times New Roman" w:hAnsi="Times New Roman"/>
                <w:sz w:val="24"/>
                <w:szCs w:val="24"/>
              </w:rPr>
              <w:t>施工期高峰人数达</w:t>
            </w:r>
            <w:r w:rsidRPr="009F413E">
              <w:rPr>
                <w:rFonts w:ascii="Times New Roman" w:hAnsi="Times New Roman" w:hint="eastAsia"/>
                <w:sz w:val="24"/>
                <w:szCs w:val="24"/>
              </w:rPr>
              <w:t>200</w:t>
            </w:r>
            <w:r w:rsidRPr="009F413E">
              <w:rPr>
                <w:rFonts w:ascii="Times New Roman" w:hAnsi="Times New Roman"/>
                <w:sz w:val="24"/>
                <w:szCs w:val="24"/>
              </w:rPr>
              <w:t>人</w:t>
            </w:r>
            <w:r w:rsidRPr="009F413E">
              <w:rPr>
                <w:rFonts w:ascii="Times New Roman" w:hAnsi="Times New Roman"/>
                <w:sz w:val="24"/>
                <w:szCs w:val="24"/>
              </w:rPr>
              <w:t>/d</w:t>
            </w:r>
            <w:r w:rsidRPr="009F413E">
              <w:rPr>
                <w:rFonts w:ascii="Times New Roman" w:hAnsi="Times New Roman"/>
                <w:sz w:val="24"/>
                <w:szCs w:val="24"/>
              </w:rPr>
              <w:t>，生活垃圾按</w:t>
            </w:r>
            <w:r w:rsidRPr="009F413E">
              <w:rPr>
                <w:rFonts w:ascii="Times New Roman" w:hAnsi="Times New Roman"/>
                <w:sz w:val="24"/>
                <w:szCs w:val="24"/>
              </w:rPr>
              <w:t>0.5kg/</w:t>
            </w:r>
            <w:r w:rsidRPr="009F413E">
              <w:rPr>
                <w:rFonts w:ascii="Times New Roman" w:hAnsi="Times New Roman"/>
                <w:sz w:val="24"/>
                <w:szCs w:val="24"/>
              </w:rPr>
              <w:t>人</w:t>
            </w:r>
            <w:r w:rsidRPr="009F413E">
              <w:rPr>
                <w:rFonts w:ascii="Times New Roman" w:hAnsi="Times New Roman"/>
                <w:sz w:val="24"/>
                <w:szCs w:val="24"/>
              </w:rPr>
              <w:t>·d</w:t>
            </w:r>
            <w:r w:rsidRPr="009F413E">
              <w:rPr>
                <w:rFonts w:ascii="Times New Roman" w:hAnsi="Times New Roman"/>
                <w:sz w:val="24"/>
                <w:szCs w:val="24"/>
              </w:rPr>
              <w:t>计，则施工期</w:t>
            </w:r>
            <w:r w:rsidR="00556375" w:rsidRPr="009F413E">
              <w:rPr>
                <w:rFonts w:ascii="Times New Roman" w:hAnsi="Times New Roman" w:hint="eastAsia"/>
                <w:sz w:val="24"/>
                <w:szCs w:val="24"/>
              </w:rPr>
              <w:t>产生</w:t>
            </w:r>
            <w:r w:rsidRPr="009F413E">
              <w:rPr>
                <w:rFonts w:ascii="Times New Roman" w:hAnsi="Times New Roman"/>
                <w:sz w:val="24"/>
                <w:szCs w:val="24"/>
              </w:rPr>
              <w:t>生活垃圾</w:t>
            </w:r>
            <w:r w:rsidRPr="009F413E">
              <w:rPr>
                <w:rFonts w:ascii="Times New Roman" w:hAnsi="Times New Roman" w:hint="eastAsia"/>
                <w:sz w:val="24"/>
                <w:szCs w:val="24"/>
              </w:rPr>
              <w:t>100</w:t>
            </w:r>
            <w:r w:rsidRPr="009F413E">
              <w:rPr>
                <w:rFonts w:ascii="Times New Roman" w:hAnsi="Times New Roman"/>
                <w:sz w:val="24"/>
                <w:szCs w:val="24"/>
              </w:rPr>
              <w:t>kg/d</w:t>
            </w:r>
            <w:r w:rsidRPr="009F413E">
              <w:rPr>
                <w:rFonts w:ascii="Times New Roman" w:hAnsi="Times New Roman"/>
                <w:sz w:val="24"/>
                <w:szCs w:val="24"/>
              </w:rPr>
              <w:t>。若不妥善处理，一方面将破坏周围自然环境，另一方面可能成为苍蝇、蚊虫孽生、致病以及细菌的繁衍、鼠类的肆虐场所</w:t>
            </w:r>
            <w:r w:rsidRPr="009F413E">
              <w:rPr>
                <w:rFonts w:ascii="Times New Roman" w:hAnsi="Times New Roman" w:hint="eastAsia"/>
                <w:sz w:val="24"/>
                <w:szCs w:val="24"/>
              </w:rPr>
              <w:t>。</w:t>
            </w:r>
          </w:p>
          <w:p w:rsidR="008532E9" w:rsidRPr="009F413E" w:rsidRDefault="004504E6" w:rsidP="008532E9">
            <w:pPr>
              <w:spacing w:line="360" w:lineRule="auto"/>
              <w:ind w:firstLineChars="200" w:firstLine="480"/>
              <w:rPr>
                <w:rFonts w:ascii="Times New Roman" w:hAnsi="Times New Roman"/>
                <w:sz w:val="24"/>
                <w:szCs w:val="24"/>
              </w:rPr>
            </w:pPr>
            <w:r w:rsidRPr="009F413E">
              <w:rPr>
                <w:rFonts w:ascii="Times New Roman" w:hAnsi="Times New Roman"/>
                <w:sz w:val="24"/>
                <w:szCs w:val="24"/>
              </w:rPr>
              <w:fldChar w:fldCharType="begin"/>
            </w:r>
            <w:r w:rsidR="00AE0B13" w:rsidRPr="009F413E">
              <w:rPr>
                <w:rFonts w:ascii="Times New Roman" w:hAnsi="Times New Roman" w:hint="eastAsia"/>
                <w:sz w:val="24"/>
                <w:szCs w:val="24"/>
              </w:rPr>
              <w:instrText>= 3 \* GB3</w:instrText>
            </w:r>
            <w:r w:rsidRPr="009F413E">
              <w:rPr>
                <w:rFonts w:ascii="Times New Roman" w:hAnsi="Times New Roman"/>
                <w:sz w:val="24"/>
                <w:szCs w:val="24"/>
              </w:rPr>
              <w:fldChar w:fldCharType="separate"/>
            </w:r>
            <w:r w:rsidR="00AE0B13" w:rsidRPr="009F413E">
              <w:rPr>
                <w:rFonts w:ascii="Times New Roman" w:hAnsi="Times New Roman" w:hint="eastAsia"/>
                <w:noProof/>
                <w:sz w:val="24"/>
                <w:szCs w:val="24"/>
              </w:rPr>
              <w:t>③</w:t>
            </w:r>
            <w:r w:rsidRPr="009F413E">
              <w:rPr>
                <w:rFonts w:ascii="Times New Roman" w:hAnsi="Times New Roman"/>
                <w:sz w:val="24"/>
                <w:szCs w:val="24"/>
              </w:rPr>
              <w:fldChar w:fldCharType="end"/>
            </w:r>
            <w:r w:rsidR="008532E9" w:rsidRPr="009F413E">
              <w:rPr>
                <w:rFonts w:ascii="Times New Roman" w:hAnsi="Times New Roman" w:hint="eastAsia"/>
                <w:sz w:val="24"/>
                <w:szCs w:val="24"/>
              </w:rPr>
              <w:t>沉淀池沉渣</w:t>
            </w:r>
          </w:p>
          <w:p w:rsidR="008532E9" w:rsidRDefault="008532E9" w:rsidP="008532E9">
            <w:pPr>
              <w:spacing w:line="360" w:lineRule="auto"/>
              <w:ind w:firstLineChars="200" w:firstLine="480"/>
              <w:rPr>
                <w:rFonts w:ascii="Times New Roman" w:hAnsi="Times New Roman"/>
                <w:sz w:val="24"/>
                <w:szCs w:val="24"/>
              </w:rPr>
            </w:pPr>
            <w:r w:rsidRPr="009F413E">
              <w:rPr>
                <w:rFonts w:ascii="Times New Roman" w:hAnsi="Times New Roman"/>
                <w:sz w:val="24"/>
                <w:szCs w:val="24"/>
              </w:rPr>
              <w:t>施工场地、机械设备及运输车辆冲洗废水均使用沉淀池进行处理，沉淀池沉渣定期清理，产生量较少，施工期沉淀池沉渣产生量约为</w:t>
            </w:r>
            <w:r w:rsidR="0077548A" w:rsidRPr="009F413E">
              <w:rPr>
                <w:rFonts w:ascii="Times New Roman" w:hAnsi="Times New Roman" w:hint="eastAsia"/>
                <w:sz w:val="24"/>
                <w:szCs w:val="24"/>
              </w:rPr>
              <w:t>6</w:t>
            </w:r>
            <w:r w:rsidR="009179CC" w:rsidRPr="009F413E">
              <w:rPr>
                <w:rFonts w:ascii="Times New Roman" w:hAnsi="Times New Roman" w:hint="eastAsia"/>
                <w:sz w:val="24"/>
                <w:szCs w:val="24"/>
              </w:rPr>
              <w:t>.0</w:t>
            </w:r>
            <w:r w:rsidRPr="009F413E">
              <w:rPr>
                <w:rFonts w:ascii="Times New Roman" w:hAnsi="Times New Roman"/>
                <w:sz w:val="24"/>
                <w:szCs w:val="24"/>
              </w:rPr>
              <w:t>t</w:t>
            </w:r>
            <w:r w:rsidRPr="009F413E">
              <w:rPr>
                <w:rFonts w:ascii="Times New Roman" w:hAnsi="Times New Roman"/>
                <w:sz w:val="24"/>
                <w:szCs w:val="24"/>
              </w:rPr>
              <w:t>，运往项目弃渣场处置。</w:t>
            </w:r>
          </w:p>
          <w:p w:rsidR="00A13874" w:rsidRPr="00A13874" w:rsidRDefault="004504E6" w:rsidP="008532E9">
            <w:pPr>
              <w:spacing w:line="360" w:lineRule="auto"/>
              <w:ind w:firstLineChars="200" w:firstLine="480"/>
              <w:rPr>
                <w:rFonts w:ascii="Times New Roman" w:hAnsi="Times New Roman"/>
                <w:sz w:val="24"/>
                <w:szCs w:val="24"/>
                <w:u w:val="single"/>
              </w:rPr>
            </w:pPr>
            <w:r w:rsidRPr="00A13874">
              <w:rPr>
                <w:rFonts w:ascii="Times New Roman" w:hAnsi="Times New Roman"/>
                <w:sz w:val="24"/>
                <w:szCs w:val="24"/>
                <w:u w:val="single"/>
              </w:rPr>
              <w:fldChar w:fldCharType="begin"/>
            </w:r>
            <w:r w:rsidR="00A13874" w:rsidRPr="00A13874">
              <w:rPr>
                <w:rFonts w:ascii="Times New Roman" w:hAnsi="Times New Roman"/>
                <w:sz w:val="24"/>
                <w:szCs w:val="24"/>
                <w:u w:val="single"/>
              </w:rPr>
              <w:instrText xml:space="preserve"> </w:instrText>
            </w:r>
            <w:r w:rsidR="00A13874" w:rsidRPr="00A13874">
              <w:rPr>
                <w:rFonts w:ascii="Times New Roman" w:hAnsi="Times New Roman" w:hint="eastAsia"/>
                <w:sz w:val="24"/>
                <w:szCs w:val="24"/>
                <w:u w:val="single"/>
              </w:rPr>
              <w:instrText>= 4 \* GB3</w:instrText>
            </w:r>
            <w:r w:rsidR="00A13874" w:rsidRPr="00A13874">
              <w:rPr>
                <w:rFonts w:ascii="Times New Roman" w:hAnsi="Times New Roman"/>
                <w:sz w:val="24"/>
                <w:szCs w:val="24"/>
                <w:u w:val="single"/>
              </w:rPr>
              <w:instrText xml:space="preserve"> </w:instrText>
            </w:r>
            <w:r w:rsidRPr="00A13874">
              <w:rPr>
                <w:rFonts w:ascii="Times New Roman" w:hAnsi="Times New Roman"/>
                <w:sz w:val="24"/>
                <w:szCs w:val="24"/>
                <w:u w:val="single"/>
              </w:rPr>
              <w:fldChar w:fldCharType="separate"/>
            </w:r>
            <w:r w:rsidR="00A13874" w:rsidRPr="00A13874">
              <w:rPr>
                <w:rFonts w:ascii="Times New Roman" w:hAnsi="Times New Roman" w:hint="eastAsia"/>
                <w:noProof/>
                <w:sz w:val="24"/>
                <w:szCs w:val="24"/>
                <w:u w:val="single"/>
              </w:rPr>
              <w:t>④</w:t>
            </w:r>
            <w:r w:rsidRPr="00A13874">
              <w:rPr>
                <w:rFonts w:ascii="Times New Roman" w:hAnsi="Times New Roman"/>
                <w:sz w:val="24"/>
                <w:szCs w:val="24"/>
                <w:u w:val="single"/>
              </w:rPr>
              <w:fldChar w:fldCharType="end"/>
            </w:r>
            <w:r w:rsidR="00144714">
              <w:rPr>
                <w:rFonts w:ascii="Times New Roman" w:hAnsi="Times New Roman"/>
                <w:sz w:val="24"/>
                <w:szCs w:val="24"/>
                <w:u w:val="single"/>
              </w:rPr>
              <w:t>含油</w:t>
            </w:r>
            <w:r w:rsidR="00A13874" w:rsidRPr="00A13874">
              <w:rPr>
                <w:rFonts w:ascii="Times New Roman" w:hAnsi="Times New Roman" w:hint="eastAsia"/>
                <w:sz w:val="24"/>
                <w:szCs w:val="24"/>
                <w:u w:val="single"/>
              </w:rPr>
              <w:t>检修</w:t>
            </w:r>
            <w:r w:rsidR="00A13874" w:rsidRPr="00A13874">
              <w:rPr>
                <w:rFonts w:ascii="Times New Roman" w:hAnsi="Times New Roman"/>
                <w:sz w:val="24"/>
                <w:szCs w:val="24"/>
                <w:u w:val="single"/>
              </w:rPr>
              <w:t>废物</w:t>
            </w:r>
          </w:p>
          <w:p w:rsidR="00A13874" w:rsidRPr="00A13874" w:rsidRDefault="00A13874" w:rsidP="008532E9">
            <w:pPr>
              <w:spacing w:line="360" w:lineRule="auto"/>
              <w:ind w:firstLineChars="200" w:firstLine="480"/>
              <w:rPr>
                <w:rFonts w:ascii="Times New Roman" w:hAnsi="Times New Roman"/>
                <w:sz w:val="24"/>
                <w:szCs w:val="24"/>
                <w:u w:val="single"/>
              </w:rPr>
            </w:pPr>
            <w:r w:rsidRPr="00A13874">
              <w:rPr>
                <w:rFonts w:ascii="Times New Roman" w:hAnsi="Times New Roman" w:hint="eastAsia"/>
                <w:sz w:val="24"/>
                <w:szCs w:val="24"/>
                <w:u w:val="single"/>
              </w:rPr>
              <w:t>本项目施工期不在施工营地附近进行大修，车辆设备大修均在通道县</w:t>
            </w:r>
            <w:r w:rsidR="00A96C03">
              <w:rPr>
                <w:rFonts w:ascii="Times New Roman" w:hAnsi="Times New Roman" w:hint="eastAsia"/>
                <w:sz w:val="24"/>
                <w:szCs w:val="24"/>
                <w:u w:val="single"/>
              </w:rPr>
              <w:t>县城</w:t>
            </w:r>
            <w:r w:rsidRPr="00A13874">
              <w:rPr>
                <w:rFonts w:ascii="Times New Roman" w:hAnsi="Times New Roman" w:hint="eastAsia"/>
                <w:sz w:val="24"/>
                <w:szCs w:val="24"/>
                <w:u w:val="single"/>
              </w:rPr>
              <w:t>完成，项目施工期仅在施工营地进行小修，施工车辆小修过程中会产生少量含油废物，</w:t>
            </w:r>
            <w:r w:rsidR="00AA31D5">
              <w:rPr>
                <w:rFonts w:ascii="Times New Roman" w:hAnsi="Times New Roman" w:hint="eastAsia"/>
                <w:sz w:val="24"/>
                <w:szCs w:val="24"/>
                <w:u w:val="single"/>
              </w:rPr>
              <w:t>其属于危险废物（危废代码：</w:t>
            </w:r>
            <w:r w:rsidR="00AA31D5">
              <w:rPr>
                <w:rFonts w:ascii="Times New Roman" w:hAnsi="Times New Roman" w:hint="eastAsia"/>
                <w:sz w:val="24"/>
                <w:szCs w:val="24"/>
                <w:u w:val="single"/>
              </w:rPr>
              <w:t>HW</w:t>
            </w:r>
            <w:r w:rsidR="00144714">
              <w:rPr>
                <w:rFonts w:ascii="Times New Roman" w:hAnsi="Times New Roman" w:hint="eastAsia"/>
                <w:sz w:val="24"/>
                <w:szCs w:val="24"/>
                <w:u w:val="single"/>
              </w:rPr>
              <w:t>08</w:t>
            </w:r>
            <w:r w:rsidR="00144714">
              <w:rPr>
                <w:rFonts w:ascii="Times New Roman" w:hAnsi="Times New Roman" w:hint="eastAsia"/>
                <w:sz w:val="24"/>
                <w:szCs w:val="24"/>
                <w:u w:val="single"/>
              </w:rPr>
              <w:t>，</w:t>
            </w:r>
            <w:r w:rsidR="00AA31D5">
              <w:rPr>
                <w:rFonts w:ascii="Times New Roman" w:hAnsi="Times New Roman" w:hint="eastAsia"/>
                <w:sz w:val="24"/>
                <w:szCs w:val="24"/>
                <w:u w:val="single"/>
              </w:rPr>
              <w:t>900-241-08</w:t>
            </w:r>
            <w:r w:rsidR="00AA31D5">
              <w:rPr>
                <w:rFonts w:ascii="Times New Roman" w:hAnsi="Times New Roman" w:hint="eastAsia"/>
                <w:sz w:val="24"/>
                <w:szCs w:val="24"/>
                <w:u w:val="single"/>
              </w:rPr>
              <w:t>）</w:t>
            </w:r>
            <w:r w:rsidR="00144714">
              <w:rPr>
                <w:rFonts w:ascii="Times New Roman" w:hAnsi="Times New Roman" w:hint="eastAsia"/>
                <w:sz w:val="24"/>
                <w:szCs w:val="24"/>
                <w:u w:val="single"/>
              </w:rPr>
              <w:t>。本项目产生的含油检修废物</w:t>
            </w:r>
            <w:r w:rsidRPr="00A13874">
              <w:rPr>
                <w:rFonts w:ascii="Times New Roman" w:hAnsi="Times New Roman" w:hint="eastAsia"/>
                <w:sz w:val="24"/>
                <w:szCs w:val="24"/>
                <w:u w:val="single"/>
              </w:rPr>
              <w:t>经收集后交由有资质的单位处理。</w:t>
            </w:r>
          </w:p>
          <w:p w:rsidR="008532E9" w:rsidRPr="009F413E" w:rsidRDefault="00AE0B13" w:rsidP="00AE0B13">
            <w:pPr>
              <w:spacing w:line="360" w:lineRule="auto"/>
              <w:ind w:firstLineChars="200" w:firstLine="480"/>
              <w:rPr>
                <w:rFonts w:ascii="Times New Roman" w:hAnsi="Times New Roman"/>
                <w:sz w:val="24"/>
                <w:szCs w:val="24"/>
              </w:rPr>
            </w:pPr>
            <w:r w:rsidRPr="009F413E">
              <w:rPr>
                <w:rFonts w:ascii="Times New Roman" w:hAnsi="Times New Roman" w:hint="eastAsia"/>
                <w:sz w:val="24"/>
                <w:szCs w:val="24"/>
              </w:rPr>
              <w:t>（</w:t>
            </w:r>
            <w:r w:rsidRPr="009F413E">
              <w:rPr>
                <w:rFonts w:ascii="Times New Roman" w:hAnsi="Times New Roman" w:hint="eastAsia"/>
                <w:sz w:val="24"/>
                <w:szCs w:val="24"/>
              </w:rPr>
              <w:t>5</w:t>
            </w:r>
            <w:r w:rsidRPr="009F413E">
              <w:rPr>
                <w:rFonts w:ascii="Times New Roman" w:hAnsi="Times New Roman" w:hint="eastAsia"/>
                <w:sz w:val="24"/>
                <w:szCs w:val="24"/>
              </w:rPr>
              <w:t>）</w:t>
            </w:r>
            <w:r w:rsidR="008532E9" w:rsidRPr="009F413E">
              <w:rPr>
                <w:rFonts w:ascii="Times New Roman" w:hAnsi="Times New Roman" w:hint="eastAsia"/>
                <w:sz w:val="24"/>
                <w:szCs w:val="24"/>
              </w:rPr>
              <w:t>施工生态环境影响</w:t>
            </w:r>
          </w:p>
          <w:p w:rsidR="004816F1" w:rsidRPr="009F413E" w:rsidRDefault="004816F1" w:rsidP="0077548A">
            <w:pPr>
              <w:pStyle w:val="1521"/>
              <w:adjustRightInd/>
              <w:snapToGrid/>
              <w:ind w:firstLine="480"/>
              <w:rPr>
                <w:rFonts w:cs="Times New Roman"/>
              </w:rPr>
            </w:pPr>
            <w:r w:rsidRPr="009F413E">
              <w:rPr>
                <w:rFonts w:cs="Times New Roman"/>
              </w:rPr>
              <w:t>施工期影响生态环境的因素主要是工程占地、改变土地利用类型、对动植物、景观、生物多样性等的影响。</w:t>
            </w:r>
          </w:p>
          <w:p w:rsidR="008532E9" w:rsidRPr="009F413E" w:rsidRDefault="004504E6" w:rsidP="0077548A">
            <w:pPr>
              <w:pStyle w:val="1521"/>
              <w:adjustRightInd/>
              <w:snapToGrid/>
              <w:ind w:firstLine="480"/>
              <w:rPr>
                <w:rFonts w:cs="Times New Roman"/>
              </w:rPr>
            </w:pPr>
            <w:r w:rsidRPr="009F413E">
              <w:rPr>
                <w:rFonts w:cs="Times New Roman"/>
              </w:rPr>
              <w:fldChar w:fldCharType="begin"/>
            </w:r>
            <w:r w:rsidR="00AE0B13" w:rsidRPr="009F413E">
              <w:rPr>
                <w:rFonts w:cs="Times New Roman" w:hint="eastAsia"/>
              </w:rPr>
              <w:instrText>= 1 \* GB3</w:instrText>
            </w:r>
            <w:r w:rsidRPr="009F413E">
              <w:rPr>
                <w:rFonts w:cs="Times New Roman"/>
              </w:rPr>
              <w:fldChar w:fldCharType="separate"/>
            </w:r>
            <w:r w:rsidR="00AE0B13" w:rsidRPr="009F413E">
              <w:rPr>
                <w:rFonts w:cs="Times New Roman" w:hint="eastAsia"/>
              </w:rPr>
              <w:t>①</w:t>
            </w:r>
            <w:r w:rsidRPr="009F413E">
              <w:rPr>
                <w:rFonts w:cs="Times New Roman"/>
              </w:rPr>
              <w:fldChar w:fldCharType="end"/>
            </w:r>
            <w:r w:rsidR="004816F1" w:rsidRPr="009F413E">
              <w:rPr>
                <w:rFonts w:cs="Times New Roman"/>
              </w:rPr>
              <w:t>对土壤环境的影响</w:t>
            </w:r>
          </w:p>
          <w:p w:rsidR="004816F1" w:rsidRPr="009F413E" w:rsidRDefault="004816F1" w:rsidP="0077548A">
            <w:pPr>
              <w:pStyle w:val="1521"/>
              <w:adjustRightInd/>
              <w:snapToGrid/>
              <w:ind w:firstLine="480"/>
              <w:rPr>
                <w:rFonts w:cs="Times New Roman"/>
              </w:rPr>
            </w:pPr>
            <w:r w:rsidRPr="009F413E">
              <w:rPr>
                <w:rFonts w:cs="Times New Roman"/>
              </w:rPr>
              <w:t>施</w:t>
            </w:r>
            <w:r w:rsidR="00EE795F" w:rsidRPr="009F413E">
              <w:rPr>
                <w:rFonts w:cs="Times New Roman"/>
              </w:rPr>
              <w:t>工将要在工程范围内的土地上对各个风机塔位进行基坑开挖、基础浇筑</w:t>
            </w:r>
            <w:r w:rsidRPr="009F413E">
              <w:rPr>
                <w:rFonts w:cs="Times New Roman"/>
              </w:rPr>
              <w:t>等</w:t>
            </w:r>
            <w:r w:rsidRPr="009F413E">
              <w:rPr>
                <w:rFonts w:cs="Times New Roman"/>
              </w:rPr>
              <w:lastRenderedPageBreak/>
              <w:t>作业活动</w:t>
            </w:r>
            <w:r w:rsidR="008471FB" w:rsidRPr="009F413E">
              <w:rPr>
                <w:rFonts w:cs="Times New Roman" w:hint="eastAsia"/>
              </w:rPr>
              <w:t>，</w:t>
            </w:r>
            <w:r w:rsidRPr="009F413E">
              <w:rPr>
                <w:rFonts w:cs="Times New Roman"/>
              </w:rPr>
              <w:t>对土壤的影响主要表现在改变</w:t>
            </w:r>
            <w:r w:rsidR="00B057F8" w:rsidRPr="009F413E">
              <w:rPr>
                <w:rFonts w:cs="Times New Roman" w:hint="eastAsia"/>
              </w:rPr>
              <w:t>局地</w:t>
            </w:r>
            <w:r w:rsidRPr="009F413E">
              <w:rPr>
                <w:rFonts w:cs="Times New Roman"/>
              </w:rPr>
              <w:t>土壤结构、影响土壤紧实度、引起水土流失等。</w:t>
            </w:r>
            <w:bookmarkStart w:id="141" w:name="OLE_LINK43"/>
          </w:p>
          <w:bookmarkEnd w:id="141"/>
          <w:p w:rsidR="008532E9" w:rsidRPr="009F413E" w:rsidRDefault="004504E6" w:rsidP="0077548A">
            <w:pPr>
              <w:pStyle w:val="1521"/>
              <w:adjustRightInd/>
              <w:snapToGrid/>
              <w:ind w:firstLine="480"/>
              <w:rPr>
                <w:rFonts w:cs="Times New Roman"/>
              </w:rPr>
            </w:pPr>
            <w:r w:rsidRPr="009F413E">
              <w:rPr>
                <w:rFonts w:cs="Times New Roman"/>
              </w:rPr>
              <w:fldChar w:fldCharType="begin"/>
            </w:r>
            <w:r w:rsidR="00AE0B13" w:rsidRPr="009F413E">
              <w:rPr>
                <w:rFonts w:cs="Times New Roman" w:hint="eastAsia"/>
              </w:rPr>
              <w:instrText>= 2 \* GB3</w:instrText>
            </w:r>
            <w:r w:rsidRPr="009F413E">
              <w:rPr>
                <w:rFonts w:cs="Times New Roman"/>
              </w:rPr>
              <w:fldChar w:fldCharType="separate"/>
            </w:r>
            <w:r w:rsidR="00AE0B13" w:rsidRPr="009F413E">
              <w:rPr>
                <w:rFonts w:cs="Times New Roman" w:hint="eastAsia"/>
              </w:rPr>
              <w:t>②</w:t>
            </w:r>
            <w:r w:rsidRPr="009F413E">
              <w:rPr>
                <w:rFonts w:cs="Times New Roman"/>
              </w:rPr>
              <w:fldChar w:fldCharType="end"/>
            </w:r>
            <w:r w:rsidR="004816F1" w:rsidRPr="009F413E">
              <w:rPr>
                <w:rFonts w:cs="Times New Roman"/>
              </w:rPr>
              <w:t>对植物的影响</w:t>
            </w:r>
          </w:p>
          <w:p w:rsidR="004816F1" w:rsidRPr="009F413E" w:rsidRDefault="004816F1" w:rsidP="0077548A">
            <w:pPr>
              <w:pStyle w:val="1521"/>
              <w:adjustRightInd/>
              <w:snapToGrid/>
              <w:ind w:firstLine="480"/>
              <w:rPr>
                <w:rFonts w:cs="Times New Roman"/>
              </w:rPr>
            </w:pPr>
            <w:r w:rsidRPr="009F413E">
              <w:rPr>
                <w:rFonts w:cs="Times New Roman"/>
              </w:rPr>
              <w:t>施工期对沿线植被的影响主要来自临时占地（拟建风电场风机多安装于植被较为简单的山顶处，故风机的安装对区域植被结构的破坏作用并不大，而安装场地占地、施工场地占地和施工道路占地对区域植被的影响更大），主要表现在道路及临时堆放机组占地对沿线植被的破坏，这种破坏通常范围广，从山脚至山顶处均有不同程度的体现。受影响的植被类型均为本区域常见种，临时占地其作用时间较短，破坏的植被恢复的可能性较大。</w:t>
            </w:r>
          </w:p>
          <w:p w:rsidR="006447B0" w:rsidRPr="009F413E" w:rsidRDefault="004504E6" w:rsidP="0077548A">
            <w:pPr>
              <w:pStyle w:val="1521"/>
              <w:adjustRightInd/>
              <w:snapToGrid/>
              <w:ind w:firstLine="480"/>
              <w:rPr>
                <w:rFonts w:cs="Times New Roman"/>
              </w:rPr>
            </w:pPr>
            <w:r w:rsidRPr="009F413E">
              <w:rPr>
                <w:rFonts w:cs="Times New Roman"/>
              </w:rPr>
              <w:fldChar w:fldCharType="begin"/>
            </w:r>
            <w:r w:rsidR="00AE0B13" w:rsidRPr="009F413E">
              <w:rPr>
                <w:rFonts w:cs="Times New Roman" w:hint="eastAsia"/>
              </w:rPr>
              <w:instrText>= 3 \* GB3</w:instrText>
            </w:r>
            <w:r w:rsidRPr="009F413E">
              <w:rPr>
                <w:rFonts w:cs="Times New Roman"/>
              </w:rPr>
              <w:fldChar w:fldCharType="separate"/>
            </w:r>
            <w:r w:rsidR="00AE0B13" w:rsidRPr="009F413E">
              <w:rPr>
                <w:rFonts w:cs="Times New Roman" w:hint="eastAsia"/>
              </w:rPr>
              <w:t>③</w:t>
            </w:r>
            <w:r w:rsidRPr="009F413E">
              <w:rPr>
                <w:rFonts w:cs="Times New Roman"/>
              </w:rPr>
              <w:fldChar w:fldCharType="end"/>
            </w:r>
            <w:r w:rsidR="004816F1" w:rsidRPr="009F413E">
              <w:rPr>
                <w:rFonts w:cs="Times New Roman"/>
              </w:rPr>
              <w:t>对动物的影响：</w:t>
            </w:r>
          </w:p>
          <w:p w:rsidR="004816F1" w:rsidRPr="009F413E" w:rsidRDefault="004816F1" w:rsidP="0077548A">
            <w:pPr>
              <w:pStyle w:val="1521"/>
              <w:adjustRightInd/>
              <w:snapToGrid/>
              <w:ind w:firstLine="480"/>
              <w:rPr>
                <w:rFonts w:cs="Times New Roman"/>
              </w:rPr>
            </w:pPr>
            <w:r w:rsidRPr="009F413E">
              <w:rPr>
                <w:rFonts w:cs="Times New Roman"/>
              </w:rPr>
              <w:t>施工阶段对地表植被干扰强烈，</w:t>
            </w:r>
            <w:r w:rsidR="00B057F8" w:rsidRPr="009F413E">
              <w:rPr>
                <w:rFonts w:cs="Times New Roman" w:hint="eastAsia"/>
              </w:rPr>
              <w:t>伴随人员活动和施工噪声，</w:t>
            </w:r>
            <w:r w:rsidRPr="009F413E">
              <w:rPr>
                <w:rFonts w:cs="Times New Roman"/>
              </w:rPr>
              <w:t>对本区域的陆生动物兽类、鸟类、爬行类等的惊扰影响。</w:t>
            </w:r>
          </w:p>
          <w:p w:rsidR="006447B0" w:rsidRPr="009F413E" w:rsidRDefault="004504E6" w:rsidP="0077548A">
            <w:pPr>
              <w:pStyle w:val="1521"/>
              <w:adjustRightInd/>
              <w:snapToGrid/>
              <w:ind w:firstLine="480"/>
              <w:rPr>
                <w:rFonts w:cs="Times New Roman"/>
              </w:rPr>
            </w:pPr>
            <w:r w:rsidRPr="009F413E">
              <w:rPr>
                <w:rFonts w:cs="Times New Roman"/>
              </w:rPr>
              <w:fldChar w:fldCharType="begin"/>
            </w:r>
            <w:r w:rsidR="00AE0B13" w:rsidRPr="009F413E">
              <w:rPr>
                <w:rFonts w:cs="Times New Roman" w:hint="eastAsia"/>
              </w:rPr>
              <w:instrText>= 4 \* GB3</w:instrText>
            </w:r>
            <w:r w:rsidRPr="009F413E">
              <w:rPr>
                <w:rFonts w:cs="Times New Roman"/>
              </w:rPr>
              <w:fldChar w:fldCharType="separate"/>
            </w:r>
            <w:r w:rsidR="00AE0B13" w:rsidRPr="009F413E">
              <w:rPr>
                <w:rFonts w:cs="Times New Roman" w:hint="eastAsia"/>
              </w:rPr>
              <w:t>④</w:t>
            </w:r>
            <w:r w:rsidRPr="009F413E">
              <w:rPr>
                <w:rFonts w:cs="Times New Roman"/>
              </w:rPr>
              <w:fldChar w:fldCharType="end"/>
            </w:r>
            <w:r w:rsidR="004816F1" w:rsidRPr="009F413E">
              <w:rPr>
                <w:rFonts w:cs="Times New Roman"/>
              </w:rPr>
              <w:t>对农业的影响</w:t>
            </w:r>
          </w:p>
          <w:p w:rsidR="004816F1" w:rsidRPr="009F413E" w:rsidRDefault="004816F1" w:rsidP="0077548A">
            <w:pPr>
              <w:pStyle w:val="1521"/>
              <w:adjustRightInd/>
              <w:snapToGrid/>
              <w:ind w:firstLine="480"/>
              <w:rPr>
                <w:rFonts w:cs="Times New Roman"/>
              </w:rPr>
            </w:pPr>
            <w:r w:rsidRPr="009F413E">
              <w:rPr>
                <w:rFonts w:cs="Times New Roman"/>
              </w:rPr>
              <w:t>主要注意文明施工，缩小工作面，尽量减小临时占地对农业的影响损失，做好必要的补偿工作。</w:t>
            </w:r>
          </w:p>
          <w:p w:rsidR="006447B0" w:rsidRPr="009F413E" w:rsidRDefault="004504E6" w:rsidP="0077548A">
            <w:pPr>
              <w:pStyle w:val="1521"/>
              <w:adjustRightInd/>
              <w:snapToGrid/>
              <w:ind w:firstLine="480"/>
              <w:rPr>
                <w:rFonts w:cs="Times New Roman"/>
              </w:rPr>
            </w:pPr>
            <w:r w:rsidRPr="009F413E">
              <w:rPr>
                <w:rFonts w:cs="Times New Roman"/>
              </w:rPr>
              <w:fldChar w:fldCharType="begin"/>
            </w:r>
            <w:r w:rsidR="00AE0B13" w:rsidRPr="009F413E">
              <w:rPr>
                <w:rFonts w:cs="Times New Roman" w:hint="eastAsia"/>
              </w:rPr>
              <w:instrText>= 5 \* GB3</w:instrText>
            </w:r>
            <w:r w:rsidRPr="009F413E">
              <w:rPr>
                <w:rFonts w:cs="Times New Roman"/>
              </w:rPr>
              <w:fldChar w:fldCharType="separate"/>
            </w:r>
            <w:r w:rsidR="00AE0B13" w:rsidRPr="009F413E">
              <w:rPr>
                <w:rFonts w:cs="Times New Roman" w:hint="eastAsia"/>
              </w:rPr>
              <w:t>⑤</w:t>
            </w:r>
            <w:r w:rsidRPr="009F413E">
              <w:rPr>
                <w:rFonts w:cs="Times New Roman"/>
              </w:rPr>
              <w:fldChar w:fldCharType="end"/>
            </w:r>
            <w:r w:rsidR="004816F1" w:rsidRPr="009F413E">
              <w:rPr>
                <w:rFonts w:cs="Times New Roman"/>
              </w:rPr>
              <w:t>对生物多样性的影响</w:t>
            </w:r>
          </w:p>
          <w:p w:rsidR="004816F1" w:rsidRPr="009F413E" w:rsidRDefault="004816F1" w:rsidP="0077548A">
            <w:pPr>
              <w:pStyle w:val="1521"/>
              <w:adjustRightInd/>
              <w:snapToGrid/>
              <w:ind w:firstLine="480"/>
              <w:rPr>
                <w:rFonts w:cs="Times New Roman"/>
              </w:rPr>
            </w:pPr>
            <w:r w:rsidRPr="009F413E">
              <w:rPr>
                <w:rFonts w:cs="Times New Roman"/>
              </w:rPr>
              <w:t>根据调查占地范围的生境与周边</w:t>
            </w:r>
            <w:r w:rsidRPr="009F413E">
              <w:rPr>
                <w:rFonts w:cs="Times New Roman"/>
              </w:rPr>
              <w:t>2km</w:t>
            </w:r>
            <w:r w:rsidRPr="009F413E">
              <w:rPr>
                <w:rFonts w:cs="Times New Roman"/>
              </w:rPr>
              <w:t>范围的生态环境相似，且项目建成后不会造成物种在区域内消失，对整个区域的生物多样性影响小。</w:t>
            </w:r>
          </w:p>
          <w:bookmarkStart w:id="142" w:name="OLE_LINK41"/>
          <w:p w:rsidR="006447B0" w:rsidRPr="009F413E" w:rsidRDefault="004504E6" w:rsidP="006447B0">
            <w:pPr>
              <w:spacing w:line="360" w:lineRule="auto"/>
              <w:ind w:firstLineChars="200" w:firstLine="480"/>
              <w:rPr>
                <w:rFonts w:ascii="Times New Roman" w:hAnsi="Times New Roman"/>
                <w:sz w:val="24"/>
                <w:szCs w:val="24"/>
              </w:rPr>
            </w:pPr>
            <w:r w:rsidRPr="009F413E">
              <w:rPr>
                <w:rFonts w:ascii="Times New Roman" w:hAnsi="Times New Roman"/>
                <w:sz w:val="24"/>
                <w:szCs w:val="24"/>
              </w:rPr>
              <w:fldChar w:fldCharType="begin"/>
            </w:r>
            <w:r w:rsidR="00AE0B13" w:rsidRPr="009F413E">
              <w:rPr>
                <w:rFonts w:ascii="Times New Roman" w:hAnsi="Times New Roman" w:hint="eastAsia"/>
                <w:sz w:val="24"/>
                <w:szCs w:val="24"/>
              </w:rPr>
              <w:instrText>= 6 \* GB3</w:instrText>
            </w:r>
            <w:r w:rsidRPr="009F413E">
              <w:rPr>
                <w:rFonts w:ascii="Times New Roman" w:hAnsi="Times New Roman"/>
                <w:sz w:val="24"/>
                <w:szCs w:val="24"/>
              </w:rPr>
              <w:fldChar w:fldCharType="separate"/>
            </w:r>
            <w:r w:rsidR="00AE0B13" w:rsidRPr="009F413E">
              <w:rPr>
                <w:rFonts w:ascii="Times New Roman" w:hAnsi="Times New Roman" w:hint="eastAsia"/>
                <w:noProof/>
                <w:sz w:val="24"/>
                <w:szCs w:val="24"/>
              </w:rPr>
              <w:t>⑥</w:t>
            </w:r>
            <w:r w:rsidRPr="009F413E">
              <w:rPr>
                <w:rFonts w:ascii="Times New Roman" w:hAnsi="Times New Roman"/>
                <w:sz w:val="24"/>
                <w:szCs w:val="24"/>
              </w:rPr>
              <w:fldChar w:fldCharType="end"/>
            </w:r>
            <w:r w:rsidR="004816F1" w:rsidRPr="009F413E">
              <w:rPr>
                <w:rFonts w:ascii="Times New Roman" w:hAnsi="Times New Roman"/>
                <w:sz w:val="24"/>
                <w:szCs w:val="24"/>
              </w:rPr>
              <w:t>施工用地与植被损毁</w:t>
            </w:r>
          </w:p>
          <w:p w:rsidR="004816F1" w:rsidRPr="009F413E" w:rsidRDefault="009D4043" w:rsidP="006447B0">
            <w:pPr>
              <w:spacing w:line="360" w:lineRule="auto"/>
              <w:ind w:firstLineChars="200" w:firstLine="480"/>
              <w:rPr>
                <w:rFonts w:ascii="Times New Roman" w:hAnsi="Times New Roman"/>
                <w:sz w:val="24"/>
                <w:szCs w:val="24"/>
              </w:rPr>
            </w:pPr>
            <w:r w:rsidRPr="009F413E">
              <w:rPr>
                <w:rFonts w:ascii="Times New Roman" w:hAnsi="Times New Roman" w:hint="eastAsia"/>
                <w:sz w:val="24"/>
                <w:szCs w:val="24"/>
              </w:rPr>
              <w:t>通道县三省坡风电场二期项目</w:t>
            </w:r>
            <w:r w:rsidR="004816F1" w:rsidRPr="009F413E">
              <w:rPr>
                <w:rFonts w:ascii="Times New Roman" w:hAnsi="Times New Roman"/>
                <w:sz w:val="24"/>
                <w:szCs w:val="24"/>
              </w:rPr>
              <w:t>总用地面积</w:t>
            </w:r>
            <w:r w:rsidRPr="009F413E">
              <w:rPr>
                <w:rFonts w:ascii="Times New Roman" w:hAnsi="Times New Roman" w:hint="eastAsia"/>
                <w:sz w:val="24"/>
                <w:szCs w:val="24"/>
              </w:rPr>
              <w:t>32.23</w:t>
            </w:r>
            <w:r w:rsidR="004816F1" w:rsidRPr="009F413E">
              <w:rPr>
                <w:rFonts w:ascii="Times New Roman" w:hAnsi="Times New Roman"/>
                <w:sz w:val="24"/>
                <w:szCs w:val="24"/>
              </w:rPr>
              <w:t>hm</w:t>
            </w:r>
            <w:r w:rsidR="004816F1" w:rsidRPr="009F413E">
              <w:rPr>
                <w:rFonts w:ascii="Times New Roman" w:hAnsi="Times New Roman"/>
                <w:sz w:val="24"/>
                <w:szCs w:val="24"/>
                <w:vertAlign w:val="superscript"/>
              </w:rPr>
              <w:t>2</w:t>
            </w:r>
            <w:r w:rsidR="004816F1" w:rsidRPr="009F413E">
              <w:rPr>
                <w:rFonts w:ascii="Times New Roman" w:hAnsi="Times New Roman"/>
                <w:sz w:val="24"/>
                <w:szCs w:val="24"/>
              </w:rPr>
              <w:t>，其中永久性征地面积为</w:t>
            </w:r>
            <w:r w:rsidR="00BF26D2">
              <w:rPr>
                <w:rFonts w:ascii="Times New Roman" w:hAnsi="Times New Roman" w:hint="eastAsia"/>
                <w:sz w:val="24"/>
                <w:szCs w:val="24"/>
              </w:rPr>
              <w:t>0.82</w:t>
            </w:r>
            <w:r w:rsidR="004816F1" w:rsidRPr="009F413E">
              <w:rPr>
                <w:rFonts w:ascii="Times New Roman" w:hAnsi="Times New Roman"/>
                <w:sz w:val="24"/>
                <w:szCs w:val="24"/>
              </w:rPr>
              <w:t>hm</w:t>
            </w:r>
            <w:r w:rsidR="004816F1" w:rsidRPr="009F413E">
              <w:rPr>
                <w:rFonts w:ascii="Times New Roman" w:hAnsi="Times New Roman"/>
                <w:sz w:val="24"/>
                <w:szCs w:val="24"/>
                <w:vertAlign w:val="superscript"/>
              </w:rPr>
              <w:t>2</w:t>
            </w:r>
            <w:r w:rsidR="004816F1" w:rsidRPr="009F413E">
              <w:rPr>
                <w:rFonts w:ascii="Times New Roman" w:hAnsi="Times New Roman"/>
                <w:sz w:val="24"/>
                <w:szCs w:val="24"/>
              </w:rPr>
              <w:t>，临时性用地面积</w:t>
            </w:r>
            <w:r w:rsidR="00BF26D2">
              <w:rPr>
                <w:rFonts w:ascii="Times New Roman" w:hAnsi="Times New Roman" w:hint="eastAsia"/>
                <w:sz w:val="24"/>
                <w:szCs w:val="24"/>
              </w:rPr>
              <w:t>31.41</w:t>
            </w:r>
            <w:r w:rsidR="004816F1" w:rsidRPr="009F413E">
              <w:rPr>
                <w:rFonts w:ascii="Times New Roman" w:hAnsi="Times New Roman"/>
                <w:sz w:val="24"/>
                <w:szCs w:val="24"/>
              </w:rPr>
              <w:t>hm</w:t>
            </w:r>
            <w:r w:rsidR="004816F1" w:rsidRPr="009F413E">
              <w:rPr>
                <w:rFonts w:ascii="Times New Roman" w:hAnsi="Times New Roman"/>
                <w:sz w:val="24"/>
                <w:szCs w:val="24"/>
                <w:vertAlign w:val="superscript"/>
              </w:rPr>
              <w:t>2</w:t>
            </w:r>
            <w:r w:rsidR="004816F1" w:rsidRPr="009F413E">
              <w:rPr>
                <w:rFonts w:ascii="Times New Roman" w:hAnsi="Times New Roman"/>
                <w:sz w:val="24"/>
                <w:szCs w:val="24"/>
              </w:rPr>
              <w:t>。占用地的植被主要是林地与草地，施工用地与植被损毁直接破坏工程区局部植被面积及动物生境，但通过采取严格的水保及植被恢复措施，对动、植物的影响很小。</w:t>
            </w:r>
          </w:p>
          <w:p w:rsidR="006447B0" w:rsidRPr="009F413E" w:rsidRDefault="004504E6" w:rsidP="006447B0">
            <w:pPr>
              <w:spacing w:line="360" w:lineRule="auto"/>
              <w:ind w:firstLineChars="200" w:firstLine="480"/>
              <w:rPr>
                <w:rFonts w:ascii="Times New Roman" w:hAnsi="Times New Roman"/>
                <w:sz w:val="24"/>
                <w:szCs w:val="24"/>
              </w:rPr>
            </w:pPr>
            <w:r w:rsidRPr="009F413E">
              <w:rPr>
                <w:rFonts w:ascii="Times New Roman" w:hAnsi="Times New Roman"/>
                <w:sz w:val="24"/>
                <w:szCs w:val="24"/>
              </w:rPr>
              <w:fldChar w:fldCharType="begin"/>
            </w:r>
            <w:r w:rsidR="00AE0B13" w:rsidRPr="009F413E">
              <w:rPr>
                <w:rFonts w:ascii="Times New Roman" w:hAnsi="Times New Roman" w:hint="eastAsia"/>
                <w:sz w:val="24"/>
                <w:szCs w:val="24"/>
              </w:rPr>
              <w:instrText>= 7 \* GB3</w:instrText>
            </w:r>
            <w:r w:rsidRPr="009F413E">
              <w:rPr>
                <w:rFonts w:ascii="Times New Roman" w:hAnsi="Times New Roman"/>
                <w:sz w:val="24"/>
                <w:szCs w:val="24"/>
              </w:rPr>
              <w:fldChar w:fldCharType="separate"/>
            </w:r>
            <w:r w:rsidR="00AE0B13" w:rsidRPr="009F413E">
              <w:rPr>
                <w:rFonts w:ascii="Times New Roman" w:hAnsi="Times New Roman" w:hint="eastAsia"/>
                <w:noProof/>
                <w:sz w:val="24"/>
                <w:szCs w:val="24"/>
              </w:rPr>
              <w:t>⑦</w:t>
            </w:r>
            <w:r w:rsidRPr="009F413E">
              <w:rPr>
                <w:rFonts w:ascii="Times New Roman" w:hAnsi="Times New Roman"/>
                <w:sz w:val="24"/>
                <w:szCs w:val="24"/>
              </w:rPr>
              <w:fldChar w:fldCharType="end"/>
            </w:r>
            <w:r w:rsidR="006447B0" w:rsidRPr="009F413E">
              <w:rPr>
                <w:rFonts w:ascii="Times New Roman" w:hAnsi="Times New Roman" w:hint="eastAsia"/>
                <w:sz w:val="24"/>
                <w:szCs w:val="24"/>
              </w:rPr>
              <w:t>景观影响</w:t>
            </w:r>
          </w:p>
          <w:p w:rsidR="006447B0" w:rsidRPr="009F413E" w:rsidRDefault="006447B0" w:rsidP="006447B0">
            <w:pPr>
              <w:spacing w:line="360" w:lineRule="auto"/>
              <w:ind w:firstLineChars="200" w:firstLine="480"/>
              <w:rPr>
                <w:rFonts w:ascii="Times New Roman" w:hAnsi="Times New Roman"/>
                <w:sz w:val="24"/>
                <w:szCs w:val="24"/>
              </w:rPr>
            </w:pPr>
            <w:r w:rsidRPr="009F413E">
              <w:rPr>
                <w:rFonts w:ascii="Times New Roman" w:hAnsi="Times New Roman" w:hint="eastAsia"/>
                <w:sz w:val="24"/>
                <w:szCs w:val="24"/>
              </w:rPr>
              <w:t>风电场建成后，</w:t>
            </w:r>
            <w:r w:rsidR="009D4043" w:rsidRPr="009F413E">
              <w:rPr>
                <w:rFonts w:ascii="Times New Roman" w:hAnsi="Times New Roman" w:hint="eastAsia"/>
                <w:sz w:val="24"/>
                <w:szCs w:val="24"/>
              </w:rPr>
              <w:t>本项目</w:t>
            </w:r>
            <w:r w:rsidRPr="009F413E">
              <w:rPr>
                <w:rFonts w:ascii="Times New Roman" w:hAnsi="Times New Roman" w:hint="eastAsia"/>
                <w:sz w:val="24"/>
                <w:szCs w:val="24"/>
              </w:rPr>
              <w:t>安装的</w:t>
            </w:r>
            <w:r w:rsidR="009D4043" w:rsidRPr="009F413E">
              <w:rPr>
                <w:rFonts w:ascii="Times New Roman" w:hAnsi="Times New Roman" w:hint="eastAsia"/>
                <w:sz w:val="24"/>
                <w:szCs w:val="24"/>
              </w:rPr>
              <w:t>24</w:t>
            </w:r>
            <w:r w:rsidRPr="009F413E">
              <w:rPr>
                <w:rFonts w:ascii="Times New Roman" w:hAnsi="Times New Roman" w:hint="eastAsia"/>
                <w:sz w:val="24"/>
                <w:szCs w:val="24"/>
              </w:rPr>
              <w:t>台风电机组</w:t>
            </w:r>
            <w:r w:rsidR="009D4043" w:rsidRPr="009F413E">
              <w:rPr>
                <w:rFonts w:ascii="Times New Roman" w:hAnsi="Times New Roman" w:hint="eastAsia"/>
                <w:sz w:val="24"/>
                <w:szCs w:val="24"/>
              </w:rPr>
              <w:t>与</w:t>
            </w:r>
            <w:r w:rsidR="00D85970">
              <w:rPr>
                <w:rFonts w:ascii="Times New Roman" w:hAnsi="Times New Roman" w:hint="eastAsia"/>
                <w:sz w:val="24"/>
                <w:szCs w:val="24"/>
              </w:rPr>
              <w:t>通道侗族自治县三省坡风电场工程（一期工程）</w:t>
            </w:r>
            <w:r w:rsidR="009D4043" w:rsidRPr="009F413E">
              <w:rPr>
                <w:rFonts w:ascii="Times New Roman" w:hAnsi="Times New Roman" w:hint="eastAsia"/>
                <w:sz w:val="24"/>
                <w:szCs w:val="24"/>
              </w:rPr>
              <w:t>安装的</w:t>
            </w:r>
            <w:r w:rsidR="009D4043" w:rsidRPr="009F413E">
              <w:rPr>
                <w:rFonts w:ascii="Times New Roman" w:hAnsi="Times New Roman" w:hint="eastAsia"/>
                <w:sz w:val="24"/>
                <w:szCs w:val="24"/>
              </w:rPr>
              <w:t>22</w:t>
            </w:r>
            <w:r w:rsidR="009D4043" w:rsidRPr="009F413E">
              <w:rPr>
                <w:rFonts w:ascii="Times New Roman" w:hAnsi="Times New Roman" w:hint="eastAsia"/>
                <w:sz w:val="24"/>
                <w:szCs w:val="24"/>
              </w:rPr>
              <w:t>台风电机组</w:t>
            </w:r>
            <w:r w:rsidRPr="009F413E">
              <w:rPr>
                <w:rFonts w:ascii="Times New Roman" w:hAnsi="Times New Roman" w:hint="eastAsia"/>
                <w:sz w:val="24"/>
                <w:szCs w:val="24"/>
              </w:rPr>
              <w:t>组合在一起可以构成一个非常独特的人文景观，这种人文景观具有群体性、可观赏性。</w:t>
            </w:r>
          </w:p>
          <w:p w:rsidR="006447B0" w:rsidRPr="009F413E" w:rsidRDefault="006447B0" w:rsidP="006447B0">
            <w:pPr>
              <w:spacing w:line="360" w:lineRule="auto"/>
              <w:ind w:firstLineChars="200" w:firstLine="480"/>
              <w:rPr>
                <w:rFonts w:ascii="Times New Roman" w:hAnsi="Times New Roman"/>
                <w:sz w:val="24"/>
                <w:szCs w:val="24"/>
              </w:rPr>
            </w:pPr>
            <w:r w:rsidRPr="009F413E">
              <w:rPr>
                <w:rFonts w:ascii="Times New Roman" w:hAnsi="Times New Roman" w:hint="eastAsia"/>
                <w:sz w:val="24"/>
                <w:szCs w:val="24"/>
              </w:rPr>
              <w:t>但施工期间，道路修筑、施工机械碾压及基础开挖等活动，将损坏原有地表植被，重塑地形地貌，形成裸露地表，导致水土流失，破坏生态环境和原区域自然景观的协调性，短期内会降低景观的质量与稳定性，但这些影响具有短暂性和局部性。</w:t>
            </w:r>
          </w:p>
          <w:bookmarkEnd w:id="142"/>
          <w:p w:rsidR="0079337D" w:rsidRPr="009F413E" w:rsidRDefault="0079337D" w:rsidP="0079337D">
            <w:pPr>
              <w:pStyle w:val="4"/>
              <w:ind w:left="0"/>
              <w:jc w:val="left"/>
              <w:rPr>
                <w:b/>
                <w:color w:val="auto"/>
              </w:rPr>
            </w:pPr>
            <w:r w:rsidRPr="009F413E">
              <w:rPr>
                <w:rFonts w:hint="eastAsia"/>
                <w:b/>
                <w:color w:val="auto"/>
              </w:rPr>
              <w:lastRenderedPageBreak/>
              <w:t>5.2.1.2</w:t>
            </w:r>
            <w:r w:rsidRPr="009F413E">
              <w:rPr>
                <w:rFonts w:hint="eastAsia"/>
                <w:b/>
                <w:color w:val="auto"/>
              </w:rPr>
              <w:t>运营期</w:t>
            </w:r>
          </w:p>
          <w:p w:rsidR="004B7E02" w:rsidRPr="009F413E" w:rsidRDefault="0079337D" w:rsidP="003979AF">
            <w:pPr>
              <w:pStyle w:val="1521"/>
              <w:adjustRightInd/>
              <w:snapToGrid/>
              <w:ind w:firstLine="480"/>
              <w:rPr>
                <w:rFonts w:cs="Times New Roman"/>
              </w:rPr>
            </w:pPr>
            <w:r w:rsidRPr="009F413E">
              <w:rPr>
                <w:rFonts w:cs="Times New Roman" w:hint="eastAsia"/>
              </w:rPr>
              <w:t>（</w:t>
            </w:r>
            <w:r w:rsidRPr="009F413E">
              <w:rPr>
                <w:rFonts w:cs="Times New Roman" w:hint="eastAsia"/>
              </w:rPr>
              <w:t>1</w:t>
            </w:r>
            <w:r w:rsidRPr="009F413E">
              <w:rPr>
                <w:rFonts w:cs="Times New Roman" w:hint="eastAsia"/>
              </w:rPr>
              <w:t>）</w:t>
            </w:r>
            <w:r w:rsidR="001D59C0" w:rsidRPr="009F413E">
              <w:rPr>
                <w:rFonts w:cs="Times New Roman" w:hint="eastAsia"/>
              </w:rPr>
              <w:t>废气</w:t>
            </w:r>
          </w:p>
          <w:p w:rsidR="00F358CA" w:rsidRPr="009F413E" w:rsidRDefault="001F3FA8" w:rsidP="003979AF">
            <w:pPr>
              <w:pStyle w:val="1521"/>
              <w:adjustRightInd/>
              <w:snapToGrid/>
              <w:ind w:firstLine="480"/>
              <w:rPr>
                <w:rFonts w:cs="Times New Roman"/>
              </w:rPr>
            </w:pPr>
            <w:r w:rsidRPr="009F413E">
              <w:rPr>
                <w:rFonts w:cs="Times New Roman" w:hint="eastAsia"/>
              </w:rPr>
              <w:t>本项目与</w:t>
            </w:r>
            <w:r w:rsidR="00D85970">
              <w:rPr>
                <w:rFonts w:cs="Times New Roman" w:hint="eastAsia"/>
              </w:rPr>
              <w:t>通道侗族自治县三省坡风电场工程（一期工程）</w:t>
            </w:r>
            <w:r w:rsidRPr="009F413E">
              <w:rPr>
                <w:rFonts w:cs="Times New Roman" w:hint="eastAsia"/>
              </w:rPr>
              <w:t>共用升压站，</w:t>
            </w:r>
            <w:r w:rsidR="00D85970">
              <w:rPr>
                <w:rFonts w:cs="Times New Roman" w:hint="eastAsia"/>
              </w:rPr>
              <w:t>通道侗族自治县三省坡风电场工程（一期工程）</w:t>
            </w:r>
            <w:r w:rsidR="008471FB" w:rsidRPr="009F413E">
              <w:rPr>
                <w:rFonts w:cs="Times New Roman" w:hint="eastAsia"/>
              </w:rPr>
              <w:t>升压站劳动定员为</w:t>
            </w:r>
            <w:r w:rsidR="008471FB" w:rsidRPr="009F413E">
              <w:rPr>
                <w:rFonts w:cs="Times New Roman" w:hint="eastAsia"/>
              </w:rPr>
              <w:t>15</w:t>
            </w:r>
            <w:r w:rsidR="008471FB" w:rsidRPr="009F413E">
              <w:rPr>
                <w:rFonts w:cs="Times New Roman" w:hint="eastAsia"/>
              </w:rPr>
              <w:t>人，</w:t>
            </w:r>
            <w:r w:rsidRPr="009F413E">
              <w:rPr>
                <w:rFonts w:cs="Times New Roman" w:hint="eastAsia"/>
              </w:rPr>
              <w:t>本项目运营后，升压站新增劳动定员</w:t>
            </w:r>
            <w:r w:rsidRPr="009F413E">
              <w:rPr>
                <w:rFonts w:cs="Times New Roman" w:hint="eastAsia"/>
              </w:rPr>
              <w:t>5</w:t>
            </w:r>
            <w:r w:rsidRPr="009F413E">
              <w:rPr>
                <w:rFonts w:cs="Times New Roman" w:hint="eastAsia"/>
              </w:rPr>
              <w:t>人，</w:t>
            </w:r>
            <w:r w:rsidRPr="009F413E">
              <w:rPr>
                <w:rFonts w:cs="Times New Roman"/>
              </w:rPr>
              <w:t>风电场运行期间大气污染源主要为</w:t>
            </w:r>
            <w:r w:rsidR="0023014F" w:rsidRPr="009F413E">
              <w:rPr>
                <w:rFonts w:cs="Times New Roman" w:hint="eastAsia"/>
              </w:rPr>
              <w:t>升压站</w:t>
            </w:r>
            <w:r w:rsidRPr="009F413E">
              <w:rPr>
                <w:rFonts w:cs="Times New Roman"/>
              </w:rPr>
              <w:t>食堂产生的</w:t>
            </w:r>
            <w:r w:rsidR="008471FB" w:rsidRPr="009F413E">
              <w:rPr>
                <w:rFonts w:cs="Times New Roman" w:hint="eastAsia"/>
              </w:rPr>
              <w:t>灶台</w:t>
            </w:r>
            <w:r w:rsidRPr="009F413E">
              <w:rPr>
                <w:rFonts w:cs="Times New Roman"/>
              </w:rPr>
              <w:t>油烟</w:t>
            </w:r>
            <w:r w:rsidR="00592732" w:rsidRPr="009F413E">
              <w:rPr>
                <w:rFonts w:cs="Times New Roman"/>
              </w:rPr>
              <w:t>，</w:t>
            </w:r>
            <w:r w:rsidR="003562BE" w:rsidRPr="009F413E">
              <w:rPr>
                <w:rFonts w:cs="Times New Roman" w:hint="eastAsia"/>
              </w:rPr>
              <w:t>灶台油烟</w:t>
            </w:r>
            <w:r w:rsidR="0023014F" w:rsidRPr="009F413E">
              <w:rPr>
                <w:rFonts w:cs="Times New Roman" w:hint="eastAsia"/>
              </w:rPr>
              <w:t>经油烟净化装置处理后外排。</w:t>
            </w:r>
            <w:r w:rsidR="003979AF" w:rsidRPr="009F413E">
              <w:rPr>
                <w:rFonts w:cs="Times New Roman" w:hint="eastAsia"/>
              </w:rPr>
              <w:t>由于本项目新增人数少，其新增油烟量很少，</w:t>
            </w:r>
            <w:r w:rsidR="003979AF" w:rsidRPr="009F413E">
              <w:rPr>
                <w:rFonts w:cs="Times New Roman"/>
              </w:rPr>
              <w:t>烹饪产生的油烟经</w:t>
            </w:r>
            <w:r w:rsidR="003979AF" w:rsidRPr="009F413E">
              <w:rPr>
                <w:rFonts w:cs="Times New Roman" w:hint="eastAsia"/>
              </w:rPr>
              <w:t>油烟净化装置</w:t>
            </w:r>
            <w:r w:rsidR="003979AF" w:rsidRPr="009F413E">
              <w:rPr>
                <w:rFonts w:cs="Times New Roman"/>
              </w:rPr>
              <w:t>处理后经专用通道由屋顶排放</w:t>
            </w:r>
            <w:r w:rsidR="003979AF" w:rsidRPr="009F413E">
              <w:rPr>
                <w:rFonts w:cs="Times New Roman" w:hint="eastAsia"/>
              </w:rPr>
              <w:t>，可以满足《饮食业油烟排放标准》（</w:t>
            </w:r>
            <w:r w:rsidR="003979AF" w:rsidRPr="009F413E">
              <w:rPr>
                <w:rFonts w:cs="Times New Roman"/>
              </w:rPr>
              <w:t>GB18483-2001</w:t>
            </w:r>
            <w:r w:rsidR="003979AF" w:rsidRPr="009F413E">
              <w:rPr>
                <w:rFonts w:cs="Times New Roman" w:hint="eastAsia"/>
              </w:rPr>
              <w:t>）小型标准要求。</w:t>
            </w:r>
          </w:p>
          <w:p w:rsidR="001D59C0" w:rsidRPr="009F413E" w:rsidRDefault="00A0362B" w:rsidP="00D41933">
            <w:pPr>
              <w:pStyle w:val="1521"/>
              <w:adjustRightInd/>
              <w:snapToGrid/>
              <w:ind w:firstLine="480"/>
              <w:rPr>
                <w:rFonts w:cs="Times New Roman"/>
              </w:rPr>
            </w:pPr>
            <w:bookmarkStart w:id="143" w:name="_Toc469239161"/>
            <w:bookmarkStart w:id="144" w:name="_Toc469240203"/>
            <w:r w:rsidRPr="009F413E">
              <w:rPr>
                <w:rFonts w:cs="Times New Roman" w:hint="eastAsia"/>
              </w:rPr>
              <w:t>（</w:t>
            </w:r>
            <w:r w:rsidRPr="009F413E">
              <w:rPr>
                <w:rFonts w:cs="Times New Roman" w:hint="eastAsia"/>
              </w:rPr>
              <w:t>2</w:t>
            </w:r>
            <w:r w:rsidRPr="009F413E">
              <w:rPr>
                <w:rFonts w:cs="Times New Roman" w:hint="eastAsia"/>
              </w:rPr>
              <w:t>）</w:t>
            </w:r>
            <w:r w:rsidR="001D59C0" w:rsidRPr="009F413E">
              <w:rPr>
                <w:rFonts w:cs="Times New Roman" w:hint="eastAsia"/>
              </w:rPr>
              <w:t>废水</w:t>
            </w:r>
          </w:p>
          <w:bookmarkEnd w:id="143"/>
          <w:bookmarkEnd w:id="144"/>
          <w:p w:rsidR="00592732" w:rsidRPr="009F413E" w:rsidRDefault="00592732" w:rsidP="00D41933">
            <w:pPr>
              <w:pStyle w:val="1521"/>
              <w:adjustRightInd/>
              <w:snapToGrid/>
              <w:ind w:firstLine="480"/>
              <w:rPr>
                <w:rFonts w:cs="Times New Roman"/>
              </w:rPr>
            </w:pPr>
            <w:r w:rsidRPr="009F413E">
              <w:rPr>
                <w:rFonts w:cs="Times New Roman"/>
              </w:rPr>
              <w:t>本项目运行期废水主要为风电场运行维护人员产生的生活污水</w:t>
            </w:r>
            <w:r w:rsidRPr="009F413E">
              <w:rPr>
                <w:rFonts w:cs="Times New Roman" w:hint="eastAsia"/>
              </w:rPr>
              <w:t>和事故或检修废水。</w:t>
            </w:r>
          </w:p>
          <w:p w:rsidR="00E51034" w:rsidRPr="009F413E" w:rsidRDefault="00592732" w:rsidP="001F3FA8">
            <w:pPr>
              <w:spacing w:line="360" w:lineRule="auto"/>
              <w:ind w:firstLineChars="200" w:firstLine="480"/>
              <w:rPr>
                <w:rFonts w:ascii="Times New Roman" w:hAnsi="Times New Roman"/>
                <w:sz w:val="24"/>
                <w:szCs w:val="24"/>
              </w:rPr>
            </w:pPr>
            <w:r w:rsidRPr="009F413E">
              <w:rPr>
                <w:rFonts w:ascii="Times New Roman" w:hAnsi="Times New Roman"/>
                <w:sz w:val="24"/>
                <w:szCs w:val="24"/>
              </w:rPr>
              <w:t>生活污水：风电场运行期污水主要是管理人员的生活污水，包括食堂废水、粪便污水、洗涤污水、淋浴污水等</w:t>
            </w:r>
            <w:r w:rsidR="003562BE" w:rsidRPr="009F413E">
              <w:rPr>
                <w:rFonts w:ascii="Times New Roman" w:hAnsi="Times New Roman" w:hint="eastAsia"/>
                <w:sz w:val="24"/>
                <w:szCs w:val="24"/>
              </w:rPr>
              <w:t>。本项目与</w:t>
            </w:r>
            <w:r w:rsidR="00D85970">
              <w:rPr>
                <w:rFonts w:ascii="Times New Roman" w:hAnsi="Times New Roman" w:hint="eastAsia"/>
                <w:sz w:val="24"/>
                <w:szCs w:val="20"/>
              </w:rPr>
              <w:t>通道侗族自治县三省坡风电场工程（一期工程）</w:t>
            </w:r>
            <w:r w:rsidR="003562BE" w:rsidRPr="009F413E">
              <w:rPr>
                <w:rFonts w:ascii="Times New Roman" w:hAnsi="Times New Roman" w:hint="eastAsia"/>
                <w:sz w:val="24"/>
                <w:szCs w:val="24"/>
              </w:rPr>
              <w:t>共用升压站。</w:t>
            </w:r>
          </w:p>
          <w:p w:rsidR="00E51034" w:rsidRPr="009F413E" w:rsidRDefault="00D85970" w:rsidP="008F273D">
            <w:pPr>
              <w:spacing w:line="360" w:lineRule="auto"/>
              <w:ind w:firstLineChars="200" w:firstLine="480"/>
              <w:rPr>
                <w:rFonts w:ascii="Times New Roman" w:hAnsi="Times New Roman"/>
                <w:noProof/>
                <w:sz w:val="24"/>
                <w:szCs w:val="24"/>
              </w:rPr>
            </w:pPr>
            <w:r>
              <w:rPr>
                <w:rFonts w:ascii="Times New Roman" w:hAnsi="Times New Roman" w:hint="eastAsia"/>
                <w:sz w:val="24"/>
                <w:szCs w:val="20"/>
              </w:rPr>
              <w:t>通道侗族自治县三省坡风电场工程（一期工程）</w:t>
            </w:r>
            <w:r w:rsidR="00E51034" w:rsidRPr="009F413E">
              <w:rPr>
                <w:rFonts w:ascii="Times New Roman" w:hAnsi="Times New Roman" w:hint="eastAsia"/>
                <w:noProof/>
                <w:sz w:val="24"/>
                <w:szCs w:val="24"/>
              </w:rPr>
              <w:t>升压站劳动定员为</w:t>
            </w:r>
            <w:r w:rsidR="00E51034" w:rsidRPr="009F413E">
              <w:rPr>
                <w:rFonts w:ascii="Times New Roman" w:hAnsi="Times New Roman" w:hint="eastAsia"/>
                <w:noProof/>
                <w:sz w:val="24"/>
                <w:szCs w:val="24"/>
              </w:rPr>
              <w:t>1</w:t>
            </w:r>
            <w:r w:rsidR="00D41933" w:rsidRPr="009F413E">
              <w:rPr>
                <w:rFonts w:ascii="Times New Roman" w:hAnsi="Times New Roman" w:hint="eastAsia"/>
                <w:noProof/>
                <w:sz w:val="24"/>
                <w:szCs w:val="24"/>
              </w:rPr>
              <w:t>5</w:t>
            </w:r>
            <w:r w:rsidR="00E51034" w:rsidRPr="009F413E">
              <w:rPr>
                <w:rFonts w:ascii="Times New Roman" w:hAnsi="Times New Roman" w:hint="eastAsia"/>
                <w:noProof/>
                <w:sz w:val="24"/>
                <w:szCs w:val="24"/>
              </w:rPr>
              <w:t>人，运营期废水产生量为</w:t>
            </w:r>
            <w:r w:rsidR="00E51034" w:rsidRPr="009F413E">
              <w:rPr>
                <w:rFonts w:ascii="Times New Roman" w:hAnsi="Times New Roman" w:hint="eastAsia"/>
                <w:noProof/>
                <w:sz w:val="24"/>
                <w:szCs w:val="24"/>
              </w:rPr>
              <w:t>1.</w:t>
            </w:r>
            <w:r w:rsidR="00D41933" w:rsidRPr="009F413E">
              <w:rPr>
                <w:rFonts w:ascii="Times New Roman" w:hAnsi="Times New Roman" w:hint="eastAsia"/>
                <w:noProof/>
                <w:sz w:val="24"/>
                <w:szCs w:val="24"/>
              </w:rPr>
              <w:t>8</w:t>
            </w:r>
            <w:r w:rsidR="00E51034" w:rsidRPr="009F413E">
              <w:rPr>
                <w:rFonts w:ascii="Times New Roman" w:hAnsi="Times New Roman" w:hint="eastAsia"/>
                <w:noProof/>
                <w:sz w:val="24"/>
                <w:szCs w:val="24"/>
              </w:rPr>
              <w:t>m</w:t>
            </w:r>
            <w:r w:rsidR="00E51034" w:rsidRPr="009F413E">
              <w:rPr>
                <w:rFonts w:ascii="Times New Roman" w:hAnsi="Times New Roman" w:hint="eastAsia"/>
                <w:noProof/>
                <w:sz w:val="24"/>
                <w:szCs w:val="24"/>
                <w:vertAlign w:val="superscript"/>
              </w:rPr>
              <w:t>3</w:t>
            </w:r>
            <w:r w:rsidR="00E51034" w:rsidRPr="009F413E">
              <w:rPr>
                <w:rFonts w:ascii="Times New Roman" w:hAnsi="Times New Roman" w:hint="eastAsia"/>
                <w:noProof/>
                <w:sz w:val="24"/>
                <w:szCs w:val="24"/>
              </w:rPr>
              <w:t>/d</w:t>
            </w:r>
            <w:r w:rsidR="00E51034" w:rsidRPr="009F413E">
              <w:rPr>
                <w:rFonts w:ascii="Times New Roman" w:hAnsi="Times New Roman" w:hint="eastAsia"/>
                <w:noProof/>
                <w:sz w:val="24"/>
                <w:szCs w:val="24"/>
              </w:rPr>
              <w:t>，污水处理站设计规模为</w:t>
            </w:r>
            <w:r w:rsidR="00E51034" w:rsidRPr="009F413E">
              <w:rPr>
                <w:rFonts w:ascii="Times New Roman" w:hAnsi="Times New Roman" w:hint="eastAsia"/>
                <w:noProof/>
                <w:sz w:val="24"/>
                <w:szCs w:val="24"/>
              </w:rPr>
              <w:t>0.5m</w:t>
            </w:r>
            <w:r w:rsidR="00E51034" w:rsidRPr="009F413E">
              <w:rPr>
                <w:rFonts w:ascii="Times New Roman" w:hAnsi="Times New Roman" w:hint="eastAsia"/>
                <w:noProof/>
                <w:sz w:val="24"/>
                <w:szCs w:val="24"/>
                <w:vertAlign w:val="superscript"/>
              </w:rPr>
              <w:t>3</w:t>
            </w:r>
            <w:r w:rsidR="00E51034" w:rsidRPr="009F413E">
              <w:rPr>
                <w:rFonts w:ascii="Times New Roman" w:hAnsi="Times New Roman" w:hint="eastAsia"/>
                <w:noProof/>
                <w:sz w:val="24"/>
                <w:szCs w:val="24"/>
              </w:rPr>
              <w:t>/h</w:t>
            </w:r>
            <w:r w:rsidR="00D41933" w:rsidRPr="009F413E">
              <w:rPr>
                <w:rFonts w:ascii="Times New Roman" w:hAnsi="Times New Roman" w:hint="eastAsia"/>
                <w:noProof/>
                <w:sz w:val="24"/>
                <w:szCs w:val="24"/>
              </w:rPr>
              <w:t>，能够满足本项目污水处理的需要。</w:t>
            </w:r>
          </w:p>
          <w:p w:rsidR="00E13144" w:rsidRPr="009F413E" w:rsidRDefault="001F3FA8" w:rsidP="00D41933">
            <w:pPr>
              <w:spacing w:line="360" w:lineRule="auto"/>
              <w:ind w:firstLineChars="200" w:firstLine="480"/>
              <w:rPr>
                <w:rFonts w:ascii="Times New Roman" w:hAnsi="Times New Roman"/>
                <w:sz w:val="24"/>
                <w:szCs w:val="24"/>
              </w:rPr>
            </w:pPr>
            <w:r w:rsidRPr="009F413E">
              <w:rPr>
                <w:rFonts w:ascii="Times New Roman" w:hAnsi="Times New Roman" w:hint="eastAsia"/>
                <w:sz w:val="24"/>
                <w:szCs w:val="24"/>
              </w:rPr>
              <w:t>本项目</w:t>
            </w:r>
            <w:r w:rsidR="00592732" w:rsidRPr="009F413E">
              <w:rPr>
                <w:rFonts w:ascii="Times New Roman" w:hAnsi="Times New Roman"/>
                <w:sz w:val="24"/>
                <w:szCs w:val="24"/>
              </w:rPr>
              <w:t>运行期升压站</w:t>
            </w:r>
            <w:r w:rsidRPr="009F413E">
              <w:rPr>
                <w:rFonts w:ascii="Times New Roman" w:hAnsi="Times New Roman" w:hint="eastAsia"/>
                <w:sz w:val="24"/>
                <w:szCs w:val="24"/>
              </w:rPr>
              <w:t>新增劳动</w:t>
            </w:r>
            <w:r w:rsidR="00592732" w:rsidRPr="009F413E">
              <w:rPr>
                <w:rFonts w:ascii="Times New Roman" w:hAnsi="Times New Roman"/>
                <w:sz w:val="24"/>
                <w:szCs w:val="24"/>
              </w:rPr>
              <w:t>定员为</w:t>
            </w:r>
            <w:r w:rsidRPr="009F413E">
              <w:rPr>
                <w:rFonts w:ascii="Times New Roman" w:hAnsi="Times New Roman" w:hint="eastAsia"/>
                <w:sz w:val="24"/>
                <w:szCs w:val="24"/>
              </w:rPr>
              <w:t>5</w:t>
            </w:r>
            <w:r w:rsidR="00592732" w:rsidRPr="009F413E">
              <w:rPr>
                <w:rFonts w:ascii="Times New Roman" w:hAnsi="Times New Roman"/>
                <w:sz w:val="24"/>
                <w:szCs w:val="24"/>
              </w:rPr>
              <w:t>人</w:t>
            </w:r>
            <w:r w:rsidR="00EB44C5" w:rsidRPr="009F413E">
              <w:rPr>
                <w:rFonts w:ascii="Times New Roman" w:hAnsi="Times New Roman" w:hint="eastAsia"/>
                <w:sz w:val="24"/>
                <w:szCs w:val="24"/>
              </w:rPr>
              <w:t>，</w:t>
            </w:r>
            <w:r w:rsidRPr="009F413E">
              <w:rPr>
                <w:rFonts w:ascii="Times New Roman" w:hAnsi="Times New Roman" w:hint="eastAsia"/>
                <w:sz w:val="24"/>
                <w:szCs w:val="24"/>
              </w:rPr>
              <w:t>其</w:t>
            </w:r>
            <w:r w:rsidR="00592732" w:rsidRPr="009F413E">
              <w:rPr>
                <w:rFonts w:ascii="Times New Roman" w:hAnsi="Times New Roman"/>
                <w:sz w:val="24"/>
                <w:szCs w:val="24"/>
              </w:rPr>
              <w:t>生活用水包括日常用水、淋浴用水、厨房用水，</w:t>
            </w:r>
            <w:r w:rsidR="001D59C0" w:rsidRPr="009F413E">
              <w:rPr>
                <w:rFonts w:ascii="Times New Roman" w:hAnsi="Times New Roman" w:hint="eastAsia"/>
                <w:sz w:val="24"/>
                <w:szCs w:val="24"/>
              </w:rPr>
              <w:t>其用水量按照</w:t>
            </w:r>
            <w:r w:rsidR="00502A61" w:rsidRPr="009F413E">
              <w:rPr>
                <w:rFonts w:ascii="Times New Roman" w:hAnsi="Times New Roman" w:hint="eastAsia"/>
                <w:sz w:val="24"/>
                <w:szCs w:val="24"/>
              </w:rPr>
              <w:t>20</w:t>
            </w:r>
            <w:r w:rsidR="001D59C0" w:rsidRPr="009F413E">
              <w:rPr>
                <w:rFonts w:ascii="Times New Roman" w:hAnsi="Times New Roman" w:hint="eastAsia"/>
                <w:sz w:val="24"/>
                <w:szCs w:val="24"/>
              </w:rPr>
              <w:t>0</w:t>
            </w:r>
            <w:r w:rsidR="001D59C0" w:rsidRPr="009F413E">
              <w:rPr>
                <w:rFonts w:ascii="Times New Roman" w:hAnsi="Times New Roman"/>
                <w:sz w:val="24"/>
                <w:szCs w:val="24"/>
              </w:rPr>
              <w:t>L/d·</w:t>
            </w:r>
            <w:r w:rsidR="001D59C0" w:rsidRPr="009F413E">
              <w:rPr>
                <w:rFonts w:ascii="Times New Roman" w:hAnsi="Times New Roman"/>
                <w:sz w:val="24"/>
                <w:szCs w:val="24"/>
              </w:rPr>
              <w:t>人</w:t>
            </w:r>
            <w:r w:rsidR="001D59C0" w:rsidRPr="009F413E">
              <w:rPr>
                <w:rFonts w:ascii="Times New Roman" w:hAnsi="Times New Roman" w:hint="eastAsia"/>
                <w:sz w:val="24"/>
                <w:szCs w:val="24"/>
              </w:rPr>
              <w:t>，</w:t>
            </w:r>
            <w:r w:rsidR="00592732" w:rsidRPr="009F413E">
              <w:rPr>
                <w:rFonts w:ascii="Times New Roman" w:hAnsi="Times New Roman"/>
                <w:sz w:val="24"/>
                <w:szCs w:val="24"/>
              </w:rPr>
              <w:t>用水量约</w:t>
            </w:r>
            <w:r w:rsidRPr="009F413E">
              <w:rPr>
                <w:rFonts w:ascii="Times New Roman" w:hAnsi="Times New Roman" w:hint="eastAsia"/>
                <w:sz w:val="24"/>
                <w:szCs w:val="24"/>
              </w:rPr>
              <w:t>1</w:t>
            </w:r>
            <w:r w:rsidR="00592732" w:rsidRPr="009F413E">
              <w:rPr>
                <w:rFonts w:ascii="Times New Roman" w:hAnsi="Times New Roman"/>
                <w:sz w:val="24"/>
                <w:szCs w:val="24"/>
              </w:rPr>
              <w:t>m</w:t>
            </w:r>
            <w:r w:rsidR="00592732" w:rsidRPr="009F413E">
              <w:rPr>
                <w:rFonts w:ascii="Times New Roman" w:hAnsi="Times New Roman"/>
                <w:sz w:val="24"/>
                <w:szCs w:val="24"/>
                <w:vertAlign w:val="superscript"/>
              </w:rPr>
              <w:t>3</w:t>
            </w:r>
            <w:r w:rsidR="00592732" w:rsidRPr="009F413E">
              <w:rPr>
                <w:rFonts w:ascii="Times New Roman" w:hAnsi="Times New Roman"/>
                <w:sz w:val="24"/>
                <w:szCs w:val="24"/>
              </w:rPr>
              <w:t>/d</w:t>
            </w:r>
            <w:r w:rsidR="00592732" w:rsidRPr="009F413E">
              <w:rPr>
                <w:rFonts w:ascii="Times New Roman" w:hAnsi="Times New Roman"/>
                <w:sz w:val="24"/>
                <w:szCs w:val="24"/>
              </w:rPr>
              <w:t>。污水量取用水量的</w:t>
            </w:r>
            <w:r w:rsidR="00592732" w:rsidRPr="009F413E">
              <w:rPr>
                <w:rFonts w:ascii="Times New Roman" w:hAnsi="Times New Roman"/>
                <w:sz w:val="24"/>
                <w:szCs w:val="24"/>
              </w:rPr>
              <w:t>80%</w:t>
            </w:r>
            <w:r w:rsidR="00592732" w:rsidRPr="009F413E">
              <w:rPr>
                <w:rFonts w:ascii="Times New Roman" w:hAnsi="Times New Roman"/>
                <w:sz w:val="24"/>
                <w:szCs w:val="24"/>
              </w:rPr>
              <w:t>，则运行期生活污水日排放量约为</w:t>
            </w:r>
            <w:r w:rsidRPr="009F413E">
              <w:rPr>
                <w:rFonts w:ascii="Times New Roman" w:hAnsi="Times New Roman" w:hint="eastAsia"/>
                <w:sz w:val="24"/>
                <w:szCs w:val="24"/>
              </w:rPr>
              <w:t>0.8</w:t>
            </w:r>
            <w:r w:rsidR="00592732" w:rsidRPr="009F413E">
              <w:rPr>
                <w:rFonts w:ascii="Times New Roman" w:hAnsi="Times New Roman"/>
                <w:sz w:val="24"/>
                <w:szCs w:val="24"/>
              </w:rPr>
              <w:t>m</w:t>
            </w:r>
            <w:r w:rsidR="00592732" w:rsidRPr="009F413E">
              <w:rPr>
                <w:rFonts w:ascii="Times New Roman" w:hAnsi="Times New Roman"/>
                <w:sz w:val="24"/>
                <w:szCs w:val="24"/>
                <w:vertAlign w:val="superscript"/>
              </w:rPr>
              <w:t>3</w:t>
            </w:r>
            <w:r w:rsidR="00592732" w:rsidRPr="009F413E">
              <w:rPr>
                <w:rFonts w:ascii="Times New Roman" w:hAnsi="Times New Roman"/>
                <w:sz w:val="24"/>
                <w:szCs w:val="24"/>
              </w:rPr>
              <w:t>/d</w:t>
            </w:r>
            <w:r w:rsidR="00801E81" w:rsidRPr="009F413E">
              <w:rPr>
                <w:rFonts w:ascii="Times New Roman" w:hAnsi="Times New Roman"/>
                <w:sz w:val="24"/>
                <w:szCs w:val="24"/>
              </w:rPr>
              <w:t>，</w:t>
            </w:r>
            <w:r w:rsidR="00D41933" w:rsidRPr="009F413E">
              <w:rPr>
                <w:rFonts w:ascii="Times New Roman" w:hAnsi="Times New Roman"/>
                <w:sz w:val="24"/>
                <w:szCs w:val="24"/>
              </w:rPr>
              <w:t>排放量较小</w:t>
            </w:r>
            <w:r w:rsidR="00D41933" w:rsidRPr="009F413E">
              <w:rPr>
                <w:rFonts w:ascii="Times New Roman" w:hAnsi="Times New Roman" w:hint="eastAsia"/>
                <w:sz w:val="24"/>
                <w:szCs w:val="24"/>
              </w:rPr>
              <w:t>。</w:t>
            </w:r>
            <w:r w:rsidR="00D85970">
              <w:rPr>
                <w:rFonts w:ascii="Times New Roman" w:hAnsi="Times New Roman" w:hint="eastAsia"/>
                <w:sz w:val="24"/>
                <w:szCs w:val="20"/>
              </w:rPr>
              <w:t>通道侗族自治县三省坡风电场工程（一期工程）</w:t>
            </w:r>
            <w:r w:rsidR="008F273D" w:rsidRPr="009F413E">
              <w:rPr>
                <w:rFonts w:ascii="Times New Roman" w:hAnsi="Times New Roman" w:hint="eastAsia"/>
                <w:sz w:val="24"/>
                <w:szCs w:val="24"/>
              </w:rPr>
              <w:t>运营期间升压站污水产生量为</w:t>
            </w:r>
            <w:r w:rsidR="00D41933" w:rsidRPr="009F413E">
              <w:rPr>
                <w:rFonts w:ascii="Times New Roman" w:hAnsi="Times New Roman" w:hint="eastAsia"/>
                <w:sz w:val="24"/>
                <w:szCs w:val="24"/>
              </w:rPr>
              <w:t>1.8</w:t>
            </w:r>
            <w:r w:rsidR="008F273D" w:rsidRPr="009F413E">
              <w:rPr>
                <w:rFonts w:ascii="Times New Roman" w:hAnsi="Times New Roman" w:hint="eastAsia"/>
                <w:sz w:val="24"/>
                <w:szCs w:val="24"/>
              </w:rPr>
              <w:t>m</w:t>
            </w:r>
            <w:r w:rsidR="008F273D" w:rsidRPr="009F413E">
              <w:rPr>
                <w:rFonts w:ascii="Times New Roman" w:hAnsi="Times New Roman" w:hint="eastAsia"/>
                <w:sz w:val="24"/>
                <w:szCs w:val="24"/>
                <w:vertAlign w:val="superscript"/>
              </w:rPr>
              <w:t>3</w:t>
            </w:r>
            <w:r w:rsidR="008F273D" w:rsidRPr="009F413E">
              <w:rPr>
                <w:rFonts w:ascii="Times New Roman" w:hAnsi="Times New Roman" w:hint="eastAsia"/>
                <w:sz w:val="24"/>
                <w:szCs w:val="24"/>
              </w:rPr>
              <w:t>/d</w:t>
            </w:r>
            <w:r w:rsidR="008F273D" w:rsidRPr="009F413E">
              <w:rPr>
                <w:rFonts w:ascii="Times New Roman" w:hAnsi="Times New Roman" w:hint="eastAsia"/>
                <w:sz w:val="24"/>
                <w:szCs w:val="24"/>
              </w:rPr>
              <w:t>，综合一、二期项目升压站污水产生总量为</w:t>
            </w:r>
            <w:r w:rsidR="00D41933" w:rsidRPr="009F413E">
              <w:rPr>
                <w:rFonts w:ascii="Times New Roman" w:hAnsi="Times New Roman" w:hint="eastAsia"/>
                <w:sz w:val="24"/>
                <w:szCs w:val="24"/>
              </w:rPr>
              <w:t>2.6</w:t>
            </w:r>
            <w:r w:rsidR="008F273D" w:rsidRPr="009F413E">
              <w:rPr>
                <w:rFonts w:ascii="Times New Roman" w:hAnsi="Times New Roman" w:hint="eastAsia"/>
                <w:sz w:val="24"/>
                <w:szCs w:val="24"/>
              </w:rPr>
              <w:t>m</w:t>
            </w:r>
            <w:r w:rsidR="008F273D" w:rsidRPr="009F413E">
              <w:rPr>
                <w:rFonts w:ascii="Times New Roman" w:hAnsi="Times New Roman" w:hint="eastAsia"/>
                <w:sz w:val="24"/>
                <w:szCs w:val="24"/>
                <w:vertAlign w:val="superscript"/>
              </w:rPr>
              <w:t>3</w:t>
            </w:r>
            <w:r w:rsidR="008F273D" w:rsidRPr="009F413E">
              <w:rPr>
                <w:rFonts w:ascii="Times New Roman" w:hAnsi="Times New Roman" w:hint="eastAsia"/>
                <w:sz w:val="24"/>
                <w:szCs w:val="24"/>
              </w:rPr>
              <w:t>/d</w:t>
            </w:r>
            <w:r w:rsidR="008F273D" w:rsidRPr="009F413E">
              <w:rPr>
                <w:rFonts w:ascii="Times New Roman" w:hAnsi="Times New Roman" w:hint="eastAsia"/>
                <w:sz w:val="24"/>
                <w:szCs w:val="24"/>
              </w:rPr>
              <w:t>，其所需污水处理设备处理规模为</w:t>
            </w:r>
            <w:r w:rsidR="00D41933" w:rsidRPr="009F413E">
              <w:rPr>
                <w:rFonts w:ascii="Times New Roman" w:hAnsi="Times New Roman" w:hint="eastAsia"/>
                <w:sz w:val="24"/>
                <w:szCs w:val="24"/>
              </w:rPr>
              <w:t>0.108</w:t>
            </w:r>
            <w:r w:rsidR="008F273D" w:rsidRPr="009F413E">
              <w:rPr>
                <w:rFonts w:ascii="Times New Roman" w:hAnsi="Times New Roman" w:hint="eastAsia"/>
                <w:sz w:val="24"/>
                <w:szCs w:val="24"/>
              </w:rPr>
              <w:t>m</w:t>
            </w:r>
            <w:r w:rsidR="008F273D" w:rsidRPr="009F413E">
              <w:rPr>
                <w:rFonts w:ascii="Times New Roman" w:hAnsi="Times New Roman" w:hint="eastAsia"/>
                <w:sz w:val="24"/>
                <w:szCs w:val="24"/>
                <w:vertAlign w:val="superscript"/>
              </w:rPr>
              <w:t>3</w:t>
            </w:r>
            <w:r w:rsidR="008F273D" w:rsidRPr="009F413E">
              <w:rPr>
                <w:rFonts w:ascii="Times New Roman" w:hAnsi="Times New Roman" w:hint="eastAsia"/>
                <w:sz w:val="24"/>
                <w:szCs w:val="24"/>
              </w:rPr>
              <w:t>/h</w:t>
            </w:r>
            <w:r w:rsidR="008F273D" w:rsidRPr="009F413E">
              <w:rPr>
                <w:rFonts w:ascii="Times New Roman" w:hAnsi="Times New Roman" w:hint="eastAsia"/>
                <w:sz w:val="24"/>
                <w:szCs w:val="24"/>
              </w:rPr>
              <w:t>，因此，</w:t>
            </w:r>
            <w:r w:rsidR="003562BE" w:rsidRPr="009F413E">
              <w:rPr>
                <w:rFonts w:ascii="Times New Roman" w:hAnsi="Times New Roman" w:hint="eastAsia"/>
                <w:sz w:val="24"/>
                <w:szCs w:val="24"/>
              </w:rPr>
              <w:t>污水处理站的规模能够满足</w:t>
            </w:r>
            <w:r w:rsidR="00D85970">
              <w:rPr>
                <w:rFonts w:ascii="Times New Roman" w:hAnsi="Times New Roman" w:hint="eastAsia"/>
                <w:sz w:val="24"/>
                <w:szCs w:val="20"/>
              </w:rPr>
              <w:t>通道侗族自治县三省坡风电场工程（一期工程）</w:t>
            </w:r>
            <w:r w:rsidR="003562BE" w:rsidRPr="009F413E">
              <w:rPr>
                <w:rFonts w:ascii="Times New Roman" w:hAnsi="Times New Roman" w:hint="eastAsia"/>
                <w:sz w:val="24"/>
                <w:szCs w:val="24"/>
              </w:rPr>
              <w:t>、</w:t>
            </w:r>
            <w:r w:rsidR="00D41933" w:rsidRPr="009F413E">
              <w:rPr>
                <w:rFonts w:ascii="Times New Roman" w:hAnsi="Times New Roman" w:hint="eastAsia"/>
                <w:sz w:val="24"/>
                <w:szCs w:val="24"/>
              </w:rPr>
              <w:t>以及本</w:t>
            </w:r>
            <w:r w:rsidR="003562BE" w:rsidRPr="009F413E">
              <w:rPr>
                <w:rFonts w:ascii="Times New Roman" w:hAnsi="Times New Roman" w:hint="eastAsia"/>
                <w:sz w:val="24"/>
                <w:szCs w:val="24"/>
              </w:rPr>
              <w:t>项目升压站污水处理的要求</w:t>
            </w:r>
            <w:r w:rsidR="00801E81" w:rsidRPr="009F413E">
              <w:rPr>
                <w:rFonts w:ascii="Times New Roman" w:hAnsi="Times New Roman"/>
                <w:sz w:val="24"/>
                <w:szCs w:val="24"/>
              </w:rPr>
              <w:t>。</w:t>
            </w:r>
            <w:r w:rsidR="00E13144" w:rsidRPr="009F413E">
              <w:rPr>
                <w:rFonts w:ascii="Times New Roman" w:hAnsi="Times New Roman" w:hint="eastAsia"/>
                <w:sz w:val="24"/>
                <w:szCs w:val="24"/>
              </w:rPr>
              <w:t>生活污水特征污染物有</w:t>
            </w:r>
            <w:r w:rsidR="00E13144" w:rsidRPr="009F413E">
              <w:rPr>
                <w:rFonts w:ascii="Times New Roman" w:hAnsi="Times New Roman" w:hint="eastAsia"/>
                <w:sz w:val="24"/>
                <w:szCs w:val="24"/>
              </w:rPr>
              <w:t>BOD</w:t>
            </w:r>
            <w:r w:rsidR="00E13144" w:rsidRPr="009F413E">
              <w:rPr>
                <w:rFonts w:ascii="Times New Roman" w:hAnsi="Times New Roman" w:hint="eastAsia"/>
                <w:sz w:val="24"/>
                <w:szCs w:val="24"/>
                <w:vertAlign w:val="subscript"/>
              </w:rPr>
              <w:t>5</w:t>
            </w:r>
            <w:r w:rsidR="00E13144" w:rsidRPr="009F413E">
              <w:rPr>
                <w:rFonts w:ascii="Times New Roman" w:hAnsi="Times New Roman" w:hint="eastAsia"/>
                <w:sz w:val="24"/>
                <w:szCs w:val="24"/>
              </w:rPr>
              <w:t>、</w:t>
            </w:r>
            <w:r w:rsidR="00E13144" w:rsidRPr="009F413E">
              <w:rPr>
                <w:rFonts w:ascii="Times New Roman" w:hAnsi="Times New Roman" w:hint="eastAsia"/>
                <w:sz w:val="24"/>
                <w:szCs w:val="24"/>
              </w:rPr>
              <w:t>COD</w:t>
            </w:r>
            <w:r w:rsidR="00E13144" w:rsidRPr="009F413E">
              <w:rPr>
                <w:rFonts w:ascii="Times New Roman" w:hAnsi="Times New Roman" w:hint="eastAsia"/>
                <w:sz w:val="24"/>
                <w:szCs w:val="24"/>
              </w:rPr>
              <w:t>、</w:t>
            </w:r>
            <w:r w:rsidR="00E13144" w:rsidRPr="009F413E">
              <w:rPr>
                <w:rFonts w:ascii="Times New Roman" w:hAnsi="Times New Roman" w:hint="eastAsia"/>
                <w:sz w:val="24"/>
                <w:szCs w:val="24"/>
              </w:rPr>
              <w:t>SS</w:t>
            </w:r>
            <w:r w:rsidR="00E13144" w:rsidRPr="009F413E">
              <w:rPr>
                <w:rFonts w:ascii="Times New Roman" w:hAnsi="Times New Roman" w:hint="eastAsia"/>
                <w:sz w:val="24"/>
                <w:szCs w:val="24"/>
              </w:rPr>
              <w:t>和氨氮，浓度分别为</w:t>
            </w:r>
            <w:r w:rsidR="00E13144" w:rsidRPr="009F413E">
              <w:rPr>
                <w:rFonts w:ascii="Times New Roman" w:hAnsi="Times New Roman" w:hint="eastAsia"/>
                <w:sz w:val="24"/>
                <w:szCs w:val="24"/>
              </w:rPr>
              <w:t>150mg/L</w:t>
            </w:r>
            <w:r w:rsidR="00E13144" w:rsidRPr="009F413E">
              <w:rPr>
                <w:rFonts w:ascii="Times New Roman" w:hAnsi="Times New Roman" w:hint="eastAsia"/>
                <w:sz w:val="24"/>
                <w:szCs w:val="24"/>
              </w:rPr>
              <w:t>、</w:t>
            </w:r>
            <w:r w:rsidR="00E13144" w:rsidRPr="009F413E">
              <w:rPr>
                <w:rFonts w:ascii="Times New Roman" w:hAnsi="Times New Roman" w:hint="eastAsia"/>
                <w:sz w:val="24"/>
                <w:szCs w:val="24"/>
              </w:rPr>
              <w:t>250mg/L</w:t>
            </w:r>
            <w:r w:rsidR="00E13144" w:rsidRPr="009F413E">
              <w:rPr>
                <w:rFonts w:ascii="Times New Roman" w:hAnsi="Times New Roman" w:hint="eastAsia"/>
                <w:sz w:val="24"/>
                <w:szCs w:val="24"/>
              </w:rPr>
              <w:t>、</w:t>
            </w:r>
            <w:r w:rsidR="00E13144" w:rsidRPr="009F413E">
              <w:rPr>
                <w:rFonts w:ascii="Times New Roman" w:hAnsi="Times New Roman" w:hint="eastAsia"/>
                <w:sz w:val="24"/>
                <w:szCs w:val="24"/>
              </w:rPr>
              <w:t>200mg/L</w:t>
            </w:r>
            <w:r w:rsidR="00E13144" w:rsidRPr="009F413E">
              <w:rPr>
                <w:rFonts w:ascii="Times New Roman" w:hAnsi="Times New Roman" w:hint="eastAsia"/>
                <w:sz w:val="24"/>
                <w:szCs w:val="24"/>
              </w:rPr>
              <w:t>、</w:t>
            </w:r>
            <w:r w:rsidR="00E13144" w:rsidRPr="009F413E">
              <w:rPr>
                <w:rFonts w:ascii="Times New Roman" w:hAnsi="Times New Roman" w:hint="eastAsia"/>
                <w:sz w:val="24"/>
                <w:szCs w:val="24"/>
              </w:rPr>
              <w:t>25mg/L</w:t>
            </w:r>
            <w:r w:rsidR="00E13144" w:rsidRPr="009F413E">
              <w:rPr>
                <w:rFonts w:ascii="Times New Roman" w:hAnsi="Times New Roman" w:hint="eastAsia"/>
                <w:sz w:val="24"/>
                <w:szCs w:val="24"/>
              </w:rPr>
              <w:t>。</w:t>
            </w:r>
            <w:r w:rsidRPr="009F413E">
              <w:rPr>
                <w:rFonts w:ascii="Times New Roman" w:hAnsi="Times New Roman" w:hint="eastAsia"/>
                <w:sz w:val="24"/>
                <w:szCs w:val="24"/>
              </w:rPr>
              <w:t>本项目生活污水</w:t>
            </w:r>
            <w:r w:rsidR="00E13144" w:rsidRPr="009F413E">
              <w:rPr>
                <w:rFonts w:ascii="Times New Roman" w:hAnsi="Times New Roman" w:hint="eastAsia"/>
                <w:sz w:val="24"/>
                <w:szCs w:val="24"/>
              </w:rPr>
              <w:t>经一体化污水处理设备处理达到《污水综合排放标准》（</w:t>
            </w:r>
            <w:r w:rsidR="00E13144" w:rsidRPr="009F413E">
              <w:rPr>
                <w:rFonts w:ascii="Times New Roman" w:hAnsi="Times New Roman" w:hint="eastAsia"/>
                <w:sz w:val="24"/>
                <w:szCs w:val="24"/>
              </w:rPr>
              <w:t>GB8978-1996</w:t>
            </w:r>
            <w:r w:rsidR="00E13144" w:rsidRPr="009F413E">
              <w:rPr>
                <w:rFonts w:ascii="Times New Roman" w:hAnsi="Times New Roman" w:hint="eastAsia"/>
                <w:sz w:val="24"/>
                <w:szCs w:val="24"/>
              </w:rPr>
              <w:t>）中一级标准后用于</w:t>
            </w:r>
            <w:r w:rsidR="00D41933" w:rsidRPr="009F413E">
              <w:rPr>
                <w:rFonts w:ascii="Times New Roman" w:hAnsi="Times New Roman" w:hint="eastAsia"/>
                <w:sz w:val="24"/>
                <w:szCs w:val="24"/>
              </w:rPr>
              <w:t>升压站内</w:t>
            </w:r>
            <w:r w:rsidR="00BA57F7" w:rsidRPr="009F413E">
              <w:rPr>
                <w:rFonts w:ascii="Times New Roman" w:hAnsi="Times New Roman" w:hint="eastAsia"/>
                <w:sz w:val="24"/>
                <w:szCs w:val="24"/>
              </w:rPr>
              <w:t>绿化</w:t>
            </w:r>
            <w:r w:rsidR="00E13144" w:rsidRPr="009F413E">
              <w:rPr>
                <w:rFonts w:ascii="Times New Roman" w:hAnsi="Times New Roman" w:hint="eastAsia"/>
                <w:sz w:val="24"/>
                <w:szCs w:val="24"/>
              </w:rPr>
              <w:t>。</w:t>
            </w:r>
          </w:p>
          <w:p w:rsidR="00592732" w:rsidRPr="009F413E" w:rsidRDefault="00592732" w:rsidP="00D41933">
            <w:pPr>
              <w:pStyle w:val="1521"/>
              <w:adjustRightInd/>
              <w:snapToGrid/>
              <w:ind w:firstLine="480"/>
              <w:rPr>
                <w:rFonts w:cs="Times New Roman"/>
              </w:rPr>
            </w:pPr>
            <w:r w:rsidRPr="009F413E">
              <w:rPr>
                <w:rFonts w:cs="Times New Roman"/>
              </w:rPr>
              <w:t>生产废水：运行期的正常情况下无生产废水排放。只在变压器发生事故或检修时可能泄漏的少量含油废水。</w:t>
            </w:r>
            <w:r w:rsidR="006A5027" w:rsidRPr="009F413E">
              <w:rPr>
                <w:rFonts w:cs="Times New Roman" w:hint="eastAsia"/>
              </w:rPr>
              <w:t>含油废水</w:t>
            </w:r>
            <w:r w:rsidR="00277FE9" w:rsidRPr="009F413E">
              <w:rPr>
                <w:rFonts w:cs="Times New Roman" w:hint="eastAsia"/>
              </w:rPr>
              <w:t>泄漏可能会对地表水、地下水产生影响。</w:t>
            </w:r>
          </w:p>
          <w:p w:rsidR="001D59C0" w:rsidRPr="009F413E" w:rsidRDefault="00BF03AD" w:rsidP="00376FAF">
            <w:pPr>
              <w:pStyle w:val="1521"/>
              <w:adjustRightInd/>
              <w:snapToGrid/>
              <w:ind w:firstLine="480"/>
              <w:rPr>
                <w:rFonts w:cs="Times New Roman"/>
              </w:rPr>
            </w:pPr>
            <w:r w:rsidRPr="009F413E">
              <w:rPr>
                <w:rFonts w:cs="Times New Roman" w:hint="eastAsia"/>
              </w:rPr>
              <w:t>（</w:t>
            </w:r>
            <w:r w:rsidRPr="009F413E">
              <w:rPr>
                <w:rFonts w:cs="Times New Roman" w:hint="eastAsia"/>
              </w:rPr>
              <w:t>3</w:t>
            </w:r>
            <w:r w:rsidRPr="009F413E">
              <w:rPr>
                <w:rFonts w:cs="Times New Roman" w:hint="eastAsia"/>
              </w:rPr>
              <w:t>）</w:t>
            </w:r>
            <w:r w:rsidR="001D59C0" w:rsidRPr="009F413E">
              <w:rPr>
                <w:rFonts w:cs="Times New Roman" w:hint="eastAsia"/>
              </w:rPr>
              <w:t>噪声</w:t>
            </w:r>
          </w:p>
          <w:p w:rsidR="001D59C0" w:rsidRPr="009F413E" w:rsidRDefault="001D59C0" w:rsidP="00376FAF">
            <w:pPr>
              <w:pStyle w:val="1521"/>
              <w:adjustRightInd/>
              <w:snapToGrid/>
              <w:ind w:firstLine="480"/>
              <w:rPr>
                <w:rFonts w:cs="Times New Roman"/>
              </w:rPr>
            </w:pPr>
            <w:r w:rsidRPr="009F413E">
              <w:rPr>
                <w:rFonts w:cs="Times New Roman" w:hint="eastAsia"/>
              </w:rPr>
              <w:t>本风电场运行期间产生的噪声主要为风电机组噪声以及</w:t>
            </w:r>
            <w:r w:rsidRPr="009F413E">
              <w:rPr>
                <w:rFonts w:cs="Times New Roman" w:hint="eastAsia"/>
              </w:rPr>
              <w:t>110kV</w:t>
            </w:r>
            <w:r w:rsidRPr="009F413E">
              <w:rPr>
                <w:rFonts w:cs="Times New Roman" w:hint="eastAsia"/>
              </w:rPr>
              <w:t>升压站运行</w:t>
            </w:r>
            <w:r w:rsidRPr="009F413E">
              <w:rPr>
                <w:rFonts w:cs="Times New Roman" w:hint="eastAsia"/>
              </w:rPr>
              <w:lastRenderedPageBreak/>
              <w:t>噪声。</w:t>
            </w:r>
          </w:p>
          <w:p w:rsidR="001D59C0" w:rsidRPr="009F413E" w:rsidRDefault="004504E6" w:rsidP="00376FAF">
            <w:pPr>
              <w:pStyle w:val="1521"/>
              <w:adjustRightInd/>
              <w:snapToGrid/>
              <w:ind w:firstLine="480"/>
              <w:rPr>
                <w:rFonts w:cs="Times New Roman"/>
              </w:rPr>
            </w:pPr>
            <w:r w:rsidRPr="009F413E">
              <w:rPr>
                <w:rFonts w:cs="Times New Roman"/>
              </w:rPr>
              <w:fldChar w:fldCharType="begin"/>
            </w:r>
            <w:r w:rsidR="000A1EF8" w:rsidRPr="009F413E">
              <w:rPr>
                <w:rFonts w:cs="Times New Roman" w:hint="eastAsia"/>
              </w:rPr>
              <w:instrText>= 1 \* GB3</w:instrText>
            </w:r>
            <w:r w:rsidRPr="009F413E">
              <w:rPr>
                <w:rFonts w:cs="Times New Roman"/>
              </w:rPr>
              <w:fldChar w:fldCharType="separate"/>
            </w:r>
            <w:r w:rsidR="000A1EF8" w:rsidRPr="009F413E">
              <w:rPr>
                <w:rFonts w:cs="Times New Roman" w:hint="eastAsia"/>
              </w:rPr>
              <w:t>①</w:t>
            </w:r>
            <w:r w:rsidRPr="009F413E">
              <w:rPr>
                <w:rFonts w:cs="Times New Roman"/>
              </w:rPr>
              <w:fldChar w:fldCharType="end"/>
            </w:r>
            <w:r w:rsidR="001D59C0" w:rsidRPr="009F413E">
              <w:rPr>
                <w:rFonts w:cs="Times New Roman"/>
              </w:rPr>
              <w:t>风电机组运行噪声</w:t>
            </w:r>
          </w:p>
          <w:p w:rsidR="001D59C0" w:rsidRPr="009F413E" w:rsidRDefault="001D59C0" w:rsidP="00376FAF">
            <w:pPr>
              <w:pStyle w:val="1521"/>
              <w:adjustRightInd/>
              <w:snapToGrid/>
              <w:ind w:firstLine="480"/>
              <w:rPr>
                <w:rFonts w:cs="Times New Roman"/>
              </w:rPr>
            </w:pPr>
            <w:r w:rsidRPr="009F413E">
              <w:rPr>
                <w:rFonts w:cs="Times New Roman"/>
              </w:rPr>
              <w:t>风电机组正常运行过程中，风机产生的噪声主要来自风轮叶片旋转时产生的空气动力噪声和齿轮箱、发电机等部件发出的机械噪声；液压及润滑油冷却系统噪声。</w:t>
            </w:r>
          </w:p>
          <w:p w:rsidR="001D59C0" w:rsidRPr="009F413E" w:rsidRDefault="001D59C0" w:rsidP="00376FAF">
            <w:pPr>
              <w:pStyle w:val="1521"/>
              <w:adjustRightInd/>
              <w:snapToGrid/>
              <w:ind w:firstLine="480"/>
              <w:rPr>
                <w:rFonts w:cs="Times New Roman"/>
              </w:rPr>
            </w:pPr>
            <w:r w:rsidRPr="009F413E">
              <w:rPr>
                <w:rFonts w:cs="Times New Roman"/>
              </w:rPr>
              <w:t>为了最大程度的利用风能，当风向改变时，风电机组偏航系统运行，通过调整浆叶的方向减小浆叶的受风面，然后启动刹车系统使浆叶完全停止运转并锁定，转向电机启动调整浆叶方位。偏航系统运行时产生的噪声主要来源于刹车系统产生的突发噪声、液压及润滑油冷却系统噪声。</w:t>
            </w:r>
          </w:p>
          <w:p w:rsidR="001D59C0" w:rsidRPr="009F413E" w:rsidRDefault="00BA57F7" w:rsidP="00376FAF">
            <w:pPr>
              <w:pStyle w:val="1521"/>
              <w:adjustRightInd/>
              <w:snapToGrid/>
              <w:ind w:firstLine="480"/>
              <w:rPr>
                <w:rFonts w:cs="Times New Roman"/>
              </w:rPr>
            </w:pPr>
            <w:r w:rsidRPr="009F413E">
              <w:rPr>
                <w:rFonts w:cs="Times New Roman" w:hint="eastAsia"/>
              </w:rPr>
              <w:t>根据类比分析</w:t>
            </w:r>
            <w:r w:rsidR="00376FAF" w:rsidRPr="009F413E">
              <w:rPr>
                <w:rFonts w:cs="Times New Roman" w:hint="eastAsia"/>
              </w:rPr>
              <w:t>及建设单位提供的资料</w:t>
            </w:r>
            <w:r w:rsidRPr="009F413E">
              <w:rPr>
                <w:rFonts w:cs="Times New Roman" w:hint="eastAsia"/>
              </w:rPr>
              <w:t>，</w:t>
            </w:r>
            <w:r w:rsidR="00376FAF" w:rsidRPr="009F413E">
              <w:rPr>
                <w:rFonts w:cs="Times New Roman" w:hint="eastAsia"/>
              </w:rPr>
              <w:t>单台</w:t>
            </w:r>
            <w:r w:rsidR="00376FAF" w:rsidRPr="009F413E">
              <w:rPr>
                <w:rFonts w:cs="Times New Roman" w:hint="eastAsia"/>
              </w:rPr>
              <w:t>2MW</w:t>
            </w:r>
            <w:r w:rsidR="00376FAF" w:rsidRPr="009F413E">
              <w:rPr>
                <w:rFonts w:cs="Times New Roman" w:hint="eastAsia"/>
              </w:rPr>
              <w:t>风机</w:t>
            </w:r>
            <w:r w:rsidR="00376FAF" w:rsidRPr="009F413E">
              <w:rPr>
                <w:rFonts w:cs="Times New Roman"/>
              </w:rPr>
              <w:t>在</w:t>
            </w:r>
            <w:r w:rsidR="00376FAF" w:rsidRPr="009F413E">
              <w:rPr>
                <w:rFonts w:cs="Times New Roman"/>
              </w:rPr>
              <w:t>10m</w:t>
            </w:r>
            <w:r w:rsidR="00376FAF" w:rsidRPr="009F413E">
              <w:rPr>
                <w:rFonts w:cs="Times New Roman"/>
              </w:rPr>
              <w:t>高度的风速为</w:t>
            </w:r>
            <w:r w:rsidR="00376FAF" w:rsidRPr="009F413E">
              <w:rPr>
                <w:rFonts w:cs="Times New Roman"/>
              </w:rPr>
              <w:t>10m/s</w:t>
            </w:r>
            <w:r w:rsidR="00376FAF" w:rsidRPr="009F413E">
              <w:rPr>
                <w:rFonts w:cs="Times New Roman"/>
              </w:rPr>
              <w:t>时风机噪声源强约</w:t>
            </w:r>
            <w:r w:rsidR="00376FAF" w:rsidRPr="009F413E">
              <w:rPr>
                <w:rFonts w:cs="Times New Roman" w:hint="eastAsia"/>
              </w:rPr>
              <w:t>102-</w:t>
            </w:r>
            <w:r w:rsidR="00376FAF" w:rsidRPr="009F413E">
              <w:rPr>
                <w:rFonts w:cs="Times New Roman"/>
              </w:rPr>
              <w:t>106dB(A)</w:t>
            </w:r>
            <w:r w:rsidR="00376FAF" w:rsidRPr="009F413E">
              <w:rPr>
                <w:rFonts w:cs="Times New Roman" w:hint="eastAsia"/>
              </w:rPr>
              <w:t>，</w:t>
            </w:r>
            <w:r w:rsidR="00376FAF" w:rsidRPr="009F413E">
              <w:rPr>
                <w:rFonts w:cs="Times New Roman"/>
              </w:rPr>
              <w:t>本风电场主要采用单机容量为</w:t>
            </w:r>
            <w:r w:rsidR="00376FAF" w:rsidRPr="009F413E">
              <w:rPr>
                <w:rFonts w:cs="Times New Roman"/>
              </w:rPr>
              <w:t>2MW</w:t>
            </w:r>
            <w:r w:rsidR="00376FAF" w:rsidRPr="009F413E">
              <w:rPr>
                <w:rFonts w:cs="Times New Roman"/>
              </w:rPr>
              <w:t>的风电机组</w:t>
            </w:r>
            <w:r w:rsidR="00376FAF" w:rsidRPr="009F413E">
              <w:rPr>
                <w:rFonts w:cs="Times New Roman" w:hint="eastAsia"/>
              </w:rPr>
              <w:t>。</w:t>
            </w:r>
            <w:r w:rsidR="00376FAF" w:rsidRPr="009F413E">
              <w:rPr>
                <w:rFonts w:cs="Times New Roman"/>
              </w:rPr>
              <w:t>因此</w:t>
            </w:r>
            <w:r w:rsidR="00376FAF" w:rsidRPr="009F413E">
              <w:rPr>
                <w:rFonts w:cs="Times New Roman" w:hint="eastAsia"/>
              </w:rPr>
              <w:t>，</w:t>
            </w:r>
            <w:r w:rsidR="00376FAF" w:rsidRPr="009F413E">
              <w:rPr>
                <w:rFonts w:cs="Times New Roman"/>
              </w:rPr>
              <w:t>本项目风机噪声源强取最大值</w:t>
            </w:r>
            <w:r w:rsidR="00376FAF" w:rsidRPr="009F413E">
              <w:rPr>
                <w:rFonts w:cs="Times New Roman" w:hint="eastAsia"/>
              </w:rPr>
              <w:t>106dB</w:t>
            </w:r>
            <w:r w:rsidR="00376FAF" w:rsidRPr="009F413E">
              <w:rPr>
                <w:rFonts w:cs="Times New Roman" w:hint="eastAsia"/>
              </w:rPr>
              <w:t>（</w:t>
            </w:r>
            <w:r w:rsidR="00376FAF" w:rsidRPr="009F413E">
              <w:rPr>
                <w:rFonts w:cs="Times New Roman" w:hint="eastAsia"/>
              </w:rPr>
              <w:t>A</w:t>
            </w:r>
            <w:r w:rsidR="00376FAF" w:rsidRPr="009F413E">
              <w:rPr>
                <w:rFonts w:cs="Times New Roman" w:hint="eastAsia"/>
              </w:rPr>
              <w:t>），考虑到本项目所在区域风速平均为</w:t>
            </w:r>
            <w:r w:rsidR="00376FAF" w:rsidRPr="009F413E">
              <w:rPr>
                <w:rFonts w:cs="Times New Roman" w:hint="eastAsia"/>
              </w:rPr>
              <w:t>4~6m/s</w:t>
            </w:r>
            <w:r w:rsidR="00376FAF" w:rsidRPr="009F413E">
              <w:rPr>
                <w:rFonts w:cs="Times New Roman" w:hint="eastAsia"/>
              </w:rPr>
              <w:t>，因而取值完全满足评价要求。</w:t>
            </w:r>
            <w:r w:rsidR="001D59C0" w:rsidRPr="009F413E">
              <w:rPr>
                <w:rFonts w:cs="Times New Roman"/>
              </w:rPr>
              <w:t>液压及润滑油冷却系统噪声值约为</w:t>
            </w:r>
            <w:r w:rsidR="001D59C0" w:rsidRPr="009F413E">
              <w:rPr>
                <w:rFonts w:cs="Times New Roman"/>
              </w:rPr>
              <w:t>78dB(A)</w:t>
            </w:r>
            <w:r w:rsidR="001D59C0" w:rsidRPr="009F413E">
              <w:rPr>
                <w:rFonts w:cs="Times New Roman"/>
              </w:rPr>
              <w:t>；偏航系统刹车偶发噪声值约为</w:t>
            </w:r>
            <w:r w:rsidR="001D59C0" w:rsidRPr="009F413E">
              <w:rPr>
                <w:rFonts w:cs="Times New Roman"/>
              </w:rPr>
              <w:t>120dB(A)</w:t>
            </w:r>
            <w:r w:rsidR="001D59C0" w:rsidRPr="009F413E">
              <w:rPr>
                <w:rFonts w:cs="Times New Roman"/>
              </w:rPr>
              <w:t>。</w:t>
            </w:r>
          </w:p>
          <w:p w:rsidR="001D59C0" w:rsidRPr="009F413E" w:rsidRDefault="004504E6" w:rsidP="003B4148">
            <w:pPr>
              <w:pStyle w:val="1521"/>
              <w:adjustRightInd/>
              <w:snapToGrid/>
              <w:ind w:firstLine="480"/>
              <w:rPr>
                <w:rFonts w:cs="Times New Roman"/>
              </w:rPr>
            </w:pPr>
            <w:r w:rsidRPr="009F413E">
              <w:rPr>
                <w:rFonts w:cs="Times New Roman"/>
              </w:rPr>
              <w:fldChar w:fldCharType="begin"/>
            </w:r>
            <w:r w:rsidR="00D64A3B" w:rsidRPr="009F413E">
              <w:rPr>
                <w:rFonts w:cs="Times New Roman" w:hint="eastAsia"/>
              </w:rPr>
              <w:instrText>= 2 \* GB3</w:instrText>
            </w:r>
            <w:r w:rsidRPr="009F413E">
              <w:rPr>
                <w:rFonts w:cs="Times New Roman"/>
              </w:rPr>
              <w:fldChar w:fldCharType="separate"/>
            </w:r>
            <w:r w:rsidR="00D64A3B" w:rsidRPr="009F413E">
              <w:rPr>
                <w:rFonts w:cs="Times New Roman" w:hint="eastAsia"/>
              </w:rPr>
              <w:t>②</w:t>
            </w:r>
            <w:r w:rsidRPr="009F413E">
              <w:rPr>
                <w:rFonts w:cs="Times New Roman"/>
              </w:rPr>
              <w:fldChar w:fldCharType="end"/>
            </w:r>
            <w:r w:rsidR="001D59C0" w:rsidRPr="009F413E">
              <w:rPr>
                <w:rFonts w:cs="Times New Roman"/>
              </w:rPr>
              <w:t>110kV</w:t>
            </w:r>
            <w:r w:rsidR="001D59C0" w:rsidRPr="009F413E">
              <w:rPr>
                <w:rFonts w:cs="Times New Roman"/>
              </w:rPr>
              <w:t>升压站运行噪声</w:t>
            </w:r>
          </w:p>
          <w:p w:rsidR="001D59C0" w:rsidRPr="009F413E" w:rsidRDefault="001D59C0" w:rsidP="003B4148">
            <w:pPr>
              <w:pStyle w:val="1521"/>
              <w:adjustRightInd/>
              <w:snapToGrid/>
              <w:ind w:firstLine="480"/>
              <w:rPr>
                <w:rFonts w:cs="Times New Roman"/>
              </w:rPr>
            </w:pPr>
            <w:r w:rsidRPr="009F413E">
              <w:rPr>
                <w:rFonts w:cs="Times New Roman"/>
              </w:rPr>
              <w:t>变电站的</w:t>
            </w:r>
            <w:r w:rsidRPr="009F413E">
              <w:rPr>
                <w:rFonts w:cs="Times New Roman"/>
              </w:rPr>
              <w:t>110kV</w:t>
            </w:r>
            <w:r w:rsidRPr="009F413E">
              <w:rPr>
                <w:rFonts w:cs="Times New Roman"/>
              </w:rPr>
              <w:t>断路器、电抗器、变压器（冷却风扇和铁芯电磁声）、火花及电晕放电等会产生较高的连续电磁性和机械性噪声，变电站的主要噪声源为变压器，根据典型</w:t>
            </w:r>
            <w:r w:rsidRPr="009F413E">
              <w:rPr>
                <w:rFonts w:cs="Times New Roman"/>
              </w:rPr>
              <w:t>110kV</w:t>
            </w:r>
            <w:r w:rsidRPr="009F413E">
              <w:rPr>
                <w:rFonts w:cs="Times New Roman"/>
              </w:rPr>
              <w:t>主变压器运行期间的噪声类比监测数据及相关设计资料，户外式</w:t>
            </w:r>
            <w:r w:rsidRPr="009F413E">
              <w:rPr>
                <w:rFonts w:cs="Times New Roman"/>
              </w:rPr>
              <w:t>110kV</w:t>
            </w:r>
            <w:r w:rsidRPr="009F413E">
              <w:rPr>
                <w:rFonts w:cs="Times New Roman"/>
              </w:rPr>
              <w:t>主变压器</w:t>
            </w:r>
            <w:r w:rsidRPr="009F413E">
              <w:rPr>
                <w:rFonts w:cs="Times New Roman"/>
              </w:rPr>
              <w:t>1m</w:t>
            </w:r>
            <w:r w:rsidRPr="009F413E">
              <w:rPr>
                <w:rFonts w:cs="Times New Roman"/>
              </w:rPr>
              <w:t>处声压级一般约为</w:t>
            </w:r>
            <w:r w:rsidRPr="009F413E">
              <w:rPr>
                <w:rFonts w:cs="Times New Roman"/>
              </w:rPr>
              <w:t>65dB</w:t>
            </w:r>
            <w:r w:rsidRPr="009F413E">
              <w:rPr>
                <w:rFonts w:cs="Times New Roman"/>
              </w:rPr>
              <w:t>（</w:t>
            </w:r>
            <w:r w:rsidRPr="009F413E">
              <w:rPr>
                <w:rFonts w:cs="Times New Roman"/>
              </w:rPr>
              <w:t>A</w:t>
            </w:r>
            <w:r w:rsidRPr="009F413E">
              <w:rPr>
                <w:rFonts w:cs="Times New Roman"/>
              </w:rPr>
              <w:t>）。</w:t>
            </w:r>
          </w:p>
          <w:p w:rsidR="001D59C0" w:rsidRPr="009F413E" w:rsidRDefault="00835A08" w:rsidP="003B4148">
            <w:pPr>
              <w:pStyle w:val="1521"/>
              <w:adjustRightInd/>
              <w:snapToGrid/>
              <w:ind w:firstLine="480"/>
              <w:rPr>
                <w:rFonts w:cs="Times New Roman"/>
              </w:rPr>
            </w:pPr>
            <w:r w:rsidRPr="009F413E">
              <w:rPr>
                <w:rFonts w:cs="Times New Roman" w:hint="eastAsia"/>
              </w:rPr>
              <w:t>（</w:t>
            </w:r>
            <w:r w:rsidRPr="009F413E">
              <w:rPr>
                <w:rFonts w:cs="Times New Roman" w:hint="eastAsia"/>
              </w:rPr>
              <w:t>4</w:t>
            </w:r>
            <w:r w:rsidRPr="009F413E">
              <w:rPr>
                <w:rFonts w:cs="Times New Roman" w:hint="eastAsia"/>
              </w:rPr>
              <w:t>）</w:t>
            </w:r>
            <w:r w:rsidR="00D64A3B" w:rsidRPr="009F413E">
              <w:rPr>
                <w:rFonts w:cs="Times New Roman" w:hint="eastAsia"/>
              </w:rPr>
              <w:t>固体废物</w:t>
            </w:r>
          </w:p>
          <w:p w:rsidR="00776843" w:rsidRPr="009F413E" w:rsidRDefault="00776843" w:rsidP="00776843">
            <w:pPr>
              <w:pStyle w:val="1521"/>
              <w:adjustRightInd/>
              <w:snapToGrid/>
              <w:ind w:firstLine="480"/>
              <w:rPr>
                <w:rFonts w:cs="Times New Roman"/>
              </w:rPr>
            </w:pPr>
            <w:r w:rsidRPr="009F413E">
              <w:rPr>
                <w:rFonts w:cs="Times New Roman" w:hint="eastAsia"/>
              </w:rPr>
              <w:t>运营期固体废物主要为运行维护人员产生的生活垃圾、风电机组产生的废润滑油及变压器更换的废蓄电池。另外事故情况下，变压器</w:t>
            </w:r>
            <w:r w:rsidR="00E05991">
              <w:rPr>
                <w:rFonts w:cs="Times New Roman" w:hint="eastAsia"/>
              </w:rPr>
              <w:t>泄漏</w:t>
            </w:r>
            <w:r w:rsidRPr="009F413E">
              <w:rPr>
                <w:rFonts w:cs="Times New Roman" w:hint="eastAsia"/>
              </w:rPr>
              <w:t>产生变压器油。</w:t>
            </w:r>
          </w:p>
          <w:p w:rsidR="003B4148" w:rsidRPr="009F413E" w:rsidRDefault="00592732" w:rsidP="003B4148">
            <w:pPr>
              <w:pStyle w:val="1521"/>
              <w:adjustRightInd/>
              <w:snapToGrid/>
              <w:ind w:firstLine="480"/>
              <w:rPr>
                <w:rFonts w:cs="Times New Roman"/>
              </w:rPr>
            </w:pPr>
            <w:r w:rsidRPr="009F413E">
              <w:rPr>
                <w:rFonts w:cs="Times New Roman"/>
              </w:rPr>
              <w:t>生活垃圾：</w:t>
            </w:r>
            <w:r w:rsidR="00D64A3B" w:rsidRPr="009F413E">
              <w:rPr>
                <w:rFonts w:cs="Times New Roman" w:hint="eastAsia"/>
              </w:rPr>
              <w:t>本项目</w:t>
            </w:r>
            <w:r w:rsidRPr="009F413E">
              <w:rPr>
                <w:rFonts w:cs="Times New Roman"/>
              </w:rPr>
              <w:t>运行期</w:t>
            </w:r>
            <w:r w:rsidR="003B4148" w:rsidRPr="009F413E">
              <w:rPr>
                <w:rFonts w:cs="Times New Roman"/>
              </w:rPr>
              <w:t>升压站</w:t>
            </w:r>
            <w:r w:rsidR="00D64A3B" w:rsidRPr="009F413E">
              <w:rPr>
                <w:rFonts w:cs="Times New Roman" w:hint="eastAsia"/>
              </w:rPr>
              <w:t>新增</w:t>
            </w:r>
            <w:r w:rsidRPr="009F413E">
              <w:rPr>
                <w:rFonts w:cs="Times New Roman"/>
              </w:rPr>
              <w:t>劳动定员</w:t>
            </w:r>
            <w:r w:rsidR="00D64A3B" w:rsidRPr="009F413E">
              <w:rPr>
                <w:rFonts w:cs="Times New Roman" w:hint="eastAsia"/>
              </w:rPr>
              <w:t>5</w:t>
            </w:r>
            <w:r w:rsidRPr="009F413E">
              <w:rPr>
                <w:rFonts w:cs="Times New Roman"/>
              </w:rPr>
              <w:t>人，生活垃圾产生量按</w:t>
            </w:r>
            <w:r w:rsidR="003B4148" w:rsidRPr="009F413E">
              <w:rPr>
                <w:rFonts w:cs="Times New Roman" w:hint="eastAsia"/>
              </w:rPr>
              <w:t>1.0</w:t>
            </w:r>
            <w:r w:rsidRPr="009F413E">
              <w:rPr>
                <w:rFonts w:cs="Times New Roman"/>
              </w:rPr>
              <w:t>kg/d·</w:t>
            </w:r>
            <w:r w:rsidRPr="009F413E">
              <w:rPr>
                <w:rFonts w:cs="Times New Roman"/>
              </w:rPr>
              <w:t>人计，生活垃圾产生量为</w:t>
            </w:r>
            <w:r w:rsidR="003B4148" w:rsidRPr="009F413E">
              <w:rPr>
                <w:rFonts w:cs="Times New Roman" w:hint="eastAsia"/>
              </w:rPr>
              <w:t>5</w:t>
            </w:r>
            <w:r w:rsidRPr="009F413E">
              <w:rPr>
                <w:rFonts w:cs="Times New Roman"/>
              </w:rPr>
              <w:t>kg/d</w:t>
            </w:r>
            <w:r w:rsidRPr="009F413E">
              <w:rPr>
                <w:rFonts w:cs="Times New Roman"/>
              </w:rPr>
              <w:t>。</w:t>
            </w:r>
            <w:r w:rsidR="003B4148" w:rsidRPr="009F413E">
              <w:rPr>
                <w:rFonts w:cs="Times New Roman"/>
              </w:rPr>
              <w:t>生活垃圾主要包括日常生活产生果皮菜叶和办公产生的废纸等，收集后</w:t>
            </w:r>
            <w:r w:rsidR="003B4148" w:rsidRPr="009F413E">
              <w:rPr>
                <w:rFonts w:cs="Times New Roman" w:hint="eastAsia"/>
              </w:rPr>
              <w:t>定期</w:t>
            </w:r>
            <w:r w:rsidR="003B4148" w:rsidRPr="009F413E">
              <w:rPr>
                <w:rFonts w:cs="Times New Roman"/>
              </w:rPr>
              <w:t>清</w:t>
            </w:r>
            <w:r w:rsidR="003B4148" w:rsidRPr="009F413E">
              <w:rPr>
                <w:rFonts w:cs="Times New Roman" w:hint="eastAsia"/>
              </w:rPr>
              <w:t>清运。</w:t>
            </w:r>
          </w:p>
          <w:p w:rsidR="003B4148" w:rsidRPr="009F413E" w:rsidRDefault="003B4148" w:rsidP="003B4148">
            <w:pPr>
              <w:pStyle w:val="1521"/>
              <w:adjustRightInd/>
              <w:snapToGrid/>
              <w:ind w:firstLine="480"/>
              <w:rPr>
                <w:rFonts w:cs="Times New Roman"/>
              </w:rPr>
            </w:pPr>
            <w:r w:rsidRPr="009F413E">
              <w:rPr>
                <w:rFonts w:cs="Times New Roman"/>
              </w:rPr>
              <w:t>风力发电机故障检修时，产生极少量废油，废油主要为风力发电机润滑油。风力发电机润滑油循环使用，检修过程中仅进行少量的补加工作，废润滑油的产生量约为</w:t>
            </w:r>
            <w:r w:rsidRPr="009F413E">
              <w:rPr>
                <w:rFonts w:cs="Times New Roman"/>
              </w:rPr>
              <w:t>5kg/a·</w:t>
            </w:r>
            <w:r w:rsidRPr="009F413E">
              <w:rPr>
                <w:rFonts w:cs="Times New Roman"/>
              </w:rPr>
              <w:t>台，本项目废润滑油的总产生量为</w:t>
            </w:r>
            <w:r w:rsidRPr="009F413E">
              <w:rPr>
                <w:rFonts w:cs="Times New Roman" w:hint="eastAsia"/>
              </w:rPr>
              <w:t>120</w:t>
            </w:r>
            <w:r w:rsidRPr="009F413E">
              <w:rPr>
                <w:rFonts w:cs="Times New Roman"/>
              </w:rPr>
              <w:t>kg/a</w:t>
            </w:r>
            <w:r w:rsidRPr="009F413E">
              <w:rPr>
                <w:rFonts w:cs="Times New Roman"/>
              </w:rPr>
              <w:t>，属于危险废物，最终交由具有相应资质的单位进行处置。</w:t>
            </w:r>
          </w:p>
          <w:p w:rsidR="00793E8E" w:rsidRPr="00385400" w:rsidRDefault="00793E8E" w:rsidP="00793E8E">
            <w:pPr>
              <w:spacing w:line="360" w:lineRule="auto"/>
              <w:ind w:firstLineChars="200" w:firstLine="480"/>
              <w:rPr>
                <w:color w:val="000000"/>
                <w:sz w:val="24"/>
                <w:szCs w:val="24"/>
              </w:rPr>
            </w:pPr>
            <w:r w:rsidRPr="00385400">
              <w:rPr>
                <w:color w:val="000000"/>
                <w:sz w:val="24"/>
                <w:szCs w:val="24"/>
              </w:rPr>
              <w:t>废旧蓄电池：</w:t>
            </w:r>
            <w:r w:rsidRPr="00385400">
              <w:rPr>
                <w:rFonts w:hint="eastAsia"/>
                <w:color w:val="000000"/>
                <w:sz w:val="24"/>
                <w:szCs w:val="24"/>
              </w:rPr>
              <w:t>箱式</w:t>
            </w:r>
            <w:r w:rsidRPr="00385400">
              <w:rPr>
                <w:color w:val="000000"/>
                <w:sz w:val="24"/>
                <w:szCs w:val="24"/>
              </w:rPr>
              <w:t>变电站蓄电池是站内电源系统中直流供电系统的重要组成部分，主要担负着为站内二次系统负载提供安全、稳定、可靠的电力保障，确保</w:t>
            </w:r>
            <w:r w:rsidRPr="00385400">
              <w:rPr>
                <w:color w:val="000000"/>
                <w:sz w:val="24"/>
                <w:szCs w:val="24"/>
              </w:rPr>
              <w:lastRenderedPageBreak/>
              <w:t>继电保护、通信设备的正常运行。目前国内变电站直流系统的蓄电池大多数都是用阀控密封铅酸蓄电池，每个变电站一般两组，每组</w:t>
            </w:r>
            <w:r w:rsidRPr="00385400">
              <w:rPr>
                <w:color w:val="000000"/>
                <w:sz w:val="24"/>
                <w:szCs w:val="24"/>
              </w:rPr>
              <w:t>110</w:t>
            </w:r>
            <w:r w:rsidRPr="00385400">
              <w:rPr>
                <w:color w:val="000000"/>
                <w:sz w:val="24"/>
                <w:szCs w:val="24"/>
              </w:rPr>
              <w:t>个电池左右。蓄电池使用一段时间后，会因活性物质脱落、板栅腐蚀或极板变形、硫化等因素，使容量降低直至失效。变电站铅酸蓄电池使用年限不一，一般浮充寿命为</w:t>
            </w:r>
            <w:r w:rsidRPr="00385400">
              <w:rPr>
                <w:color w:val="000000"/>
                <w:sz w:val="24"/>
                <w:szCs w:val="24"/>
              </w:rPr>
              <w:t>8</w:t>
            </w:r>
            <w:r w:rsidRPr="00385400">
              <w:rPr>
                <w:color w:val="000000"/>
                <w:sz w:val="24"/>
                <w:szCs w:val="24"/>
              </w:rPr>
              <w:t>～</w:t>
            </w:r>
            <w:r w:rsidRPr="00385400">
              <w:rPr>
                <w:color w:val="000000"/>
                <w:sz w:val="24"/>
                <w:szCs w:val="24"/>
              </w:rPr>
              <w:t>10</w:t>
            </w:r>
            <w:r w:rsidRPr="00385400">
              <w:rPr>
                <w:color w:val="000000"/>
                <w:sz w:val="24"/>
                <w:szCs w:val="24"/>
              </w:rPr>
              <w:t>年左右，退役的蓄电池属于危险废物。因此，建设方须严格按照国家危废转移、处置有关规定对变压器废油和退役的蓄电池进行转移、处置，从而确保全部变压器废油和退役的蓄电池按国家有关规定进行转移、处置。</w:t>
            </w:r>
          </w:p>
          <w:p w:rsidR="003B4148" w:rsidRPr="009F413E" w:rsidRDefault="003B4148" w:rsidP="003B4148">
            <w:pPr>
              <w:pStyle w:val="1521"/>
              <w:adjustRightInd/>
              <w:snapToGrid/>
              <w:ind w:firstLine="480"/>
              <w:rPr>
                <w:rFonts w:cs="Times New Roman"/>
              </w:rPr>
            </w:pPr>
            <w:r w:rsidRPr="009F413E">
              <w:rPr>
                <w:rFonts w:cs="Times New Roman"/>
              </w:rPr>
              <w:t>根据《国家危险废物名录》（</w:t>
            </w:r>
            <w:r w:rsidRPr="009F413E">
              <w:rPr>
                <w:rFonts w:cs="Times New Roman"/>
              </w:rPr>
              <w:t>2016</w:t>
            </w:r>
            <w:r w:rsidRPr="009F413E">
              <w:rPr>
                <w:rFonts w:cs="Times New Roman"/>
              </w:rPr>
              <w:t>年），风机检修工序中产生的废机油废物类别为</w:t>
            </w:r>
            <w:r w:rsidRPr="009F413E">
              <w:rPr>
                <w:rFonts w:cs="Times New Roman"/>
              </w:rPr>
              <w:t>HW08</w:t>
            </w:r>
            <w:r w:rsidRPr="009F413E">
              <w:rPr>
                <w:rFonts w:cs="Times New Roman"/>
              </w:rPr>
              <w:t>，废物代码为</w:t>
            </w:r>
            <w:r w:rsidRPr="009F413E">
              <w:rPr>
                <w:rFonts w:cs="Times New Roman"/>
              </w:rPr>
              <w:t>900-214-08</w:t>
            </w:r>
            <w:r w:rsidRPr="009F413E">
              <w:rPr>
                <w:rFonts w:cs="Times New Roman"/>
              </w:rPr>
              <w:t>，危险特性为毒性、易燃性；废蓄电池废物类别为</w:t>
            </w:r>
            <w:r w:rsidRPr="009F413E">
              <w:rPr>
                <w:rFonts w:cs="Times New Roman"/>
              </w:rPr>
              <w:t>HW49</w:t>
            </w:r>
            <w:r w:rsidRPr="009F413E">
              <w:rPr>
                <w:rFonts w:cs="Times New Roman"/>
              </w:rPr>
              <w:t>，行业来源为非特定行业，废物代码为</w:t>
            </w:r>
            <w:r w:rsidRPr="009F413E">
              <w:rPr>
                <w:rFonts w:cs="Times New Roman"/>
              </w:rPr>
              <w:t>900-044-49</w:t>
            </w:r>
            <w:r w:rsidRPr="009F413E">
              <w:rPr>
                <w:rFonts w:cs="Times New Roman"/>
              </w:rPr>
              <w:t>，危险特性为毒性。风电机组产生的废润滑油及变压器更换的废蓄电池</w:t>
            </w:r>
            <w:r w:rsidRPr="009F413E">
              <w:rPr>
                <w:rFonts w:cs="Times New Roman" w:hint="eastAsia"/>
              </w:rPr>
              <w:t>经专门容器收集后暂时贮存于场内危险废物暂存间内</w:t>
            </w:r>
            <w:r w:rsidR="00AC46F8">
              <w:rPr>
                <w:rFonts w:cs="Times New Roman" w:hint="eastAsia"/>
              </w:rPr>
              <w:t>（依托一期工程的危废暂存间）</w:t>
            </w:r>
            <w:r w:rsidRPr="009F413E">
              <w:rPr>
                <w:rFonts w:cs="Times New Roman" w:hint="eastAsia"/>
              </w:rPr>
              <w:t>，委托有处理该危险废物资质的单位及时处置。暂存间防渗、防风、防雨、防流失等需符合《危险废物贮存污染控制标准》（</w:t>
            </w:r>
            <w:r w:rsidRPr="009F413E">
              <w:rPr>
                <w:rFonts w:cs="Times New Roman" w:hint="eastAsia"/>
              </w:rPr>
              <w:t>GB18597-2001</w:t>
            </w:r>
            <w:r w:rsidRPr="009F413E">
              <w:rPr>
                <w:rFonts w:cs="Times New Roman" w:hint="eastAsia"/>
              </w:rPr>
              <w:t>）的要求。</w:t>
            </w:r>
          </w:p>
          <w:p w:rsidR="00592732" w:rsidRPr="009F413E" w:rsidRDefault="003B4148" w:rsidP="003B4148">
            <w:pPr>
              <w:pStyle w:val="1521"/>
              <w:adjustRightInd/>
              <w:snapToGrid/>
              <w:ind w:firstLine="480"/>
              <w:rPr>
                <w:rFonts w:cs="Times New Roman"/>
              </w:rPr>
            </w:pPr>
            <w:r w:rsidRPr="009F413E">
              <w:rPr>
                <w:rFonts w:cs="Times New Roman" w:hint="eastAsia"/>
              </w:rPr>
              <w:t>本项目依托</w:t>
            </w:r>
            <w:r w:rsidR="00D85970">
              <w:rPr>
                <w:rFonts w:cs="Times New Roman" w:hint="eastAsia"/>
              </w:rPr>
              <w:t>通道侗族自治县三省坡风电场工程（一期工程）</w:t>
            </w:r>
            <w:r w:rsidRPr="009F413E">
              <w:rPr>
                <w:rFonts w:cs="Times New Roman" w:hint="eastAsia"/>
              </w:rPr>
              <w:t>110kV</w:t>
            </w:r>
            <w:r w:rsidRPr="009F413E">
              <w:rPr>
                <w:rFonts w:cs="Times New Roman" w:hint="eastAsia"/>
              </w:rPr>
              <w:t>升压站，升压站内主变压器为了绝缘和冷却的需要，其外壳内装有变压器油，升压站内变压器正常运行状况下，变压器油不会泄漏。只有在突发事故与检修时，可能会发生变压器油泄漏。变压器下建有主变油坑，另在主变一侧布置</w:t>
            </w:r>
            <w:r w:rsidRPr="009F413E">
              <w:rPr>
                <w:rFonts w:cs="Times New Roman" w:hint="eastAsia"/>
              </w:rPr>
              <w:t>50m</w:t>
            </w:r>
            <w:r w:rsidRPr="009F413E">
              <w:rPr>
                <w:rFonts w:cs="Times New Roman" w:hint="eastAsia"/>
                <w:vertAlign w:val="superscript"/>
              </w:rPr>
              <w:t>3</w:t>
            </w:r>
            <w:r w:rsidRPr="009F413E">
              <w:rPr>
                <w:rFonts w:cs="Times New Roman" w:hint="eastAsia"/>
              </w:rPr>
              <w:t>容量事故油池，主变事故状态下需排油时，经主变下部的储油坑排至事故油池。事故废油属于危险固废，事故油为</w:t>
            </w:r>
            <w:r w:rsidRPr="009F413E">
              <w:rPr>
                <w:rFonts w:cs="Times New Roman" w:hint="eastAsia"/>
              </w:rPr>
              <w:t>HW08</w:t>
            </w:r>
            <w:r w:rsidRPr="009F413E">
              <w:rPr>
                <w:rFonts w:cs="Times New Roman" w:hint="eastAsia"/>
              </w:rPr>
              <w:t>废矿物油（废物代码</w:t>
            </w:r>
            <w:r w:rsidRPr="009F413E">
              <w:rPr>
                <w:rFonts w:cs="Times New Roman" w:hint="eastAsia"/>
              </w:rPr>
              <w:t>900-220-08</w:t>
            </w:r>
            <w:r w:rsidRPr="009F413E">
              <w:rPr>
                <w:rFonts w:cs="Times New Roman" w:hint="eastAsia"/>
              </w:rPr>
              <w:t>），经事故油池收集后用泵抽至桶内，暂存于站内危废暂存间内，定期交有资质的单位处理。</w:t>
            </w:r>
          </w:p>
          <w:p w:rsidR="001E2ECE" w:rsidRPr="009F413E" w:rsidRDefault="00835A08" w:rsidP="003B4148">
            <w:pPr>
              <w:pStyle w:val="1521"/>
              <w:adjustRightInd/>
              <w:snapToGrid/>
              <w:ind w:firstLine="480"/>
              <w:rPr>
                <w:rFonts w:cs="Times New Roman"/>
              </w:rPr>
            </w:pPr>
            <w:r w:rsidRPr="009F413E">
              <w:rPr>
                <w:rFonts w:cs="Times New Roman" w:hint="eastAsia"/>
              </w:rPr>
              <w:t>（</w:t>
            </w:r>
            <w:r w:rsidRPr="009F413E">
              <w:rPr>
                <w:rFonts w:cs="Times New Roman" w:hint="eastAsia"/>
              </w:rPr>
              <w:t>5</w:t>
            </w:r>
            <w:r w:rsidRPr="009F413E">
              <w:rPr>
                <w:rFonts w:cs="Times New Roman" w:hint="eastAsia"/>
              </w:rPr>
              <w:t>）</w:t>
            </w:r>
            <w:r w:rsidR="001E2ECE" w:rsidRPr="009F413E">
              <w:rPr>
                <w:rFonts w:cs="Times New Roman" w:hint="eastAsia"/>
              </w:rPr>
              <w:t>生态环境</w:t>
            </w:r>
          </w:p>
          <w:p w:rsidR="00592732" w:rsidRPr="009F413E" w:rsidRDefault="00592732" w:rsidP="003B4148">
            <w:pPr>
              <w:pStyle w:val="1521"/>
              <w:adjustRightInd/>
              <w:snapToGrid/>
              <w:ind w:firstLine="480"/>
              <w:rPr>
                <w:rFonts w:cs="Times New Roman"/>
              </w:rPr>
            </w:pPr>
            <w:r w:rsidRPr="009F413E">
              <w:rPr>
                <w:rFonts w:cs="Times New Roman"/>
              </w:rPr>
              <w:t>运行期施工区经土地复垦及植被恢复后，对区域生态环境造成的不利影响将得到减缓。此外，本项目建成后，可以构成新的人文景观，这种景观具有群体性、可观赏性，对景观的影响将是有利的。</w:t>
            </w:r>
          </w:p>
          <w:p w:rsidR="00592732" w:rsidRPr="009F413E" w:rsidRDefault="00102FCE" w:rsidP="003B4148">
            <w:pPr>
              <w:pStyle w:val="1521"/>
              <w:adjustRightInd/>
              <w:snapToGrid/>
              <w:ind w:firstLine="480"/>
              <w:rPr>
                <w:rFonts w:cs="Times New Roman"/>
              </w:rPr>
            </w:pPr>
            <w:r w:rsidRPr="009F413E">
              <w:rPr>
                <w:rFonts w:cs="Times New Roman"/>
              </w:rPr>
              <w:t>运营期该项目对生态环境的影响主要是</w:t>
            </w:r>
            <w:r w:rsidR="00592732" w:rsidRPr="009F413E">
              <w:rPr>
                <w:rFonts w:cs="Times New Roman"/>
              </w:rPr>
              <w:t>鸟类飞翔扑撞风机使鸟类死亡；其次是对留鸟影响表现在运营期产生的噪声和紊动气流将缩小其栖息范围，减少了风机机组附近留鸟的活动范围。</w:t>
            </w:r>
          </w:p>
          <w:p w:rsidR="001E2ECE" w:rsidRPr="009F413E" w:rsidRDefault="00835A08" w:rsidP="00844C7D">
            <w:pPr>
              <w:spacing w:line="360" w:lineRule="auto"/>
              <w:ind w:firstLineChars="200" w:firstLine="480"/>
              <w:rPr>
                <w:rFonts w:ascii="Times New Roman" w:hAnsi="Times New Roman"/>
                <w:sz w:val="24"/>
                <w:szCs w:val="24"/>
              </w:rPr>
            </w:pPr>
            <w:r w:rsidRPr="009F413E">
              <w:rPr>
                <w:rFonts w:ascii="Times New Roman" w:hAnsi="Times New Roman" w:hint="eastAsia"/>
                <w:sz w:val="24"/>
                <w:szCs w:val="24"/>
              </w:rPr>
              <w:t>（</w:t>
            </w:r>
            <w:r w:rsidR="007363E2" w:rsidRPr="009F413E">
              <w:rPr>
                <w:rFonts w:ascii="Times New Roman" w:hAnsi="Times New Roman" w:hint="eastAsia"/>
                <w:sz w:val="24"/>
                <w:szCs w:val="24"/>
              </w:rPr>
              <w:t>6</w:t>
            </w:r>
            <w:r w:rsidRPr="009F413E">
              <w:rPr>
                <w:rFonts w:ascii="Times New Roman" w:hAnsi="Times New Roman" w:hint="eastAsia"/>
                <w:sz w:val="24"/>
                <w:szCs w:val="24"/>
              </w:rPr>
              <w:t>）</w:t>
            </w:r>
            <w:r w:rsidR="001E2ECE" w:rsidRPr="009F413E">
              <w:rPr>
                <w:rFonts w:ascii="Times New Roman" w:hAnsi="Times New Roman" w:hint="eastAsia"/>
                <w:sz w:val="24"/>
                <w:szCs w:val="24"/>
              </w:rPr>
              <w:t>电磁辐射</w:t>
            </w:r>
          </w:p>
          <w:p w:rsidR="001C2C17" w:rsidRDefault="007363E2" w:rsidP="00793E8E">
            <w:pPr>
              <w:pStyle w:val="af"/>
              <w:ind w:firstLine="480"/>
              <w:rPr>
                <w:noProof/>
              </w:rPr>
            </w:pPr>
            <w:r w:rsidRPr="009F413E">
              <w:rPr>
                <w:rFonts w:hint="eastAsia"/>
                <w:noProof/>
              </w:rPr>
              <w:t>本项目和</w:t>
            </w:r>
            <w:r w:rsidR="00D85970">
              <w:rPr>
                <w:rFonts w:hint="eastAsia"/>
                <w:noProof/>
              </w:rPr>
              <w:t>通道侗族自治县三省坡风电场工程（一期工程）</w:t>
            </w:r>
            <w:r w:rsidRPr="009F413E">
              <w:rPr>
                <w:rFonts w:hint="eastAsia"/>
                <w:noProof/>
              </w:rPr>
              <w:t>共用一座升压站，</w:t>
            </w:r>
            <w:r w:rsidR="008F273D" w:rsidRPr="009F413E">
              <w:rPr>
                <w:rFonts w:hint="eastAsia"/>
                <w:noProof/>
              </w:rPr>
              <w:t>经调整后，</w:t>
            </w:r>
            <w:r w:rsidR="00D85970">
              <w:rPr>
                <w:rFonts w:hint="eastAsia"/>
                <w:noProof/>
              </w:rPr>
              <w:t>通道侗族自治县三省坡风电场工程（一期工程）</w:t>
            </w:r>
            <w:r w:rsidR="008F273D" w:rsidRPr="009F413E">
              <w:rPr>
                <w:rFonts w:hint="eastAsia"/>
                <w:noProof/>
              </w:rPr>
              <w:t>升压站建设</w:t>
            </w:r>
            <w:r w:rsidRPr="009F413E">
              <w:rPr>
                <w:rFonts w:hint="eastAsia"/>
                <w:noProof/>
              </w:rPr>
              <w:t>1</w:t>
            </w:r>
            <w:r w:rsidRPr="009F413E">
              <w:rPr>
                <w:rFonts w:hint="eastAsia"/>
                <w:noProof/>
              </w:rPr>
              <w:t>台</w:t>
            </w:r>
            <w:r w:rsidRPr="009F413E">
              <w:rPr>
                <w:rFonts w:hint="eastAsia"/>
                <w:noProof/>
              </w:rPr>
              <w:lastRenderedPageBreak/>
              <w:t>100MVA</w:t>
            </w:r>
            <w:r w:rsidRPr="009F413E">
              <w:rPr>
                <w:rFonts w:hint="eastAsia"/>
                <w:noProof/>
              </w:rPr>
              <w:t>主变压器，本项目和</w:t>
            </w:r>
            <w:r w:rsidR="00D85970">
              <w:rPr>
                <w:rFonts w:hint="eastAsia"/>
                <w:noProof/>
              </w:rPr>
              <w:t>通道侗族自治县三省坡风电场工程（一期工程）</w:t>
            </w:r>
            <w:r w:rsidRPr="009F413E">
              <w:rPr>
                <w:rFonts w:hint="eastAsia"/>
                <w:noProof/>
              </w:rPr>
              <w:t>共用</w:t>
            </w:r>
            <w:r w:rsidRPr="009F413E">
              <w:rPr>
                <w:rFonts w:hint="eastAsia"/>
                <w:noProof/>
              </w:rPr>
              <w:t>1</w:t>
            </w:r>
            <w:r w:rsidRPr="009F413E">
              <w:rPr>
                <w:rFonts w:hint="eastAsia"/>
                <w:noProof/>
              </w:rPr>
              <w:t>台主变压器。</w:t>
            </w:r>
            <w:r w:rsidR="00592732" w:rsidRPr="009F413E">
              <w:rPr>
                <w:noProof/>
              </w:rPr>
              <w:t>类比相似的户外式</w:t>
            </w:r>
            <w:r w:rsidR="00592732" w:rsidRPr="009F413E">
              <w:rPr>
                <w:noProof/>
              </w:rPr>
              <w:t>110kV</w:t>
            </w:r>
            <w:r w:rsidR="00592732" w:rsidRPr="009F413E">
              <w:rPr>
                <w:noProof/>
              </w:rPr>
              <w:t>变电站，产生的工频电场、磁场中，评价范围内工频电磁场较大值都出现在</w:t>
            </w:r>
            <w:r w:rsidR="00592732" w:rsidRPr="009F413E">
              <w:rPr>
                <w:noProof/>
              </w:rPr>
              <w:t>110kV</w:t>
            </w:r>
            <w:r w:rsidR="00592732" w:rsidRPr="009F413E">
              <w:rPr>
                <w:noProof/>
              </w:rPr>
              <w:t>进出线下方，</w:t>
            </w:r>
            <w:r w:rsidR="00844C7D" w:rsidRPr="009F413E">
              <w:rPr>
                <w:rFonts w:hint="eastAsia"/>
                <w:noProof/>
              </w:rPr>
              <w:t>围墙外工频电场强度、工频磁感应强度分别小于《电磁环境控制限值》（</w:t>
            </w:r>
            <w:r w:rsidR="00844C7D" w:rsidRPr="009F413E">
              <w:rPr>
                <w:noProof/>
              </w:rPr>
              <w:t>GB8702-2014</w:t>
            </w:r>
            <w:r w:rsidR="00844C7D" w:rsidRPr="009F413E">
              <w:rPr>
                <w:rFonts w:hint="eastAsia"/>
                <w:noProof/>
              </w:rPr>
              <w:t>）</w:t>
            </w:r>
            <w:r w:rsidR="00844C7D" w:rsidRPr="009F413E">
              <w:rPr>
                <w:noProof/>
              </w:rPr>
              <w:t>50Hz</w:t>
            </w:r>
            <w:r w:rsidR="00844C7D" w:rsidRPr="009F413E">
              <w:rPr>
                <w:rFonts w:hint="eastAsia"/>
                <w:noProof/>
              </w:rPr>
              <w:t>频率下电场强度、磁感应强度公众曝露导出限值：</w:t>
            </w:r>
            <w:r w:rsidR="00844C7D" w:rsidRPr="009F413E">
              <w:rPr>
                <w:noProof/>
              </w:rPr>
              <w:t>4000V/m</w:t>
            </w:r>
            <w:r w:rsidR="00844C7D" w:rsidRPr="009F413E">
              <w:rPr>
                <w:rFonts w:hint="eastAsia"/>
                <w:noProof/>
              </w:rPr>
              <w:t>，</w:t>
            </w:r>
            <w:r w:rsidR="00844C7D" w:rsidRPr="009F413E">
              <w:rPr>
                <w:noProof/>
              </w:rPr>
              <w:t>100uT</w:t>
            </w:r>
            <w:r w:rsidR="00844C7D" w:rsidRPr="009F413E">
              <w:rPr>
                <w:rFonts w:hint="eastAsia"/>
                <w:noProof/>
              </w:rPr>
              <w:t>。</w:t>
            </w:r>
            <w:bookmarkEnd w:id="137"/>
          </w:p>
          <w:p w:rsidR="00E62E73" w:rsidRDefault="00E62E73" w:rsidP="00793E8E">
            <w:pPr>
              <w:pStyle w:val="af"/>
              <w:ind w:firstLine="480"/>
              <w:rPr>
                <w:noProof/>
              </w:rPr>
            </w:pPr>
          </w:p>
          <w:p w:rsidR="00E62E73" w:rsidRDefault="00E62E73" w:rsidP="00793E8E">
            <w:pPr>
              <w:pStyle w:val="af"/>
              <w:ind w:firstLine="480"/>
              <w:rPr>
                <w:noProof/>
              </w:rPr>
            </w:pPr>
          </w:p>
          <w:p w:rsidR="00E62E73" w:rsidRDefault="00E62E73" w:rsidP="00793E8E">
            <w:pPr>
              <w:pStyle w:val="af"/>
              <w:ind w:firstLine="480"/>
              <w:rPr>
                <w:noProof/>
              </w:rPr>
            </w:pPr>
          </w:p>
          <w:p w:rsidR="00E62E73" w:rsidRDefault="00E62E73" w:rsidP="00793E8E">
            <w:pPr>
              <w:pStyle w:val="af"/>
              <w:ind w:firstLine="480"/>
              <w:rPr>
                <w:noProof/>
              </w:rPr>
            </w:pPr>
          </w:p>
          <w:p w:rsidR="00E62E73" w:rsidRDefault="00E62E73" w:rsidP="00793E8E">
            <w:pPr>
              <w:pStyle w:val="af"/>
              <w:ind w:firstLine="480"/>
              <w:rPr>
                <w:noProof/>
              </w:rPr>
            </w:pPr>
          </w:p>
          <w:p w:rsidR="00E62E73" w:rsidRDefault="00E62E73" w:rsidP="00793E8E">
            <w:pPr>
              <w:pStyle w:val="af"/>
              <w:ind w:firstLine="480"/>
              <w:rPr>
                <w:noProof/>
              </w:rPr>
            </w:pPr>
          </w:p>
          <w:p w:rsidR="00E62E73" w:rsidRDefault="00E62E73" w:rsidP="00793E8E">
            <w:pPr>
              <w:pStyle w:val="af"/>
              <w:ind w:firstLine="480"/>
              <w:rPr>
                <w:noProof/>
              </w:rPr>
            </w:pPr>
          </w:p>
          <w:p w:rsidR="00E62E73" w:rsidRDefault="00E62E73" w:rsidP="00793E8E">
            <w:pPr>
              <w:pStyle w:val="af"/>
              <w:ind w:firstLine="480"/>
              <w:rPr>
                <w:noProof/>
              </w:rPr>
            </w:pPr>
          </w:p>
          <w:p w:rsidR="00E62E73" w:rsidRDefault="00E62E73" w:rsidP="00793E8E">
            <w:pPr>
              <w:pStyle w:val="af"/>
              <w:ind w:firstLine="480"/>
              <w:rPr>
                <w:noProof/>
              </w:rPr>
            </w:pPr>
          </w:p>
          <w:p w:rsidR="00E62E73" w:rsidRDefault="00E62E73" w:rsidP="00793E8E">
            <w:pPr>
              <w:pStyle w:val="af"/>
              <w:ind w:firstLine="480"/>
              <w:rPr>
                <w:noProof/>
              </w:rPr>
            </w:pPr>
          </w:p>
          <w:p w:rsidR="00E62E73" w:rsidRDefault="00E62E73" w:rsidP="00793E8E">
            <w:pPr>
              <w:pStyle w:val="af"/>
              <w:ind w:firstLine="480"/>
              <w:rPr>
                <w:noProof/>
              </w:rPr>
            </w:pPr>
          </w:p>
          <w:p w:rsidR="00E62E73" w:rsidRDefault="00E62E73" w:rsidP="00793E8E">
            <w:pPr>
              <w:pStyle w:val="af"/>
              <w:ind w:firstLine="480"/>
              <w:rPr>
                <w:noProof/>
              </w:rPr>
            </w:pPr>
          </w:p>
          <w:p w:rsidR="00E62E73" w:rsidRDefault="00E62E73" w:rsidP="00793E8E">
            <w:pPr>
              <w:pStyle w:val="af"/>
              <w:ind w:firstLine="480"/>
              <w:rPr>
                <w:noProof/>
              </w:rPr>
            </w:pPr>
          </w:p>
          <w:p w:rsidR="00E62E73" w:rsidRDefault="00E62E73" w:rsidP="00793E8E">
            <w:pPr>
              <w:pStyle w:val="af"/>
              <w:ind w:firstLine="480"/>
              <w:rPr>
                <w:noProof/>
              </w:rPr>
            </w:pPr>
          </w:p>
          <w:p w:rsidR="00E62E73" w:rsidRDefault="00E62E73" w:rsidP="00793E8E">
            <w:pPr>
              <w:pStyle w:val="af"/>
              <w:ind w:firstLine="480"/>
              <w:rPr>
                <w:noProof/>
              </w:rPr>
            </w:pPr>
          </w:p>
          <w:p w:rsidR="00E62E73" w:rsidRDefault="00E62E73" w:rsidP="00793E8E">
            <w:pPr>
              <w:pStyle w:val="af"/>
              <w:ind w:firstLine="480"/>
              <w:rPr>
                <w:noProof/>
              </w:rPr>
            </w:pPr>
          </w:p>
          <w:p w:rsidR="00E62E73" w:rsidRDefault="00E62E73" w:rsidP="00793E8E">
            <w:pPr>
              <w:pStyle w:val="af"/>
              <w:ind w:firstLine="480"/>
              <w:rPr>
                <w:noProof/>
              </w:rPr>
            </w:pPr>
          </w:p>
          <w:p w:rsidR="00E62E73" w:rsidRDefault="00E62E73" w:rsidP="00793E8E">
            <w:pPr>
              <w:pStyle w:val="af"/>
              <w:ind w:firstLine="480"/>
              <w:rPr>
                <w:noProof/>
              </w:rPr>
            </w:pPr>
          </w:p>
          <w:p w:rsidR="00E62E73" w:rsidRDefault="00E62E73" w:rsidP="00793E8E">
            <w:pPr>
              <w:pStyle w:val="af"/>
              <w:ind w:firstLine="480"/>
              <w:rPr>
                <w:noProof/>
              </w:rPr>
            </w:pPr>
          </w:p>
          <w:p w:rsidR="00E62E73" w:rsidRDefault="00E62E73" w:rsidP="00793E8E">
            <w:pPr>
              <w:pStyle w:val="af"/>
              <w:ind w:firstLine="480"/>
              <w:rPr>
                <w:noProof/>
              </w:rPr>
            </w:pPr>
          </w:p>
          <w:p w:rsidR="00E62E73" w:rsidRDefault="00E62E73" w:rsidP="00793E8E">
            <w:pPr>
              <w:pStyle w:val="af"/>
              <w:ind w:firstLine="480"/>
              <w:rPr>
                <w:noProof/>
              </w:rPr>
            </w:pPr>
          </w:p>
          <w:p w:rsidR="00E62E73" w:rsidRDefault="00E62E73" w:rsidP="00793E8E">
            <w:pPr>
              <w:pStyle w:val="af"/>
              <w:ind w:firstLine="480"/>
              <w:rPr>
                <w:noProof/>
              </w:rPr>
            </w:pPr>
          </w:p>
          <w:p w:rsidR="00E62E73" w:rsidRDefault="00E62E73" w:rsidP="00793E8E">
            <w:pPr>
              <w:pStyle w:val="af"/>
              <w:ind w:firstLine="480"/>
              <w:rPr>
                <w:noProof/>
              </w:rPr>
            </w:pPr>
          </w:p>
          <w:p w:rsidR="00E62E73" w:rsidRPr="00793E8E" w:rsidRDefault="00E62E73" w:rsidP="00B61642">
            <w:pPr>
              <w:pStyle w:val="af"/>
              <w:ind w:firstLineChars="0" w:firstLine="0"/>
              <w:rPr>
                <w:noProof/>
              </w:rPr>
            </w:pPr>
          </w:p>
        </w:tc>
      </w:tr>
    </w:tbl>
    <w:p w:rsidR="00190553" w:rsidRPr="009F413E" w:rsidRDefault="00190553" w:rsidP="00190553">
      <w:pPr>
        <w:rPr>
          <w:rFonts w:ascii="Times New Roman" w:hAnsi="Times New Roman"/>
        </w:rPr>
        <w:sectPr w:rsidR="00190553" w:rsidRPr="009F413E" w:rsidSect="00086FFE">
          <w:pgSz w:w="11906" w:h="16838"/>
          <w:pgMar w:top="1134" w:right="1797" w:bottom="1134" w:left="1797" w:header="851" w:footer="992" w:gutter="0"/>
          <w:cols w:space="720"/>
          <w:docGrid w:type="lines" w:linePitch="312"/>
        </w:sectPr>
      </w:pPr>
    </w:p>
    <w:p w:rsidR="001C6EAA" w:rsidRPr="009F413E" w:rsidRDefault="00844C7D" w:rsidP="001C6EAA">
      <w:pPr>
        <w:pStyle w:val="1"/>
        <w:tabs>
          <w:tab w:val="clear" w:pos="360"/>
        </w:tabs>
        <w:adjustRightInd w:val="0"/>
        <w:snapToGrid w:val="0"/>
        <w:spacing w:before="0" w:after="0" w:line="240" w:lineRule="auto"/>
        <w:rPr>
          <w:rFonts w:eastAsia="楷体_GB2312"/>
          <w:kern w:val="2"/>
          <w:sz w:val="32"/>
          <w:szCs w:val="32"/>
        </w:rPr>
      </w:pPr>
      <w:bookmarkStart w:id="145" w:name="_Toc491432967"/>
      <w:bookmarkStart w:id="146" w:name="_Toc37089601"/>
      <w:bookmarkStart w:id="147" w:name="_Toc354911777"/>
      <w:r w:rsidRPr="009F413E">
        <w:rPr>
          <w:rFonts w:eastAsia="楷体_GB2312" w:hint="eastAsia"/>
          <w:kern w:val="2"/>
          <w:sz w:val="32"/>
          <w:szCs w:val="32"/>
        </w:rPr>
        <w:lastRenderedPageBreak/>
        <w:t>六</w:t>
      </w:r>
      <w:r w:rsidR="00760B81" w:rsidRPr="009F413E">
        <w:rPr>
          <w:rFonts w:eastAsia="楷体_GB2312" w:hint="eastAsia"/>
          <w:kern w:val="2"/>
          <w:sz w:val="32"/>
          <w:szCs w:val="32"/>
        </w:rPr>
        <w:t>、项目主要污染物产生及预计排放情况</w:t>
      </w:r>
      <w:bookmarkEnd w:id="145"/>
      <w:bookmarkEnd w:id="146"/>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403"/>
        <w:gridCol w:w="1129"/>
        <w:gridCol w:w="2123"/>
        <w:gridCol w:w="1421"/>
        <w:gridCol w:w="1559"/>
        <w:gridCol w:w="1893"/>
      </w:tblGrid>
      <w:tr w:rsidR="00EF4A17" w:rsidRPr="009F413E" w:rsidTr="00654D64">
        <w:trPr>
          <w:trHeight w:val="340"/>
        </w:trPr>
        <w:tc>
          <w:tcPr>
            <w:tcW w:w="898" w:type="pct"/>
            <w:gridSpan w:val="2"/>
            <w:tcBorders>
              <w:tl2br w:val="single" w:sz="4" w:space="0" w:color="auto"/>
            </w:tcBorders>
            <w:shd w:val="clear" w:color="auto" w:fill="auto"/>
            <w:vAlign w:val="center"/>
          </w:tcPr>
          <w:p w:rsidR="00A90CEE" w:rsidRPr="009F413E" w:rsidRDefault="00A90CEE" w:rsidP="00654D64">
            <w:pPr>
              <w:ind w:firstLineChars="400" w:firstLine="720"/>
              <w:rPr>
                <w:rFonts w:ascii="Times New Roman" w:hAnsi="Times New Roman"/>
                <w:sz w:val="18"/>
                <w:szCs w:val="18"/>
              </w:rPr>
            </w:pPr>
            <w:r w:rsidRPr="009F413E">
              <w:rPr>
                <w:rFonts w:ascii="Times New Roman" w:hAnsi="Times New Roman"/>
                <w:sz w:val="18"/>
                <w:szCs w:val="18"/>
              </w:rPr>
              <w:t>内容</w:t>
            </w:r>
          </w:p>
          <w:p w:rsidR="00A90CEE" w:rsidRPr="009F413E" w:rsidRDefault="00A90CEE" w:rsidP="00654D64">
            <w:pPr>
              <w:rPr>
                <w:rFonts w:ascii="Times New Roman" w:hAnsi="Times New Roman"/>
                <w:sz w:val="18"/>
                <w:szCs w:val="18"/>
              </w:rPr>
            </w:pPr>
            <w:r w:rsidRPr="009F413E">
              <w:rPr>
                <w:rFonts w:ascii="Times New Roman" w:hAnsi="Times New Roman"/>
                <w:sz w:val="18"/>
                <w:szCs w:val="18"/>
              </w:rPr>
              <w:t>类型</w:t>
            </w:r>
          </w:p>
        </w:tc>
        <w:tc>
          <w:tcPr>
            <w:tcW w:w="1245" w:type="pct"/>
            <w:shd w:val="clear" w:color="auto" w:fill="auto"/>
            <w:vAlign w:val="center"/>
          </w:tcPr>
          <w:p w:rsidR="00A90CEE" w:rsidRPr="009F413E" w:rsidRDefault="00A90CEE" w:rsidP="00654D64">
            <w:pPr>
              <w:jc w:val="center"/>
              <w:rPr>
                <w:rFonts w:ascii="Times New Roman" w:hAnsi="Times New Roman"/>
                <w:sz w:val="18"/>
                <w:szCs w:val="18"/>
              </w:rPr>
            </w:pPr>
            <w:r w:rsidRPr="009F413E">
              <w:rPr>
                <w:rFonts w:ascii="Times New Roman" w:hAnsi="Times New Roman"/>
                <w:sz w:val="18"/>
                <w:szCs w:val="18"/>
              </w:rPr>
              <w:t>排放源</w:t>
            </w:r>
          </w:p>
        </w:tc>
        <w:tc>
          <w:tcPr>
            <w:tcW w:w="833" w:type="pct"/>
            <w:shd w:val="clear" w:color="auto" w:fill="auto"/>
            <w:vAlign w:val="center"/>
          </w:tcPr>
          <w:p w:rsidR="00A90CEE" w:rsidRPr="009F413E" w:rsidRDefault="00A90CEE" w:rsidP="00654D64">
            <w:pPr>
              <w:jc w:val="center"/>
              <w:rPr>
                <w:rFonts w:ascii="Times New Roman" w:hAnsi="Times New Roman"/>
                <w:sz w:val="18"/>
                <w:szCs w:val="18"/>
              </w:rPr>
            </w:pPr>
            <w:r w:rsidRPr="009F413E">
              <w:rPr>
                <w:rFonts w:ascii="Times New Roman" w:hAnsi="Times New Roman"/>
                <w:sz w:val="18"/>
                <w:szCs w:val="18"/>
              </w:rPr>
              <w:t>污染物名称</w:t>
            </w:r>
          </w:p>
        </w:tc>
        <w:tc>
          <w:tcPr>
            <w:tcW w:w="914" w:type="pct"/>
            <w:shd w:val="clear" w:color="auto" w:fill="auto"/>
            <w:vAlign w:val="center"/>
          </w:tcPr>
          <w:p w:rsidR="00A90CEE" w:rsidRPr="009F413E" w:rsidRDefault="00A90CEE" w:rsidP="00654D64">
            <w:pPr>
              <w:jc w:val="center"/>
              <w:rPr>
                <w:rFonts w:ascii="Times New Roman" w:hAnsi="Times New Roman"/>
                <w:sz w:val="18"/>
                <w:szCs w:val="18"/>
              </w:rPr>
            </w:pPr>
            <w:r w:rsidRPr="009F413E">
              <w:rPr>
                <w:rFonts w:ascii="Times New Roman" w:hAnsi="Times New Roman"/>
                <w:sz w:val="18"/>
                <w:szCs w:val="18"/>
              </w:rPr>
              <w:t>处理前产生浓度及产生量</w:t>
            </w:r>
          </w:p>
        </w:tc>
        <w:tc>
          <w:tcPr>
            <w:tcW w:w="1110" w:type="pct"/>
            <w:shd w:val="clear" w:color="auto" w:fill="auto"/>
            <w:vAlign w:val="center"/>
          </w:tcPr>
          <w:p w:rsidR="00A90CEE" w:rsidRPr="009F413E" w:rsidRDefault="00A90CEE" w:rsidP="00654D64">
            <w:pPr>
              <w:jc w:val="center"/>
              <w:rPr>
                <w:rFonts w:ascii="Times New Roman" w:hAnsi="Times New Roman"/>
                <w:sz w:val="18"/>
                <w:szCs w:val="18"/>
              </w:rPr>
            </w:pPr>
            <w:r w:rsidRPr="009F413E">
              <w:rPr>
                <w:rFonts w:ascii="Times New Roman" w:hAnsi="Times New Roman"/>
                <w:sz w:val="18"/>
                <w:szCs w:val="18"/>
              </w:rPr>
              <w:t>排放浓度及排放量</w:t>
            </w:r>
          </w:p>
        </w:tc>
      </w:tr>
      <w:tr w:rsidR="00562EC9" w:rsidRPr="009F413E" w:rsidTr="00654D64">
        <w:trPr>
          <w:trHeight w:val="340"/>
        </w:trPr>
        <w:tc>
          <w:tcPr>
            <w:tcW w:w="236" w:type="pct"/>
            <w:vMerge w:val="restart"/>
            <w:shd w:val="clear" w:color="auto" w:fill="auto"/>
            <w:vAlign w:val="center"/>
          </w:tcPr>
          <w:p w:rsidR="00562EC9" w:rsidRPr="009F413E" w:rsidRDefault="00562EC9" w:rsidP="00654D64">
            <w:pPr>
              <w:jc w:val="center"/>
              <w:rPr>
                <w:rFonts w:ascii="Times New Roman" w:hAnsi="Times New Roman"/>
                <w:sz w:val="18"/>
                <w:szCs w:val="18"/>
              </w:rPr>
            </w:pPr>
            <w:r w:rsidRPr="009F413E">
              <w:rPr>
                <w:rFonts w:ascii="Times New Roman" w:hAnsi="Times New Roman"/>
                <w:sz w:val="18"/>
                <w:szCs w:val="18"/>
              </w:rPr>
              <w:t>施工期</w:t>
            </w:r>
          </w:p>
        </w:tc>
        <w:tc>
          <w:tcPr>
            <w:tcW w:w="662" w:type="pct"/>
            <w:vMerge w:val="restart"/>
            <w:shd w:val="clear" w:color="auto" w:fill="auto"/>
            <w:vAlign w:val="center"/>
          </w:tcPr>
          <w:p w:rsidR="00562EC9" w:rsidRPr="009F413E" w:rsidRDefault="00562EC9" w:rsidP="00654D64">
            <w:pPr>
              <w:jc w:val="center"/>
              <w:rPr>
                <w:rFonts w:ascii="Times New Roman" w:hAnsi="Times New Roman"/>
                <w:sz w:val="18"/>
                <w:szCs w:val="18"/>
              </w:rPr>
            </w:pPr>
            <w:r w:rsidRPr="009F413E">
              <w:rPr>
                <w:rFonts w:ascii="Times New Roman" w:hAnsi="Times New Roman"/>
                <w:sz w:val="18"/>
                <w:szCs w:val="18"/>
              </w:rPr>
              <w:t>大气污染物</w:t>
            </w:r>
          </w:p>
        </w:tc>
        <w:tc>
          <w:tcPr>
            <w:tcW w:w="1245" w:type="pct"/>
            <w:shd w:val="clear" w:color="auto" w:fill="auto"/>
            <w:vAlign w:val="center"/>
          </w:tcPr>
          <w:p w:rsidR="00562EC9" w:rsidRPr="009F413E" w:rsidRDefault="00562EC9" w:rsidP="00654D64">
            <w:pPr>
              <w:jc w:val="center"/>
              <w:rPr>
                <w:rFonts w:ascii="Times New Roman" w:hAnsi="Times New Roman"/>
                <w:sz w:val="18"/>
                <w:szCs w:val="18"/>
              </w:rPr>
            </w:pPr>
            <w:r w:rsidRPr="009F413E">
              <w:rPr>
                <w:rFonts w:ascii="Times New Roman" w:hAnsi="Times New Roman"/>
                <w:sz w:val="18"/>
                <w:szCs w:val="18"/>
              </w:rPr>
              <w:t>风电机组基础开挖，改造道路、新建道路以及爆破过程</w:t>
            </w:r>
          </w:p>
        </w:tc>
        <w:tc>
          <w:tcPr>
            <w:tcW w:w="833" w:type="pct"/>
            <w:shd w:val="clear" w:color="auto" w:fill="auto"/>
            <w:vAlign w:val="center"/>
          </w:tcPr>
          <w:p w:rsidR="00562EC9" w:rsidRPr="009F413E" w:rsidRDefault="00562EC9" w:rsidP="00654D64">
            <w:pPr>
              <w:jc w:val="center"/>
              <w:rPr>
                <w:rFonts w:ascii="Times New Roman" w:hAnsi="Times New Roman"/>
                <w:sz w:val="18"/>
                <w:szCs w:val="18"/>
              </w:rPr>
            </w:pPr>
            <w:r w:rsidRPr="009F413E">
              <w:rPr>
                <w:rFonts w:ascii="Times New Roman" w:hAnsi="Times New Roman"/>
                <w:sz w:val="18"/>
                <w:szCs w:val="18"/>
              </w:rPr>
              <w:t>TSP</w:t>
            </w:r>
          </w:p>
        </w:tc>
        <w:tc>
          <w:tcPr>
            <w:tcW w:w="914" w:type="pct"/>
            <w:shd w:val="clear" w:color="auto" w:fill="auto"/>
            <w:vAlign w:val="center"/>
          </w:tcPr>
          <w:p w:rsidR="00562EC9" w:rsidRPr="009F413E" w:rsidRDefault="00562EC9" w:rsidP="006E03E8">
            <w:pPr>
              <w:jc w:val="center"/>
              <w:rPr>
                <w:rFonts w:ascii="Times New Roman" w:hAnsi="Times New Roman"/>
                <w:sz w:val="18"/>
                <w:szCs w:val="18"/>
              </w:rPr>
            </w:pPr>
            <w:r w:rsidRPr="009F413E">
              <w:rPr>
                <w:rFonts w:ascii="Times New Roman" w:hAnsi="Times New Roman"/>
                <w:sz w:val="18"/>
                <w:szCs w:val="18"/>
              </w:rPr>
              <w:t>0.12mg/m</w:t>
            </w:r>
            <w:r w:rsidRPr="009F413E">
              <w:rPr>
                <w:rFonts w:ascii="Times New Roman" w:hAnsi="Times New Roman"/>
                <w:sz w:val="18"/>
                <w:szCs w:val="18"/>
                <w:vertAlign w:val="superscript"/>
              </w:rPr>
              <w:t>3</w:t>
            </w:r>
            <w:r w:rsidRPr="009F413E">
              <w:rPr>
                <w:rFonts w:ascii="Times New Roman" w:hAnsi="Times New Roman"/>
                <w:sz w:val="18"/>
                <w:szCs w:val="18"/>
              </w:rPr>
              <w:t>~</w:t>
            </w:r>
          </w:p>
          <w:p w:rsidR="00562EC9" w:rsidRPr="009F413E" w:rsidRDefault="00562EC9" w:rsidP="006E03E8">
            <w:pPr>
              <w:jc w:val="center"/>
              <w:rPr>
                <w:rFonts w:ascii="Times New Roman" w:hAnsi="Times New Roman"/>
                <w:sz w:val="18"/>
                <w:szCs w:val="18"/>
              </w:rPr>
            </w:pPr>
            <w:r w:rsidRPr="009F413E">
              <w:rPr>
                <w:rFonts w:ascii="Times New Roman" w:hAnsi="Times New Roman"/>
                <w:sz w:val="18"/>
                <w:szCs w:val="18"/>
              </w:rPr>
              <w:t>0.16mg/m</w:t>
            </w:r>
            <w:r w:rsidRPr="009F413E">
              <w:rPr>
                <w:rFonts w:ascii="Times New Roman" w:hAnsi="Times New Roman"/>
                <w:sz w:val="18"/>
                <w:szCs w:val="18"/>
                <w:vertAlign w:val="superscript"/>
              </w:rPr>
              <w:t>3</w:t>
            </w:r>
          </w:p>
        </w:tc>
        <w:tc>
          <w:tcPr>
            <w:tcW w:w="1110" w:type="pct"/>
            <w:shd w:val="clear" w:color="auto" w:fill="auto"/>
            <w:vAlign w:val="center"/>
          </w:tcPr>
          <w:p w:rsidR="005B700F" w:rsidRDefault="00562EC9" w:rsidP="006E03E8">
            <w:pPr>
              <w:jc w:val="center"/>
              <w:rPr>
                <w:rFonts w:ascii="Times New Roman" w:hAnsi="Times New Roman"/>
                <w:sz w:val="18"/>
                <w:szCs w:val="18"/>
              </w:rPr>
            </w:pPr>
            <w:r w:rsidRPr="009F413E">
              <w:rPr>
                <w:rFonts w:ascii="Times New Roman" w:hAnsi="Times New Roman"/>
                <w:sz w:val="18"/>
                <w:szCs w:val="18"/>
              </w:rPr>
              <w:t>0.12mg/m</w:t>
            </w:r>
            <w:r w:rsidRPr="009F413E">
              <w:rPr>
                <w:rFonts w:ascii="Times New Roman" w:hAnsi="Times New Roman"/>
                <w:sz w:val="18"/>
                <w:szCs w:val="18"/>
                <w:vertAlign w:val="superscript"/>
              </w:rPr>
              <w:t>3</w:t>
            </w:r>
            <w:r w:rsidRPr="009F413E">
              <w:rPr>
                <w:rFonts w:ascii="Times New Roman" w:hAnsi="Times New Roman"/>
                <w:sz w:val="18"/>
                <w:szCs w:val="18"/>
              </w:rPr>
              <w:t>~</w:t>
            </w:r>
          </w:p>
          <w:p w:rsidR="00562EC9" w:rsidRPr="009F413E" w:rsidRDefault="00562EC9" w:rsidP="006E03E8">
            <w:pPr>
              <w:jc w:val="center"/>
              <w:rPr>
                <w:rFonts w:ascii="Times New Roman" w:hAnsi="Times New Roman"/>
                <w:sz w:val="18"/>
                <w:szCs w:val="18"/>
              </w:rPr>
            </w:pPr>
            <w:r w:rsidRPr="009F413E">
              <w:rPr>
                <w:rFonts w:ascii="Times New Roman" w:hAnsi="Times New Roman"/>
                <w:sz w:val="18"/>
                <w:szCs w:val="18"/>
              </w:rPr>
              <w:t>0.16mg/m</w:t>
            </w:r>
            <w:r w:rsidRPr="009F413E">
              <w:rPr>
                <w:rFonts w:ascii="Times New Roman" w:hAnsi="Times New Roman"/>
                <w:sz w:val="18"/>
                <w:szCs w:val="18"/>
                <w:vertAlign w:val="superscript"/>
              </w:rPr>
              <w:t>3</w:t>
            </w:r>
          </w:p>
        </w:tc>
      </w:tr>
      <w:tr w:rsidR="00EF4A17" w:rsidRPr="009F413E" w:rsidTr="00654D64">
        <w:trPr>
          <w:trHeight w:val="340"/>
        </w:trPr>
        <w:tc>
          <w:tcPr>
            <w:tcW w:w="236" w:type="pct"/>
            <w:vMerge/>
            <w:shd w:val="clear" w:color="auto" w:fill="auto"/>
            <w:vAlign w:val="center"/>
          </w:tcPr>
          <w:p w:rsidR="00A90CEE" w:rsidRPr="009F413E" w:rsidRDefault="00A90CEE" w:rsidP="00654D64">
            <w:pPr>
              <w:jc w:val="center"/>
              <w:rPr>
                <w:rFonts w:ascii="Times New Roman" w:hAnsi="Times New Roman"/>
                <w:sz w:val="18"/>
                <w:szCs w:val="18"/>
              </w:rPr>
            </w:pPr>
          </w:p>
        </w:tc>
        <w:tc>
          <w:tcPr>
            <w:tcW w:w="662" w:type="pct"/>
            <w:vMerge/>
            <w:shd w:val="clear" w:color="auto" w:fill="auto"/>
            <w:vAlign w:val="center"/>
          </w:tcPr>
          <w:p w:rsidR="00A90CEE" w:rsidRPr="009F413E" w:rsidRDefault="00A90CEE" w:rsidP="00654D64">
            <w:pPr>
              <w:jc w:val="center"/>
              <w:rPr>
                <w:rFonts w:ascii="Times New Roman" w:hAnsi="Times New Roman"/>
                <w:sz w:val="18"/>
                <w:szCs w:val="18"/>
              </w:rPr>
            </w:pPr>
          </w:p>
        </w:tc>
        <w:tc>
          <w:tcPr>
            <w:tcW w:w="1245" w:type="pct"/>
            <w:shd w:val="clear" w:color="auto" w:fill="auto"/>
            <w:vAlign w:val="center"/>
          </w:tcPr>
          <w:p w:rsidR="00A90CEE" w:rsidRPr="009F413E" w:rsidRDefault="00A90CEE" w:rsidP="00654D64">
            <w:pPr>
              <w:jc w:val="center"/>
              <w:rPr>
                <w:rFonts w:ascii="Times New Roman" w:hAnsi="Times New Roman"/>
                <w:sz w:val="18"/>
                <w:szCs w:val="18"/>
              </w:rPr>
            </w:pPr>
            <w:r w:rsidRPr="009F413E">
              <w:rPr>
                <w:rFonts w:ascii="Times New Roman" w:hAnsi="Times New Roman"/>
                <w:sz w:val="18"/>
                <w:szCs w:val="18"/>
              </w:rPr>
              <w:t>施工机械和运输车辆</w:t>
            </w:r>
          </w:p>
        </w:tc>
        <w:tc>
          <w:tcPr>
            <w:tcW w:w="833" w:type="pct"/>
            <w:shd w:val="clear" w:color="auto" w:fill="auto"/>
            <w:vAlign w:val="center"/>
          </w:tcPr>
          <w:p w:rsidR="00A90CEE" w:rsidRPr="009F413E" w:rsidRDefault="00A90CEE" w:rsidP="00654D64">
            <w:pPr>
              <w:jc w:val="center"/>
              <w:rPr>
                <w:rFonts w:ascii="Times New Roman" w:hAnsi="Times New Roman"/>
                <w:sz w:val="18"/>
                <w:szCs w:val="18"/>
              </w:rPr>
            </w:pPr>
            <w:r w:rsidRPr="009F413E">
              <w:rPr>
                <w:rFonts w:ascii="Times New Roman" w:hAnsi="Times New Roman"/>
                <w:kern w:val="0"/>
                <w:sz w:val="18"/>
                <w:szCs w:val="18"/>
              </w:rPr>
              <w:t>C</w:t>
            </w:r>
            <w:r w:rsidRPr="009F413E">
              <w:rPr>
                <w:rFonts w:ascii="Times New Roman" w:hAnsi="Times New Roman"/>
                <w:kern w:val="0"/>
                <w:sz w:val="18"/>
                <w:szCs w:val="18"/>
                <w:vertAlign w:val="subscript"/>
              </w:rPr>
              <w:t>x</w:t>
            </w:r>
            <w:r w:rsidRPr="009F413E">
              <w:rPr>
                <w:rFonts w:ascii="Times New Roman" w:hAnsi="Times New Roman"/>
                <w:kern w:val="0"/>
                <w:sz w:val="18"/>
                <w:szCs w:val="18"/>
              </w:rPr>
              <w:t>H</w:t>
            </w:r>
            <w:r w:rsidRPr="009F413E">
              <w:rPr>
                <w:rFonts w:ascii="Times New Roman" w:hAnsi="Times New Roman"/>
                <w:kern w:val="0"/>
                <w:sz w:val="18"/>
                <w:szCs w:val="18"/>
                <w:vertAlign w:val="subscript"/>
              </w:rPr>
              <w:t>y</w:t>
            </w:r>
            <w:r w:rsidRPr="009F413E">
              <w:rPr>
                <w:rFonts w:ascii="Times New Roman" w:hAnsi="Times New Roman"/>
                <w:kern w:val="0"/>
                <w:sz w:val="18"/>
                <w:szCs w:val="18"/>
              </w:rPr>
              <w:t>、</w:t>
            </w:r>
            <w:r w:rsidRPr="009F413E">
              <w:rPr>
                <w:rFonts w:ascii="Times New Roman" w:hAnsi="Times New Roman"/>
                <w:kern w:val="0"/>
                <w:sz w:val="18"/>
                <w:szCs w:val="18"/>
              </w:rPr>
              <w:t>CO</w:t>
            </w:r>
            <w:r w:rsidRPr="009F413E">
              <w:rPr>
                <w:rFonts w:ascii="Times New Roman" w:hAnsi="Times New Roman"/>
                <w:kern w:val="0"/>
                <w:sz w:val="18"/>
                <w:szCs w:val="18"/>
              </w:rPr>
              <w:t>、</w:t>
            </w:r>
            <w:r w:rsidRPr="009F413E">
              <w:rPr>
                <w:rFonts w:ascii="Times New Roman" w:hAnsi="Times New Roman"/>
                <w:kern w:val="0"/>
                <w:sz w:val="18"/>
                <w:szCs w:val="18"/>
              </w:rPr>
              <w:t>NO</w:t>
            </w:r>
            <w:r w:rsidRPr="009F413E">
              <w:rPr>
                <w:rFonts w:ascii="Times New Roman" w:hAnsi="Times New Roman"/>
                <w:kern w:val="0"/>
                <w:sz w:val="18"/>
                <w:szCs w:val="18"/>
                <w:vertAlign w:val="subscript"/>
              </w:rPr>
              <w:t>x</w:t>
            </w:r>
          </w:p>
        </w:tc>
        <w:tc>
          <w:tcPr>
            <w:tcW w:w="914" w:type="pct"/>
            <w:shd w:val="clear" w:color="auto" w:fill="auto"/>
            <w:vAlign w:val="center"/>
          </w:tcPr>
          <w:p w:rsidR="00A90CEE" w:rsidRPr="009F413E" w:rsidRDefault="00A90CEE" w:rsidP="00654D64">
            <w:pPr>
              <w:jc w:val="center"/>
              <w:rPr>
                <w:rFonts w:ascii="Times New Roman" w:hAnsi="Times New Roman"/>
                <w:sz w:val="18"/>
                <w:szCs w:val="18"/>
              </w:rPr>
            </w:pPr>
            <w:r w:rsidRPr="009F413E">
              <w:rPr>
                <w:rFonts w:ascii="Times New Roman" w:hAnsi="Times New Roman"/>
                <w:sz w:val="18"/>
                <w:szCs w:val="18"/>
              </w:rPr>
              <w:t>少量</w:t>
            </w:r>
          </w:p>
        </w:tc>
        <w:tc>
          <w:tcPr>
            <w:tcW w:w="1110" w:type="pct"/>
            <w:shd w:val="clear" w:color="auto" w:fill="auto"/>
            <w:vAlign w:val="center"/>
          </w:tcPr>
          <w:p w:rsidR="00A90CEE" w:rsidRPr="009F413E" w:rsidRDefault="00A90CEE" w:rsidP="00654D64">
            <w:pPr>
              <w:jc w:val="center"/>
              <w:rPr>
                <w:rFonts w:ascii="Times New Roman" w:hAnsi="Times New Roman"/>
                <w:sz w:val="18"/>
                <w:szCs w:val="18"/>
              </w:rPr>
            </w:pPr>
            <w:r w:rsidRPr="009F413E">
              <w:rPr>
                <w:rFonts w:ascii="Times New Roman" w:hAnsi="Times New Roman"/>
                <w:sz w:val="18"/>
                <w:szCs w:val="18"/>
              </w:rPr>
              <w:t>少量</w:t>
            </w:r>
          </w:p>
        </w:tc>
      </w:tr>
      <w:tr w:rsidR="00EF4A17" w:rsidRPr="009F413E" w:rsidTr="00654D64">
        <w:trPr>
          <w:trHeight w:val="340"/>
        </w:trPr>
        <w:tc>
          <w:tcPr>
            <w:tcW w:w="236" w:type="pct"/>
            <w:vMerge/>
            <w:shd w:val="clear" w:color="auto" w:fill="auto"/>
            <w:vAlign w:val="center"/>
          </w:tcPr>
          <w:p w:rsidR="00556375" w:rsidRPr="009F413E" w:rsidRDefault="00556375" w:rsidP="00654D64">
            <w:pPr>
              <w:jc w:val="center"/>
              <w:rPr>
                <w:rFonts w:ascii="Times New Roman" w:hAnsi="Times New Roman"/>
                <w:sz w:val="18"/>
                <w:szCs w:val="18"/>
              </w:rPr>
            </w:pPr>
          </w:p>
        </w:tc>
        <w:tc>
          <w:tcPr>
            <w:tcW w:w="662" w:type="pct"/>
            <w:vMerge/>
            <w:shd w:val="clear" w:color="auto" w:fill="auto"/>
            <w:vAlign w:val="center"/>
          </w:tcPr>
          <w:p w:rsidR="00556375" w:rsidRPr="009F413E" w:rsidRDefault="00556375" w:rsidP="00654D64">
            <w:pPr>
              <w:jc w:val="center"/>
              <w:rPr>
                <w:rFonts w:ascii="Times New Roman" w:hAnsi="Times New Roman"/>
                <w:sz w:val="18"/>
                <w:szCs w:val="18"/>
              </w:rPr>
            </w:pPr>
          </w:p>
        </w:tc>
        <w:tc>
          <w:tcPr>
            <w:tcW w:w="1245" w:type="pct"/>
            <w:shd w:val="clear" w:color="auto" w:fill="auto"/>
            <w:vAlign w:val="center"/>
          </w:tcPr>
          <w:p w:rsidR="00556375" w:rsidRPr="009F413E" w:rsidRDefault="003E5C42" w:rsidP="00654D64">
            <w:pPr>
              <w:jc w:val="center"/>
              <w:rPr>
                <w:rFonts w:ascii="Times New Roman" w:hAnsi="Times New Roman"/>
                <w:sz w:val="18"/>
                <w:szCs w:val="18"/>
              </w:rPr>
            </w:pPr>
            <w:r w:rsidRPr="009F413E">
              <w:rPr>
                <w:rFonts w:ascii="Times New Roman" w:hAnsi="Times New Roman" w:hint="eastAsia"/>
                <w:sz w:val="18"/>
                <w:szCs w:val="18"/>
              </w:rPr>
              <w:t>混凝土搅拌站粉尘</w:t>
            </w:r>
          </w:p>
        </w:tc>
        <w:tc>
          <w:tcPr>
            <w:tcW w:w="833" w:type="pct"/>
            <w:shd w:val="clear" w:color="auto" w:fill="auto"/>
            <w:vAlign w:val="center"/>
          </w:tcPr>
          <w:p w:rsidR="00556375" w:rsidRPr="009F413E" w:rsidRDefault="003E5C42" w:rsidP="00654D64">
            <w:pPr>
              <w:jc w:val="center"/>
              <w:rPr>
                <w:rFonts w:ascii="Times New Roman" w:hAnsi="Times New Roman"/>
                <w:kern w:val="0"/>
                <w:sz w:val="18"/>
                <w:szCs w:val="18"/>
              </w:rPr>
            </w:pPr>
            <w:r w:rsidRPr="009F413E">
              <w:rPr>
                <w:rFonts w:ascii="Times New Roman" w:hAnsi="Times New Roman" w:hint="eastAsia"/>
                <w:kern w:val="0"/>
                <w:sz w:val="18"/>
                <w:szCs w:val="18"/>
              </w:rPr>
              <w:t>TSP</w:t>
            </w:r>
          </w:p>
        </w:tc>
        <w:tc>
          <w:tcPr>
            <w:tcW w:w="914" w:type="pct"/>
            <w:shd w:val="clear" w:color="auto" w:fill="auto"/>
            <w:vAlign w:val="center"/>
          </w:tcPr>
          <w:p w:rsidR="00556375" w:rsidRPr="009F413E" w:rsidRDefault="00C95EB5" w:rsidP="00654D64">
            <w:pPr>
              <w:jc w:val="center"/>
              <w:rPr>
                <w:rFonts w:ascii="Times New Roman" w:hAnsi="Times New Roman"/>
                <w:sz w:val="18"/>
                <w:szCs w:val="18"/>
              </w:rPr>
            </w:pPr>
            <w:r w:rsidRPr="009F413E">
              <w:rPr>
                <w:rFonts w:ascii="Times New Roman" w:hAnsi="Times New Roman" w:hint="eastAsia"/>
                <w:sz w:val="18"/>
                <w:szCs w:val="18"/>
              </w:rPr>
              <w:t>17.65</w:t>
            </w:r>
            <w:r w:rsidR="003E5C42" w:rsidRPr="009F413E">
              <w:rPr>
                <w:rFonts w:ascii="Times New Roman" w:hAnsi="Times New Roman" w:hint="eastAsia"/>
                <w:sz w:val="18"/>
                <w:szCs w:val="18"/>
              </w:rPr>
              <w:t>t/a</w:t>
            </w:r>
          </w:p>
        </w:tc>
        <w:tc>
          <w:tcPr>
            <w:tcW w:w="1110" w:type="pct"/>
            <w:shd w:val="clear" w:color="auto" w:fill="auto"/>
            <w:vAlign w:val="center"/>
          </w:tcPr>
          <w:p w:rsidR="00556375" w:rsidRPr="009F413E" w:rsidRDefault="00C95EB5" w:rsidP="00654D64">
            <w:pPr>
              <w:jc w:val="center"/>
              <w:rPr>
                <w:rFonts w:ascii="Times New Roman" w:hAnsi="Times New Roman"/>
                <w:sz w:val="18"/>
                <w:szCs w:val="18"/>
              </w:rPr>
            </w:pPr>
            <w:r w:rsidRPr="009F413E">
              <w:rPr>
                <w:rFonts w:ascii="Times New Roman" w:hAnsi="Times New Roman" w:hint="eastAsia"/>
                <w:sz w:val="18"/>
                <w:szCs w:val="18"/>
              </w:rPr>
              <w:t>0.088</w:t>
            </w:r>
            <w:r w:rsidR="003E5C42" w:rsidRPr="009F413E">
              <w:rPr>
                <w:rFonts w:ascii="Times New Roman" w:hAnsi="Times New Roman" w:hint="eastAsia"/>
                <w:sz w:val="18"/>
                <w:szCs w:val="18"/>
              </w:rPr>
              <w:t>t/a</w:t>
            </w:r>
          </w:p>
        </w:tc>
      </w:tr>
      <w:tr w:rsidR="00EF4A17" w:rsidRPr="009F413E" w:rsidTr="00654D64">
        <w:trPr>
          <w:trHeight w:val="340"/>
        </w:trPr>
        <w:tc>
          <w:tcPr>
            <w:tcW w:w="236" w:type="pct"/>
            <w:vMerge/>
            <w:shd w:val="clear" w:color="auto" w:fill="auto"/>
            <w:vAlign w:val="center"/>
          </w:tcPr>
          <w:p w:rsidR="00A90CEE" w:rsidRPr="009F413E" w:rsidRDefault="00A90CEE" w:rsidP="00654D64">
            <w:pPr>
              <w:jc w:val="center"/>
              <w:rPr>
                <w:rFonts w:ascii="Times New Roman" w:hAnsi="Times New Roman"/>
                <w:sz w:val="18"/>
                <w:szCs w:val="18"/>
              </w:rPr>
            </w:pPr>
          </w:p>
        </w:tc>
        <w:tc>
          <w:tcPr>
            <w:tcW w:w="662" w:type="pct"/>
            <w:vMerge/>
            <w:shd w:val="clear" w:color="auto" w:fill="auto"/>
            <w:vAlign w:val="center"/>
          </w:tcPr>
          <w:p w:rsidR="00A90CEE" w:rsidRPr="009F413E" w:rsidRDefault="00A90CEE" w:rsidP="00654D64">
            <w:pPr>
              <w:jc w:val="center"/>
              <w:rPr>
                <w:rFonts w:ascii="Times New Roman" w:hAnsi="Times New Roman"/>
                <w:sz w:val="18"/>
                <w:szCs w:val="18"/>
              </w:rPr>
            </w:pPr>
          </w:p>
        </w:tc>
        <w:tc>
          <w:tcPr>
            <w:tcW w:w="1245" w:type="pct"/>
            <w:shd w:val="clear" w:color="auto" w:fill="auto"/>
            <w:vAlign w:val="center"/>
          </w:tcPr>
          <w:p w:rsidR="00A90CEE" w:rsidRPr="009F413E" w:rsidRDefault="00A90CEE" w:rsidP="00654D64">
            <w:pPr>
              <w:jc w:val="center"/>
              <w:rPr>
                <w:rFonts w:ascii="Times New Roman" w:hAnsi="Times New Roman"/>
                <w:sz w:val="18"/>
                <w:szCs w:val="18"/>
              </w:rPr>
            </w:pPr>
            <w:r w:rsidRPr="009F413E">
              <w:rPr>
                <w:rFonts w:ascii="Times New Roman" w:hAnsi="Times New Roman"/>
                <w:sz w:val="18"/>
                <w:szCs w:val="18"/>
              </w:rPr>
              <w:t>爆破过程</w:t>
            </w:r>
          </w:p>
        </w:tc>
        <w:tc>
          <w:tcPr>
            <w:tcW w:w="833" w:type="pct"/>
            <w:shd w:val="clear" w:color="auto" w:fill="auto"/>
            <w:vAlign w:val="center"/>
          </w:tcPr>
          <w:p w:rsidR="00A90CEE" w:rsidRPr="009F413E" w:rsidRDefault="00A90CEE" w:rsidP="00654D64">
            <w:pPr>
              <w:jc w:val="center"/>
              <w:rPr>
                <w:rFonts w:ascii="Times New Roman" w:hAnsi="Times New Roman"/>
                <w:kern w:val="0"/>
                <w:sz w:val="18"/>
                <w:szCs w:val="18"/>
              </w:rPr>
            </w:pPr>
            <w:r w:rsidRPr="009F413E">
              <w:rPr>
                <w:rFonts w:ascii="Times New Roman" w:hAnsi="Times New Roman"/>
                <w:kern w:val="0"/>
                <w:sz w:val="18"/>
                <w:szCs w:val="18"/>
              </w:rPr>
              <w:t>TSP</w:t>
            </w:r>
          </w:p>
        </w:tc>
        <w:tc>
          <w:tcPr>
            <w:tcW w:w="914" w:type="pct"/>
            <w:shd w:val="clear" w:color="auto" w:fill="auto"/>
            <w:vAlign w:val="center"/>
          </w:tcPr>
          <w:p w:rsidR="00A90CEE" w:rsidRPr="009F413E" w:rsidRDefault="00A90CEE" w:rsidP="00654D64">
            <w:pPr>
              <w:jc w:val="center"/>
              <w:rPr>
                <w:rFonts w:ascii="Times New Roman" w:hAnsi="Times New Roman"/>
                <w:sz w:val="18"/>
                <w:szCs w:val="18"/>
              </w:rPr>
            </w:pPr>
            <w:r w:rsidRPr="009F413E">
              <w:rPr>
                <w:rFonts w:ascii="Times New Roman" w:hAnsi="Times New Roman"/>
                <w:sz w:val="18"/>
                <w:szCs w:val="18"/>
              </w:rPr>
              <w:t>少量</w:t>
            </w:r>
          </w:p>
        </w:tc>
        <w:tc>
          <w:tcPr>
            <w:tcW w:w="1110" w:type="pct"/>
            <w:shd w:val="clear" w:color="auto" w:fill="auto"/>
            <w:vAlign w:val="center"/>
          </w:tcPr>
          <w:p w:rsidR="00A90CEE" w:rsidRPr="009F413E" w:rsidRDefault="00A90CEE" w:rsidP="00654D64">
            <w:pPr>
              <w:jc w:val="center"/>
              <w:rPr>
                <w:rFonts w:ascii="Times New Roman" w:hAnsi="Times New Roman"/>
                <w:sz w:val="18"/>
                <w:szCs w:val="18"/>
              </w:rPr>
            </w:pPr>
            <w:r w:rsidRPr="009F413E">
              <w:rPr>
                <w:rFonts w:ascii="Times New Roman" w:hAnsi="Times New Roman"/>
                <w:sz w:val="18"/>
                <w:szCs w:val="18"/>
              </w:rPr>
              <w:t>少量</w:t>
            </w:r>
          </w:p>
        </w:tc>
      </w:tr>
      <w:tr w:rsidR="00EF4A17" w:rsidRPr="009F413E" w:rsidTr="00654D64">
        <w:trPr>
          <w:trHeight w:val="340"/>
        </w:trPr>
        <w:tc>
          <w:tcPr>
            <w:tcW w:w="236" w:type="pct"/>
            <w:vMerge/>
            <w:shd w:val="clear" w:color="auto" w:fill="auto"/>
            <w:vAlign w:val="center"/>
          </w:tcPr>
          <w:p w:rsidR="00A90CEE" w:rsidRPr="009F413E" w:rsidRDefault="00A90CEE" w:rsidP="00654D64">
            <w:pPr>
              <w:jc w:val="center"/>
              <w:rPr>
                <w:rFonts w:ascii="Times New Roman" w:hAnsi="Times New Roman"/>
                <w:sz w:val="18"/>
                <w:szCs w:val="18"/>
              </w:rPr>
            </w:pPr>
          </w:p>
        </w:tc>
        <w:tc>
          <w:tcPr>
            <w:tcW w:w="662" w:type="pct"/>
            <w:vMerge/>
            <w:shd w:val="clear" w:color="auto" w:fill="auto"/>
            <w:vAlign w:val="center"/>
          </w:tcPr>
          <w:p w:rsidR="00A90CEE" w:rsidRPr="009F413E" w:rsidRDefault="00A90CEE" w:rsidP="00654D64">
            <w:pPr>
              <w:jc w:val="center"/>
              <w:rPr>
                <w:rFonts w:ascii="Times New Roman" w:hAnsi="Times New Roman"/>
                <w:sz w:val="18"/>
                <w:szCs w:val="18"/>
              </w:rPr>
            </w:pPr>
          </w:p>
        </w:tc>
        <w:tc>
          <w:tcPr>
            <w:tcW w:w="1245" w:type="pct"/>
            <w:shd w:val="clear" w:color="auto" w:fill="auto"/>
            <w:vAlign w:val="center"/>
          </w:tcPr>
          <w:p w:rsidR="00A90CEE" w:rsidRPr="009F413E" w:rsidRDefault="00A90CEE" w:rsidP="00654D64">
            <w:pPr>
              <w:jc w:val="center"/>
              <w:rPr>
                <w:rFonts w:ascii="Times New Roman" w:hAnsi="Times New Roman"/>
                <w:sz w:val="18"/>
                <w:szCs w:val="18"/>
              </w:rPr>
            </w:pPr>
            <w:r w:rsidRPr="009F413E">
              <w:rPr>
                <w:rFonts w:ascii="Times New Roman" w:hAnsi="Times New Roman" w:hint="eastAsia"/>
                <w:sz w:val="18"/>
                <w:szCs w:val="18"/>
              </w:rPr>
              <w:t>堆场扬尘</w:t>
            </w:r>
          </w:p>
        </w:tc>
        <w:tc>
          <w:tcPr>
            <w:tcW w:w="833" w:type="pct"/>
            <w:shd w:val="clear" w:color="auto" w:fill="auto"/>
            <w:vAlign w:val="center"/>
          </w:tcPr>
          <w:p w:rsidR="00A90CEE" w:rsidRPr="009F413E" w:rsidRDefault="00A90CEE" w:rsidP="00654D64">
            <w:pPr>
              <w:jc w:val="center"/>
              <w:rPr>
                <w:rFonts w:ascii="Times New Roman" w:hAnsi="Times New Roman"/>
                <w:kern w:val="0"/>
                <w:sz w:val="18"/>
                <w:szCs w:val="18"/>
              </w:rPr>
            </w:pPr>
            <w:r w:rsidRPr="009F413E">
              <w:rPr>
                <w:rFonts w:ascii="Times New Roman" w:hAnsi="Times New Roman"/>
                <w:kern w:val="0"/>
                <w:sz w:val="18"/>
                <w:szCs w:val="18"/>
              </w:rPr>
              <w:t>TSP</w:t>
            </w:r>
          </w:p>
        </w:tc>
        <w:tc>
          <w:tcPr>
            <w:tcW w:w="914" w:type="pct"/>
            <w:shd w:val="clear" w:color="auto" w:fill="auto"/>
            <w:vAlign w:val="center"/>
          </w:tcPr>
          <w:p w:rsidR="00A90CEE" w:rsidRPr="009F413E" w:rsidRDefault="003E5C42" w:rsidP="00654D64">
            <w:pPr>
              <w:jc w:val="center"/>
              <w:rPr>
                <w:rFonts w:ascii="Times New Roman" w:hAnsi="Times New Roman"/>
                <w:sz w:val="18"/>
                <w:szCs w:val="18"/>
              </w:rPr>
            </w:pPr>
            <w:r w:rsidRPr="009F413E">
              <w:rPr>
                <w:rFonts w:ascii="Times New Roman" w:hAnsi="Times New Roman" w:hint="eastAsia"/>
                <w:sz w:val="18"/>
                <w:szCs w:val="18"/>
              </w:rPr>
              <w:t>1.5</w:t>
            </w:r>
            <w:r w:rsidR="00A90CEE" w:rsidRPr="009F413E">
              <w:rPr>
                <w:rFonts w:ascii="Times New Roman" w:hAnsi="Times New Roman"/>
                <w:sz w:val="18"/>
                <w:szCs w:val="18"/>
              </w:rPr>
              <w:t>/a</w:t>
            </w:r>
          </w:p>
        </w:tc>
        <w:tc>
          <w:tcPr>
            <w:tcW w:w="1110" w:type="pct"/>
            <w:shd w:val="clear" w:color="auto" w:fill="auto"/>
            <w:vAlign w:val="center"/>
          </w:tcPr>
          <w:p w:rsidR="00A90CEE" w:rsidRPr="009F413E" w:rsidRDefault="00CD1FAE" w:rsidP="00654D64">
            <w:pPr>
              <w:jc w:val="center"/>
              <w:rPr>
                <w:rFonts w:ascii="Times New Roman" w:hAnsi="Times New Roman"/>
                <w:sz w:val="18"/>
                <w:szCs w:val="18"/>
              </w:rPr>
            </w:pPr>
            <w:r w:rsidRPr="009F413E">
              <w:rPr>
                <w:rFonts w:ascii="Times New Roman" w:hAnsi="Times New Roman" w:hint="eastAsia"/>
                <w:sz w:val="18"/>
                <w:szCs w:val="18"/>
              </w:rPr>
              <w:t>0.45</w:t>
            </w:r>
            <w:r w:rsidR="00A90CEE" w:rsidRPr="009F413E">
              <w:rPr>
                <w:rFonts w:ascii="Times New Roman" w:hAnsi="Times New Roman"/>
                <w:sz w:val="18"/>
                <w:szCs w:val="18"/>
              </w:rPr>
              <w:t>t/a</w:t>
            </w:r>
          </w:p>
        </w:tc>
      </w:tr>
      <w:tr w:rsidR="00EF4A17" w:rsidRPr="009F413E" w:rsidTr="00654D64">
        <w:trPr>
          <w:trHeight w:val="340"/>
        </w:trPr>
        <w:tc>
          <w:tcPr>
            <w:tcW w:w="236" w:type="pct"/>
            <w:vMerge/>
            <w:shd w:val="clear" w:color="auto" w:fill="auto"/>
            <w:vAlign w:val="center"/>
          </w:tcPr>
          <w:p w:rsidR="00A90CEE" w:rsidRPr="009F413E" w:rsidRDefault="00A90CEE" w:rsidP="00654D64">
            <w:pPr>
              <w:jc w:val="center"/>
              <w:rPr>
                <w:rFonts w:ascii="Times New Roman" w:hAnsi="Times New Roman"/>
                <w:sz w:val="18"/>
                <w:szCs w:val="18"/>
              </w:rPr>
            </w:pPr>
          </w:p>
        </w:tc>
        <w:tc>
          <w:tcPr>
            <w:tcW w:w="662" w:type="pct"/>
            <w:vMerge w:val="restart"/>
            <w:shd w:val="clear" w:color="auto" w:fill="auto"/>
            <w:vAlign w:val="center"/>
          </w:tcPr>
          <w:p w:rsidR="00A90CEE" w:rsidRPr="009F413E" w:rsidRDefault="00A90CEE" w:rsidP="00654D64">
            <w:pPr>
              <w:jc w:val="center"/>
              <w:rPr>
                <w:rFonts w:ascii="Times New Roman" w:hAnsi="Times New Roman"/>
                <w:sz w:val="18"/>
                <w:szCs w:val="18"/>
              </w:rPr>
            </w:pPr>
            <w:r w:rsidRPr="009F413E">
              <w:rPr>
                <w:rFonts w:ascii="Times New Roman" w:hAnsi="Times New Roman"/>
                <w:sz w:val="18"/>
                <w:szCs w:val="18"/>
              </w:rPr>
              <w:t>水污染物</w:t>
            </w:r>
          </w:p>
        </w:tc>
        <w:tc>
          <w:tcPr>
            <w:tcW w:w="1245" w:type="pct"/>
            <w:shd w:val="clear" w:color="auto" w:fill="auto"/>
            <w:vAlign w:val="center"/>
          </w:tcPr>
          <w:p w:rsidR="00A90CEE" w:rsidRPr="009F413E" w:rsidRDefault="00A90CEE" w:rsidP="00654D64">
            <w:pPr>
              <w:jc w:val="center"/>
              <w:rPr>
                <w:rFonts w:ascii="Times New Roman" w:hAnsi="Times New Roman"/>
                <w:sz w:val="18"/>
                <w:szCs w:val="18"/>
              </w:rPr>
            </w:pPr>
            <w:r w:rsidRPr="009F413E">
              <w:rPr>
                <w:rFonts w:ascii="Times New Roman" w:hAnsi="Times New Roman"/>
                <w:sz w:val="18"/>
                <w:szCs w:val="18"/>
              </w:rPr>
              <w:t>施工生产废水</w:t>
            </w:r>
          </w:p>
        </w:tc>
        <w:tc>
          <w:tcPr>
            <w:tcW w:w="833" w:type="pct"/>
            <w:vMerge w:val="restart"/>
            <w:shd w:val="clear" w:color="auto" w:fill="auto"/>
            <w:vAlign w:val="center"/>
          </w:tcPr>
          <w:p w:rsidR="00A90CEE" w:rsidRPr="009F413E" w:rsidRDefault="00A90CEE" w:rsidP="00654D64">
            <w:pPr>
              <w:jc w:val="center"/>
              <w:rPr>
                <w:rFonts w:ascii="Times New Roman" w:hAnsi="Times New Roman"/>
                <w:sz w:val="18"/>
                <w:szCs w:val="18"/>
              </w:rPr>
            </w:pPr>
            <w:r w:rsidRPr="009F413E">
              <w:rPr>
                <w:rFonts w:ascii="Times New Roman" w:hAnsi="Times New Roman"/>
                <w:sz w:val="18"/>
                <w:szCs w:val="18"/>
              </w:rPr>
              <w:t>SS</w:t>
            </w:r>
            <w:r w:rsidRPr="009F413E">
              <w:rPr>
                <w:rFonts w:ascii="Times New Roman" w:hAnsi="Times New Roman"/>
                <w:sz w:val="18"/>
                <w:szCs w:val="18"/>
              </w:rPr>
              <w:t>、</w:t>
            </w:r>
            <w:r w:rsidRPr="009F413E">
              <w:rPr>
                <w:rFonts w:ascii="Times New Roman" w:hAnsi="Times New Roman"/>
                <w:sz w:val="18"/>
                <w:szCs w:val="18"/>
              </w:rPr>
              <w:t>COD</w:t>
            </w:r>
            <w:r w:rsidRPr="009F413E">
              <w:rPr>
                <w:rFonts w:ascii="Times New Roman" w:hAnsi="Times New Roman"/>
                <w:sz w:val="18"/>
                <w:szCs w:val="18"/>
              </w:rPr>
              <w:t>、</w:t>
            </w:r>
            <w:r w:rsidRPr="009F413E">
              <w:rPr>
                <w:rFonts w:ascii="Times New Roman" w:hAnsi="Times New Roman"/>
                <w:sz w:val="18"/>
                <w:szCs w:val="18"/>
              </w:rPr>
              <w:t>BOD</w:t>
            </w:r>
            <w:r w:rsidRPr="009F413E">
              <w:rPr>
                <w:rFonts w:ascii="Times New Roman" w:hAnsi="Times New Roman"/>
                <w:sz w:val="18"/>
                <w:szCs w:val="18"/>
                <w:vertAlign w:val="subscript"/>
              </w:rPr>
              <w:t>5</w:t>
            </w:r>
          </w:p>
        </w:tc>
        <w:tc>
          <w:tcPr>
            <w:tcW w:w="914" w:type="pct"/>
            <w:shd w:val="clear" w:color="auto" w:fill="auto"/>
            <w:vAlign w:val="center"/>
          </w:tcPr>
          <w:p w:rsidR="00A90CEE" w:rsidRPr="009F413E" w:rsidRDefault="00E01CA3" w:rsidP="00654D64">
            <w:pPr>
              <w:jc w:val="center"/>
              <w:rPr>
                <w:rFonts w:ascii="Times New Roman" w:hAnsi="Times New Roman"/>
                <w:sz w:val="18"/>
                <w:szCs w:val="18"/>
              </w:rPr>
            </w:pPr>
            <w:r w:rsidRPr="009F413E">
              <w:rPr>
                <w:rFonts w:ascii="Times New Roman" w:hAnsi="Times New Roman" w:hint="eastAsia"/>
                <w:sz w:val="18"/>
                <w:szCs w:val="18"/>
              </w:rPr>
              <w:t>7.5</w:t>
            </w:r>
            <w:r w:rsidR="00A90CEE" w:rsidRPr="009F413E">
              <w:rPr>
                <w:rFonts w:ascii="Times New Roman" w:hAnsi="Times New Roman"/>
                <w:sz w:val="18"/>
                <w:szCs w:val="18"/>
              </w:rPr>
              <w:t>m</w:t>
            </w:r>
            <w:r w:rsidR="00A90CEE" w:rsidRPr="009F413E">
              <w:rPr>
                <w:rFonts w:ascii="Times New Roman" w:hAnsi="Times New Roman"/>
                <w:sz w:val="18"/>
                <w:szCs w:val="18"/>
                <w:vertAlign w:val="superscript"/>
              </w:rPr>
              <w:t>3</w:t>
            </w:r>
            <w:r w:rsidR="00A90CEE" w:rsidRPr="009F413E">
              <w:rPr>
                <w:rFonts w:ascii="Times New Roman" w:hAnsi="Times New Roman"/>
                <w:sz w:val="18"/>
                <w:szCs w:val="18"/>
              </w:rPr>
              <w:t>/d</w:t>
            </w:r>
          </w:p>
        </w:tc>
        <w:tc>
          <w:tcPr>
            <w:tcW w:w="1110" w:type="pct"/>
            <w:vMerge w:val="restart"/>
            <w:shd w:val="clear" w:color="auto" w:fill="auto"/>
            <w:vAlign w:val="center"/>
          </w:tcPr>
          <w:p w:rsidR="00A90CEE" w:rsidRPr="009F413E" w:rsidRDefault="00A90CEE" w:rsidP="009179CC">
            <w:pPr>
              <w:jc w:val="center"/>
              <w:rPr>
                <w:rFonts w:ascii="Times New Roman" w:hAnsi="Times New Roman"/>
                <w:sz w:val="18"/>
                <w:szCs w:val="18"/>
              </w:rPr>
            </w:pPr>
            <w:r w:rsidRPr="009F413E">
              <w:rPr>
                <w:rFonts w:ascii="Times New Roman" w:hAnsi="Times New Roman"/>
                <w:sz w:val="18"/>
                <w:szCs w:val="18"/>
              </w:rPr>
              <w:t>施工生产废水</w:t>
            </w:r>
            <w:r w:rsidR="00A63B14" w:rsidRPr="009F413E">
              <w:rPr>
                <w:rFonts w:ascii="Times New Roman" w:hAnsi="Times New Roman" w:hint="eastAsia"/>
                <w:sz w:val="18"/>
                <w:szCs w:val="18"/>
              </w:rPr>
              <w:t>经隔油、沉砂池处理后</w:t>
            </w:r>
            <w:r w:rsidR="003E5C42" w:rsidRPr="009F413E">
              <w:rPr>
                <w:rFonts w:ascii="Times New Roman" w:hAnsi="Times New Roman"/>
                <w:sz w:val="18"/>
                <w:szCs w:val="18"/>
              </w:rPr>
              <w:t>回</w:t>
            </w:r>
            <w:r w:rsidR="003E5C42" w:rsidRPr="009F413E">
              <w:rPr>
                <w:rFonts w:ascii="Times New Roman" w:hAnsi="Times New Roman" w:hint="eastAsia"/>
                <w:sz w:val="18"/>
                <w:szCs w:val="18"/>
              </w:rPr>
              <w:t>用</w:t>
            </w:r>
            <w:r w:rsidRPr="009F413E">
              <w:rPr>
                <w:rFonts w:ascii="Times New Roman" w:hAnsi="Times New Roman"/>
                <w:sz w:val="18"/>
                <w:szCs w:val="18"/>
              </w:rPr>
              <w:t>，生活污水经</w:t>
            </w:r>
            <w:r w:rsidR="00131550" w:rsidRPr="009F413E">
              <w:rPr>
                <w:rFonts w:ascii="Times New Roman" w:hAnsi="Times New Roman" w:hint="eastAsia"/>
                <w:sz w:val="18"/>
                <w:szCs w:val="18"/>
              </w:rPr>
              <w:t>化粪池</w:t>
            </w:r>
            <w:r w:rsidRPr="009F413E">
              <w:rPr>
                <w:rFonts w:ascii="Times New Roman" w:hAnsi="Times New Roman"/>
                <w:sz w:val="18"/>
                <w:szCs w:val="18"/>
              </w:rPr>
              <w:t>处理后</w:t>
            </w:r>
            <w:r w:rsidR="009179CC" w:rsidRPr="009F413E">
              <w:rPr>
                <w:rFonts w:ascii="Times New Roman" w:hAnsi="Times New Roman" w:hint="eastAsia"/>
                <w:sz w:val="18"/>
                <w:szCs w:val="18"/>
              </w:rPr>
              <w:t>用于林地施肥</w:t>
            </w:r>
            <w:r w:rsidR="00A63B14" w:rsidRPr="009F413E">
              <w:rPr>
                <w:rFonts w:ascii="Times New Roman" w:hAnsi="Times New Roman" w:hint="eastAsia"/>
                <w:sz w:val="18"/>
                <w:szCs w:val="18"/>
              </w:rPr>
              <w:t>，不外排</w:t>
            </w:r>
          </w:p>
        </w:tc>
      </w:tr>
      <w:tr w:rsidR="00EF4A17" w:rsidRPr="009F413E" w:rsidTr="00654D64">
        <w:trPr>
          <w:trHeight w:val="340"/>
        </w:trPr>
        <w:tc>
          <w:tcPr>
            <w:tcW w:w="236" w:type="pct"/>
            <w:vMerge/>
            <w:shd w:val="clear" w:color="auto" w:fill="auto"/>
            <w:vAlign w:val="center"/>
          </w:tcPr>
          <w:p w:rsidR="00A90CEE" w:rsidRPr="009F413E" w:rsidRDefault="00A90CEE" w:rsidP="00654D64">
            <w:pPr>
              <w:jc w:val="center"/>
              <w:rPr>
                <w:rFonts w:ascii="Times New Roman" w:hAnsi="Times New Roman"/>
                <w:sz w:val="18"/>
                <w:szCs w:val="18"/>
              </w:rPr>
            </w:pPr>
          </w:p>
        </w:tc>
        <w:tc>
          <w:tcPr>
            <w:tcW w:w="662" w:type="pct"/>
            <w:vMerge/>
            <w:shd w:val="clear" w:color="auto" w:fill="auto"/>
            <w:vAlign w:val="center"/>
          </w:tcPr>
          <w:p w:rsidR="00A90CEE" w:rsidRPr="009F413E" w:rsidRDefault="00A90CEE" w:rsidP="00654D64">
            <w:pPr>
              <w:jc w:val="center"/>
              <w:rPr>
                <w:rFonts w:ascii="Times New Roman" w:hAnsi="Times New Roman"/>
                <w:sz w:val="18"/>
                <w:szCs w:val="18"/>
              </w:rPr>
            </w:pPr>
          </w:p>
        </w:tc>
        <w:tc>
          <w:tcPr>
            <w:tcW w:w="1245" w:type="pct"/>
            <w:shd w:val="clear" w:color="auto" w:fill="auto"/>
            <w:vAlign w:val="center"/>
          </w:tcPr>
          <w:p w:rsidR="00A90CEE" w:rsidRPr="009F413E" w:rsidRDefault="00A90CEE" w:rsidP="00654D64">
            <w:pPr>
              <w:jc w:val="center"/>
              <w:rPr>
                <w:rFonts w:ascii="Times New Roman" w:hAnsi="Times New Roman"/>
                <w:sz w:val="18"/>
                <w:szCs w:val="18"/>
              </w:rPr>
            </w:pPr>
            <w:r w:rsidRPr="009F413E">
              <w:rPr>
                <w:rFonts w:ascii="Times New Roman" w:hAnsi="Times New Roman"/>
                <w:sz w:val="18"/>
                <w:szCs w:val="18"/>
              </w:rPr>
              <w:t>施工人员生活污水</w:t>
            </w:r>
          </w:p>
        </w:tc>
        <w:tc>
          <w:tcPr>
            <w:tcW w:w="833" w:type="pct"/>
            <w:vMerge/>
            <w:shd w:val="clear" w:color="auto" w:fill="auto"/>
            <w:vAlign w:val="center"/>
          </w:tcPr>
          <w:p w:rsidR="00A90CEE" w:rsidRPr="009F413E" w:rsidRDefault="00A90CEE" w:rsidP="00654D64">
            <w:pPr>
              <w:jc w:val="center"/>
              <w:rPr>
                <w:rFonts w:ascii="Times New Roman" w:hAnsi="Times New Roman"/>
                <w:sz w:val="18"/>
                <w:szCs w:val="18"/>
              </w:rPr>
            </w:pPr>
          </w:p>
        </w:tc>
        <w:tc>
          <w:tcPr>
            <w:tcW w:w="914" w:type="pct"/>
            <w:shd w:val="clear" w:color="auto" w:fill="auto"/>
            <w:vAlign w:val="center"/>
          </w:tcPr>
          <w:p w:rsidR="00A90CEE" w:rsidRPr="009F413E" w:rsidRDefault="007B2CD1" w:rsidP="00654D64">
            <w:pPr>
              <w:jc w:val="center"/>
              <w:rPr>
                <w:rFonts w:ascii="Times New Roman" w:hAnsi="Times New Roman"/>
                <w:sz w:val="18"/>
                <w:szCs w:val="18"/>
              </w:rPr>
            </w:pPr>
            <w:r w:rsidRPr="009F413E">
              <w:rPr>
                <w:rFonts w:ascii="Times New Roman" w:hAnsi="Times New Roman" w:hint="eastAsia"/>
                <w:sz w:val="18"/>
                <w:szCs w:val="18"/>
              </w:rPr>
              <w:t>19.2</w:t>
            </w:r>
            <w:r w:rsidR="00A90CEE" w:rsidRPr="009F413E">
              <w:rPr>
                <w:rFonts w:ascii="Times New Roman" w:hAnsi="Times New Roman"/>
                <w:sz w:val="18"/>
                <w:szCs w:val="18"/>
              </w:rPr>
              <w:t>m</w:t>
            </w:r>
            <w:r w:rsidR="00A90CEE" w:rsidRPr="009F413E">
              <w:rPr>
                <w:rFonts w:ascii="Times New Roman" w:hAnsi="Times New Roman"/>
                <w:sz w:val="18"/>
                <w:szCs w:val="18"/>
                <w:vertAlign w:val="superscript"/>
              </w:rPr>
              <w:t>3</w:t>
            </w:r>
            <w:r w:rsidR="00A90CEE" w:rsidRPr="009F413E">
              <w:rPr>
                <w:rFonts w:ascii="Times New Roman" w:hAnsi="Times New Roman"/>
                <w:sz w:val="18"/>
                <w:szCs w:val="18"/>
              </w:rPr>
              <w:t>/d</w:t>
            </w:r>
          </w:p>
        </w:tc>
        <w:tc>
          <w:tcPr>
            <w:tcW w:w="1110" w:type="pct"/>
            <w:vMerge/>
            <w:shd w:val="clear" w:color="auto" w:fill="auto"/>
            <w:vAlign w:val="center"/>
          </w:tcPr>
          <w:p w:rsidR="00A90CEE" w:rsidRPr="009F413E" w:rsidRDefault="00A90CEE" w:rsidP="00654D64">
            <w:pPr>
              <w:jc w:val="center"/>
              <w:rPr>
                <w:rFonts w:ascii="Times New Roman" w:hAnsi="Times New Roman"/>
                <w:sz w:val="18"/>
                <w:szCs w:val="18"/>
              </w:rPr>
            </w:pPr>
          </w:p>
        </w:tc>
      </w:tr>
      <w:tr w:rsidR="00EF4A17" w:rsidRPr="009F413E" w:rsidTr="00654D64">
        <w:trPr>
          <w:trHeight w:val="340"/>
        </w:trPr>
        <w:tc>
          <w:tcPr>
            <w:tcW w:w="236" w:type="pct"/>
            <w:vMerge/>
            <w:shd w:val="clear" w:color="auto" w:fill="auto"/>
            <w:vAlign w:val="center"/>
          </w:tcPr>
          <w:p w:rsidR="00A90CEE" w:rsidRPr="009F413E" w:rsidRDefault="00A90CEE" w:rsidP="00654D64">
            <w:pPr>
              <w:jc w:val="center"/>
              <w:rPr>
                <w:rFonts w:ascii="Times New Roman" w:hAnsi="Times New Roman"/>
                <w:sz w:val="18"/>
                <w:szCs w:val="18"/>
              </w:rPr>
            </w:pPr>
          </w:p>
        </w:tc>
        <w:tc>
          <w:tcPr>
            <w:tcW w:w="662" w:type="pct"/>
            <w:vMerge w:val="restart"/>
            <w:shd w:val="clear" w:color="auto" w:fill="auto"/>
            <w:vAlign w:val="center"/>
          </w:tcPr>
          <w:p w:rsidR="00A90CEE" w:rsidRPr="009F413E" w:rsidRDefault="00A90CEE" w:rsidP="00654D64">
            <w:pPr>
              <w:jc w:val="center"/>
              <w:rPr>
                <w:rFonts w:ascii="Times New Roman" w:hAnsi="Times New Roman"/>
                <w:sz w:val="18"/>
                <w:szCs w:val="18"/>
              </w:rPr>
            </w:pPr>
            <w:r w:rsidRPr="009F413E">
              <w:rPr>
                <w:rFonts w:ascii="Times New Roman" w:hAnsi="Times New Roman"/>
                <w:sz w:val="18"/>
                <w:szCs w:val="18"/>
              </w:rPr>
              <w:t>固体废物</w:t>
            </w:r>
          </w:p>
        </w:tc>
        <w:tc>
          <w:tcPr>
            <w:tcW w:w="1245" w:type="pct"/>
            <w:shd w:val="clear" w:color="auto" w:fill="auto"/>
            <w:vAlign w:val="center"/>
          </w:tcPr>
          <w:p w:rsidR="00A90CEE" w:rsidRPr="009F413E" w:rsidRDefault="00A90CEE" w:rsidP="00654D64">
            <w:pPr>
              <w:jc w:val="center"/>
              <w:rPr>
                <w:rFonts w:ascii="Times New Roman" w:hAnsi="Times New Roman"/>
                <w:sz w:val="18"/>
                <w:szCs w:val="18"/>
              </w:rPr>
            </w:pPr>
            <w:r w:rsidRPr="009F413E">
              <w:rPr>
                <w:rFonts w:ascii="Times New Roman" w:hAnsi="Times New Roman"/>
                <w:sz w:val="18"/>
                <w:szCs w:val="18"/>
              </w:rPr>
              <w:t>施工弃渣</w:t>
            </w:r>
          </w:p>
        </w:tc>
        <w:tc>
          <w:tcPr>
            <w:tcW w:w="833" w:type="pct"/>
            <w:shd w:val="clear" w:color="auto" w:fill="auto"/>
            <w:vAlign w:val="center"/>
          </w:tcPr>
          <w:p w:rsidR="00A90CEE" w:rsidRPr="009F413E" w:rsidRDefault="00A90CEE" w:rsidP="00654D64">
            <w:pPr>
              <w:jc w:val="center"/>
              <w:rPr>
                <w:rFonts w:ascii="Times New Roman" w:hAnsi="Times New Roman"/>
                <w:sz w:val="18"/>
                <w:szCs w:val="18"/>
              </w:rPr>
            </w:pPr>
            <w:r w:rsidRPr="009F413E">
              <w:rPr>
                <w:rFonts w:ascii="Times New Roman" w:hAnsi="Times New Roman"/>
                <w:sz w:val="18"/>
                <w:szCs w:val="18"/>
              </w:rPr>
              <w:t>土石方</w:t>
            </w:r>
          </w:p>
        </w:tc>
        <w:tc>
          <w:tcPr>
            <w:tcW w:w="914" w:type="pct"/>
            <w:shd w:val="clear" w:color="auto" w:fill="auto"/>
            <w:vAlign w:val="center"/>
          </w:tcPr>
          <w:p w:rsidR="00A90CEE" w:rsidRPr="009F413E" w:rsidRDefault="003E5C42" w:rsidP="00654D64">
            <w:pPr>
              <w:jc w:val="center"/>
              <w:rPr>
                <w:rFonts w:ascii="Times New Roman" w:hAnsi="Times New Roman"/>
                <w:sz w:val="18"/>
                <w:szCs w:val="18"/>
              </w:rPr>
            </w:pPr>
            <w:r w:rsidRPr="009F413E">
              <w:rPr>
                <w:rFonts w:ascii="Times New Roman" w:hAnsi="Times New Roman" w:hint="eastAsia"/>
                <w:sz w:val="18"/>
                <w:szCs w:val="18"/>
              </w:rPr>
              <w:t>3.13</w:t>
            </w:r>
            <w:r w:rsidR="00A90CEE" w:rsidRPr="009F413E">
              <w:rPr>
                <w:rFonts w:ascii="Times New Roman" w:hAnsi="Times New Roman"/>
                <w:sz w:val="18"/>
                <w:szCs w:val="18"/>
              </w:rPr>
              <w:t>万</w:t>
            </w:r>
            <w:r w:rsidR="00A90CEE" w:rsidRPr="009F413E">
              <w:rPr>
                <w:rFonts w:ascii="Times New Roman" w:hAnsi="Times New Roman"/>
                <w:sz w:val="18"/>
                <w:szCs w:val="18"/>
              </w:rPr>
              <w:t>m</w:t>
            </w:r>
            <w:r w:rsidR="00A90CEE" w:rsidRPr="009F413E">
              <w:rPr>
                <w:rFonts w:ascii="Times New Roman" w:hAnsi="Times New Roman"/>
                <w:sz w:val="18"/>
                <w:szCs w:val="18"/>
                <w:vertAlign w:val="superscript"/>
              </w:rPr>
              <w:t>3</w:t>
            </w:r>
          </w:p>
        </w:tc>
        <w:tc>
          <w:tcPr>
            <w:tcW w:w="1110" w:type="pct"/>
            <w:shd w:val="clear" w:color="auto" w:fill="auto"/>
            <w:vAlign w:val="center"/>
          </w:tcPr>
          <w:p w:rsidR="00A90CEE" w:rsidRPr="009F413E" w:rsidRDefault="00A90CEE" w:rsidP="00654D64">
            <w:pPr>
              <w:jc w:val="center"/>
              <w:rPr>
                <w:rFonts w:ascii="Times New Roman" w:hAnsi="Times New Roman"/>
                <w:sz w:val="18"/>
                <w:szCs w:val="18"/>
              </w:rPr>
            </w:pPr>
            <w:r w:rsidRPr="009F413E">
              <w:rPr>
                <w:rFonts w:ascii="Times New Roman" w:hAnsi="Times New Roman"/>
                <w:sz w:val="18"/>
                <w:szCs w:val="18"/>
              </w:rPr>
              <w:t>全部堆存于弃渣场内妥善处理，不外排</w:t>
            </w:r>
          </w:p>
        </w:tc>
      </w:tr>
      <w:tr w:rsidR="00EF4A17" w:rsidRPr="009F413E" w:rsidTr="00654D64">
        <w:trPr>
          <w:trHeight w:val="340"/>
        </w:trPr>
        <w:tc>
          <w:tcPr>
            <w:tcW w:w="236" w:type="pct"/>
            <w:vMerge/>
            <w:shd w:val="clear" w:color="auto" w:fill="auto"/>
            <w:vAlign w:val="center"/>
          </w:tcPr>
          <w:p w:rsidR="00A90CEE" w:rsidRPr="009F413E" w:rsidRDefault="00A90CEE" w:rsidP="00654D64">
            <w:pPr>
              <w:jc w:val="center"/>
              <w:rPr>
                <w:rFonts w:ascii="Times New Roman" w:hAnsi="Times New Roman"/>
                <w:sz w:val="18"/>
                <w:szCs w:val="18"/>
              </w:rPr>
            </w:pPr>
          </w:p>
        </w:tc>
        <w:tc>
          <w:tcPr>
            <w:tcW w:w="662" w:type="pct"/>
            <w:vMerge/>
            <w:shd w:val="clear" w:color="auto" w:fill="auto"/>
            <w:vAlign w:val="center"/>
          </w:tcPr>
          <w:p w:rsidR="00A90CEE" w:rsidRPr="009F413E" w:rsidRDefault="00A90CEE" w:rsidP="00654D64">
            <w:pPr>
              <w:jc w:val="center"/>
              <w:rPr>
                <w:rFonts w:ascii="Times New Roman" w:hAnsi="Times New Roman"/>
                <w:sz w:val="18"/>
                <w:szCs w:val="18"/>
              </w:rPr>
            </w:pPr>
          </w:p>
        </w:tc>
        <w:tc>
          <w:tcPr>
            <w:tcW w:w="1245" w:type="pct"/>
            <w:shd w:val="clear" w:color="auto" w:fill="auto"/>
            <w:vAlign w:val="center"/>
          </w:tcPr>
          <w:p w:rsidR="00A90CEE" w:rsidRPr="009F413E" w:rsidRDefault="00A90CEE" w:rsidP="00654D64">
            <w:pPr>
              <w:jc w:val="center"/>
              <w:rPr>
                <w:rFonts w:ascii="Times New Roman" w:hAnsi="Times New Roman"/>
                <w:sz w:val="18"/>
                <w:szCs w:val="18"/>
              </w:rPr>
            </w:pPr>
            <w:r w:rsidRPr="009F413E">
              <w:rPr>
                <w:rFonts w:ascii="Times New Roman" w:hAnsi="Times New Roman"/>
                <w:sz w:val="18"/>
                <w:szCs w:val="18"/>
              </w:rPr>
              <w:t>沉淀池沉渣</w:t>
            </w:r>
          </w:p>
        </w:tc>
        <w:tc>
          <w:tcPr>
            <w:tcW w:w="833" w:type="pct"/>
            <w:shd w:val="clear" w:color="auto" w:fill="auto"/>
            <w:vAlign w:val="center"/>
          </w:tcPr>
          <w:p w:rsidR="00A90CEE" w:rsidRPr="009F413E" w:rsidRDefault="00A90CEE" w:rsidP="00654D64">
            <w:pPr>
              <w:jc w:val="center"/>
              <w:rPr>
                <w:rFonts w:ascii="Times New Roman" w:hAnsi="Times New Roman"/>
                <w:sz w:val="18"/>
                <w:szCs w:val="18"/>
              </w:rPr>
            </w:pPr>
            <w:r w:rsidRPr="009F413E">
              <w:rPr>
                <w:rFonts w:ascii="Times New Roman" w:hAnsi="Times New Roman"/>
                <w:sz w:val="18"/>
                <w:szCs w:val="18"/>
              </w:rPr>
              <w:t>沉渣</w:t>
            </w:r>
          </w:p>
        </w:tc>
        <w:tc>
          <w:tcPr>
            <w:tcW w:w="914" w:type="pct"/>
            <w:shd w:val="clear" w:color="auto" w:fill="auto"/>
            <w:vAlign w:val="center"/>
          </w:tcPr>
          <w:p w:rsidR="00A90CEE" w:rsidRPr="009F413E" w:rsidRDefault="009179CC" w:rsidP="00654D64">
            <w:pPr>
              <w:jc w:val="center"/>
              <w:rPr>
                <w:rFonts w:ascii="Times New Roman" w:hAnsi="Times New Roman"/>
                <w:sz w:val="18"/>
                <w:szCs w:val="18"/>
              </w:rPr>
            </w:pPr>
            <w:r w:rsidRPr="009F413E">
              <w:rPr>
                <w:rFonts w:ascii="Times New Roman" w:hAnsi="Times New Roman" w:hint="eastAsia"/>
                <w:sz w:val="18"/>
                <w:szCs w:val="18"/>
              </w:rPr>
              <w:t>6.</w:t>
            </w:r>
            <w:r w:rsidR="003E5C42" w:rsidRPr="009F413E">
              <w:rPr>
                <w:rFonts w:ascii="Times New Roman" w:hAnsi="Times New Roman" w:hint="eastAsia"/>
                <w:sz w:val="18"/>
                <w:szCs w:val="18"/>
              </w:rPr>
              <w:t>0</w:t>
            </w:r>
            <w:r w:rsidR="00A63B14" w:rsidRPr="009F413E">
              <w:rPr>
                <w:rFonts w:ascii="Times New Roman" w:hAnsi="Times New Roman" w:hint="eastAsia"/>
                <w:sz w:val="18"/>
                <w:szCs w:val="18"/>
              </w:rPr>
              <w:t>t</w:t>
            </w:r>
            <w:r w:rsidR="00A90CEE" w:rsidRPr="009F413E">
              <w:rPr>
                <w:rFonts w:ascii="Times New Roman" w:hAnsi="Times New Roman"/>
                <w:sz w:val="18"/>
                <w:szCs w:val="18"/>
              </w:rPr>
              <w:t>/a</w:t>
            </w:r>
          </w:p>
        </w:tc>
        <w:tc>
          <w:tcPr>
            <w:tcW w:w="1110" w:type="pct"/>
            <w:shd w:val="clear" w:color="auto" w:fill="auto"/>
            <w:vAlign w:val="center"/>
          </w:tcPr>
          <w:p w:rsidR="00A90CEE" w:rsidRPr="009F413E" w:rsidRDefault="00A90CEE" w:rsidP="00654D64">
            <w:pPr>
              <w:jc w:val="center"/>
              <w:rPr>
                <w:rFonts w:ascii="Times New Roman" w:hAnsi="Times New Roman"/>
                <w:sz w:val="18"/>
                <w:szCs w:val="18"/>
              </w:rPr>
            </w:pPr>
            <w:r w:rsidRPr="009F413E">
              <w:rPr>
                <w:rFonts w:ascii="Times New Roman" w:hAnsi="Times New Roman"/>
                <w:sz w:val="18"/>
                <w:szCs w:val="18"/>
              </w:rPr>
              <w:t>全部堆存于弃渣场内妥善处理，不外排</w:t>
            </w:r>
          </w:p>
        </w:tc>
      </w:tr>
      <w:tr w:rsidR="00A13874" w:rsidRPr="009F413E" w:rsidTr="00654D64">
        <w:trPr>
          <w:trHeight w:val="340"/>
        </w:trPr>
        <w:tc>
          <w:tcPr>
            <w:tcW w:w="236" w:type="pct"/>
            <w:vMerge/>
            <w:shd w:val="clear" w:color="auto" w:fill="auto"/>
            <w:vAlign w:val="center"/>
          </w:tcPr>
          <w:p w:rsidR="00A13874" w:rsidRPr="009F413E" w:rsidRDefault="00A13874" w:rsidP="00654D64">
            <w:pPr>
              <w:jc w:val="center"/>
              <w:rPr>
                <w:rFonts w:ascii="Times New Roman" w:hAnsi="Times New Roman"/>
                <w:sz w:val="18"/>
                <w:szCs w:val="18"/>
              </w:rPr>
            </w:pPr>
          </w:p>
        </w:tc>
        <w:tc>
          <w:tcPr>
            <w:tcW w:w="662" w:type="pct"/>
            <w:vMerge/>
            <w:shd w:val="clear" w:color="auto" w:fill="auto"/>
            <w:vAlign w:val="center"/>
          </w:tcPr>
          <w:p w:rsidR="00A13874" w:rsidRPr="009F413E" w:rsidRDefault="00A13874" w:rsidP="00654D64">
            <w:pPr>
              <w:jc w:val="center"/>
              <w:rPr>
                <w:rFonts w:ascii="Times New Roman" w:hAnsi="Times New Roman"/>
                <w:sz w:val="18"/>
                <w:szCs w:val="18"/>
              </w:rPr>
            </w:pPr>
          </w:p>
        </w:tc>
        <w:tc>
          <w:tcPr>
            <w:tcW w:w="1245" w:type="pct"/>
            <w:shd w:val="clear" w:color="auto" w:fill="auto"/>
            <w:vAlign w:val="center"/>
          </w:tcPr>
          <w:p w:rsidR="00A13874" w:rsidRPr="00144714" w:rsidRDefault="00A13874" w:rsidP="00654D64">
            <w:pPr>
              <w:jc w:val="center"/>
              <w:rPr>
                <w:rFonts w:ascii="Times New Roman" w:hAnsi="Times New Roman"/>
                <w:sz w:val="18"/>
                <w:szCs w:val="18"/>
                <w:u w:val="single"/>
              </w:rPr>
            </w:pPr>
            <w:r w:rsidRPr="00144714">
              <w:rPr>
                <w:rFonts w:ascii="Times New Roman" w:hAnsi="Times New Roman" w:hint="eastAsia"/>
                <w:sz w:val="18"/>
                <w:szCs w:val="18"/>
                <w:u w:val="single"/>
              </w:rPr>
              <w:t>车辆</w:t>
            </w:r>
            <w:r w:rsidRPr="00144714">
              <w:rPr>
                <w:rFonts w:ascii="Times New Roman" w:hAnsi="Times New Roman"/>
                <w:sz w:val="18"/>
                <w:szCs w:val="18"/>
                <w:u w:val="single"/>
              </w:rPr>
              <w:t>小修</w:t>
            </w:r>
          </w:p>
        </w:tc>
        <w:tc>
          <w:tcPr>
            <w:tcW w:w="833" w:type="pct"/>
            <w:shd w:val="clear" w:color="auto" w:fill="auto"/>
            <w:vAlign w:val="center"/>
          </w:tcPr>
          <w:p w:rsidR="00A13874" w:rsidRPr="00144714" w:rsidRDefault="00A13874" w:rsidP="00654D64">
            <w:pPr>
              <w:jc w:val="center"/>
              <w:rPr>
                <w:rFonts w:ascii="Times New Roman" w:hAnsi="Times New Roman"/>
                <w:sz w:val="18"/>
                <w:szCs w:val="18"/>
                <w:u w:val="single"/>
              </w:rPr>
            </w:pPr>
            <w:r w:rsidRPr="00144714">
              <w:rPr>
                <w:rFonts w:ascii="Times New Roman" w:hAnsi="Times New Roman"/>
                <w:sz w:val="18"/>
                <w:szCs w:val="18"/>
                <w:u w:val="single"/>
              </w:rPr>
              <w:t>含油检修废物</w:t>
            </w:r>
          </w:p>
        </w:tc>
        <w:tc>
          <w:tcPr>
            <w:tcW w:w="914" w:type="pct"/>
            <w:shd w:val="clear" w:color="auto" w:fill="auto"/>
            <w:vAlign w:val="center"/>
          </w:tcPr>
          <w:p w:rsidR="00A13874" w:rsidRPr="00144714" w:rsidRDefault="00A13874" w:rsidP="00654D64">
            <w:pPr>
              <w:jc w:val="center"/>
              <w:rPr>
                <w:rFonts w:ascii="Times New Roman" w:hAnsi="Times New Roman"/>
                <w:sz w:val="18"/>
                <w:szCs w:val="18"/>
                <w:u w:val="single"/>
              </w:rPr>
            </w:pPr>
            <w:r w:rsidRPr="00144714">
              <w:rPr>
                <w:rFonts w:ascii="Times New Roman" w:hAnsi="Times New Roman" w:hint="eastAsia"/>
                <w:sz w:val="18"/>
                <w:szCs w:val="18"/>
                <w:u w:val="single"/>
              </w:rPr>
              <w:t>少量</w:t>
            </w:r>
          </w:p>
        </w:tc>
        <w:tc>
          <w:tcPr>
            <w:tcW w:w="1110" w:type="pct"/>
            <w:shd w:val="clear" w:color="auto" w:fill="auto"/>
            <w:vAlign w:val="center"/>
          </w:tcPr>
          <w:p w:rsidR="00A13874" w:rsidRPr="00144714" w:rsidRDefault="00A13874" w:rsidP="00654D64">
            <w:pPr>
              <w:jc w:val="center"/>
              <w:rPr>
                <w:rFonts w:ascii="Times New Roman" w:hAnsi="Times New Roman"/>
                <w:sz w:val="18"/>
                <w:szCs w:val="18"/>
                <w:u w:val="single"/>
              </w:rPr>
            </w:pPr>
            <w:r w:rsidRPr="00144714">
              <w:rPr>
                <w:rFonts w:ascii="Times New Roman" w:hAnsi="Times New Roman"/>
                <w:sz w:val="18"/>
                <w:szCs w:val="18"/>
                <w:u w:val="single"/>
              </w:rPr>
              <w:t>经收集后交由有资质的单位处理</w:t>
            </w:r>
          </w:p>
        </w:tc>
      </w:tr>
      <w:tr w:rsidR="00EF4A17" w:rsidRPr="009F413E" w:rsidTr="00654D64">
        <w:trPr>
          <w:trHeight w:val="340"/>
        </w:trPr>
        <w:tc>
          <w:tcPr>
            <w:tcW w:w="236" w:type="pct"/>
            <w:vMerge/>
            <w:shd w:val="clear" w:color="auto" w:fill="auto"/>
            <w:vAlign w:val="center"/>
          </w:tcPr>
          <w:p w:rsidR="00A90CEE" w:rsidRPr="009F413E" w:rsidRDefault="00A90CEE" w:rsidP="00654D64">
            <w:pPr>
              <w:jc w:val="center"/>
              <w:rPr>
                <w:rFonts w:ascii="Times New Roman" w:hAnsi="Times New Roman"/>
                <w:sz w:val="18"/>
                <w:szCs w:val="18"/>
              </w:rPr>
            </w:pPr>
          </w:p>
        </w:tc>
        <w:tc>
          <w:tcPr>
            <w:tcW w:w="662" w:type="pct"/>
            <w:vMerge/>
            <w:shd w:val="clear" w:color="auto" w:fill="auto"/>
            <w:vAlign w:val="center"/>
          </w:tcPr>
          <w:p w:rsidR="00A90CEE" w:rsidRPr="009F413E" w:rsidRDefault="00A90CEE" w:rsidP="00654D64">
            <w:pPr>
              <w:jc w:val="center"/>
              <w:rPr>
                <w:rFonts w:ascii="Times New Roman" w:hAnsi="Times New Roman"/>
                <w:sz w:val="18"/>
                <w:szCs w:val="18"/>
              </w:rPr>
            </w:pPr>
          </w:p>
        </w:tc>
        <w:tc>
          <w:tcPr>
            <w:tcW w:w="1245" w:type="pct"/>
            <w:shd w:val="clear" w:color="auto" w:fill="auto"/>
            <w:vAlign w:val="center"/>
          </w:tcPr>
          <w:p w:rsidR="00A90CEE" w:rsidRPr="009F413E" w:rsidRDefault="00A90CEE" w:rsidP="00654D64">
            <w:pPr>
              <w:jc w:val="center"/>
              <w:rPr>
                <w:rFonts w:ascii="Times New Roman" w:hAnsi="Times New Roman"/>
                <w:sz w:val="18"/>
                <w:szCs w:val="18"/>
              </w:rPr>
            </w:pPr>
            <w:r w:rsidRPr="009F413E">
              <w:rPr>
                <w:rFonts w:ascii="Times New Roman" w:hAnsi="Times New Roman"/>
                <w:sz w:val="18"/>
                <w:szCs w:val="18"/>
              </w:rPr>
              <w:t>施工人员</w:t>
            </w:r>
          </w:p>
        </w:tc>
        <w:tc>
          <w:tcPr>
            <w:tcW w:w="833" w:type="pct"/>
            <w:shd w:val="clear" w:color="auto" w:fill="auto"/>
            <w:vAlign w:val="center"/>
          </w:tcPr>
          <w:p w:rsidR="00A90CEE" w:rsidRPr="009F413E" w:rsidRDefault="00A90CEE" w:rsidP="00654D64">
            <w:pPr>
              <w:jc w:val="center"/>
              <w:rPr>
                <w:rFonts w:ascii="Times New Roman" w:hAnsi="Times New Roman"/>
                <w:sz w:val="18"/>
                <w:szCs w:val="18"/>
              </w:rPr>
            </w:pPr>
            <w:r w:rsidRPr="009F413E">
              <w:rPr>
                <w:rFonts w:ascii="Times New Roman" w:hAnsi="Times New Roman"/>
                <w:sz w:val="18"/>
                <w:szCs w:val="18"/>
              </w:rPr>
              <w:t>生活垃圾</w:t>
            </w:r>
          </w:p>
        </w:tc>
        <w:tc>
          <w:tcPr>
            <w:tcW w:w="914" w:type="pct"/>
            <w:shd w:val="clear" w:color="auto" w:fill="auto"/>
            <w:vAlign w:val="center"/>
          </w:tcPr>
          <w:p w:rsidR="00A90CEE" w:rsidRPr="009F413E" w:rsidRDefault="0068253C" w:rsidP="00654D64">
            <w:pPr>
              <w:jc w:val="center"/>
              <w:rPr>
                <w:rFonts w:ascii="Times New Roman" w:hAnsi="Times New Roman"/>
                <w:sz w:val="18"/>
                <w:szCs w:val="18"/>
              </w:rPr>
            </w:pPr>
            <w:r w:rsidRPr="009F413E">
              <w:rPr>
                <w:rFonts w:ascii="Times New Roman" w:hAnsi="Times New Roman" w:hint="eastAsia"/>
                <w:sz w:val="18"/>
                <w:szCs w:val="18"/>
              </w:rPr>
              <w:t>100</w:t>
            </w:r>
            <w:r w:rsidR="00A90CEE" w:rsidRPr="009F413E">
              <w:rPr>
                <w:rFonts w:ascii="Times New Roman" w:hAnsi="Times New Roman"/>
                <w:sz w:val="18"/>
                <w:szCs w:val="18"/>
              </w:rPr>
              <w:t>kg/d</w:t>
            </w:r>
          </w:p>
        </w:tc>
        <w:tc>
          <w:tcPr>
            <w:tcW w:w="1110" w:type="pct"/>
            <w:shd w:val="clear" w:color="auto" w:fill="auto"/>
            <w:vAlign w:val="center"/>
          </w:tcPr>
          <w:p w:rsidR="00A90CEE" w:rsidRPr="009F413E" w:rsidRDefault="00A90CEE" w:rsidP="00654D64">
            <w:pPr>
              <w:jc w:val="center"/>
              <w:rPr>
                <w:rFonts w:ascii="Times New Roman" w:hAnsi="Times New Roman"/>
                <w:sz w:val="18"/>
                <w:szCs w:val="18"/>
              </w:rPr>
            </w:pPr>
            <w:r w:rsidRPr="009F413E">
              <w:rPr>
                <w:rFonts w:ascii="Times New Roman" w:hAnsi="Times New Roman"/>
                <w:sz w:val="18"/>
                <w:szCs w:val="18"/>
              </w:rPr>
              <w:t>委托当地环卫部门进行统一收集处埋</w:t>
            </w:r>
          </w:p>
        </w:tc>
      </w:tr>
      <w:tr w:rsidR="00EF4A17" w:rsidRPr="009F413E" w:rsidTr="00654D64">
        <w:trPr>
          <w:trHeight w:val="340"/>
        </w:trPr>
        <w:tc>
          <w:tcPr>
            <w:tcW w:w="236" w:type="pct"/>
            <w:vMerge/>
            <w:shd w:val="clear" w:color="auto" w:fill="auto"/>
            <w:vAlign w:val="center"/>
          </w:tcPr>
          <w:p w:rsidR="00A90CEE" w:rsidRPr="009F413E" w:rsidRDefault="00A90CEE" w:rsidP="00654D64">
            <w:pPr>
              <w:jc w:val="center"/>
              <w:rPr>
                <w:rFonts w:ascii="Times New Roman" w:hAnsi="Times New Roman"/>
                <w:sz w:val="18"/>
                <w:szCs w:val="18"/>
              </w:rPr>
            </w:pPr>
          </w:p>
        </w:tc>
        <w:tc>
          <w:tcPr>
            <w:tcW w:w="662" w:type="pct"/>
            <w:vMerge w:val="restart"/>
            <w:shd w:val="clear" w:color="auto" w:fill="auto"/>
            <w:vAlign w:val="center"/>
          </w:tcPr>
          <w:p w:rsidR="00A90CEE" w:rsidRPr="009F413E" w:rsidRDefault="00A90CEE" w:rsidP="00654D64">
            <w:pPr>
              <w:jc w:val="center"/>
              <w:rPr>
                <w:rFonts w:ascii="Times New Roman" w:hAnsi="Times New Roman"/>
                <w:sz w:val="18"/>
                <w:szCs w:val="18"/>
              </w:rPr>
            </w:pPr>
            <w:r w:rsidRPr="009F413E">
              <w:rPr>
                <w:rFonts w:ascii="Times New Roman" w:hAnsi="Times New Roman"/>
                <w:sz w:val="18"/>
                <w:szCs w:val="18"/>
              </w:rPr>
              <w:t>噪声</w:t>
            </w:r>
          </w:p>
        </w:tc>
        <w:tc>
          <w:tcPr>
            <w:tcW w:w="1245" w:type="pct"/>
            <w:shd w:val="clear" w:color="auto" w:fill="auto"/>
            <w:vAlign w:val="center"/>
          </w:tcPr>
          <w:p w:rsidR="00A90CEE" w:rsidRPr="009F413E" w:rsidRDefault="00A90CEE" w:rsidP="00654D64">
            <w:pPr>
              <w:jc w:val="center"/>
              <w:rPr>
                <w:rFonts w:ascii="Times New Roman" w:hAnsi="Times New Roman"/>
                <w:sz w:val="18"/>
                <w:szCs w:val="18"/>
              </w:rPr>
            </w:pPr>
            <w:r w:rsidRPr="009F413E">
              <w:rPr>
                <w:rFonts w:ascii="Times New Roman" w:hAnsi="Times New Roman"/>
                <w:sz w:val="18"/>
                <w:szCs w:val="18"/>
              </w:rPr>
              <w:t>施工过程</w:t>
            </w:r>
          </w:p>
        </w:tc>
        <w:tc>
          <w:tcPr>
            <w:tcW w:w="833" w:type="pct"/>
            <w:shd w:val="clear" w:color="auto" w:fill="auto"/>
            <w:vAlign w:val="center"/>
          </w:tcPr>
          <w:p w:rsidR="00A90CEE" w:rsidRPr="009F413E" w:rsidRDefault="00A90CEE" w:rsidP="00654D64">
            <w:pPr>
              <w:jc w:val="center"/>
              <w:rPr>
                <w:rFonts w:ascii="Times New Roman" w:hAnsi="Times New Roman"/>
                <w:sz w:val="18"/>
                <w:szCs w:val="18"/>
              </w:rPr>
            </w:pPr>
            <w:r w:rsidRPr="009F413E">
              <w:rPr>
                <w:rFonts w:ascii="Times New Roman" w:hAnsi="Times New Roman"/>
                <w:sz w:val="18"/>
                <w:szCs w:val="18"/>
              </w:rPr>
              <w:t>施工机械噪声</w:t>
            </w:r>
          </w:p>
        </w:tc>
        <w:tc>
          <w:tcPr>
            <w:tcW w:w="914" w:type="pct"/>
            <w:shd w:val="clear" w:color="auto" w:fill="auto"/>
            <w:vAlign w:val="center"/>
          </w:tcPr>
          <w:p w:rsidR="00A90CEE" w:rsidRPr="009F413E" w:rsidRDefault="00A90CEE" w:rsidP="00654D64">
            <w:pPr>
              <w:jc w:val="center"/>
              <w:rPr>
                <w:rFonts w:ascii="Times New Roman" w:hAnsi="Times New Roman"/>
                <w:sz w:val="18"/>
                <w:szCs w:val="18"/>
              </w:rPr>
            </w:pPr>
            <w:r w:rsidRPr="009F413E">
              <w:rPr>
                <w:rFonts w:ascii="Times New Roman" w:hAnsi="Times New Roman"/>
                <w:sz w:val="18"/>
                <w:szCs w:val="18"/>
              </w:rPr>
              <w:t>85~102dB</w:t>
            </w:r>
            <w:r w:rsidRPr="009F413E">
              <w:rPr>
                <w:rFonts w:ascii="Times New Roman" w:hAnsi="Times New Roman"/>
                <w:sz w:val="18"/>
                <w:szCs w:val="18"/>
              </w:rPr>
              <w:t>（</w:t>
            </w:r>
            <w:r w:rsidRPr="009F413E">
              <w:rPr>
                <w:rFonts w:ascii="Times New Roman" w:hAnsi="Times New Roman"/>
                <w:sz w:val="18"/>
                <w:szCs w:val="18"/>
              </w:rPr>
              <w:t>A</w:t>
            </w:r>
            <w:r w:rsidRPr="009F413E">
              <w:rPr>
                <w:rFonts w:ascii="Times New Roman" w:hAnsi="Times New Roman"/>
                <w:sz w:val="18"/>
                <w:szCs w:val="18"/>
              </w:rPr>
              <w:t>）</w:t>
            </w:r>
          </w:p>
        </w:tc>
        <w:tc>
          <w:tcPr>
            <w:tcW w:w="1110" w:type="pct"/>
            <w:shd w:val="clear" w:color="auto" w:fill="auto"/>
            <w:vAlign w:val="center"/>
          </w:tcPr>
          <w:p w:rsidR="00A90CEE" w:rsidRPr="009F413E" w:rsidRDefault="00A90CEE" w:rsidP="00654D64">
            <w:pPr>
              <w:jc w:val="center"/>
              <w:rPr>
                <w:rFonts w:ascii="Times New Roman" w:hAnsi="Times New Roman"/>
                <w:sz w:val="18"/>
                <w:szCs w:val="18"/>
              </w:rPr>
            </w:pPr>
            <w:r w:rsidRPr="009F413E">
              <w:rPr>
                <w:rFonts w:ascii="Times New Roman" w:hAnsi="Times New Roman"/>
                <w:sz w:val="18"/>
                <w:szCs w:val="18"/>
              </w:rPr>
              <w:t>85~102dB</w:t>
            </w:r>
            <w:r w:rsidRPr="009F413E">
              <w:rPr>
                <w:rFonts w:ascii="Times New Roman" w:hAnsi="Times New Roman"/>
                <w:sz w:val="18"/>
                <w:szCs w:val="18"/>
              </w:rPr>
              <w:t>（</w:t>
            </w:r>
            <w:r w:rsidRPr="009F413E">
              <w:rPr>
                <w:rFonts w:ascii="Times New Roman" w:hAnsi="Times New Roman"/>
                <w:sz w:val="18"/>
                <w:szCs w:val="18"/>
              </w:rPr>
              <w:t>A</w:t>
            </w:r>
            <w:r w:rsidRPr="009F413E">
              <w:rPr>
                <w:rFonts w:ascii="Times New Roman" w:hAnsi="Times New Roman"/>
                <w:sz w:val="18"/>
                <w:szCs w:val="18"/>
              </w:rPr>
              <w:t>）</w:t>
            </w:r>
          </w:p>
        </w:tc>
      </w:tr>
      <w:tr w:rsidR="00EF4A17" w:rsidRPr="009F413E" w:rsidTr="00654D64">
        <w:trPr>
          <w:trHeight w:val="340"/>
        </w:trPr>
        <w:tc>
          <w:tcPr>
            <w:tcW w:w="236" w:type="pct"/>
            <w:vMerge/>
            <w:shd w:val="clear" w:color="auto" w:fill="auto"/>
            <w:vAlign w:val="center"/>
          </w:tcPr>
          <w:p w:rsidR="00A90CEE" w:rsidRPr="009F413E" w:rsidRDefault="00A90CEE" w:rsidP="00654D64">
            <w:pPr>
              <w:jc w:val="center"/>
              <w:rPr>
                <w:rFonts w:ascii="Times New Roman" w:hAnsi="Times New Roman"/>
                <w:sz w:val="18"/>
                <w:szCs w:val="18"/>
              </w:rPr>
            </w:pPr>
          </w:p>
        </w:tc>
        <w:tc>
          <w:tcPr>
            <w:tcW w:w="662" w:type="pct"/>
            <w:vMerge/>
            <w:shd w:val="clear" w:color="auto" w:fill="auto"/>
            <w:vAlign w:val="center"/>
          </w:tcPr>
          <w:p w:rsidR="00A90CEE" w:rsidRPr="009F413E" w:rsidRDefault="00A90CEE" w:rsidP="00654D64">
            <w:pPr>
              <w:jc w:val="center"/>
              <w:rPr>
                <w:rFonts w:ascii="Times New Roman" w:hAnsi="Times New Roman"/>
                <w:sz w:val="18"/>
                <w:szCs w:val="18"/>
              </w:rPr>
            </w:pPr>
          </w:p>
        </w:tc>
        <w:tc>
          <w:tcPr>
            <w:tcW w:w="1245" w:type="pct"/>
            <w:shd w:val="clear" w:color="auto" w:fill="auto"/>
            <w:vAlign w:val="center"/>
          </w:tcPr>
          <w:p w:rsidR="00A90CEE" w:rsidRPr="009F413E" w:rsidRDefault="00A90CEE" w:rsidP="00654D64">
            <w:pPr>
              <w:jc w:val="center"/>
              <w:rPr>
                <w:rFonts w:ascii="Times New Roman" w:hAnsi="Times New Roman"/>
                <w:sz w:val="18"/>
                <w:szCs w:val="18"/>
              </w:rPr>
            </w:pPr>
            <w:r w:rsidRPr="009F413E">
              <w:rPr>
                <w:rFonts w:ascii="Times New Roman" w:hAnsi="Times New Roman"/>
                <w:sz w:val="18"/>
                <w:szCs w:val="18"/>
              </w:rPr>
              <w:t>施工过程</w:t>
            </w:r>
          </w:p>
        </w:tc>
        <w:tc>
          <w:tcPr>
            <w:tcW w:w="833" w:type="pct"/>
            <w:shd w:val="clear" w:color="auto" w:fill="auto"/>
            <w:vAlign w:val="center"/>
          </w:tcPr>
          <w:p w:rsidR="00A90CEE" w:rsidRPr="009F413E" w:rsidRDefault="00A90CEE" w:rsidP="00654D64">
            <w:pPr>
              <w:jc w:val="center"/>
              <w:rPr>
                <w:rFonts w:ascii="Times New Roman" w:hAnsi="Times New Roman"/>
                <w:sz w:val="18"/>
                <w:szCs w:val="18"/>
              </w:rPr>
            </w:pPr>
            <w:r w:rsidRPr="009F413E">
              <w:rPr>
                <w:rFonts w:ascii="Times New Roman" w:hAnsi="Times New Roman"/>
                <w:sz w:val="18"/>
                <w:szCs w:val="18"/>
              </w:rPr>
              <w:t>交通运输噪声</w:t>
            </w:r>
          </w:p>
        </w:tc>
        <w:tc>
          <w:tcPr>
            <w:tcW w:w="914" w:type="pct"/>
            <w:shd w:val="clear" w:color="auto" w:fill="auto"/>
            <w:vAlign w:val="center"/>
          </w:tcPr>
          <w:p w:rsidR="00A90CEE" w:rsidRPr="009F413E" w:rsidRDefault="00A90CEE" w:rsidP="00654D64">
            <w:pPr>
              <w:jc w:val="center"/>
              <w:rPr>
                <w:rFonts w:ascii="Times New Roman" w:hAnsi="Times New Roman"/>
                <w:sz w:val="18"/>
                <w:szCs w:val="18"/>
              </w:rPr>
            </w:pPr>
            <w:r w:rsidRPr="009F413E">
              <w:rPr>
                <w:rFonts w:ascii="Times New Roman" w:hAnsi="Times New Roman"/>
                <w:sz w:val="18"/>
                <w:szCs w:val="18"/>
              </w:rPr>
              <w:t>75~92dB</w:t>
            </w:r>
            <w:r w:rsidRPr="009F413E">
              <w:rPr>
                <w:rFonts w:ascii="Times New Roman" w:hAnsi="Times New Roman"/>
                <w:sz w:val="18"/>
                <w:szCs w:val="18"/>
              </w:rPr>
              <w:t>（</w:t>
            </w:r>
            <w:r w:rsidRPr="009F413E">
              <w:rPr>
                <w:rFonts w:ascii="Times New Roman" w:hAnsi="Times New Roman"/>
                <w:sz w:val="18"/>
                <w:szCs w:val="18"/>
              </w:rPr>
              <w:t>A</w:t>
            </w:r>
            <w:r w:rsidRPr="009F413E">
              <w:rPr>
                <w:rFonts w:ascii="Times New Roman" w:hAnsi="Times New Roman"/>
                <w:sz w:val="18"/>
                <w:szCs w:val="18"/>
              </w:rPr>
              <w:t>）</w:t>
            </w:r>
          </w:p>
        </w:tc>
        <w:tc>
          <w:tcPr>
            <w:tcW w:w="1110" w:type="pct"/>
            <w:shd w:val="clear" w:color="auto" w:fill="auto"/>
            <w:vAlign w:val="center"/>
          </w:tcPr>
          <w:p w:rsidR="00A90CEE" w:rsidRPr="009F413E" w:rsidRDefault="00A90CEE" w:rsidP="00654D64">
            <w:pPr>
              <w:jc w:val="center"/>
              <w:rPr>
                <w:rFonts w:ascii="Times New Roman" w:hAnsi="Times New Roman"/>
                <w:sz w:val="18"/>
                <w:szCs w:val="18"/>
              </w:rPr>
            </w:pPr>
            <w:r w:rsidRPr="009F413E">
              <w:rPr>
                <w:rFonts w:ascii="Times New Roman" w:hAnsi="Times New Roman"/>
                <w:sz w:val="18"/>
                <w:szCs w:val="18"/>
              </w:rPr>
              <w:t>75~92dB</w:t>
            </w:r>
            <w:r w:rsidRPr="009F413E">
              <w:rPr>
                <w:rFonts w:ascii="Times New Roman" w:hAnsi="Times New Roman"/>
                <w:sz w:val="18"/>
                <w:szCs w:val="18"/>
              </w:rPr>
              <w:t>（</w:t>
            </w:r>
            <w:r w:rsidRPr="009F413E">
              <w:rPr>
                <w:rFonts w:ascii="Times New Roman" w:hAnsi="Times New Roman"/>
                <w:sz w:val="18"/>
                <w:szCs w:val="18"/>
              </w:rPr>
              <w:t>A</w:t>
            </w:r>
            <w:r w:rsidRPr="009F413E">
              <w:rPr>
                <w:rFonts w:ascii="Times New Roman" w:hAnsi="Times New Roman"/>
                <w:sz w:val="18"/>
                <w:szCs w:val="18"/>
              </w:rPr>
              <w:t>）</w:t>
            </w:r>
          </w:p>
        </w:tc>
      </w:tr>
      <w:tr w:rsidR="00EF4A17" w:rsidRPr="009F413E" w:rsidTr="00654D64">
        <w:trPr>
          <w:trHeight w:val="340"/>
        </w:trPr>
        <w:tc>
          <w:tcPr>
            <w:tcW w:w="236" w:type="pct"/>
            <w:vMerge/>
            <w:shd w:val="clear" w:color="auto" w:fill="auto"/>
            <w:vAlign w:val="center"/>
          </w:tcPr>
          <w:p w:rsidR="00A90CEE" w:rsidRPr="009F413E" w:rsidRDefault="00A90CEE" w:rsidP="00654D64">
            <w:pPr>
              <w:jc w:val="center"/>
              <w:rPr>
                <w:rFonts w:ascii="Times New Roman" w:hAnsi="Times New Roman"/>
                <w:sz w:val="18"/>
                <w:szCs w:val="18"/>
              </w:rPr>
            </w:pPr>
          </w:p>
        </w:tc>
        <w:tc>
          <w:tcPr>
            <w:tcW w:w="662" w:type="pct"/>
            <w:vMerge/>
            <w:shd w:val="clear" w:color="auto" w:fill="auto"/>
            <w:vAlign w:val="center"/>
          </w:tcPr>
          <w:p w:rsidR="00A90CEE" w:rsidRPr="009F413E" w:rsidRDefault="00A90CEE" w:rsidP="00654D64">
            <w:pPr>
              <w:jc w:val="center"/>
              <w:rPr>
                <w:rFonts w:ascii="Times New Roman" w:hAnsi="Times New Roman"/>
                <w:sz w:val="18"/>
                <w:szCs w:val="18"/>
              </w:rPr>
            </w:pPr>
          </w:p>
        </w:tc>
        <w:tc>
          <w:tcPr>
            <w:tcW w:w="1245" w:type="pct"/>
            <w:shd w:val="clear" w:color="auto" w:fill="auto"/>
            <w:vAlign w:val="center"/>
          </w:tcPr>
          <w:p w:rsidR="00A90CEE" w:rsidRPr="009F413E" w:rsidRDefault="00A90CEE" w:rsidP="00654D64">
            <w:pPr>
              <w:jc w:val="center"/>
              <w:rPr>
                <w:rFonts w:ascii="Times New Roman" w:hAnsi="Times New Roman"/>
                <w:sz w:val="18"/>
                <w:szCs w:val="18"/>
              </w:rPr>
            </w:pPr>
            <w:r w:rsidRPr="009F413E">
              <w:rPr>
                <w:rFonts w:ascii="Times New Roman" w:hAnsi="Times New Roman"/>
                <w:sz w:val="18"/>
                <w:szCs w:val="18"/>
              </w:rPr>
              <w:t>施工过程</w:t>
            </w:r>
          </w:p>
        </w:tc>
        <w:tc>
          <w:tcPr>
            <w:tcW w:w="833" w:type="pct"/>
            <w:shd w:val="clear" w:color="auto" w:fill="auto"/>
            <w:vAlign w:val="center"/>
          </w:tcPr>
          <w:p w:rsidR="00A90CEE" w:rsidRPr="009F413E" w:rsidRDefault="00A90CEE" w:rsidP="00654D64">
            <w:pPr>
              <w:jc w:val="center"/>
              <w:rPr>
                <w:rFonts w:ascii="Times New Roman" w:hAnsi="Times New Roman"/>
                <w:sz w:val="18"/>
                <w:szCs w:val="18"/>
              </w:rPr>
            </w:pPr>
            <w:r w:rsidRPr="009F413E">
              <w:rPr>
                <w:rFonts w:ascii="Times New Roman" w:hAnsi="Times New Roman"/>
                <w:sz w:val="18"/>
                <w:szCs w:val="18"/>
              </w:rPr>
              <w:t>爆破噪声</w:t>
            </w:r>
          </w:p>
        </w:tc>
        <w:tc>
          <w:tcPr>
            <w:tcW w:w="914" w:type="pct"/>
            <w:shd w:val="clear" w:color="auto" w:fill="auto"/>
            <w:vAlign w:val="center"/>
          </w:tcPr>
          <w:p w:rsidR="00A90CEE" w:rsidRPr="009F413E" w:rsidRDefault="00A90CEE" w:rsidP="00654D64">
            <w:pPr>
              <w:jc w:val="center"/>
              <w:rPr>
                <w:rFonts w:ascii="Times New Roman" w:hAnsi="Times New Roman"/>
                <w:sz w:val="18"/>
                <w:szCs w:val="18"/>
              </w:rPr>
            </w:pPr>
            <w:r w:rsidRPr="009F413E">
              <w:rPr>
                <w:rFonts w:ascii="Times New Roman" w:hAnsi="Times New Roman"/>
                <w:sz w:val="18"/>
                <w:szCs w:val="18"/>
              </w:rPr>
              <w:t>130~140dB</w:t>
            </w:r>
            <w:r w:rsidRPr="009F413E">
              <w:rPr>
                <w:rFonts w:ascii="Times New Roman" w:hAnsi="Times New Roman"/>
                <w:sz w:val="18"/>
                <w:szCs w:val="18"/>
              </w:rPr>
              <w:t>（</w:t>
            </w:r>
            <w:r w:rsidRPr="009F413E">
              <w:rPr>
                <w:rFonts w:ascii="Times New Roman" w:hAnsi="Times New Roman"/>
                <w:sz w:val="18"/>
                <w:szCs w:val="18"/>
              </w:rPr>
              <w:t>A</w:t>
            </w:r>
            <w:r w:rsidRPr="009F413E">
              <w:rPr>
                <w:rFonts w:ascii="Times New Roman" w:hAnsi="Times New Roman"/>
                <w:sz w:val="18"/>
                <w:szCs w:val="18"/>
              </w:rPr>
              <w:t>）</w:t>
            </w:r>
          </w:p>
        </w:tc>
        <w:tc>
          <w:tcPr>
            <w:tcW w:w="1110" w:type="pct"/>
            <w:shd w:val="clear" w:color="auto" w:fill="auto"/>
            <w:vAlign w:val="center"/>
          </w:tcPr>
          <w:p w:rsidR="00A90CEE" w:rsidRPr="009F413E" w:rsidRDefault="00A90CEE" w:rsidP="00654D64">
            <w:pPr>
              <w:jc w:val="center"/>
              <w:rPr>
                <w:rFonts w:ascii="Times New Roman" w:hAnsi="Times New Roman"/>
                <w:sz w:val="18"/>
                <w:szCs w:val="18"/>
              </w:rPr>
            </w:pPr>
            <w:r w:rsidRPr="009F413E">
              <w:rPr>
                <w:rFonts w:ascii="Times New Roman" w:hAnsi="Times New Roman"/>
                <w:sz w:val="18"/>
                <w:szCs w:val="18"/>
              </w:rPr>
              <w:t>86dB</w:t>
            </w:r>
            <w:r w:rsidRPr="009F413E">
              <w:rPr>
                <w:rFonts w:ascii="Times New Roman" w:hAnsi="Times New Roman"/>
                <w:sz w:val="18"/>
                <w:szCs w:val="18"/>
              </w:rPr>
              <w:t>（</w:t>
            </w:r>
            <w:r w:rsidRPr="009F413E">
              <w:rPr>
                <w:rFonts w:ascii="Times New Roman" w:hAnsi="Times New Roman"/>
                <w:sz w:val="18"/>
                <w:szCs w:val="18"/>
              </w:rPr>
              <w:t>A</w:t>
            </w:r>
            <w:r w:rsidRPr="009F413E">
              <w:rPr>
                <w:rFonts w:ascii="Times New Roman" w:hAnsi="Times New Roman"/>
                <w:sz w:val="18"/>
                <w:szCs w:val="18"/>
              </w:rPr>
              <w:t>）</w:t>
            </w:r>
          </w:p>
        </w:tc>
      </w:tr>
      <w:tr w:rsidR="00EF4A17" w:rsidRPr="009F413E" w:rsidTr="00654D64">
        <w:trPr>
          <w:trHeight w:val="340"/>
        </w:trPr>
        <w:tc>
          <w:tcPr>
            <w:tcW w:w="236" w:type="pct"/>
            <w:vMerge/>
            <w:shd w:val="clear" w:color="auto" w:fill="auto"/>
            <w:vAlign w:val="center"/>
          </w:tcPr>
          <w:p w:rsidR="00A90CEE" w:rsidRPr="009F413E" w:rsidRDefault="00A90CEE" w:rsidP="00654D64">
            <w:pPr>
              <w:jc w:val="center"/>
              <w:rPr>
                <w:rFonts w:ascii="Times New Roman" w:hAnsi="Times New Roman"/>
                <w:sz w:val="18"/>
                <w:szCs w:val="18"/>
              </w:rPr>
            </w:pPr>
          </w:p>
        </w:tc>
        <w:tc>
          <w:tcPr>
            <w:tcW w:w="662" w:type="pct"/>
            <w:vMerge w:val="restart"/>
            <w:shd w:val="clear" w:color="auto" w:fill="auto"/>
            <w:vAlign w:val="center"/>
          </w:tcPr>
          <w:p w:rsidR="00A90CEE" w:rsidRPr="009F413E" w:rsidRDefault="00A90CEE" w:rsidP="00654D64">
            <w:pPr>
              <w:jc w:val="center"/>
              <w:rPr>
                <w:rFonts w:ascii="Times New Roman" w:hAnsi="Times New Roman"/>
                <w:sz w:val="18"/>
                <w:szCs w:val="18"/>
              </w:rPr>
            </w:pPr>
            <w:r w:rsidRPr="009F413E">
              <w:rPr>
                <w:rFonts w:ascii="Times New Roman" w:hAnsi="Times New Roman"/>
                <w:sz w:val="18"/>
                <w:szCs w:val="18"/>
              </w:rPr>
              <w:t>生态</w:t>
            </w:r>
          </w:p>
          <w:p w:rsidR="00A90CEE" w:rsidRPr="009F413E" w:rsidRDefault="00A90CEE" w:rsidP="00654D64">
            <w:pPr>
              <w:jc w:val="center"/>
              <w:rPr>
                <w:rFonts w:ascii="Times New Roman" w:hAnsi="Times New Roman"/>
                <w:sz w:val="18"/>
                <w:szCs w:val="18"/>
              </w:rPr>
            </w:pPr>
          </w:p>
        </w:tc>
        <w:tc>
          <w:tcPr>
            <w:tcW w:w="1245" w:type="pct"/>
            <w:shd w:val="clear" w:color="auto" w:fill="auto"/>
            <w:vAlign w:val="center"/>
          </w:tcPr>
          <w:p w:rsidR="00A90CEE" w:rsidRPr="009F413E" w:rsidRDefault="00A90CEE" w:rsidP="00654D64">
            <w:pPr>
              <w:jc w:val="center"/>
              <w:rPr>
                <w:rFonts w:ascii="Times New Roman" w:hAnsi="Times New Roman"/>
                <w:sz w:val="18"/>
                <w:szCs w:val="18"/>
              </w:rPr>
            </w:pPr>
            <w:r w:rsidRPr="009F413E">
              <w:rPr>
                <w:rFonts w:ascii="Times New Roman" w:hAnsi="Times New Roman"/>
                <w:sz w:val="18"/>
                <w:szCs w:val="18"/>
              </w:rPr>
              <w:t>工程占用林地</w:t>
            </w:r>
          </w:p>
        </w:tc>
        <w:tc>
          <w:tcPr>
            <w:tcW w:w="1747" w:type="pct"/>
            <w:gridSpan w:val="2"/>
            <w:vMerge w:val="restart"/>
            <w:shd w:val="clear" w:color="auto" w:fill="auto"/>
            <w:vAlign w:val="center"/>
          </w:tcPr>
          <w:p w:rsidR="00A90CEE" w:rsidRPr="009F413E" w:rsidRDefault="00A90CEE" w:rsidP="003E5C42">
            <w:pPr>
              <w:jc w:val="center"/>
              <w:rPr>
                <w:rFonts w:ascii="Times New Roman" w:hAnsi="Times New Roman"/>
                <w:sz w:val="18"/>
                <w:szCs w:val="18"/>
              </w:rPr>
            </w:pPr>
            <w:r w:rsidRPr="009F413E">
              <w:rPr>
                <w:rFonts w:ascii="Times New Roman" w:hAnsi="Times New Roman"/>
                <w:sz w:val="18"/>
                <w:szCs w:val="18"/>
              </w:rPr>
              <w:t>本项目工程总占地</w:t>
            </w:r>
            <w:r w:rsidR="003E5C42" w:rsidRPr="009F413E">
              <w:rPr>
                <w:rFonts w:ascii="Times New Roman" w:hAnsi="Times New Roman" w:hint="eastAsia"/>
                <w:sz w:val="18"/>
                <w:szCs w:val="18"/>
              </w:rPr>
              <w:t>32.23</w:t>
            </w:r>
            <w:r w:rsidRPr="009F413E">
              <w:rPr>
                <w:rFonts w:ascii="Times New Roman" w:hAnsi="Times New Roman"/>
                <w:sz w:val="18"/>
                <w:szCs w:val="18"/>
              </w:rPr>
              <w:t>万</w:t>
            </w:r>
            <w:r w:rsidRPr="009F413E">
              <w:rPr>
                <w:rFonts w:ascii="Times New Roman" w:hAnsi="Times New Roman"/>
                <w:sz w:val="18"/>
                <w:szCs w:val="18"/>
              </w:rPr>
              <w:t>m</w:t>
            </w:r>
            <w:r w:rsidRPr="009F413E">
              <w:rPr>
                <w:rFonts w:ascii="Times New Roman" w:hAnsi="Times New Roman"/>
                <w:sz w:val="18"/>
                <w:szCs w:val="18"/>
                <w:vertAlign w:val="superscript"/>
              </w:rPr>
              <w:t>2</w:t>
            </w:r>
            <w:r w:rsidRPr="009F413E">
              <w:rPr>
                <w:rFonts w:ascii="Times New Roman" w:hAnsi="Times New Roman"/>
                <w:sz w:val="18"/>
                <w:szCs w:val="18"/>
              </w:rPr>
              <w:t>。水土流失量</w:t>
            </w:r>
            <w:r w:rsidR="003E5C42" w:rsidRPr="009F413E">
              <w:rPr>
                <w:rFonts w:ascii="Times New Roman" w:hAnsi="Times New Roman" w:hint="eastAsia"/>
                <w:sz w:val="18"/>
                <w:szCs w:val="18"/>
              </w:rPr>
              <w:t>2661</w:t>
            </w:r>
            <w:r w:rsidRPr="009F413E">
              <w:rPr>
                <w:rFonts w:ascii="Times New Roman" w:hAnsi="Times New Roman"/>
                <w:sz w:val="18"/>
                <w:szCs w:val="18"/>
              </w:rPr>
              <w:t>t</w:t>
            </w:r>
            <w:r w:rsidRPr="009F413E">
              <w:rPr>
                <w:rFonts w:ascii="Times New Roman" w:hAnsi="Times New Roman"/>
                <w:sz w:val="18"/>
                <w:szCs w:val="18"/>
              </w:rPr>
              <w:t>。</w:t>
            </w:r>
          </w:p>
        </w:tc>
        <w:tc>
          <w:tcPr>
            <w:tcW w:w="1110" w:type="pct"/>
            <w:vMerge w:val="restart"/>
            <w:shd w:val="clear" w:color="auto" w:fill="auto"/>
            <w:vAlign w:val="center"/>
          </w:tcPr>
          <w:p w:rsidR="00A90CEE" w:rsidRPr="009F413E" w:rsidRDefault="00A90CEE" w:rsidP="00654D64">
            <w:pPr>
              <w:jc w:val="center"/>
              <w:rPr>
                <w:rFonts w:ascii="Times New Roman" w:hAnsi="Times New Roman"/>
                <w:sz w:val="18"/>
                <w:szCs w:val="18"/>
              </w:rPr>
            </w:pPr>
            <w:r w:rsidRPr="009F413E">
              <w:rPr>
                <w:rFonts w:ascii="Times New Roman" w:hAnsi="Times New Roman"/>
                <w:sz w:val="18"/>
                <w:szCs w:val="18"/>
              </w:rPr>
              <w:t>经采取严格的水保措施和植被恢复措施后，影响较小</w:t>
            </w:r>
          </w:p>
        </w:tc>
      </w:tr>
      <w:tr w:rsidR="00EF4A17" w:rsidRPr="009F413E" w:rsidTr="00654D64">
        <w:trPr>
          <w:trHeight w:val="340"/>
        </w:trPr>
        <w:tc>
          <w:tcPr>
            <w:tcW w:w="236" w:type="pct"/>
            <w:vMerge/>
            <w:shd w:val="clear" w:color="auto" w:fill="auto"/>
            <w:vAlign w:val="center"/>
          </w:tcPr>
          <w:p w:rsidR="00A90CEE" w:rsidRPr="009F413E" w:rsidRDefault="00A90CEE" w:rsidP="00654D64">
            <w:pPr>
              <w:jc w:val="center"/>
              <w:rPr>
                <w:rFonts w:ascii="Times New Roman" w:hAnsi="Times New Roman"/>
                <w:sz w:val="18"/>
                <w:szCs w:val="18"/>
              </w:rPr>
            </w:pPr>
          </w:p>
        </w:tc>
        <w:tc>
          <w:tcPr>
            <w:tcW w:w="662" w:type="pct"/>
            <w:vMerge/>
            <w:shd w:val="clear" w:color="auto" w:fill="auto"/>
            <w:vAlign w:val="center"/>
          </w:tcPr>
          <w:p w:rsidR="00A90CEE" w:rsidRPr="009F413E" w:rsidRDefault="00A90CEE" w:rsidP="00654D64">
            <w:pPr>
              <w:jc w:val="center"/>
              <w:rPr>
                <w:rFonts w:ascii="Times New Roman" w:hAnsi="Times New Roman"/>
                <w:sz w:val="18"/>
                <w:szCs w:val="18"/>
              </w:rPr>
            </w:pPr>
          </w:p>
        </w:tc>
        <w:tc>
          <w:tcPr>
            <w:tcW w:w="1245" w:type="pct"/>
            <w:shd w:val="clear" w:color="auto" w:fill="auto"/>
            <w:vAlign w:val="center"/>
          </w:tcPr>
          <w:p w:rsidR="00A90CEE" w:rsidRPr="009F413E" w:rsidRDefault="00A90CEE" w:rsidP="00654D64">
            <w:pPr>
              <w:jc w:val="center"/>
              <w:rPr>
                <w:rFonts w:ascii="Times New Roman" w:hAnsi="Times New Roman"/>
                <w:sz w:val="18"/>
                <w:szCs w:val="18"/>
              </w:rPr>
            </w:pPr>
            <w:r w:rsidRPr="009F413E">
              <w:rPr>
                <w:rFonts w:ascii="Times New Roman" w:hAnsi="Times New Roman"/>
                <w:sz w:val="18"/>
                <w:szCs w:val="18"/>
              </w:rPr>
              <w:t>水土流失</w:t>
            </w:r>
          </w:p>
        </w:tc>
        <w:tc>
          <w:tcPr>
            <w:tcW w:w="1747" w:type="pct"/>
            <w:gridSpan w:val="2"/>
            <w:vMerge/>
            <w:shd w:val="clear" w:color="auto" w:fill="auto"/>
            <w:vAlign w:val="center"/>
          </w:tcPr>
          <w:p w:rsidR="00A90CEE" w:rsidRPr="009F413E" w:rsidRDefault="00A90CEE" w:rsidP="00654D64">
            <w:pPr>
              <w:jc w:val="center"/>
              <w:rPr>
                <w:rFonts w:ascii="Times New Roman" w:hAnsi="Times New Roman"/>
                <w:sz w:val="18"/>
                <w:szCs w:val="18"/>
              </w:rPr>
            </w:pPr>
          </w:p>
        </w:tc>
        <w:tc>
          <w:tcPr>
            <w:tcW w:w="1110" w:type="pct"/>
            <w:vMerge/>
            <w:shd w:val="clear" w:color="auto" w:fill="auto"/>
            <w:vAlign w:val="center"/>
          </w:tcPr>
          <w:p w:rsidR="00A90CEE" w:rsidRPr="009F413E" w:rsidRDefault="00A90CEE" w:rsidP="00654D64">
            <w:pPr>
              <w:jc w:val="center"/>
              <w:rPr>
                <w:rFonts w:ascii="Times New Roman" w:hAnsi="Times New Roman"/>
                <w:sz w:val="18"/>
                <w:szCs w:val="18"/>
              </w:rPr>
            </w:pPr>
          </w:p>
        </w:tc>
      </w:tr>
      <w:tr w:rsidR="005478C0" w:rsidRPr="009F413E" w:rsidTr="00654D64">
        <w:trPr>
          <w:trHeight w:val="340"/>
        </w:trPr>
        <w:tc>
          <w:tcPr>
            <w:tcW w:w="236" w:type="pct"/>
            <w:vMerge w:val="restart"/>
            <w:shd w:val="clear" w:color="auto" w:fill="auto"/>
            <w:vAlign w:val="center"/>
          </w:tcPr>
          <w:p w:rsidR="005478C0" w:rsidRPr="009F413E" w:rsidRDefault="005478C0" w:rsidP="00654D64">
            <w:pPr>
              <w:jc w:val="center"/>
              <w:rPr>
                <w:rFonts w:ascii="Times New Roman" w:hAnsi="Times New Roman"/>
                <w:sz w:val="18"/>
                <w:szCs w:val="18"/>
              </w:rPr>
            </w:pPr>
            <w:r w:rsidRPr="009F413E">
              <w:rPr>
                <w:rFonts w:ascii="Times New Roman" w:hAnsi="Times New Roman"/>
                <w:sz w:val="18"/>
                <w:szCs w:val="18"/>
              </w:rPr>
              <w:t>运行期</w:t>
            </w:r>
          </w:p>
        </w:tc>
        <w:tc>
          <w:tcPr>
            <w:tcW w:w="662" w:type="pct"/>
            <w:shd w:val="clear" w:color="auto" w:fill="auto"/>
            <w:vAlign w:val="center"/>
          </w:tcPr>
          <w:p w:rsidR="005478C0" w:rsidRPr="009F413E" w:rsidRDefault="005478C0" w:rsidP="00654D64">
            <w:pPr>
              <w:jc w:val="center"/>
              <w:rPr>
                <w:rFonts w:ascii="Times New Roman" w:hAnsi="Times New Roman"/>
                <w:sz w:val="18"/>
                <w:szCs w:val="18"/>
              </w:rPr>
            </w:pPr>
            <w:r w:rsidRPr="009F413E">
              <w:rPr>
                <w:rFonts w:ascii="Times New Roman" w:hAnsi="Times New Roman"/>
                <w:sz w:val="18"/>
                <w:szCs w:val="18"/>
              </w:rPr>
              <w:t>大气污染物</w:t>
            </w:r>
          </w:p>
        </w:tc>
        <w:tc>
          <w:tcPr>
            <w:tcW w:w="1245" w:type="pct"/>
            <w:shd w:val="clear" w:color="auto" w:fill="auto"/>
            <w:vAlign w:val="center"/>
          </w:tcPr>
          <w:p w:rsidR="005478C0" w:rsidRPr="009F413E" w:rsidRDefault="005478C0" w:rsidP="00654D64">
            <w:pPr>
              <w:jc w:val="center"/>
              <w:rPr>
                <w:rFonts w:ascii="Times New Roman" w:hAnsi="Times New Roman"/>
                <w:sz w:val="18"/>
                <w:szCs w:val="18"/>
              </w:rPr>
            </w:pPr>
            <w:r w:rsidRPr="009F413E">
              <w:rPr>
                <w:rFonts w:ascii="Times New Roman" w:hAnsi="Times New Roman"/>
                <w:sz w:val="18"/>
                <w:szCs w:val="18"/>
              </w:rPr>
              <w:t>食堂</w:t>
            </w:r>
          </w:p>
        </w:tc>
        <w:tc>
          <w:tcPr>
            <w:tcW w:w="833" w:type="pct"/>
            <w:shd w:val="clear" w:color="auto" w:fill="auto"/>
            <w:vAlign w:val="center"/>
          </w:tcPr>
          <w:p w:rsidR="005478C0" w:rsidRPr="009F413E" w:rsidRDefault="005478C0" w:rsidP="00654D64">
            <w:pPr>
              <w:jc w:val="center"/>
              <w:rPr>
                <w:rFonts w:ascii="Times New Roman" w:hAnsi="Times New Roman"/>
                <w:sz w:val="18"/>
                <w:szCs w:val="18"/>
              </w:rPr>
            </w:pPr>
            <w:r w:rsidRPr="009F413E">
              <w:rPr>
                <w:rFonts w:ascii="Times New Roman" w:hAnsi="Times New Roman"/>
                <w:sz w:val="18"/>
                <w:szCs w:val="18"/>
              </w:rPr>
              <w:t>餐饮油烟</w:t>
            </w:r>
          </w:p>
        </w:tc>
        <w:tc>
          <w:tcPr>
            <w:tcW w:w="914" w:type="pct"/>
            <w:shd w:val="clear" w:color="auto" w:fill="auto"/>
            <w:vAlign w:val="center"/>
          </w:tcPr>
          <w:p w:rsidR="005478C0" w:rsidRPr="009F413E" w:rsidRDefault="005478C0" w:rsidP="0068253C">
            <w:pPr>
              <w:jc w:val="center"/>
              <w:rPr>
                <w:rFonts w:ascii="Times New Roman" w:hAnsi="Times New Roman"/>
                <w:sz w:val="18"/>
                <w:szCs w:val="18"/>
              </w:rPr>
            </w:pPr>
            <w:r w:rsidRPr="009F413E">
              <w:rPr>
                <w:rFonts w:ascii="Times New Roman" w:hAnsi="Times New Roman" w:hint="eastAsia"/>
                <w:sz w:val="18"/>
                <w:szCs w:val="18"/>
              </w:rPr>
              <w:t>少量</w:t>
            </w:r>
          </w:p>
        </w:tc>
        <w:tc>
          <w:tcPr>
            <w:tcW w:w="1110" w:type="pct"/>
            <w:shd w:val="clear" w:color="auto" w:fill="auto"/>
            <w:vAlign w:val="center"/>
          </w:tcPr>
          <w:p w:rsidR="005478C0" w:rsidRPr="009F413E" w:rsidRDefault="005478C0" w:rsidP="00AA47B6">
            <w:pPr>
              <w:jc w:val="center"/>
              <w:rPr>
                <w:rFonts w:ascii="Times New Roman" w:hAnsi="Times New Roman"/>
                <w:sz w:val="18"/>
                <w:szCs w:val="18"/>
              </w:rPr>
            </w:pPr>
            <w:r w:rsidRPr="009F413E">
              <w:rPr>
                <w:rFonts w:ascii="Times New Roman" w:hAnsi="Times New Roman" w:hint="eastAsia"/>
                <w:sz w:val="18"/>
                <w:szCs w:val="18"/>
              </w:rPr>
              <w:t>少量</w:t>
            </w:r>
          </w:p>
        </w:tc>
      </w:tr>
      <w:tr w:rsidR="005478C0" w:rsidRPr="009F413E" w:rsidTr="00654D64">
        <w:trPr>
          <w:trHeight w:val="340"/>
        </w:trPr>
        <w:tc>
          <w:tcPr>
            <w:tcW w:w="236" w:type="pct"/>
            <w:vMerge/>
            <w:shd w:val="clear" w:color="auto" w:fill="auto"/>
            <w:vAlign w:val="center"/>
          </w:tcPr>
          <w:p w:rsidR="005478C0" w:rsidRPr="009F413E" w:rsidRDefault="005478C0" w:rsidP="00654D64">
            <w:pPr>
              <w:jc w:val="center"/>
              <w:rPr>
                <w:rFonts w:ascii="Times New Roman" w:hAnsi="Times New Roman"/>
                <w:sz w:val="18"/>
                <w:szCs w:val="18"/>
              </w:rPr>
            </w:pPr>
          </w:p>
        </w:tc>
        <w:tc>
          <w:tcPr>
            <w:tcW w:w="662" w:type="pct"/>
            <w:vMerge w:val="restart"/>
            <w:shd w:val="clear" w:color="auto" w:fill="auto"/>
            <w:vAlign w:val="center"/>
          </w:tcPr>
          <w:p w:rsidR="005478C0" w:rsidRPr="009F413E" w:rsidRDefault="005478C0" w:rsidP="00654D64">
            <w:pPr>
              <w:jc w:val="center"/>
              <w:rPr>
                <w:rFonts w:ascii="Times New Roman" w:hAnsi="Times New Roman"/>
                <w:sz w:val="18"/>
                <w:szCs w:val="18"/>
              </w:rPr>
            </w:pPr>
            <w:r w:rsidRPr="009F413E">
              <w:rPr>
                <w:rFonts w:ascii="Times New Roman" w:hAnsi="Times New Roman"/>
                <w:sz w:val="18"/>
                <w:szCs w:val="18"/>
              </w:rPr>
              <w:t>水污染物</w:t>
            </w:r>
          </w:p>
        </w:tc>
        <w:tc>
          <w:tcPr>
            <w:tcW w:w="1245" w:type="pct"/>
            <w:shd w:val="clear" w:color="auto" w:fill="auto"/>
            <w:vAlign w:val="center"/>
          </w:tcPr>
          <w:p w:rsidR="005478C0" w:rsidRPr="009F413E" w:rsidRDefault="005478C0" w:rsidP="00654D64">
            <w:pPr>
              <w:jc w:val="center"/>
              <w:rPr>
                <w:rFonts w:ascii="Times New Roman" w:hAnsi="Times New Roman"/>
                <w:sz w:val="18"/>
                <w:szCs w:val="18"/>
              </w:rPr>
            </w:pPr>
            <w:r w:rsidRPr="009F413E">
              <w:rPr>
                <w:rFonts w:ascii="Times New Roman" w:hAnsi="Times New Roman"/>
                <w:sz w:val="18"/>
                <w:szCs w:val="18"/>
              </w:rPr>
              <w:t>管理运行人员生活污水</w:t>
            </w:r>
          </w:p>
          <w:p w:rsidR="005478C0" w:rsidRPr="009F413E" w:rsidRDefault="005478C0" w:rsidP="00654D64">
            <w:pPr>
              <w:jc w:val="center"/>
              <w:rPr>
                <w:rFonts w:ascii="Times New Roman" w:hAnsi="Times New Roman"/>
                <w:sz w:val="18"/>
                <w:szCs w:val="18"/>
              </w:rPr>
            </w:pPr>
          </w:p>
        </w:tc>
        <w:tc>
          <w:tcPr>
            <w:tcW w:w="833" w:type="pct"/>
            <w:shd w:val="clear" w:color="auto" w:fill="auto"/>
            <w:vAlign w:val="center"/>
          </w:tcPr>
          <w:p w:rsidR="005478C0" w:rsidRPr="009F413E" w:rsidRDefault="005478C0" w:rsidP="00795E63">
            <w:pPr>
              <w:jc w:val="center"/>
              <w:rPr>
                <w:rFonts w:ascii="Times New Roman" w:hAnsi="Times New Roman"/>
                <w:szCs w:val="21"/>
              </w:rPr>
            </w:pPr>
            <w:r w:rsidRPr="009F413E">
              <w:rPr>
                <w:sz w:val="18"/>
                <w:szCs w:val="18"/>
              </w:rPr>
              <w:t>SS</w:t>
            </w:r>
            <w:r w:rsidRPr="009F413E">
              <w:rPr>
                <w:sz w:val="18"/>
                <w:szCs w:val="18"/>
              </w:rPr>
              <w:t>、</w:t>
            </w:r>
            <w:r w:rsidRPr="009F413E">
              <w:rPr>
                <w:sz w:val="18"/>
                <w:szCs w:val="18"/>
              </w:rPr>
              <w:t>COD</w:t>
            </w:r>
            <w:r w:rsidRPr="009F413E">
              <w:rPr>
                <w:sz w:val="18"/>
                <w:szCs w:val="18"/>
              </w:rPr>
              <w:t>、</w:t>
            </w:r>
            <w:r w:rsidRPr="009F413E">
              <w:rPr>
                <w:sz w:val="18"/>
                <w:szCs w:val="18"/>
              </w:rPr>
              <w:t>BOD</w:t>
            </w:r>
            <w:r w:rsidRPr="009F413E">
              <w:rPr>
                <w:sz w:val="18"/>
                <w:szCs w:val="18"/>
                <w:vertAlign w:val="subscript"/>
              </w:rPr>
              <w:t>5</w:t>
            </w:r>
          </w:p>
        </w:tc>
        <w:tc>
          <w:tcPr>
            <w:tcW w:w="914" w:type="pct"/>
            <w:shd w:val="clear" w:color="auto" w:fill="auto"/>
            <w:vAlign w:val="center"/>
          </w:tcPr>
          <w:p w:rsidR="005478C0" w:rsidRPr="009F413E" w:rsidRDefault="005478C0" w:rsidP="00B71AD9">
            <w:pPr>
              <w:jc w:val="center"/>
              <w:rPr>
                <w:rFonts w:ascii="Times New Roman" w:hAnsi="Times New Roman"/>
                <w:szCs w:val="21"/>
              </w:rPr>
            </w:pPr>
            <w:r w:rsidRPr="009F413E">
              <w:rPr>
                <w:rFonts w:ascii="Times New Roman" w:hAnsi="Times New Roman" w:hint="eastAsia"/>
                <w:sz w:val="18"/>
                <w:szCs w:val="18"/>
              </w:rPr>
              <w:t>0.8m</w:t>
            </w:r>
            <w:r w:rsidRPr="009F413E">
              <w:rPr>
                <w:rFonts w:ascii="Times New Roman" w:hAnsi="Times New Roman" w:hint="eastAsia"/>
                <w:sz w:val="18"/>
                <w:szCs w:val="18"/>
                <w:vertAlign w:val="superscript"/>
              </w:rPr>
              <w:t>3</w:t>
            </w:r>
            <w:r w:rsidRPr="009F413E">
              <w:rPr>
                <w:rFonts w:ascii="Times New Roman" w:hAnsi="Times New Roman" w:hint="eastAsia"/>
                <w:sz w:val="18"/>
                <w:szCs w:val="18"/>
              </w:rPr>
              <w:t>/d</w:t>
            </w:r>
          </w:p>
        </w:tc>
        <w:tc>
          <w:tcPr>
            <w:tcW w:w="1110" w:type="pct"/>
            <w:shd w:val="clear" w:color="auto" w:fill="auto"/>
            <w:vAlign w:val="center"/>
          </w:tcPr>
          <w:p w:rsidR="005478C0" w:rsidRPr="009F413E" w:rsidRDefault="005478C0" w:rsidP="003562BE">
            <w:pPr>
              <w:jc w:val="center"/>
              <w:rPr>
                <w:rFonts w:ascii="Times New Roman" w:hAnsi="Times New Roman"/>
                <w:sz w:val="18"/>
                <w:szCs w:val="18"/>
              </w:rPr>
            </w:pPr>
            <w:r w:rsidRPr="009F413E">
              <w:rPr>
                <w:rFonts w:ascii="Times New Roman" w:hAnsi="Times New Roman"/>
                <w:sz w:val="18"/>
                <w:szCs w:val="18"/>
              </w:rPr>
              <w:t>生活污水一体化处理后用于</w:t>
            </w:r>
            <w:r w:rsidRPr="009F413E">
              <w:rPr>
                <w:rFonts w:ascii="Times New Roman" w:hAnsi="Times New Roman" w:hint="eastAsia"/>
                <w:sz w:val="18"/>
                <w:szCs w:val="18"/>
              </w:rPr>
              <w:t>站内绿化，不外排</w:t>
            </w:r>
          </w:p>
        </w:tc>
      </w:tr>
      <w:tr w:rsidR="005478C0" w:rsidRPr="009F413E" w:rsidTr="00654D64">
        <w:trPr>
          <w:trHeight w:val="340"/>
        </w:trPr>
        <w:tc>
          <w:tcPr>
            <w:tcW w:w="236" w:type="pct"/>
            <w:vMerge/>
            <w:shd w:val="clear" w:color="auto" w:fill="auto"/>
            <w:vAlign w:val="center"/>
          </w:tcPr>
          <w:p w:rsidR="005478C0" w:rsidRPr="009F413E" w:rsidRDefault="005478C0" w:rsidP="00654D64">
            <w:pPr>
              <w:jc w:val="center"/>
              <w:rPr>
                <w:rFonts w:ascii="Times New Roman" w:hAnsi="Times New Roman"/>
                <w:sz w:val="18"/>
                <w:szCs w:val="18"/>
              </w:rPr>
            </w:pPr>
          </w:p>
        </w:tc>
        <w:tc>
          <w:tcPr>
            <w:tcW w:w="662" w:type="pct"/>
            <w:vMerge/>
            <w:shd w:val="clear" w:color="auto" w:fill="auto"/>
            <w:vAlign w:val="center"/>
          </w:tcPr>
          <w:p w:rsidR="005478C0" w:rsidRPr="009F413E" w:rsidRDefault="005478C0" w:rsidP="00654D64">
            <w:pPr>
              <w:jc w:val="center"/>
              <w:rPr>
                <w:rFonts w:ascii="Times New Roman" w:hAnsi="Times New Roman"/>
                <w:sz w:val="18"/>
                <w:szCs w:val="18"/>
              </w:rPr>
            </w:pPr>
          </w:p>
        </w:tc>
        <w:tc>
          <w:tcPr>
            <w:tcW w:w="1245" w:type="pct"/>
            <w:shd w:val="clear" w:color="auto" w:fill="auto"/>
            <w:vAlign w:val="center"/>
          </w:tcPr>
          <w:p w:rsidR="005478C0" w:rsidRPr="009F413E" w:rsidRDefault="005478C0" w:rsidP="00654D64">
            <w:pPr>
              <w:jc w:val="center"/>
              <w:rPr>
                <w:rFonts w:ascii="Times New Roman" w:hAnsi="Times New Roman"/>
                <w:sz w:val="18"/>
                <w:szCs w:val="18"/>
              </w:rPr>
            </w:pPr>
            <w:r w:rsidRPr="009F413E">
              <w:rPr>
                <w:rFonts w:ascii="Times New Roman" w:hAnsi="Times New Roman" w:hint="eastAsia"/>
                <w:sz w:val="18"/>
                <w:szCs w:val="18"/>
              </w:rPr>
              <w:t>升压站</w:t>
            </w:r>
          </w:p>
        </w:tc>
        <w:tc>
          <w:tcPr>
            <w:tcW w:w="833" w:type="pct"/>
            <w:shd w:val="clear" w:color="auto" w:fill="auto"/>
            <w:vAlign w:val="center"/>
          </w:tcPr>
          <w:p w:rsidR="005478C0" w:rsidRPr="009F413E" w:rsidRDefault="005478C0" w:rsidP="00654D64">
            <w:pPr>
              <w:jc w:val="center"/>
              <w:rPr>
                <w:rFonts w:ascii="Times New Roman" w:hAnsi="Times New Roman"/>
                <w:sz w:val="18"/>
                <w:szCs w:val="18"/>
              </w:rPr>
            </w:pPr>
            <w:r w:rsidRPr="009F413E">
              <w:rPr>
                <w:rFonts w:ascii="Times New Roman" w:hAnsi="Times New Roman"/>
                <w:sz w:val="18"/>
                <w:szCs w:val="18"/>
              </w:rPr>
              <w:t>含油事故废水</w:t>
            </w:r>
          </w:p>
        </w:tc>
        <w:tc>
          <w:tcPr>
            <w:tcW w:w="914" w:type="pct"/>
            <w:shd w:val="clear" w:color="auto" w:fill="auto"/>
            <w:vAlign w:val="center"/>
          </w:tcPr>
          <w:p w:rsidR="005478C0" w:rsidRPr="009F413E" w:rsidRDefault="005478C0" w:rsidP="00654D64">
            <w:pPr>
              <w:jc w:val="center"/>
              <w:rPr>
                <w:rFonts w:ascii="Times New Roman" w:hAnsi="Times New Roman"/>
                <w:sz w:val="18"/>
                <w:szCs w:val="18"/>
              </w:rPr>
            </w:pPr>
            <w:r w:rsidRPr="009F413E">
              <w:rPr>
                <w:rFonts w:hint="eastAsia"/>
                <w:sz w:val="18"/>
                <w:szCs w:val="18"/>
              </w:rPr>
              <w:t>20</w:t>
            </w:r>
            <w:r w:rsidRPr="009F413E">
              <w:rPr>
                <w:sz w:val="18"/>
                <w:szCs w:val="18"/>
              </w:rPr>
              <w:t>m</w:t>
            </w:r>
            <w:r w:rsidRPr="009F413E">
              <w:rPr>
                <w:sz w:val="18"/>
                <w:szCs w:val="18"/>
                <w:vertAlign w:val="superscript"/>
              </w:rPr>
              <w:t>3</w:t>
            </w:r>
          </w:p>
        </w:tc>
        <w:tc>
          <w:tcPr>
            <w:tcW w:w="1110" w:type="pct"/>
            <w:shd w:val="clear" w:color="auto" w:fill="auto"/>
            <w:vAlign w:val="center"/>
          </w:tcPr>
          <w:p w:rsidR="005478C0" w:rsidRPr="009F413E" w:rsidRDefault="005478C0" w:rsidP="00654D64">
            <w:pPr>
              <w:jc w:val="center"/>
              <w:rPr>
                <w:rFonts w:ascii="Times New Roman" w:hAnsi="Times New Roman"/>
                <w:sz w:val="18"/>
                <w:szCs w:val="18"/>
              </w:rPr>
            </w:pPr>
            <w:r w:rsidRPr="009F413E">
              <w:rPr>
                <w:rFonts w:ascii="Times New Roman" w:hAnsi="Times New Roman"/>
                <w:sz w:val="18"/>
                <w:szCs w:val="18"/>
              </w:rPr>
              <w:t>事故池回收</w:t>
            </w:r>
            <w:r w:rsidRPr="009F413E">
              <w:rPr>
                <w:rFonts w:ascii="Times New Roman" w:hAnsi="Times New Roman" w:hint="eastAsia"/>
                <w:sz w:val="18"/>
                <w:szCs w:val="18"/>
              </w:rPr>
              <w:t>，依托调整后的</w:t>
            </w:r>
            <w:r w:rsidR="00D85970">
              <w:rPr>
                <w:rFonts w:ascii="Times New Roman" w:hAnsi="Times New Roman" w:hint="eastAsia"/>
                <w:sz w:val="18"/>
                <w:szCs w:val="18"/>
              </w:rPr>
              <w:t>通道侗族自治县三省坡风电场工程（一期工程）</w:t>
            </w:r>
            <w:r w:rsidRPr="009F413E">
              <w:rPr>
                <w:rFonts w:ascii="Times New Roman" w:hAnsi="Times New Roman" w:hint="eastAsia"/>
                <w:sz w:val="18"/>
                <w:szCs w:val="18"/>
              </w:rPr>
              <w:t>事故油池</w:t>
            </w:r>
          </w:p>
        </w:tc>
      </w:tr>
      <w:tr w:rsidR="005478C0" w:rsidRPr="009F413E" w:rsidTr="00654D64">
        <w:trPr>
          <w:trHeight w:val="340"/>
        </w:trPr>
        <w:tc>
          <w:tcPr>
            <w:tcW w:w="236" w:type="pct"/>
            <w:vMerge/>
            <w:shd w:val="clear" w:color="auto" w:fill="auto"/>
            <w:vAlign w:val="center"/>
          </w:tcPr>
          <w:p w:rsidR="005478C0" w:rsidRPr="009F413E" w:rsidRDefault="005478C0" w:rsidP="00654D64">
            <w:pPr>
              <w:jc w:val="center"/>
              <w:rPr>
                <w:rFonts w:ascii="Times New Roman" w:hAnsi="Times New Roman"/>
                <w:sz w:val="18"/>
                <w:szCs w:val="18"/>
              </w:rPr>
            </w:pPr>
          </w:p>
        </w:tc>
        <w:tc>
          <w:tcPr>
            <w:tcW w:w="662" w:type="pct"/>
            <w:vMerge w:val="restart"/>
            <w:shd w:val="clear" w:color="auto" w:fill="auto"/>
            <w:vAlign w:val="center"/>
          </w:tcPr>
          <w:p w:rsidR="005478C0" w:rsidRPr="009F413E" w:rsidRDefault="005478C0" w:rsidP="00654D64">
            <w:pPr>
              <w:jc w:val="center"/>
              <w:rPr>
                <w:rFonts w:ascii="Times New Roman" w:hAnsi="Times New Roman"/>
                <w:sz w:val="18"/>
                <w:szCs w:val="18"/>
              </w:rPr>
            </w:pPr>
            <w:r w:rsidRPr="009F413E">
              <w:rPr>
                <w:rFonts w:ascii="Times New Roman" w:hAnsi="Times New Roman"/>
                <w:sz w:val="18"/>
                <w:szCs w:val="18"/>
              </w:rPr>
              <w:t>固体废物</w:t>
            </w:r>
          </w:p>
        </w:tc>
        <w:tc>
          <w:tcPr>
            <w:tcW w:w="1245" w:type="pct"/>
            <w:shd w:val="clear" w:color="auto" w:fill="auto"/>
            <w:vAlign w:val="center"/>
          </w:tcPr>
          <w:p w:rsidR="005478C0" w:rsidRPr="009F413E" w:rsidRDefault="005478C0" w:rsidP="00654D64">
            <w:pPr>
              <w:jc w:val="center"/>
              <w:rPr>
                <w:rFonts w:ascii="Times New Roman" w:hAnsi="Times New Roman"/>
                <w:sz w:val="18"/>
                <w:szCs w:val="18"/>
              </w:rPr>
            </w:pPr>
            <w:r w:rsidRPr="009F413E">
              <w:rPr>
                <w:rFonts w:ascii="Times New Roman" w:hAnsi="Times New Roman"/>
                <w:sz w:val="18"/>
                <w:szCs w:val="18"/>
              </w:rPr>
              <w:t>管理运行人员</w:t>
            </w:r>
          </w:p>
        </w:tc>
        <w:tc>
          <w:tcPr>
            <w:tcW w:w="833" w:type="pct"/>
            <w:shd w:val="clear" w:color="auto" w:fill="auto"/>
            <w:vAlign w:val="center"/>
          </w:tcPr>
          <w:p w:rsidR="005478C0" w:rsidRPr="009F413E" w:rsidRDefault="005478C0" w:rsidP="00654D64">
            <w:pPr>
              <w:jc w:val="center"/>
              <w:rPr>
                <w:rFonts w:ascii="Times New Roman" w:hAnsi="Times New Roman"/>
                <w:sz w:val="18"/>
                <w:szCs w:val="18"/>
              </w:rPr>
            </w:pPr>
            <w:r w:rsidRPr="009F413E">
              <w:rPr>
                <w:rFonts w:ascii="Times New Roman" w:hAnsi="Times New Roman"/>
                <w:sz w:val="18"/>
                <w:szCs w:val="18"/>
              </w:rPr>
              <w:t>生活垃圾</w:t>
            </w:r>
          </w:p>
        </w:tc>
        <w:tc>
          <w:tcPr>
            <w:tcW w:w="914" w:type="pct"/>
            <w:shd w:val="clear" w:color="auto" w:fill="auto"/>
            <w:vAlign w:val="center"/>
          </w:tcPr>
          <w:p w:rsidR="005478C0" w:rsidRPr="009F413E" w:rsidRDefault="005478C0" w:rsidP="00654D64">
            <w:pPr>
              <w:jc w:val="center"/>
              <w:rPr>
                <w:rFonts w:ascii="Times New Roman" w:hAnsi="Times New Roman"/>
                <w:sz w:val="18"/>
                <w:szCs w:val="18"/>
              </w:rPr>
            </w:pPr>
            <w:r w:rsidRPr="009F413E">
              <w:rPr>
                <w:rFonts w:ascii="Times New Roman" w:hAnsi="Times New Roman" w:hint="eastAsia"/>
                <w:sz w:val="18"/>
                <w:szCs w:val="18"/>
              </w:rPr>
              <w:t>5</w:t>
            </w:r>
            <w:r w:rsidRPr="009F413E">
              <w:rPr>
                <w:rFonts w:ascii="Times New Roman" w:hAnsi="Times New Roman"/>
                <w:sz w:val="18"/>
                <w:szCs w:val="18"/>
              </w:rPr>
              <w:t>kg/d</w:t>
            </w:r>
          </w:p>
        </w:tc>
        <w:tc>
          <w:tcPr>
            <w:tcW w:w="1110" w:type="pct"/>
            <w:shd w:val="clear" w:color="auto" w:fill="auto"/>
            <w:vAlign w:val="center"/>
          </w:tcPr>
          <w:p w:rsidR="005478C0" w:rsidRPr="009F413E" w:rsidRDefault="005478C0" w:rsidP="00654D64">
            <w:pPr>
              <w:jc w:val="center"/>
              <w:rPr>
                <w:rFonts w:ascii="Times New Roman" w:hAnsi="Times New Roman"/>
                <w:sz w:val="18"/>
                <w:szCs w:val="18"/>
              </w:rPr>
            </w:pPr>
            <w:r w:rsidRPr="009F413E">
              <w:rPr>
                <w:rFonts w:ascii="Times New Roman" w:hAnsi="Times New Roman"/>
                <w:sz w:val="18"/>
                <w:szCs w:val="18"/>
              </w:rPr>
              <w:t>委托当地环卫部门进行统一收集处埋</w:t>
            </w:r>
          </w:p>
        </w:tc>
      </w:tr>
      <w:tr w:rsidR="005478C0" w:rsidRPr="009F413E" w:rsidTr="00654D64">
        <w:trPr>
          <w:trHeight w:val="340"/>
        </w:trPr>
        <w:tc>
          <w:tcPr>
            <w:tcW w:w="236" w:type="pct"/>
            <w:vMerge/>
            <w:shd w:val="clear" w:color="auto" w:fill="auto"/>
            <w:vAlign w:val="center"/>
          </w:tcPr>
          <w:p w:rsidR="005478C0" w:rsidRPr="009F413E" w:rsidRDefault="005478C0" w:rsidP="00654D64">
            <w:pPr>
              <w:jc w:val="center"/>
              <w:rPr>
                <w:rFonts w:ascii="Times New Roman" w:hAnsi="Times New Roman"/>
                <w:sz w:val="18"/>
                <w:szCs w:val="18"/>
              </w:rPr>
            </w:pPr>
          </w:p>
        </w:tc>
        <w:tc>
          <w:tcPr>
            <w:tcW w:w="662" w:type="pct"/>
            <w:vMerge/>
            <w:shd w:val="clear" w:color="auto" w:fill="auto"/>
            <w:vAlign w:val="center"/>
          </w:tcPr>
          <w:p w:rsidR="005478C0" w:rsidRPr="009F413E" w:rsidRDefault="005478C0" w:rsidP="00654D64">
            <w:pPr>
              <w:jc w:val="center"/>
              <w:rPr>
                <w:rFonts w:ascii="Times New Roman" w:hAnsi="Times New Roman"/>
                <w:sz w:val="18"/>
                <w:szCs w:val="18"/>
              </w:rPr>
            </w:pPr>
          </w:p>
        </w:tc>
        <w:tc>
          <w:tcPr>
            <w:tcW w:w="1245" w:type="pct"/>
            <w:vMerge w:val="restart"/>
            <w:shd w:val="clear" w:color="auto" w:fill="auto"/>
            <w:vAlign w:val="center"/>
          </w:tcPr>
          <w:p w:rsidR="005478C0" w:rsidRPr="009F413E" w:rsidRDefault="005478C0" w:rsidP="00654D64">
            <w:pPr>
              <w:jc w:val="center"/>
              <w:rPr>
                <w:rFonts w:ascii="Times New Roman" w:hAnsi="Times New Roman"/>
                <w:sz w:val="18"/>
                <w:szCs w:val="18"/>
              </w:rPr>
            </w:pPr>
            <w:r w:rsidRPr="009F413E">
              <w:rPr>
                <w:rFonts w:ascii="Times New Roman" w:hAnsi="Times New Roman" w:hint="eastAsia"/>
                <w:sz w:val="18"/>
                <w:szCs w:val="18"/>
              </w:rPr>
              <w:t>风电设备维修</w:t>
            </w:r>
          </w:p>
        </w:tc>
        <w:tc>
          <w:tcPr>
            <w:tcW w:w="833" w:type="pct"/>
            <w:shd w:val="clear" w:color="auto" w:fill="auto"/>
            <w:vAlign w:val="center"/>
          </w:tcPr>
          <w:p w:rsidR="005478C0" w:rsidRPr="009F413E" w:rsidRDefault="005478C0" w:rsidP="007D50F7">
            <w:pPr>
              <w:jc w:val="center"/>
              <w:rPr>
                <w:rFonts w:ascii="Times New Roman" w:hAnsi="Times New Roman"/>
                <w:sz w:val="18"/>
                <w:szCs w:val="18"/>
              </w:rPr>
            </w:pPr>
            <w:r w:rsidRPr="009F413E">
              <w:rPr>
                <w:rFonts w:ascii="Times New Roman" w:hAnsi="Times New Roman" w:hint="eastAsia"/>
                <w:sz w:val="18"/>
                <w:szCs w:val="18"/>
              </w:rPr>
              <w:t>废旧蓄电池</w:t>
            </w:r>
          </w:p>
        </w:tc>
        <w:tc>
          <w:tcPr>
            <w:tcW w:w="914" w:type="pct"/>
            <w:shd w:val="clear" w:color="auto" w:fill="auto"/>
            <w:vAlign w:val="center"/>
          </w:tcPr>
          <w:p w:rsidR="005478C0" w:rsidRPr="009F413E" w:rsidRDefault="00793E8E" w:rsidP="00654D64">
            <w:pPr>
              <w:jc w:val="center"/>
              <w:rPr>
                <w:rFonts w:ascii="Times New Roman" w:hAnsi="Times New Roman"/>
                <w:sz w:val="18"/>
                <w:szCs w:val="18"/>
              </w:rPr>
            </w:pPr>
            <w:r>
              <w:rPr>
                <w:rFonts w:ascii="Times New Roman" w:hAnsi="Times New Roman" w:hint="eastAsia"/>
                <w:sz w:val="18"/>
                <w:szCs w:val="18"/>
              </w:rPr>
              <w:t>220</w:t>
            </w:r>
            <w:r>
              <w:rPr>
                <w:rFonts w:ascii="Times New Roman" w:hAnsi="Times New Roman" w:hint="eastAsia"/>
                <w:sz w:val="18"/>
                <w:szCs w:val="18"/>
              </w:rPr>
              <w:t>个</w:t>
            </w:r>
            <w:r>
              <w:rPr>
                <w:rFonts w:ascii="Times New Roman" w:hAnsi="Times New Roman" w:hint="eastAsia"/>
                <w:sz w:val="18"/>
                <w:szCs w:val="18"/>
              </w:rPr>
              <w:t>/</w:t>
            </w:r>
            <w:r>
              <w:rPr>
                <w:rFonts w:ascii="Times New Roman" w:hAnsi="Times New Roman" w:hint="eastAsia"/>
                <w:sz w:val="18"/>
                <w:szCs w:val="18"/>
              </w:rPr>
              <w:t>年</w:t>
            </w:r>
          </w:p>
        </w:tc>
        <w:tc>
          <w:tcPr>
            <w:tcW w:w="1110" w:type="pct"/>
            <w:vMerge w:val="restart"/>
            <w:shd w:val="clear" w:color="auto" w:fill="auto"/>
            <w:vAlign w:val="center"/>
          </w:tcPr>
          <w:p w:rsidR="005478C0" w:rsidRPr="009F413E" w:rsidRDefault="005478C0" w:rsidP="00654D64">
            <w:pPr>
              <w:jc w:val="center"/>
              <w:rPr>
                <w:rFonts w:ascii="Times New Roman" w:hAnsi="Times New Roman"/>
                <w:sz w:val="18"/>
                <w:szCs w:val="18"/>
              </w:rPr>
            </w:pPr>
            <w:r w:rsidRPr="009F413E">
              <w:rPr>
                <w:rFonts w:ascii="Times New Roman" w:hAnsi="Times New Roman" w:hint="eastAsia"/>
                <w:sz w:val="18"/>
                <w:szCs w:val="18"/>
              </w:rPr>
              <w:t>交由有资质的单位处置</w:t>
            </w:r>
          </w:p>
        </w:tc>
      </w:tr>
      <w:tr w:rsidR="005478C0" w:rsidRPr="009F413E" w:rsidTr="00654D64">
        <w:trPr>
          <w:trHeight w:val="340"/>
        </w:trPr>
        <w:tc>
          <w:tcPr>
            <w:tcW w:w="236" w:type="pct"/>
            <w:vMerge/>
            <w:shd w:val="clear" w:color="auto" w:fill="auto"/>
            <w:vAlign w:val="center"/>
          </w:tcPr>
          <w:p w:rsidR="005478C0" w:rsidRPr="009F413E" w:rsidRDefault="005478C0" w:rsidP="00654D64">
            <w:pPr>
              <w:jc w:val="center"/>
              <w:rPr>
                <w:rFonts w:ascii="Times New Roman" w:hAnsi="Times New Roman"/>
                <w:sz w:val="18"/>
                <w:szCs w:val="18"/>
              </w:rPr>
            </w:pPr>
          </w:p>
        </w:tc>
        <w:tc>
          <w:tcPr>
            <w:tcW w:w="662" w:type="pct"/>
            <w:vMerge/>
            <w:shd w:val="clear" w:color="auto" w:fill="auto"/>
            <w:vAlign w:val="center"/>
          </w:tcPr>
          <w:p w:rsidR="005478C0" w:rsidRPr="009F413E" w:rsidRDefault="005478C0" w:rsidP="00654D64">
            <w:pPr>
              <w:jc w:val="center"/>
              <w:rPr>
                <w:rFonts w:ascii="Times New Roman" w:hAnsi="Times New Roman"/>
                <w:sz w:val="18"/>
                <w:szCs w:val="18"/>
              </w:rPr>
            </w:pPr>
          </w:p>
        </w:tc>
        <w:tc>
          <w:tcPr>
            <w:tcW w:w="1245" w:type="pct"/>
            <w:vMerge/>
            <w:shd w:val="clear" w:color="auto" w:fill="auto"/>
            <w:vAlign w:val="center"/>
          </w:tcPr>
          <w:p w:rsidR="005478C0" w:rsidRPr="009F413E" w:rsidRDefault="005478C0" w:rsidP="00654D64">
            <w:pPr>
              <w:jc w:val="center"/>
              <w:rPr>
                <w:rFonts w:ascii="Times New Roman" w:hAnsi="Times New Roman"/>
                <w:sz w:val="18"/>
                <w:szCs w:val="18"/>
              </w:rPr>
            </w:pPr>
          </w:p>
        </w:tc>
        <w:tc>
          <w:tcPr>
            <w:tcW w:w="833" w:type="pct"/>
            <w:shd w:val="clear" w:color="auto" w:fill="auto"/>
            <w:vAlign w:val="center"/>
          </w:tcPr>
          <w:p w:rsidR="005478C0" w:rsidRPr="009F413E" w:rsidRDefault="005478C0" w:rsidP="007D50F7">
            <w:pPr>
              <w:jc w:val="center"/>
              <w:rPr>
                <w:rFonts w:ascii="Times New Roman" w:hAnsi="Times New Roman"/>
                <w:sz w:val="18"/>
                <w:szCs w:val="18"/>
              </w:rPr>
            </w:pPr>
            <w:r w:rsidRPr="009F413E">
              <w:rPr>
                <w:rFonts w:ascii="Times New Roman" w:hAnsi="Times New Roman" w:hint="eastAsia"/>
                <w:sz w:val="18"/>
                <w:szCs w:val="18"/>
              </w:rPr>
              <w:t>废油</w:t>
            </w:r>
          </w:p>
        </w:tc>
        <w:tc>
          <w:tcPr>
            <w:tcW w:w="914" w:type="pct"/>
            <w:shd w:val="clear" w:color="auto" w:fill="auto"/>
            <w:vAlign w:val="center"/>
          </w:tcPr>
          <w:p w:rsidR="005478C0" w:rsidRPr="009F413E" w:rsidRDefault="005478C0" w:rsidP="00654D64">
            <w:pPr>
              <w:jc w:val="center"/>
              <w:rPr>
                <w:rFonts w:ascii="Times New Roman" w:hAnsi="Times New Roman"/>
                <w:sz w:val="18"/>
                <w:szCs w:val="18"/>
              </w:rPr>
            </w:pPr>
            <w:r w:rsidRPr="009F413E">
              <w:rPr>
                <w:rFonts w:ascii="Times New Roman" w:hAnsi="Times New Roman" w:hint="eastAsia"/>
                <w:sz w:val="18"/>
                <w:szCs w:val="18"/>
              </w:rPr>
              <w:t>120kg/a</w:t>
            </w:r>
          </w:p>
        </w:tc>
        <w:tc>
          <w:tcPr>
            <w:tcW w:w="1110" w:type="pct"/>
            <w:vMerge/>
            <w:shd w:val="clear" w:color="auto" w:fill="auto"/>
            <w:vAlign w:val="center"/>
          </w:tcPr>
          <w:p w:rsidR="005478C0" w:rsidRPr="009F413E" w:rsidRDefault="005478C0" w:rsidP="00654D64">
            <w:pPr>
              <w:jc w:val="center"/>
              <w:rPr>
                <w:rFonts w:ascii="Times New Roman" w:hAnsi="Times New Roman"/>
                <w:sz w:val="18"/>
                <w:szCs w:val="18"/>
              </w:rPr>
            </w:pPr>
          </w:p>
        </w:tc>
      </w:tr>
      <w:tr w:rsidR="005478C0" w:rsidRPr="009F413E" w:rsidTr="00654D64">
        <w:trPr>
          <w:trHeight w:val="340"/>
        </w:trPr>
        <w:tc>
          <w:tcPr>
            <w:tcW w:w="236" w:type="pct"/>
            <w:vMerge/>
            <w:shd w:val="clear" w:color="auto" w:fill="auto"/>
            <w:vAlign w:val="center"/>
          </w:tcPr>
          <w:p w:rsidR="005478C0" w:rsidRPr="009F413E" w:rsidRDefault="005478C0" w:rsidP="00654D64">
            <w:pPr>
              <w:jc w:val="center"/>
              <w:rPr>
                <w:rFonts w:ascii="Times New Roman" w:hAnsi="Times New Roman"/>
                <w:sz w:val="18"/>
                <w:szCs w:val="18"/>
              </w:rPr>
            </w:pPr>
          </w:p>
        </w:tc>
        <w:tc>
          <w:tcPr>
            <w:tcW w:w="662" w:type="pct"/>
            <w:vMerge w:val="restart"/>
            <w:shd w:val="clear" w:color="auto" w:fill="auto"/>
            <w:vAlign w:val="center"/>
          </w:tcPr>
          <w:p w:rsidR="005478C0" w:rsidRPr="009F413E" w:rsidRDefault="005478C0" w:rsidP="00654D64">
            <w:pPr>
              <w:jc w:val="center"/>
              <w:rPr>
                <w:rFonts w:ascii="Times New Roman" w:hAnsi="Times New Roman"/>
                <w:sz w:val="18"/>
                <w:szCs w:val="18"/>
              </w:rPr>
            </w:pPr>
            <w:r w:rsidRPr="009F413E">
              <w:rPr>
                <w:rFonts w:ascii="Times New Roman" w:hAnsi="Times New Roman"/>
                <w:sz w:val="18"/>
                <w:szCs w:val="18"/>
              </w:rPr>
              <w:t>噪声</w:t>
            </w:r>
          </w:p>
        </w:tc>
        <w:tc>
          <w:tcPr>
            <w:tcW w:w="1245" w:type="pct"/>
            <w:shd w:val="clear" w:color="auto" w:fill="auto"/>
            <w:vAlign w:val="center"/>
          </w:tcPr>
          <w:p w:rsidR="005478C0" w:rsidRPr="009F413E" w:rsidRDefault="005478C0" w:rsidP="00654D64">
            <w:pPr>
              <w:jc w:val="center"/>
              <w:rPr>
                <w:rFonts w:ascii="Times New Roman" w:hAnsi="Times New Roman"/>
                <w:sz w:val="18"/>
                <w:szCs w:val="18"/>
              </w:rPr>
            </w:pPr>
            <w:r w:rsidRPr="009F413E">
              <w:rPr>
                <w:rFonts w:ascii="Times New Roman" w:hAnsi="Times New Roman"/>
                <w:sz w:val="18"/>
                <w:szCs w:val="18"/>
              </w:rPr>
              <w:t>机组运行</w:t>
            </w:r>
            <w:r w:rsidRPr="009F413E">
              <w:rPr>
                <w:rFonts w:ascii="Times New Roman" w:hAnsi="Times New Roman"/>
                <w:kern w:val="0"/>
                <w:sz w:val="18"/>
                <w:szCs w:val="18"/>
              </w:rPr>
              <w:t>轮毂处噪声</w:t>
            </w:r>
          </w:p>
        </w:tc>
        <w:tc>
          <w:tcPr>
            <w:tcW w:w="833" w:type="pct"/>
            <w:vMerge w:val="restart"/>
            <w:shd w:val="clear" w:color="auto" w:fill="auto"/>
            <w:vAlign w:val="center"/>
          </w:tcPr>
          <w:p w:rsidR="005478C0" w:rsidRPr="009F413E" w:rsidRDefault="005478C0" w:rsidP="00654D64">
            <w:pPr>
              <w:jc w:val="center"/>
              <w:rPr>
                <w:rFonts w:ascii="Times New Roman" w:hAnsi="Times New Roman"/>
                <w:sz w:val="18"/>
                <w:szCs w:val="18"/>
              </w:rPr>
            </w:pPr>
            <w:r w:rsidRPr="009F413E">
              <w:rPr>
                <w:rFonts w:ascii="Times New Roman" w:hAnsi="Times New Roman"/>
                <w:sz w:val="18"/>
                <w:szCs w:val="18"/>
              </w:rPr>
              <w:t>噪声</w:t>
            </w:r>
          </w:p>
        </w:tc>
        <w:tc>
          <w:tcPr>
            <w:tcW w:w="914" w:type="pct"/>
            <w:shd w:val="clear" w:color="auto" w:fill="auto"/>
            <w:vAlign w:val="center"/>
          </w:tcPr>
          <w:p w:rsidR="005478C0" w:rsidRPr="009F413E" w:rsidRDefault="005478C0" w:rsidP="00065788">
            <w:pPr>
              <w:jc w:val="center"/>
              <w:rPr>
                <w:rFonts w:ascii="Times New Roman" w:hAnsi="Times New Roman"/>
                <w:sz w:val="18"/>
                <w:szCs w:val="18"/>
              </w:rPr>
            </w:pPr>
            <w:r w:rsidRPr="009F413E">
              <w:rPr>
                <w:rFonts w:ascii="Times New Roman" w:hAnsi="Times New Roman"/>
                <w:sz w:val="18"/>
                <w:szCs w:val="18"/>
              </w:rPr>
              <w:t>10</w:t>
            </w:r>
            <w:r w:rsidRPr="009F413E">
              <w:rPr>
                <w:rFonts w:ascii="Times New Roman" w:hAnsi="Times New Roman" w:hint="eastAsia"/>
                <w:sz w:val="18"/>
                <w:szCs w:val="18"/>
              </w:rPr>
              <w:t>6</w:t>
            </w:r>
            <w:r w:rsidRPr="009F413E">
              <w:rPr>
                <w:rFonts w:ascii="Times New Roman" w:hAnsi="Times New Roman"/>
                <w:sz w:val="18"/>
                <w:szCs w:val="18"/>
              </w:rPr>
              <w:t>dB(A)</w:t>
            </w:r>
          </w:p>
        </w:tc>
        <w:tc>
          <w:tcPr>
            <w:tcW w:w="1110" w:type="pct"/>
            <w:shd w:val="clear" w:color="auto" w:fill="auto"/>
            <w:vAlign w:val="center"/>
          </w:tcPr>
          <w:p w:rsidR="005478C0" w:rsidRPr="009F413E" w:rsidRDefault="005478C0" w:rsidP="001A1A22">
            <w:pPr>
              <w:jc w:val="center"/>
              <w:rPr>
                <w:rFonts w:ascii="Times New Roman" w:hAnsi="Times New Roman"/>
                <w:sz w:val="18"/>
                <w:szCs w:val="18"/>
              </w:rPr>
            </w:pPr>
            <w:r w:rsidRPr="009F413E">
              <w:rPr>
                <w:rFonts w:ascii="Times New Roman" w:hAnsi="Times New Roman"/>
                <w:sz w:val="18"/>
                <w:szCs w:val="18"/>
              </w:rPr>
              <w:t>10</w:t>
            </w:r>
            <w:r w:rsidRPr="009F413E">
              <w:rPr>
                <w:rFonts w:ascii="Times New Roman" w:hAnsi="Times New Roman" w:hint="eastAsia"/>
                <w:sz w:val="18"/>
                <w:szCs w:val="18"/>
              </w:rPr>
              <w:t>6</w:t>
            </w:r>
            <w:r w:rsidRPr="009F413E">
              <w:rPr>
                <w:rFonts w:ascii="Times New Roman" w:hAnsi="Times New Roman"/>
                <w:sz w:val="18"/>
                <w:szCs w:val="18"/>
              </w:rPr>
              <w:t>dB(A)</w:t>
            </w:r>
          </w:p>
        </w:tc>
      </w:tr>
      <w:tr w:rsidR="005478C0" w:rsidRPr="009F413E" w:rsidTr="00654D64">
        <w:trPr>
          <w:trHeight w:val="340"/>
        </w:trPr>
        <w:tc>
          <w:tcPr>
            <w:tcW w:w="236" w:type="pct"/>
            <w:vMerge/>
            <w:shd w:val="clear" w:color="auto" w:fill="auto"/>
            <w:vAlign w:val="center"/>
          </w:tcPr>
          <w:p w:rsidR="005478C0" w:rsidRPr="009F413E" w:rsidRDefault="005478C0" w:rsidP="00654D64">
            <w:pPr>
              <w:jc w:val="center"/>
              <w:rPr>
                <w:rFonts w:ascii="Times New Roman" w:hAnsi="Times New Roman"/>
                <w:sz w:val="18"/>
                <w:szCs w:val="18"/>
              </w:rPr>
            </w:pPr>
          </w:p>
        </w:tc>
        <w:tc>
          <w:tcPr>
            <w:tcW w:w="662" w:type="pct"/>
            <w:vMerge/>
            <w:shd w:val="clear" w:color="auto" w:fill="auto"/>
            <w:vAlign w:val="center"/>
          </w:tcPr>
          <w:p w:rsidR="005478C0" w:rsidRPr="009F413E" w:rsidRDefault="005478C0" w:rsidP="00654D64">
            <w:pPr>
              <w:jc w:val="center"/>
              <w:rPr>
                <w:rFonts w:ascii="Times New Roman" w:hAnsi="Times New Roman"/>
                <w:sz w:val="18"/>
                <w:szCs w:val="18"/>
              </w:rPr>
            </w:pPr>
          </w:p>
        </w:tc>
        <w:tc>
          <w:tcPr>
            <w:tcW w:w="1245" w:type="pct"/>
            <w:shd w:val="clear" w:color="auto" w:fill="auto"/>
            <w:vAlign w:val="center"/>
          </w:tcPr>
          <w:p w:rsidR="005478C0" w:rsidRPr="009F413E" w:rsidRDefault="005478C0" w:rsidP="00654D64">
            <w:pPr>
              <w:jc w:val="center"/>
              <w:rPr>
                <w:rFonts w:ascii="Times New Roman" w:hAnsi="Times New Roman"/>
                <w:sz w:val="18"/>
                <w:szCs w:val="18"/>
              </w:rPr>
            </w:pPr>
            <w:r w:rsidRPr="009F413E">
              <w:rPr>
                <w:rFonts w:ascii="Times New Roman" w:hAnsi="Times New Roman"/>
                <w:sz w:val="18"/>
                <w:szCs w:val="18"/>
              </w:rPr>
              <w:t>主变压器</w:t>
            </w:r>
          </w:p>
        </w:tc>
        <w:tc>
          <w:tcPr>
            <w:tcW w:w="833" w:type="pct"/>
            <w:vMerge/>
            <w:shd w:val="clear" w:color="auto" w:fill="auto"/>
            <w:vAlign w:val="center"/>
          </w:tcPr>
          <w:p w:rsidR="005478C0" w:rsidRPr="009F413E" w:rsidRDefault="005478C0" w:rsidP="00654D64">
            <w:pPr>
              <w:jc w:val="center"/>
              <w:rPr>
                <w:rFonts w:ascii="Times New Roman" w:hAnsi="Times New Roman"/>
                <w:sz w:val="18"/>
                <w:szCs w:val="18"/>
              </w:rPr>
            </w:pPr>
          </w:p>
        </w:tc>
        <w:tc>
          <w:tcPr>
            <w:tcW w:w="914" w:type="pct"/>
            <w:shd w:val="clear" w:color="auto" w:fill="auto"/>
            <w:vAlign w:val="center"/>
          </w:tcPr>
          <w:p w:rsidR="005478C0" w:rsidRPr="009F413E" w:rsidRDefault="005478C0" w:rsidP="00654D64">
            <w:pPr>
              <w:jc w:val="center"/>
              <w:rPr>
                <w:rFonts w:ascii="Times New Roman" w:hAnsi="Times New Roman"/>
                <w:sz w:val="18"/>
                <w:szCs w:val="18"/>
              </w:rPr>
            </w:pPr>
            <w:r w:rsidRPr="009F413E">
              <w:rPr>
                <w:rFonts w:ascii="Times New Roman" w:hAnsi="Times New Roman"/>
                <w:sz w:val="18"/>
                <w:szCs w:val="18"/>
              </w:rPr>
              <w:t>65dB(A)</w:t>
            </w:r>
          </w:p>
        </w:tc>
        <w:tc>
          <w:tcPr>
            <w:tcW w:w="1110" w:type="pct"/>
            <w:shd w:val="clear" w:color="auto" w:fill="auto"/>
            <w:vAlign w:val="center"/>
          </w:tcPr>
          <w:p w:rsidR="005478C0" w:rsidRPr="009F413E" w:rsidRDefault="005478C0" w:rsidP="00654D64">
            <w:pPr>
              <w:jc w:val="center"/>
              <w:rPr>
                <w:rFonts w:ascii="Times New Roman" w:hAnsi="Times New Roman"/>
                <w:sz w:val="18"/>
                <w:szCs w:val="18"/>
              </w:rPr>
            </w:pPr>
            <w:r w:rsidRPr="009F413E">
              <w:rPr>
                <w:rFonts w:ascii="Times New Roman" w:hAnsi="Times New Roman"/>
                <w:sz w:val="18"/>
                <w:szCs w:val="18"/>
              </w:rPr>
              <w:t>65dB(A)</w:t>
            </w:r>
          </w:p>
        </w:tc>
      </w:tr>
      <w:tr w:rsidR="005478C0" w:rsidRPr="009F413E" w:rsidTr="00654D64">
        <w:trPr>
          <w:trHeight w:val="340"/>
        </w:trPr>
        <w:tc>
          <w:tcPr>
            <w:tcW w:w="236" w:type="pct"/>
            <w:vMerge/>
            <w:shd w:val="clear" w:color="auto" w:fill="auto"/>
            <w:vAlign w:val="center"/>
          </w:tcPr>
          <w:p w:rsidR="005478C0" w:rsidRPr="009F413E" w:rsidRDefault="005478C0" w:rsidP="00654D64">
            <w:pPr>
              <w:jc w:val="center"/>
              <w:rPr>
                <w:rFonts w:ascii="Times New Roman" w:hAnsi="Times New Roman"/>
                <w:sz w:val="18"/>
                <w:szCs w:val="18"/>
              </w:rPr>
            </w:pPr>
          </w:p>
        </w:tc>
        <w:tc>
          <w:tcPr>
            <w:tcW w:w="662" w:type="pct"/>
            <w:vMerge/>
            <w:shd w:val="clear" w:color="auto" w:fill="auto"/>
            <w:vAlign w:val="center"/>
          </w:tcPr>
          <w:p w:rsidR="005478C0" w:rsidRPr="009F413E" w:rsidRDefault="005478C0" w:rsidP="00654D64">
            <w:pPr>
              <w:jc w:val="center"/>
              <w:rPr>
                <w:rFonts w:ascii="Times New Roman" w:hAnsi="Times New Roman"/>
                <w:sz w:val="18"/>
                <w:szCs w:val="18"/>
              </w:rPr>
            </w:pPr>
          </w:p>
        </w:tc>
        <w:tc>
          <w:tcPr>
            <w:tcW w:w="1245" w:type="pct"/>
            <w:shd w:val="clear" w:color="auto" w:fill="auto"/>
            <w:vAlign w:val="center"/>
          </w:tcPr>
          <w:p w:rsidR="005478C0" w:rsidRPr="009F413E" w:rsidRDefault="005478C0" w:rsidP="00654D64">
            <w:pPr>
              <w:jc w:val="center"/>
              <w:rPr>
                <w:rFonts w:ascii="Times New Roman" w:hAnsi="Times New Roman"/>
                <w:sz w:val="18"/>
                <w:szCs w:val="18"/>
              </w:rPr>
            </w:pPr>
            <w:r w:rsidRPr="009F413E">
              <w:rPr>
                <w:rFonts w:ascii="Times New Roman" w:hAnsi="Times New Roman"/>
                <w:sz w:val="18"/>
                <w:szCs w:val="18"/>
              </w:rPr>
              <w:t>液压机润滑油冷却系统噪声</w:t>
            </w:r>
          </w:p>
        </w:tc>
        <w:tc>
          <w:tcPr>
            <w:tcW w:w="833" w:type="pct"/>
            <w:vMerge/>
            <w:shd w:val="clear" w:color="auto" w:fill="auto"/>
            <w:vAlign w:val="center"/>
          </w:tcPr>
          <w:p w:rsidR="005478C0" w:rsidRPr="009F413E" w:rsidRDefault="005478C0" w:rsidP="00654D64">
            <w:pPr>
              <w:jc w:val="center"/>
              <w:rPr>
                <w:rFonts w:ascii="Times New Roman" w:hAnsi="Times New Roman"/>
                <w:sz w:val="18"/>
                <w:szCs w:val="18"/>
              </w:rPr>
            </w:pPr>
          </w:p>
        </w:tc>
        <w:tc>
          <w:tcPr>
            <w:tcW w:w="914" w:type="pct"/>
            <w:shd w:val="clear" w:color="auto" w:fill="auto"/>
            <w:vAlign w:val="center"/>
          </w:tcPr>
          <w:p w:rsidR="005478C0" w:rsidRPr="009F413E" w:rsidRDefault="005478C0" w:rsidP="00654D64">
            <w:pPr>
              <w:jc w:val="center"/>
              <w:rPr>
                <w:rFonts w:ascii="Times New Roman" w:hAnsi="Times New Roman"/>
                <w:sz w:val="18"/>
                <w:szCs w:val="18"/>
              </w:rPr>
            </w:pPr>
            <w:r w:rsidRPr="009F413E">
              <w:rPr>
                <w:rFonts w:ascii="Times New Roman" w:hAnsi="Times New Roman"/>
                <w:sz w:val="18"/>
                <w:szCs w:val="18"/>
              </w:rPr>
              <w:t>78dB</w:t>
            </w:r>
          </w:p>
        </w:tc>
        <w:tc>
          <w:tcPr>
            <w:tcW w:w="1110" w:type="pct"/>
            <w:shd w:val="clear" w:color="auto" w:fill="auto"/>
            <w:vAlign w:val="center"/>
          </w:tcPr>
          <w:p w:rsidR="005478C0" w:rsidRPr="009F413E" w:rsidRDefault="005478C0" w:rsidP="00654D64">
            <w:pPr>
              <w:jc w:val="center"/>
              <w:rPr>
                <w:rFonts w:ascii="Times New Roman" w:hAnsi="Times New Roman"/>
                <w:sz w:val="18"/>
                <w:szCs w:val="18"/>
              </w:rPr>
            </w:pPr>
            <w:r w:rsidRPr="009F413E">
              <w:rPr>
                <w:rFonts w:ascii="Times New Roman" w:hAnsi="Times New Roman"/>
                <w:sz w:val="18"/>
                <w:szCs w:val="18"/>
              </w:rPr>
              <w:t>78dB</w:t>
            </w:r>
          </w:p>
        </w:tc>
      </w:tr>
      <w:tr w:rsidR="005478C0" w:rsidRPr="009F413E" w:rsidTr="00654D64">
        <w:trPr>
          <w:trHeight w:val="340"/>
        </w:trPr>
        <w:tc>
          <w:tcPr>
            <w:tcW w:w="236" w:type="pct"/>
            <w:vMerge/>
            <w:shd w:val="clear" w:color="auto" w:fill="auto"/>
            <w:vAlign w:val="center"/>
          </w:tcPr>
          <w:p w:rsidR="005478C0" w:rsidRPr="009F413E" w:rsidRDefault="005478C0" w:rsidP="00654D64">
            <w:pPr>
              <w:jc w:val="center"/>
              <w:rPr>
                <w:rFonts w:ascii="Times New Roman" w:hAnsi="Times New Roman"/>
                <w:sz w:val="18"/>
                <w:szCs w:val="18"/>
              </w:rPr>
            </w:pPr>
          </w:p>
        </w:tc>
        <w:tc>
          <w:tcPr>
            <w:tcW w:w="662" w:type="pct"/>
            <w:vMerge/>
            <w:shd w:val="clear" w:color="auto" w:fill="auto"/>
            <w:vAlign w:val="center"/>
          </w:tcPr>
          <w:p w:rsidR="005478C0" w:rsidRPr="009F413E" w:rsidRDefault="005478C0" w:rsidP="00654D64">
            <w:pPr>
              <w:jc w:val="center"/>
              <w:rPr>
                <w:rFonts w:ascii="Times New Roman" w:hAnsi="Times New Roman"/>
                <w:sz w:val="18"/>
                <w:szCs w:val="18"/>
              </w:rPr>
            </w:pPr>
          </w:p>
        </w:tc>
        <w:tc>
          <w:tcPr>
            <w:tcW w:w="1245" w:type="pct"/>
            <w:shd w:val="clear" w:color="auto" w:fill="auto"/>
            <w:vAlign w:val="center"/>
          </w:tcPr>
          <w:p w:rsidR="005478C0" w:rsidRPr="009F413E" w:rsidRDefault="005478C0" w:rsidP="00654D64">
            <w:pPr>
              <w:rPr>
                <w:rFonts w:ascii="Times New Roman" w:hAnsi="Times New Roman"/>
                <w:sz w:val="18"/>
                <w:szCs w:val="18"/>
              </w:rPr>
            </w:pPr>
            <w:r w:rsidRPr="009F413E">
              <w:rPr>
                <w:rFonts w:ascii="Times New Roman" w:hAnsi="Times New Roman"/>
                <w:sz w:val="18"/>
                <w:szCs w:val="18"/>
              </w:rPr>
              <w:t>偏航系统刹车偶发噪声</w:t>
            </w:r>
          </w:p>
        </w:tc>
        <w:tc>
          <w:tcPr>
            <w:tcW w:w="833" w:type="pct"/>
            <w:vMerge/>
            <w:shd w:val="clear" w:color="auto" w:fill="auto"/>
            <w:vAlign w:val="center"/>
          </w:tcPr>
          <w:p w:rsidR="005478C0" w:rsidRPr="009F413E" w:rsidRDefault="005478C0" w:rsidP="00654D64">
            <w:pPr>
              <w:jc w:val="center"/>
              <w:rPr>
                <w:rFonts w:ascii="Times New Roman" w:hAnsi="Times New Roman"/>
                <w:sz w:val="18"/>
                <w:szCs w:val="18"/>
              </w:rPr>
            </w:pPr>
          </w:p>
        </w:tc>
        <w:tc>
          <w:tcPr>
            <w:tcW w:w="914" w:type="pct"/>
            <w:shd w:val="clear" w:color="auto" w:fill="auto"/>
            <w:vAlign w:val="center"/>
          </w:tcPr>
          <w:p w:rsidR="005478C0" w:rsidRPr="009F413E" w:rsidRDefault="005478C0" w:rsidP="00654D64">
            <w:pPr>
              <w:jc w:val="center"/>
              <w:rPr>
                <w:rFonts w:ascii="Times New Roman" w:hAnsi="Times New Roman"/>
                <w:sz w:val="18"/>
                <w:szCs w:val="18"/>
              </w:rPr>
            </w:pPr>
            <w:r w:rsidRPr="009F413E">
              <w:rPr>
                <w:rFonts w:ascii="Times New Roman" w:hAnsi="Times New Roman"/>
                <w:sz w:val="18"/>
                <w:szCs w:val="18"/>
              </w:rPr>
              <w:t>120dB</w:t>
            </w:r>
            <w:r w:rsidRPr="009F413E">
              <w:rPr>
                <w:rFonts w:ascii="Times New Roman" w:hAnsi="Times New Roman"/>
                <w:sz w:val="18"/>
                <w:szCs w:val="18"/>
              </w:rPr>
              <w:t>（</w:t>
            </w:r>
            <w:r w:rsidRPr="009F413E">
              <w:rPr>
                <w:rFonts w:ascii="Times New Roman" w:hAnsi="Times New Roman"/>
                <w:sz w:val="18"/>
                <w:szCs w:val="18"/>
              </w:rPr>
              <w:t>A</w:t>
            </w:r>
            <w:r w:rsidRPr="009F413E">
              <w:rPr>
                <w:rFonts w:ascii="Times New Roman" w:hAnsi="Times New Roman"/>
                <w:sz w:val="18"/>
                <w:szCs w:val="18"/>
              </w:rPr>
              <w:t>）</w:t>
            </w:r>
          </w:p>
        </w:tc>
        <w:tc>
          <w:tcPr>
            <w:tcW w:w="1110" w:type="pct"/>
            <w:shd w:val="clear" w:color="auto" w:fill="auto"/>
            <w:vAlign w:val="center"/>
          </w:tcPr>
          <w:p w:rsidR="005478C0" w:rsidRPr="009F413E" w:rsidRDefault="005478C0" w:rsidP="00654D64">
            <w:pPr>
              <w:jc w:val="center"/>
              <w:rPr>
                <w:rFonts w:ascii="Times New Roman" w:hAnsi="Times New Roman"/>
                <w:sz w:val="18"/>
                <w:szCs w:val="18"/>
              </w:rPr>
            </w:pPr>
            <w:r w:rsidRPr="009F413E">
              <w:rPr>
                <w:rFonts w:ascii="Times New Roman" w:hAnsi="Times New Roman"/>
                <w:sz w:val="18"/>
                <w:szCs w:val="18"/>
              </w:rPr>
              <w:t>120dB</w:t>
            </w:r>
            <w:r w:rsidRPr="009F413E">
              <w:rPr>
                <w:rFonts w:ascii="Times New Roman" w:hAnsi="Times New Roman"/>
                <w:sz w:val="18"/>
                <w:szCs w:val="18"/>
              </w:rPr>
              <w:t>（</w:t>
            </w:r>
            <w:r w:rsidRPr="009F413E">
              <w:rPr>
                <w:rFonts w:ascii="Times New Roman" w:hAnsi="Times New Roman"/>
                <w:sz w:val="18"/>
                <w:szCs w:val="18"/>
              </w:rPr>
              <w:t>A</w:t>
            </w:r>
            <w:r w:rsidRPr="009F413E">
              <w:rPr>
                <w:rFonts w:ascii="Times New Roman" w:hAnsi="Times New Roman"/>
                <w:sz w:val="18"/>
                <w:szCs w:val="18"/>
              </w:rPr>
              <w:t>）</w:t>
            </w:r>
          </w:p>
        </w:tc>
      </w:tr>
      <w:tr w:rsidR="005478C0" w:rsidRPr="009F413E" w:rsidTr="00654D64">
        <w:trPr>
          <w:trHeight w:val="340"/>
        </w:trPr>
        <w:tc>
          <w:tcPr>
            <w:tcW w:w="236" w:type="pct"/>
            <w:vMerge/>
            <w:shd w:val="clear" w:color="auto" w:fill="auto"/>
            <w:vAlign w:val="center"/>
          </w:tcPr>
          <w:p w:rsidR="005478C0" w:rsidRPr="009F413E" w:rsidRDefault="005478C0" w:rsidP="00654D64">
            <w:pPr>
              <w:jc w:val="center"/>
              <w:rPr>
                <w:rFonts w:ascii="Times New Roman" w:hAnsi="Times New Roman"/>
                <w:sz w:val="18"/>
                <w:szCs w:val="18"/>
              </w:rPr>
            </w:pPr>
          </w:p>
        </w:tc>
        <w:tc>
          <w:tcPr>
            <w:tcW w:w="662" w:type="pct"/>
            <w:vMerge w:val="restart"/>
            <w:shd w:val="clear" w:color="auto" w:fill="auto"/>
            <w:vAlign w:val="center"/>
          </w:tcPr>
          <w:p w:rsidR="005478C0" w:rsidRPr="009F413E" w:rsidRDefault="005478C0" w:rsidP="00654D64">
            <w:pPr>
              <w:jc w:val="center"/>
              <w:rPr>
                <w:rFonts w:ascii="Times New Roman" w:hAnsi="Times New Roman"/>
                <w:sz w:val="18"/>
                <w:szCs w:val="18"/>
              </w:rPr>
            </w:pPr>
            <w:r w:rsidRPr="009F413E">
              <w:rPr>
                <w:rFonts w:ascii="Times New Roman" w:hAnsi="Times New Roman"/>
                <w:sz w:val="18"/>
                <w:szCs w:val="18"/>
              </w:rPr>
              <w:t>电磁辐射</w:t>
            </w:r>
          </w:p>
        </w:tc>
        <w:tc>
          <w:tcPr>
            <w:tcW w:w="1245" w:type="pct"/>
            <w:vMerge w:val="restart"/>
            <w:shd w:val="clear" w:color="auto" w:fill="auto"/>
            <w:vAlign w:val="center"/>
          </w:tcPr>
          <w:p w:rsidR="005478C0" w:rsidRPr="009F413E" w:rsidRDefault="005478C0" w:rsidP="00654D64">
            <w:pPr>
              <w:rPr>
                <w:rFonts w:ascii="Times New Roman" w:hAnsi="Times New Roman"/>
                <w:sz w:val="18"/>
                <w:szCs w:val="18"/>
              </w:rPr>
            </w:pPr>
            <w:r w:rsidRPr="009F413E">
              <w:rPr>
                <w:rFonts w:ascii="Times New Roman" w:hAnsi="Times New Roman"/>
                <w:sz w:val="18"/>
                <w:szCs w:val="18"/>
              </w:rPr>
              <w:t>升压站</w:t>
            </w:r>
          </w:p>
        </w:tc>
        <w:tc>
          <w:tcPr>
            <w:tcW w:w="833" w:type="pct"/>
            <w:shd w:val="clear" w:color="auto" w:fill="auto"/>
            <w:vAlign w:val="center"/>
          </w:tcPr>
          <w:p w:rsidR="005478C0" w:rsidRPr="009F413E" w:rsidRDefault="005478C0" w:rsidP="00654D64">
            <w:pPr>
              <w:jc w:val="center"/>
              <w:rPr>
                <w:rFonts w:ascii="Times New Roman" w:hAnsi="Times New Roman"/>
                <w:sz w:val="18"/>
                <w:szCs w:val="18"/>
              </w:rPr>
            </w:pPr>
            <w:r w:rsidRPr="009F413E">
              <w:rPr>
                <w:rFonts w:ascii="Times New Roman" w:hAnsi="Times New Roman"/>
                <w:sz w:val="18"/>
                <w:szCs w:val="18"/>
              </w:rPr>
              <w:t>工频电场</w:t>
            </w:r>
          </w:p>
        </w:tc>
        <w:tc>
          <w:tcPr>
            <w:tcW w:w="914" w:type="pct"/>
            <w:shd w:val="clear" w:color="auto" w:fill="auto"/>
            <w:vAlign w:val="center"/>
          </w:tcPr>
          <w:p w:rsidR="005478C0" w:rsidRPr="009F413E" w:rsidRDefault="005478C0" w:rsidP="006E03E8">
            <w:pPr>
              <w:jc w:val="center"/>
              <w:rPr>
                <w:rFonts w:ascii="Times New Roman" w:hAnsi="Times New Roman"/>
                <w:sz w:val="18"/>
                <w:szCs w:val="18"/>
              </w:rPr>
            </w:pPr>
            <w:r w:rsidRPr="009F413E">
              <w:rPr>
                <w:rFonts w:ascii="Times New Roman" w:hAnsi="Times New Roman"/>
                <w:sz w:val="18"/>
                <w:szCs w:val="18"/>
              </w:rPr>
              <w:t>&lt;700</w:t>
            </w:r>
          </w:p>
        </w:tc>
        <w:tc>
          <w:tcPr>
            <w:tcW w:w="1110" w:type="pct"/>
            <w:vMerge w:val="restart"/>
            <w:shd w:val="clear" w:color="auto" w:fill="auto"/>
            <w:vAlign w:val="center"/>
          </w:tcPr>
          <w:p w:rsidR="005478C0" w:rsidRPr="009F413E" w:rsidRDefault="005478C0" w:rsidP="00654D64">
            <w:pPr>
              <w:jc w:val="center"/>
              <w:rPr>
                <w:rFonts w:ascii="Times New Roman" w:hAnsi="Times New Roman"/>
                <w:sz w:val="18"/>
                <w:szCs w:val="18"/>
              </w:rPr>
            </w:pPr>
            <w:r w:rsidRPr="009F413E">
              <w:rPr>
                <w:rFonts w:ascii="Times New Roman" w:hAnsi="Times New Roman"/>
                <w:sz w:val="18"/>
                <w:szCs w:val="18"/>
              </w:rPr>
              <w:t>围墙导线下</w:t>
            </w:r>
          </w:p>
        </w:tc>
      </w:tr>
      <w:tr w:rsidR="005478C0" w:rsidRPr="009F413E" w:rsidTr="00654D64">
        <w:trPr>
          <w:trHeight w:val="340"/>
        </w:trPr>
        <w:tc>
          <w:tcPr>
            <w:tcW w:w="236" w:type="pct"/>
            <w:vMerge/>
            <w:shd w:val="clear" w:color="auto" w:fill="auto"/>
            <w:vAlign w:val="center"/>
          </w:tcPr>
          <w:p w:rsidR="005478C0" w:rsidRPr="009F413E" w:rsidRDefault="005478C0" w:rsidP="00654D64">
            <w:pPr>
              <w:jc w:val="center"/>
              <w:rPr>
                <w:rFonts w:ascii="Times New Roman" w:hAnsi="Times New Roman"/>
                <w:sz w:val="18"/>
                <w:szCs w:val="18"/>
              </w:rPr>
            </w:pPr>
          </w:p>
        </w:tc>
        <w:tc>
          <w:tcPr>
            <w:tcW w:w="662" w:type="pct"/>
            <w:vMerge/>
            <w:shd w:val="clear" w:color="auto" w:fill="auto"/>
            <w:vAlign w:val="center"/>
          </w:tcPr>
          <w:p w:rsidR="005478C0" w:rsidRPr="009F413E" w:rsidRDefault="005478C0" w:rsidP="00654D64">
            <w:pPr>
              <w:jc w:val="center"/>
              <w:rPr>
                <w:rFonts w:ascii="Times New Roman" w:hAnsi="Times New Roman"/>
                <w:sz w:val="18"/>
                <w:szCs w:val="18"/>
              </w:rPr>
            </w:pPr>
          </w:p>
        </w:tc>
        <w:tc>
          <w:tcPr>
            <w:tcW w:w="1245" w:type="pct"/>
            <w:vMerge/>
            <w:shd w:val="clear" w:color="auto" w:fill="auto"/>
            <w:vAlign w:val="center"/>
          </w:tcPr>
          <w:p w:rsidR="005478C0" w:rsidRPr="009F413E" w:rsidRDefault="005478C0" w:rsidP="00654D64">
            <w:pPr>
              <w:rPr>
                <w:rFonts w:ascii="Times New Roman" w:hAnsi="Times New Roman"/>
                <w:sz w:val="18"/>
                <w:szCs w:val="18"/>
              </w:rPr>
            </w:pPr>
          </w:p>
        </w:tc>
        <w:tc>
          <w:tcPr>
            <w:tcW w:w="833" w:type="pct"/>
            <w:shd w:val="clear" w:color="auto" w:fill="auto"/>
            <w:vAlign w:val="center"/>
          </w:tcPr>
          <w:p w:rsidR="005478C0" w:rsidRPr="009F413E" w:rsidRDefault="005478C0" w:rsidP="00654D64">
            <w:pPr>
              <w:jc w:val="center"/>
              <w:rPr>
                <w:rFonts w:ascii="Times New Roman" w:hAnsi="Times New Roman"/>
                <w:sz w:val="18"/>
                <w:szCs w:val="18"/>
              </w:rPr>
            </w:pPr>
            <w:r w:rsidRPr="009F413E">
              <w:rPr>
                <w:rFonts w:ascii="Times New Roman" w:hAnsi="Times New Roman"/>
                <w:sz w:val="18"/>
                <w:szCs w:val="18"/>
              </w:rPr>
              <w:t>工频磁场</w:t>
            </w:r>
          </w:p>
        </w:tc>
        <w:tc>
          <w:tcPr>
            <w:tcW w:w="914" w:type="pct"/>
            <w:shd w:val="clear" w:color="auto" w:fill="auto"/>
            <w:vAlign w:val="center"/>
          </w:tcPr>
          <w:p w:rsidR="005478C0" w:rsidRPr="009F413E" w:rsidRDefault="005478C0" w:rsidP="001B3EBA">
            <w:pPr>
              <w:jc w:val="center"/>
              <w:rPr>
                <w:rFonts w:ascii="Times New Roman" w:hAnsi="Times New Roman"/>
                <w:sz w:val="18"/>
                <w:szCs w:val="18"/>
              </w:rPr>
            </w:pPr>
            <w:r w:rsidRPr="009F413E">
              <w:rPr>
                <w:rFonts w:ascii="Times New Roman" w:hAnsi="Times New Roman"/>
                <w:sz w:val="18"/>
                <w:szCs w:val="18"/>
              </w:rPr>
              <w:t>&lt;1</w:t>
            </w:r>
            <w:r w:rsidR="001B3EBA">
              <w:rPr>
                <w:rFonts w:ascii="Times New Roman" w:hAnsi="Times New Roman" w:hint="eastAsia"/>
                <w:sz w:val="18"/>
                <w:szCs w:val="18"/>
              </w:rPr>
              <w:t>0</w:t>
            </w:r>
            <w:r w:rsidRPr="009F413E">
              <w:rPr>
                <w:rFonts w:ascii="Times New Roman" w:hAnsi="Times New Roman"/>
                <w:sz w:val="18"/>
                <w:szCs w:val="18"/>
              </w:rPr>
              <w:t>0</w:t>
            </w:r>
          </w:p>
        </w:tc>
        <w:tc>
          <w:tcPr>
            <w:tcW w:w="1110" w:type="pct"/>
            <w:vMerge/>
            <w:shd w:val="clear" w:color="auto" w:fill="auto"/>
            <w:vAlign w:val="center"/>
          </w:tcPr>
          <w:p w:rsidR="005478C0" w:rsidRPr="009F413E" w:rsidRDefault="005478C0" w:rsidP="00654D64">
            <w:pPr>
              <w:jc w:val="center"/>
              <w:rPr>
                <w:rFonts w:ascii="Times New Roman" w:hAnsi="Times New Roman"/>
                <w:sz w:val="18"/>
                <w:szCs w:val="18"/>
              </w:rPr>
            </w:pPr>
          </w:p>
        </w:tc>
      </w:tr>
      <w:tr w:rsidR="005478C0" w:rsidRPr="009F413E" w:rsidTr="00654D64">
        <w:trPr>
          <w:trHeight w:val="340"/>
        </w:trPr>
        <w:tc>
          <w:tcPr>
            <w:tcW w:w="5000" w:type="pct"/>
            <w:gridSpan w:val="6"/>
            <w:shd w:val="clear" w:color="auto" w:fill="auto"/>
            <w:vAlign w:val="center"/>
          </w:tcPr>
          <w:p w:rsidR="005478C0" w:rsidRPr="009F413E" w:rsidRDefault="005478C0" w:rsidP="00CA420B">
            <w:pPr>
              <w:pStyle w:val="1521"/>
              <w:adjustRightInd/>
              <w:snapToGrid/>
              <w:ind w:firstLine="480"/>
              <w:rPr>
                <w:rFonts w:cs="Times New Roman"/>
              </w:rPr>
            </w:pPr>
            <w:r w:rsidRPr="009F413E">
              <w:rPr>
                <w:rFonts w:cs="Times New Roman"/>
              </w:rPr>
              <w:t>主要生态环境影响：</w:t>
            </w:r>
          </w:p>
          <w:p w:rsidR="005478C0" w:rsidRPr="009F413E" w:rsidRDefault="005478C0" w:rsidP="00CA420B">
            <w:pPr>
              <w:pStyle w:val="1521"/>
              <w:adjustRightInd/>
              <w:snapToGrid/>
              <w:ind w:firstLine="480"/>
              <w:rPr>
                <w:rFonts w:cs="Times New Roman"/>
              </w:rPr>
            </w:pPr>
            <w:r w:rsidRPr="009F413E">
              <w:rPr>
                <w:rFonts w:cs="Times New Roman" w:hint="eastAsia"/>
              </w:rPr>
              <w:t>本项目风机基础开挖、集电线路埋设、道路施工等土石方开挖活动，以及施工临时占地区域将扰动地表植被，对植被造成一定程度的破坏，并加剧水土流失程度。同时，工程建设开始后，随着工程的实施，将破坏施工区内现有野生动物的生存环境，该区域的动物不得不迁移到适宜的环境中去栖息和繁衍，使该区域的动物数量呈减少趋势。</w:t>
            </w:r>
          </w:p>
          <w:p w:rsidR="005478C0" w:rsidRPr="009F413E" w:rsidRDefault="005478C0" w:rsidP="00CA420B">
            <w:pPr>
              <w:pStyle w:val="1521"/>
              <w:adjustRightInd/>
              <w:snapToGrid/>
              <w:ind w:firstLine="480"/>
              <w:rPr>
                <w:rFonts w:cs="Times New Roman"/>
              </w:rPr>
            </w:pPr>
            <w:r w:rsidRPr="009F413E">
              <w:rPr>
                <w:rFonts w:cs="Times New Roman" w:hint="eastAsia"/>
              </w:rPr>
              <w:t>见“</w:t>
            </w:r>
            <w:r w:rsidRPr="009F413E">
              <w:rPr>
                <w:rFonts w:cs="Times New Roman"/>
              </w:rPr>
              <w:t>《</w:t>
            </w:r>
            <w:r w:rsidRPr="009F413E">
              <w:rPr>
                <w:rFonts w:cs="Times New Roman" w:hint="eastAsia"/>
              </w:rPr>
              <w:t>通道县三省坡风电场二期项目环境影响评价生态专题报告</w:t>
            </w:r>
            <w:r w:rsidRPr="009F413E">
              <w:rPr>
                <w:rFonts w:cs="Times New Roman"/>
              </w:rPr>
              <w:t>》</w:t>
            </w:r>
            <w:r w:rsidRPr="009F413E">
              <w:rPr>
                <w:rFonts w:cs="Times New Roman" w:hint="eastAsia"/>
              </w:rPr>
              <w:t>”。</w:t>
            </w:r>
          </w:p>
          <w:p w:rsidR="005478C0" w:rsidRPr="009F413E" w:rsidRDefault="005478C0" w:rsidP="00B207C5">
            <w:pPr>
              <w:spacing w:line="360" w:lineRule="auto"/>
              <w:rPr>
                <w:rFonts w:ascii="Times New Roman" w:hAnsi="Times New Roman"/>
                <w:szCs w:val="21"/>
              </w:rPr>
            </w:pPr>
          </w:p>
          <w:p w:rsidR="005478C0" w:rsidRPr="009F413E" w:rsidRDefault="005478C0" w:rsidP="00654D64">
            <w:pPr>
              <w:rPr>
                <w:rFonts w:ascii="Times New Roman" w:hAnsi="Times New Roman"/>
                <w:sz w:val="18"/>
                <w:szCs w:val="18"/>
              </w:rPr>
            </w:pPr>
          </w:p>
          <w:p w:rsidR="005478C0" w:rsidRPr="009F413E" w:rsidRDefault="005478C0" w:rsidP="00654D64">
            <w:pPr>
              <w:rPr>
                <w:rFonts w:ascii="Times New Roman" w:hAnsi="Times New Roman"/>
                <w:sz w:val="18"/>
                <w:szCs w:val="18"/>
              </w:rPr>
            </w:pPr>
          </w:p>
          <w:p w:rsidR="005478C0" w:rsidRPr="009F413E" w:rsidRDefault="005478C0" w:rsidP="00654D64">
            <w:pPr>
              <w:rPr>
                <w:rFonts w:ascii="Times New Roman" w:hAnsi="Times New Roman"/>
                <w:sz w:val="18"/>
                <w:szCs w:val="18"/>
              </w:rPr>
            </w:pPr>
          </w:p>
          <w:p w:rsidR="005478C0" w:rsidRPr="009F413E" w:rsidRDefault="005478C0" w:rsidP="00654D64">
            <w:pPr>
              <w:rPr>
                <w:rFonts w:ascii="Times New Roman" w:hAnsi="Times New Roman"/>
                <w:sz w:val="18"/>
                <w:szCs w:val="18"/>
              </w:rPr>
            </w:pPr>
          </w:p>
          <w:p w:rsidR="005478C0" w:rsidRPr="009F413E" w:rsidRDefault="005478C0" w:rsidP="00654D64">
            <w:pPr>
              <w:rPr>
                <w:rFonts w:ascii="Times New Roman" w:hAnsi="Times New Roman"/>
                <w:sz w:val="18"/>
                <w:szCs w:val="18"/>
              </w:rPr>
            </w:pPr>
          </w:p>
          <w:p w:rsidR="005478C0" w:rsidRPr="009F413E" w:rsidRDefault="005478C0" w:rsidP="00654D64">
            <w:pPr>
              <w:rPr>
                <w:rFonts w:ascii="Times New Roman" w:hAnsi="Times New Roman"/>
                <w:sz w:val="18"/>
                <w:szCs w:val="18"/>
              </w:rPr>
            </w:pPr>
          </w:p>
          <w:p w:rsidR="005478C0" w:rsidRPr="009F413E" w:rsidRDefault="005478C0" w:rsidP="00654D64">
            <w:pPr>
              <w:rPr>
                <w:rFonts w:ascii="Times New Roman" w:hAnsi="Times New Roman"/>
                <w:sz w:val="18"/>
                <w:szCs w:val="18"/>
              </w:rPr>
            </w:pPr>
          </w:p>
          <w:p w:rsidR="005478C0" w:rsidRPr="009F413E" w:rsidRDefault="005478C0" w:rsidP="00654D64">
            <w:pPr>
              <w:rPr>
                <w:rFonts w:ascii="Times New Roman" w:hAnsi="Times New Roman"/>
                <w:sz w:val="18"/>
                <w:szCs w:val="18"/>
              </w:rPr>
            </w:pPr>
          </w:p>
          <w:p w:rsidR="005478C0" w:rsidRPr="009F413E" w:rsidRDefault="005478C0" w:rsidP="00654D64">
            <w:pPr>
              <w:rPr>
                <w:rFonts w:ascii="Times New Roman" w:hAnsi="Times New Roman"/>
                <w:sz w:val="18"/>
                <w:szCs w:val="18"/>
              </w:rPr>
            </w:pPr>
          </w:p>
          <w:p w:rsidR="005478C0" w:rsidRPr="009F413E" w:rsidRDefault="005478C0" w:rsidP="00654D64">
            <w:pPr>
              <w:rPr>
                <w:rFonts w:ascii="Times New Roman" w:hAnsi="Times New Roman"/>
                <w:sz w:val="18"/>
                <w:szCs w:val="18"/>
              </w:rPr>
            </w:pPr>
          </w:p>
          <w:p w:rsidR="005478C0" w:rsidRPr="009F413E" w:rsidRDefault="005478C0" w:rsidP="00654D64">
            <w:pPr>
              <w:rPr>
                <w:rFonts w:ascii="Times New Roman" w:hAnsi="Times New Roman"/>
                <w:sz w:val="18"/>
                <w:szCs w:val="18"/>
              </w:rPr>
            </w:pPr>
          </w:p>
          <w:p w:rsidR="005478C0" w:rsidRPr="009F413E" w:rsidRDefault="005478C0" w:rsidP="00654D64">
            <w:pPr>
              <w:rPr>
                <w:rFonts w:ascii="Times New Roman" w:hAnsi="Times New Roman"/>
                <w:sz w:val="18"/>
                <w:szCs w:val="18"/>
              </w:rPr>
            </w:pPr>
          </w:p>
          <w:p w:rsidR="005478C0" w:rsidRPr="009F413E" w:rsidRDefault="005478C0" w:rsidP="00654D64">
            <w:pPr>
              <w:rPr>
                <w:rFonts w:ascii="Times New Roman" w:hAnsi="Times New Roman"/>
                <w:sz w:val="18"/>
                <w:szCs w:val="18"/>
              </w:rPr>
            </w:pPr>
          </w:p>
          <w:p w:rsidR="005478C0" w:rsidRPr="009F413E" w:rsidRDefault="005478C0" w:rsidP="00654D64">
            <w:pPr>
              <w:rPr>
                <w:rFonts w:ascii="Times New Roman" w:hAnsi="Times New Roman"/>
                <w:sz w:val="18"/>
                <w:szCs w:val="18"/>
              </w:rPr>
            </w:pPr>
          </w:p>
          <w:p w:rsidR="005478C0" w:rsidRPr="009F413E" w:rsidRDefault="005478C0" w:rsidP="00654D64">
            <w:pPr>
              <w:rPr>
                <w:rFonts w:ascii="Times New Roman" w:hAnsi="Times New Roman"/>
                <w:sz w:val="18"/>
                <w:szCs w:val="18"/>
              </w:rPr>
            </w:pPr>
          </w:p>
          <w:p w:rsidR="005478C0" w:rsidRPr="009F413E" w:rsidRDefault="005478C0" w:rsidP="00654D64">
            <w:pPr>
              <w:rPr>
                <w:rFonts w:ascii="Times New Roman" w:hAnsi="Times New Roman"/>
                <w:sz w:val="18"/>
                <w:szCs w:val="18"/>
              </w:rPr>
            </w:pPr>
          </w:p>
          <w:p w:rsidR="005478C0" w:rsidRPr="009F413E" w:rsidRDefault="005478C0" w:rsidP="00654D64">
            <w:pPr>
              <w:rPr>
                <w:rFonts w:ascii="Times New Roman" w:hAnsi="Times New Roman"/>
                <w:sz w:val="18"/>
                <w:szCs w:val="18"/>
              </w:rPr>
            </w:pPr>
          </w:p>
          <w:p w:rsidR="005478C0" w:rsidRPr="009F413E" w:rsidRDefault="005478C0" w:rsidP="00654D64">
            <w:pPr>
              <w:rPr>
                <w:rFonts w:ascii="Times New Roman" w:hAnsi="Times New Roman"/>
                <w:sz w:val="18"/>
                <w:szCs w:val="18"/>
              </w:rPr>
            </w:pPr>
          </w:p>
          <w:p w:rsidR="005478C0" w:rsidRPr="009F413E" w:rsidRDefault="005478C0" w:rsidP="00654D64">
            <w:pPr>
              <w:rPr>
                <w:rFonts w:ascii="Times New Roman" w:hAnsi="Times New Roman"/>
                <w:sz w:val="18"/>
                <w:szCs w:val="18"/>
              </w:rPr>
            </w:pPr>
          </w:p>
          <w:p w:rsidR="005478C0" w:rsidRPr="009F413E" w:rsidRDefault="005478C0" w:rsidP="00654D64">
            <w:pPr>
              <w:rPr>
                <w:rFonts w:ascii="Times New Roman" w:hAnsi="Times New Roman"/>
                <w:sz w:val="18"/>
                <w:szCs w:val="18"/>
              </w:rPr>
            </w:pPr>
          </w:p>
          <w:p w:rsidR="005478C0" w:rsidRPr="009F413E" w:rsidRDefault="005478C0" w:rsidP="00654D64">
            <w:pPr>
              <w:rPr>
                <w:rFonts w:ascii="Times New Roman" w:hAnsi="Times New Roman"/>
                <w:sz w:val="18"/>
                <w:szCs w:val="18"/>
              </w:rPr>
            </w:pPr>
          </w:p>
          <w:p w:rsidR="005478C0" w:rsidRPr="009F413E" w:rsidRDefault="005478C0" w:rsidP="00654D64">
            <w:pPr>
              <w:rPr>
                <w:rFonts w:ascii="Times New Roman" w:hAnsi="Times New Roman"/>
                <w:sz w:val="18"/>
                <w:szCs w:val="18"/>
              </w:rPr>
            </w:pPr>
          </w:p>
          <w:p w:rsidR="005478C0" w:rsidRPr="009F413E" w:rsidRDefault="005478C0" w:rsidP="00B207C5">
            <w:pPr>
              <w:rPr>
                <w:rFonts w:ascii="Times New Roman" w:hAnsi="Times New Roman"/>
                <w:sz w:val="18"/>
                <w:szCs w:val="18"/>
              </w:rPr>
            </w:pPr>
          </w:p>
          <w:p w:rsidR="005010CC" w:rsidRPr="009F413E" w:rsidRDefault="005010CC" w:rsidP="00B207C5">
            <w:pPr>
              <w:rPr>
                <w:rFonts w:ascii="Times New Roman" w:hAnsi="Times New Roman"/>
                <w:sz w:val="18"/>
                <w:szCs w:val="18"/>
              </w:rPr>
            </w:pPr>
          </w:p>
        </w:tc>
      </w:tr>
    </w:tbl>
    <w:p w:rsidR="00190553" w:rsidRPr="009F413E" w:rsidRDefault="00844C7D" w:rsidP="00190553">
      <w:pPr>
        <w:pStyle w:val="1"/>
        <w:tabs>
          <w:tab w:val="clear" w:pos="360"/>
        </w:tabs>
        <w:adjustRightInd w:val="0"/>
        <w:snapToGrid w:val="0"/>
        <w:spacing w:before="0" w:after="0" w:line="240" w:lineRule="auto"/>
        <w:rPr>
          <w:rFonts w:eastAsia="楷体_GB2312"/>
          <w:kern w:val="2"/>
          <w:sz w:val="32"/>
          <w:szCs w:val="32"/>
        </w:rPr>
      </w:pPr>
      <w:bookmarkStart w:id="148" w:name="_Toc491432968"/>
      <w:bookmarkStart w:id="149" w:name="_Toc37089602"/>
      <w:r w:rsidRPr="009F413E">
        <w:rPr>
          <w:rFonts w:eastAsia="楷体_GB2312" w:hint="eastAsia"/>
          <w:kern w:val="2"/>
          <w:sz w:val="32"/>
          <w:szCs w:val="32"/>
        </w:rPr>
        <w:lastRenderedPageBreak/>
        <w:t>七</w:t>
      </w:r>
      <w:r w:rsidR="00190553" w:rsidRPr="009F413E">
        <w:rPr>
          <w:rFonts w:eastAsia="楷体_GB2312" w:hint="eastAsia"/>
          <w:kern w:val="2"/>
          <w:sz w:val="32"/>
          <w:szCs w:val="32"/>
        </w:rPr>
        <w:t>、</w:t>
      </w:r>
      <w:bookmarkEnd w:id="147"/>
      <w:r w:rsidR="00190553" w:rsidRPr="009F413E">
        <w:rPr>
          <w:rFonts w:eastAsia="楷体_GB2312"/>
          <w:kern w:val="2"/>
          <w:sz w:val="32"/>
          <w:szCs w:val="32"/>
        </w:rPr>
        <w:t>环境影响分析</w:t>
      </w:r>
      <w:bookmarkEnd w:id="148"/>
      <w:bookmarkEnd w:id="14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28"/>
      </w:tblGrid>
      <w:tr w:rsidR="00EF4A17" w:rsidRPr="009F413E" w:rsidTr="00E71ABA">
        <w:tc>
          <w:tcPr>
            <w:tcW w:w="8528" w:type="dxa"/>
          </w:tcPr>
          <w:p w:rsidR="000658E5" w:rsidRPr="009F413E" w:rsidRDefault="00013968" w:rsidP="000658E5">
            <w:pPr>
              <w:pStyle w:val="2"/>
              <w:numPr>
                <w:ilvl w:val="1"/>
                <w:numId w:val="0"/>
              </w:numPr>
              <w:adjustRightInd/>
              <w:spacing w:before="0" w:after="0" w:line="360" w:lineRule="auto"/>
              <w:rPr>
                <w:rFonts w:ascii="Times New Roman" w:hAnsi="Times New Roman"/>
                <w:sz w:val="28"/>
                <w:szCs w:val="28"/>
              </w:rPr>
            </w:pPr>
            <w:bookmarkStart w:id="150" w:name="_Toc354911778"/>
            <w:bookmarkStart w:id="151" w:name="_Toc491432969"/>
            <w:bookmarkStart w:id="152" w:name="_Toc37089603"/>
            <w:r w:rsidRPr="009F413E">
              <w:rPr>
                <w:rFonts w:ascii="Times New Roman" w:hAnsi="Times New Roman" w:hint="eastAsia"/>
                <w:sz w:val="28"/>
                <w:szCs w:val="28"/>
              </w:rPr>
              <w:t>7</w:t>
            </w:r>
            <w:r w:rsidR="00190553" w:rsidRPr="009F413E">
              <w:rPr>
                <w:rFonts w:ascii="Times New Roman" w:hAnsi="Times New Roman" w:hint="eastAsia"/>
                <w:sz w:val="28"/>
                <w:szCs w:val="28"/>
              </w:rPr>
              <w:t>.1</w:t>
            </w:r>
            <w:r w:rsidR="00190553" w:rsidRPr="009F413E">
              <w:rPr>
                <w:rFonts w:ascii="Times New Roman" w:hAnsi="Times New Roman"/>
                <w:sz w:val="28"/>
                <w:szCs w:val="28"/>
              </w:rPr>
              <w:t>施工期</w:t>
            </w:r>
            <w:bookmarkEnd w:id="150"/>
            <w:r w:rsidR="000658E5" w:rsidRPr="009F413E">
              <w:rPr>
                <w:rFonts w:ascii="Times New Roman" w:hAnsi="Times New Roman" w:hint="eastAsia"/>
                <w:sz w:val="28"/>
                <w:szCs w:val="28"/>
              </w:rPr>
              <w:t>环境影响分析</w:t>
            </w:r>
            <w:bookmarkEnd w:id="151"/>
            <w:bookmarkEnd w:id="152"/>
          </w:p>
          <w:p w:rsidR="00190553" w:rsidRPr="009F413E" w:rsidRDefault="00013968" w:rsidP="009048DF">
            <w:pPr>
              <w:pStyle w:val="3"/>
            </w:pPr>
            <w:bookmarkStart w:id="153" w:name="_Toc354911779"/>
            <w:bookmarkStart w:id="154" w:name="_Toc469239183"/>
            <w:bookmarkStart w:id="155" w:name="_Toc469240225"/>
            <w:bookmarkStart w:id="156" w:name="_Toc491432970"/>
            <w:r w:rsidRPr="009F413E">
              <w:rPr>
                <w:rFonts w:hint="eastAsia"/>
              </w:rPr>
              <w:t>7</w:t>
            </w:r>
            <w:r w:rsidR="00190553" w:rsidRPr="009F413E">
              <w:rPr>
                <w:rFonts w:hint="eastAsia"/>
              </w:rPr>
              <w:t>.1.1</w:t>
            </w:r>
            <w:bookmarkEnd w:id="153"/>
            <w:bookmarkEnd w:id="154"/>
            <w:bookmarkEnd w:id="155"/>
            <w:r w:rsidR="000658E5" w:rsidRPr="009F413E">
              <w:rPr>
                <w:rFonts w:hint="eastAsia"/>
              </w:rPr>
              <w:t>废气</w:t>
            </w:r>
            <w:bookmarkEnd w:id="156"/>
          </w:p>
          <w:p w:rsidR="009048DF" w:rsidRPr="009F413E" w:rsidRDefault="009048DF" w:rsidP="000658E5">
            <w:pPr>
              <w:spacing w:line="360" w:lineRule="auto"/>
              <w:ind w:firstLineChars="200" w:firstLine="480"/>
              <w:rPr>
                <w:rFonts w:ascii="Times New Roman" w:hAnsi="Times New Roman"/>
                <w:sz w:val="24"/>
                <w:szCs w:val="24"/>
              </w:rPr>
            </w:pPr>
            <w:r w:rsidRPr="009F413E">
              <w:rPr>
                <w:rFonts w:ascii="Times New Roman" w:hAnsi="Times New Roman"/>
                <w:sz w:val="24"/>
                <w:szCs w:val="24"/>
              </w:rPr>
              <w:t>（</w:t>
            </w:r>
            <w:r w:rsidRPr="009F413E">
              <w:rPr>
                <w:rFonts w:ascii="Times New Roman" w:hAnsi="Times New Roman"/>
                <w:sz w:val="24"/>
                <w:szCs w:val="24"/>
              </w:rPr>
              <w:t>1</w:t>
            </w:r>
            <w:r w:rsidRPr="009F413E">
              <w:rPr>
                <w:rFonts w:ascii="Times New Roman" w:hAnsi="Times New Roman"/>
                <w:sz w:val="24"/>
                <w:szCs w:val="24"/>
              </w:rPr>
              <w:t>）施工扬尘</w:t>
            </w:r>
          </w:p>
          <w:p w:rsidR="009048DF" w:rsidRPr="009F413E" w:rsidRDefault="009048DF" w:rsidP="009048DF">
            <w:pPr>
              <w:spacing w:line="360" w:lineRule="auto"/>
              <w:ind w:firstLineChars="200" w:firstLine="480"/>
              <w:rPr>
                <w:rFonts w:ascii="Times New Roman" w:hAnsi="Times New Roman"/>
                <w:sz w:val="24"/>
                <w:szCs w:val="24"/>
              </w:rPr>
            </w:pPr>
            <w:r w:rsidRPr="009F413E">
              <w:rPr>
                <w:rFonts w:ascii="Times New Roman" w:hAnsi="Times New Roman"/>
                <w:sz w:val="24"/>
                <w:szCs w:val="24"/>
              </w:rPr>
              <w:t>施工期粉尘产生于施工开挖、交通运输</w:t>
            </w:r>
            <w:r w:rsidRPr="009F413E">
              <w:rPr>
                <w:rFonts w:ascii="Times New Roman" w:hAnsi="Times New Roman" w:hint="eastAsia"/>
                <w:sz w:val="24"/>
                <w:szCs w:val="24"/>
              </w:rPr>
              <w:t>及爆破过程</w:t>
            </w:r>
            <w:r w:rsidRPr="009F413E">
              <w:rPr>
                <w:rFonts w:ascii="Times New Roman" w:hAnsi="Times New Roman"/>
                <w:sz w:val="24"/>
                <w:szCs w:val="24"/>
              </w:rPr>
              <w:t>等。施工开挖属间歇性污染，交通运输属流动性污染。施工扬尘产生量主要取决于风速及地表干湿状况。工程场区风速大，大气扩散条件好，有利于废气粉尘的扩散，但是多风气象也增加了场地尘土飞扬频次。若在春季施工，风速较大，地面干燥，扬尘量将增大，对风电场周围特别是下风向区域的空气环境产生污染。而夏季施工，因风速较小，加之此季降水较多，地表较潮湿，不易产生扬尘，对区域空气环境质量的影响也相对较小。</w:t>
            </w:r>
          </w:p>
          <w:p w:rsidR="0005774E" w:rsidRPr="009F413E" w:rsidRDefault="009048DF" w:rsidP="009048DF">
            <w:pPr>
              <w:spacing w:line="360" w:lineRule="auto"/>
              <w:ind w:firstLineChars="200" w:firstLine="480"/>
              <w:rPr>
                <w:rFonts w:ascii="Times New Roman" w:hAnsi="Times New Roman"/>
                <w:sz w:val="24"/>
                <w:szCs w:val="24"/>
              </w:rPr>
            </w:pPr>
            <w:r w:rsidRPr="009F413E">
              <w:rPr>
                <w:rFonts w:ascii="Times New Roman" w:hAnsi="Times New Roman"/>
                <w:sz w:val="24"/>
                <w:szCs w:val="24"/>
              </w:rPr>
              <w:t>根据北京环境科学研究院对建筑工程施工工地的扬尘测定结果，在风速为</w:t>
            </w:r>
            <w:r w:rsidRPr="009F413E">
              <w:rPr>
                <w:rFonts w:ascii="Times New Roman" w:hAnsi="Times New Roman"/>
                <w:sz w:val="24"/>
                <w:szCs w:val="24"/>
              </w:rPr>
              <w:t>2.4m/s</w:t>
            </w:r>
            <w:r w:rsidRPr="009F413E">
              <w:rPr>
                <w:rFonts w:ascii="Times New Roman" w:hAnsi="Times New Roman"/>
                <w:sz w:val="24"/>
                <w:szCs w:val="24"/>
              </w:rPr>
              <w:t>时，建筑施工扬尘的影响范围为其下风向</w:t>
            </w:r>
            <w:r w:rsidRPr="009F413E">
              <w:rPr>
                <w:rFonts w:ascii="Times New Roman" w:hAnsi="Times New Roman"/>
                <w:sz w:val="24"/>
                <w:szCs w:val="24"/>
              </w:rPr>
              <w:t>150m</w:t>
            </w:r>
            <w:r w:rsidRPr="009F413E">
              <w:rPr>
                <w:rFonts w:ascii="Times New Roman" w:hAnsi="Times New Roman"/>
                <w:sz w:val="24"/>
                <w:szCs w:val="24"/>
              </w:rPr>
              <w:t>之内，被影响地区的</w:t>
            </w:r>
            <w:r w:rsidRPr="009F413E">
              <w:rPr>
                <w:rFonts w:ascii="Times New Roman" w:hAnsi="Times New Roman"/>
                <w:sz w:val="24"/>
                <w:szCs w:val="24"/>
              </w:rPr>
              <w:t>TSP</w:t>
            </w:r>
            <w:r w:rsidRPr="009F413E">
              <w:rPr>
                <w:rFonts w:ascii="Times New Roman" w:hAnsi="Times New Roman"/>
                <w:sz w:val="24"/>
                <w:szCs w:val="24"/>
              </w:rPr>
              <w:t>浓度日平均值为</w:t>
            </w:r>
            <w:r w:rsidRPr="009F413E">
              <w:rPr>
                <w:rFonts w:ascii="Times New Roman" w:hAnsi="Times New Roman"/>
                <w:sz w:val="24"/>
                <w:szCs w:val="24"/>
              </w:rPr>
              <w:t>0.491mg/m</w:t>
            </w:r>
            <w:r w:rsidRPr="009F413E">
              <w:rPr>
                <w:rFonts w:ascii="Times New Roman" w:hAnsi="Times New Roman"/>
                <w:sz w:val="24"/>
                <w:szCs w:val="24"/>
                <w:vertAlign w:val="superscript"/>
              </w:rPr>
              <w:t>3</w:t>
            </w:r>
            <w:r w:rsidRPr="009F413E">
              <w:rPr>
                <w:rFonts w:ascii="Times New Roman" w:hAnsi="Times New Roman"/>
                <w:sz w:val="24"/>
                <w:szCs w:val="24"/>
              </w:rPr>
              <w:t>，为上风向对照点的</w:t>
            </w:r>
            <w:r w:rsidRPr="009F413E">
              <w:rPr>
                <w:rFonts w:ascii="Times New Roman" w:hAnsi="Times New Roman"/>
                <w:sz w:val="24"/>
                <w:szCs w:val="24"/>
              </w:rPr>
              <w:t>1.5</w:t>
            </w:r>
            <w:r w:rsidRPr="009F413E">
              <w:rPr>
                <w:rFonts w:ascii="Times New Roman" w:hAnsi="Times New Roman"/>
                <w:sz w:val="24"/>
                <w:szCs w:val="24"/>
              </w:rPr>
              <w:t>倍，相当于环境空气二级标准的</w:t>
            </w:r>
            <w:r w:rsidRPr="009F413E">
              <w:rPr>
                <w:rFonts w:ascii="Times New Roman" w:hAnsi="Times New Roman"/>
                <w:sz w:val="24"/>
                <w:szCs w:val="24"/>
              </w:rPr>
              <w:t>1.6</w:t>
            </w:r>
            <w:r w:rsidRPr="009F413E">
              <w:rPr>
                <w:rFonts w:ascii="Times New Roman" w:hAnsi="Times New Roman"/>
                <w:sz w:val="24"/>
                <w:szCs w:val="24"/>
              </w:rPr>
              <w:t>倍。在干燥和风速较大的天气情况下，施工现场近地面粉尘浓度超过环境空气二级标准中日平均值</w:t>
            </w:r>
            <w:r w:rsidRPr="009F413E">
              <w:rPr>
                <w:rFonts w:ascii="Times New Roman" w:hAnsi="Times New Roman"/>
                <w:sz w:val="24"/>
                <w:szCs w:val="24"/>
              </w:rPr>
              <w:t>0.3mg/m</w:t>
            </w:r>
            <w:r w:rsidRPr="009F413E">
              <w:rPr>
                <w:rFonts w:ascii="Times New Roman" w:hAnsi="Times New Roman"/>
                <w:sz w:val="24"/>
                <w:szCs w:val="24"/>
                <w:vertAlign w:val="superscript"/>
              </w:rPr>
              <w:t>3</w:t>
            </w:r>
            <w:r w:rsidRPr="009F413E">
              <w:rPr>
                <w:rFonts w:ascii="Times New Roman" w:hAnsi="Times New Roman"/>
                <w:sz w:val="24"/>
                <w:szCs w:val="24"/>
              </w:rPr>
              <w:t>的</w:t>
            </w:r>
            <w:r w:rsidRPr="009F413E">
              <w:rPr>
                <w:rFonts w:ascii="Times New Roman" w:hAnsi="Times New Roman"/>
                <w:sz w:val="24"/>
                <w:szCs w:val="24"/>
              </w:rPr>
              <w:t>1</w:t>
            </w:r>
            <w:r w:rsidRPr="009F413E">
              <w:rPr>
                <w:rFonts w:ascii="Times New Roman" w:hAnsi="Times New Roman"/>
                <w:sz w:val="24"/>
                <w:szCs w:val="24"/>
              </w:rPr>
              <w:t>～</w:t>
            </w:r>
            <w:r w:rsidRPr="009F413E">
              <w:rPr>
                <w:rFonts w:ascii="Times New Roman" w:hAnsi="Times New Roman"/>
                <w:sz w:val="24"/>
                <w:szCs w:val="24"/>
              </w:rPr>
              <w:t>40</w:t>
            </w:r>
            <w:r w:rsidR="00AF51D1" w:rsidRPr="009F413E">
              <w:rPr>
                <w:rFonts w:ascii="Times New Roman" w:hAnsi="Times New Roman"/>
                <w:sz w:val="24"/>
                <w:szCs w:val="24"/>
              </w:rPr>
              <w:t>倍</w:t>
            </w:r>
            <w:r w:rsidR="00AF51D1" w:rsidRPr="009F413E">
              <w:rPr>
                <w:rFonts w:ascii="Times New Roman" w:hAnsi="Times New Roman" w:hint="eastAsia"/>
                <w:sz w:val="24"/>
                <w:szCs w:val="24"/>
              </w:rPr>
              <w:t>、通道县三省坡风电场二期项目</w:t>
            </w:r>
            <w:r w:rsidRPr="009F413E">
              <w:rPr>
                <w:rFonts w:ascii="Times New Roman" w:hAnsi="Times New Roman"/>
                <w:sz w:val="24"/>
                <w:szCs w:val="24"/>
              </w:rPr>
              <w:t>场区内</w:t>
            </w:r>
            <w:r w:rsidRPr="009F413E">
              <w:rPr>
                <w:rFonts w:ascii="Times New Roman" w:hAnsi="Times New Roman"/>
                <w:sz w:val="24"/>
                <w:szCs w:val="24"/>
              </w:rPr>
              <w:t>50m</w:t>
            </w:r>
            <w:r w:rsidRPr="009F413E">
              <w:rPr>
                <w:rFonts w:ascii="Times New Roman" w:hAnsi="Times New Roman"/>
                <w:sz w:val="24"/>
                <w:szCs w:val="24"/>
              </w:rPr>
              <w:t>高度平均风速为</w:t>
            </w:r>
            <w:r w:rsidRPr="009F413E">
              <w:rPr>
                <w:rFonts w:ascii="Times New Roman" w:hAnsi="Times New Roman" w:hint="eastAsia"/>
                <w:sz w:val="24"/>
                <w:szCs w:val="24"/>
              </w:rPr>
              <w:t>5.43</w:t>
            </w:r>
            <w:r w:rsidRPr="009F413E">
              <w:rPr>
                <w:rFonts w:ascii="Times New Roman" w:hAnsi="Times New Roman"/>
                <w:sz w:val="24"/>
                <w:szCs w:val="24"/>
              </w:rPr>
              <w:t>m/s</w:t>
            </w:r>
            <w:r w:rsidRPr="009F413E">
              <w:rPr>
                <w:rFonts w:ascii="Times New Roman" w:hAnsi="Times New Roman"/>
                <w:sz w:val="24"/>
                <w:szCs w:val="24"/>
              </w:rPr>
              <w:t>，</w:t>
            </w:r>
            <w:r w:rsidRPr="009F413E">
              <w:rPr>
                <w:rFonts w:ascii="Times New Roman" w:hAnsi="Times New Roman" w:hint="eastAsia"/>
                <w:sz w:val="24"/>
                <w:szCs w:val="24"/>
              </w:rPr>
              <w:t>8</w:t>
            </w:r>
            <w:r w:rsidRPr="009F413E">
              <w:rPr>
                <w:rFonts w:ascii="Times New Roman" w:hAnsi="Times New Roman"/>
                <w:sz w:val="24"/>
                <w:szCs w:val="24"/>
              </w:rPr>
              <w:t>0m</w:t>
            </w:r>
            <w:r w:rsidRPr="009F413E">
              <w:rPr>
                <w:rFonts w:ascii="Times New Roman" w:hAnsi="Times New Roman"/>
                <w:sz w:val="24"/>
                <w:szCs w:val="24"/>
              </w:rPr>
              <w:t>高度测平均风速为</w:t>
            </w:r>
            <w:r w:rsidR="007957EE" w:rsidRPr="009F413E">
              <w:rPr>
                <w:rFonts w:ascii="Times New Roman" w:hAnsi="Times New Roman" w:hint="eastAsia"/>
                <w:sz w:val="24"/>
                <w:szCs w:val="24"/>
              </w:rPr>
              <w:t>5.38</w:t>
            </w:r>
            <w:r w:rsidRPr="009F413E">
              <w:rPr>
                <w:rFonts w:ascii="Times New Roman" w:hAnsi="Times New Roman"/>
                <w:sz w:val="24"/>
                <w:szCs w:val="24"/>
              </w:rPr>
              <w:t>m/s</w:t>
            </w:r>
            <w:r w:rsidRPr="009F413E">
              <w:rPr>
                <w:rFonts w:ascii="Times New Roman" w:hAnsi="Times New Roman"/>
                <w:sz w:val="24"/>
                <w:szCs w:val="24"/>
              </w:rPr>
              <w:t>，风速较大，有利于扬尘的扩散。</w:t>
            </w:r>
          </w:p>
          <w:p w:rsidR="0005774E" w:rsidRPr="009F413E" w:rsidRDefault="0005774E" w:rsidP="0005774E">
            <w:pPr>
              <w:spacing w:line="360" w:lineRule="auto"/>
              <w:ind w:firstLineChars="200" w:firstLine="480"/>
              <w:rPr>
                <w:rFonts w:ascii="Times New Roman" w:hAnsi="Times New Roman"/>
                <w:sz w:val="24"/>
                <w:szCs w:val="24"/>
              </w:rPr>
            </w:pPr>
            <w:r w:rsidRPr="009F413E">
              <w:rPr>
                <w:rFonts w:ascii="Times New Roman" w:hAnsi="Times New Roman" w:hint="eastAsia"/>
                <w:sz w:val="24"/>
                <w:szCs w:val="24"/>
              </w:rPr>
              <w:t>为了减少该部分扬尘对周围环境的影响，应避免在大风干燥天气时进行路面开挖和回填作业，减少开挖土方的露天堆放时间，应做到随挖随填，对于弃方应及时运走，避免在施工场地长时间堆放。为了减轻施工扬尘对周围环境的影响，施工期间应在施工区域采取封闭围护或对车辆行驶路面进行洒水抑尘，每天洒水</w:t>
            </w:r>
            <w:r w:rsidRPr="009F413E">
              <w:rPr>
                <w:rFonts w:ascii="Times New Roman" w:hAnsi="Times New Roman"/>
                <w:sz w:val="24"/>
                <w:szCs w:val="24"/>
              </w:rPr>
              <w:t>4-5</w:t>
            </w:r>
            <w:r w:rsidRPr="009F413E">
              <w:rPr>
                <w:rFonts w:ascii="Times New Roman" w:hAnsi="Times New Roman" w:hint="eastAsia"/>
                <w:sz w:val="24"/>
                <w:szCs w:val="24"/>
              </w:rPr>
              <w:t>次，可使扬尘减少</w:t>
            </w:r>
            <w:r w:rsidRPr="009F413E">
              <w:rPr>
                <w:rFonts w:ascii="Times New Roman" w:hAnsi="Times New Roman"/>
                <w:sz w:val="24"/>
                <w:szCs w:val="24"/>
              </w:rPr>
              <w:t>70%</w:t>
            </w:r>
            <w:r w:rsidRPr="009F413E">
              <w:rPr>
                <w:rFonts w:ascii="Times New Roman" w:hAnsi="Times New Roman" w:hint="eastAsia"/>
                <w:sz w:val="24"/>
                <w:szCs w:val="24"/>
              </w:rPr>
              <w:t>左右，施工扬尘洒水抑尘的试验结果见</w:t>
            </w:r>
            <w:r w:rsidR="009238C3" w:rsidRPr="009F413E">
              <w:rPr>
                <w:rFonts w:ascii="Times New Roman" w:hAnsi="Times New Roman" w:hint="eastAsia"/>
                <w:sz w:val="24"/>
                <w:szCs w:val="24"/>
              </w:rPr>
              <w:t>下表</w:t>
            </w:r>
            <w:r w:rsidRPr="009F413E">
              <w:rPr>
                <w:rFonts w:ascii="Times New Roman" w:hAnsi="Times New Roman" w:hint="eastAsia"/>
                <w:sz w:val="24"/>
                <w:szCs w:val="24"/>
              </w:rPr>
              <w:t>。</w:t>
            </w:r>
          </w:p>
          <w:p w:rsidR="0005774E" w:rsidRPr="009F413E" w:rsidRDefault="0005774E" w:rsidP="0005774E">
            <w:pPr>
              <w:pStyle w:val="Default"/>
              <w:adjustRightInd/>
              <w:jc w:val="center"/>
              <w:rPr>
                <w:b/>
                <w:noProof/>
                <w:color w:val="auto"/>
              </w:rPr>
            </w:pPr>
            <w:r w:rsidRPr="009F413E">
              <w:rPr>
                <w:b/>
                <w:noProof/>
                <w:color w:val="auto"/>
              </w:rPr>
              <w:t>表</w:t>
            </w:r>
            <w:r w:rsidRPr="009F413E">
              <w:rPr>
                <w:rFonts w:hint="eastAsia"/>
                <w:b/>
                <w:noProof/>
                <w:color w:val="auto"/>
              </w:rPr>
              <w:t>7</w:t>
            </w:r>
            <w:r w:rsidRPr="009F413E">
              <w:rPr>
                <w:b/>
                <w:noProof/>
                <w:color w:val="auto"/>
              </w:rPr>
              <w:t>.1-</w:t>
            </w:r>
            <w:r w:rsidRPr="009F413E">
              <w:rPr>
                <w:rFonts w:hint="eastAsia"/>
                <w:b/>
                <w:noProof/>
                <w:color w:val="auto"/>
              </w:rPr>
              <w:t>1</w:t>
            </w:r>
            <w:r w:rsidRPr="009F413E">
              <w:rPr>
                <w:b/>
                <w:noProof/>
                <w:color w:val="auto"/>
              </w:rPr>
              <w:t>施工期场地洒水抑尘试验结果</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657"/>
              <w:gridCol w:w="1657"/>
              <w:gridCol w:w="1656"/>
              <w:gridCol w:w="1656"/>
              <w:gridCol w:w="1656"/>
            </w:tblGrid>
            <w:tr w:rsidR="00EF4A17" w:rsidRPr="009F413E" w:rsidTr="00E71ABA">
              <w:trPr>
                <w:trHeight w:val="340"/>
              </w:trPr>
              <w:tc>
                <w:tcPr>
                  <w:tcW w:w="1000" w:type="pct"/>
                  <w:shd w:val="clear" w:color="auto" w:fill="auto"/>
                </w:tcPr>
                <w:p w:rsidR="0005774E" w:rsidRPr="009F413E" w:rsidRDefault="0005774E" w:rsidP="00013968">
                  <w:pPr>
                    <w:pStyle w:val="Default"/>
                    <w:adjustRightInd/>
                    <w:jc w:val="center"/>
                    <w:rPr>
                      <w:noProof/>
                      <w:color w:val="auto"/>
                      <w:sz w:val="21"/>
                      <w:szCs w:val="21"/>
                    </w:rPr>
                  </w:pPr>
                  <w:r w:rsidRPr="009F413E">
                    <w:rPr>
                      <w:noProof/>
                      <w:color w:val="auto"/>
                      <w:sz w:val="21"/>
                      <w:szCs w:val="21"/>
                    </w:rPr>
                    <w:t>距离（米）</w:t>
                  </w:r>
                </w:p>
              </w:tc>
              <w:tc>
                <w:tcPr>
                  <w:tcW w:w="1000" w:type="pct"/>
                  <w:shd w:val="clear" w:color="auto" w:fill="auto"/>
                </w:tcPr>
                <w:p w:rsidR="0005774E" w:rsidRPr="009F413E" w:rsidRDefault="0005774E" w:rsidP="00013968">
                  <w:pPr>
                    <w:pStyle w:val="Default"/>
                    <w:adjustRightInd/>
                    <w:jc w:val="center"/>
                    <w:rPr>
                      <w:noProof/>
                      <w:color w:val="auto"/>
                      <w:sz w:val="21"/>
                      <w:szCs w:val="21"/>
                    </w:rPr>
                  </w:pPr>
                  <w:r w:rsidRPr="009F413E">
                    <w:rPr>
                      <w:noProof/>
                      <w:color w:val="auto"/>
                      <w:sz w:val="21"/>
                      <w:szCs w:val="21"/>
                    </w:rPr>
                    <w:t>5</w:t>
                  </w:r>
                </w:p>
              </w:tc>
              <w:tc>
                <w:tcPr>
                  <w:tcW w:w="1000" w:type="pct"/>
                  <w:shd w:val="clear" w:color="auto" w:fill="auto"/>
                </w:tcPr>
                <w:p w:rsidR="0005774E" w:rsidRPr="009F413E" w:rsidRDefault="0005774E" w:rsidP="00013968">
                  <w:pPr>
                    <w:pStyle w:val="Default"/>
                    <w:adjustRightInd/>
                    <w:jc w:val="center"/>
                    <w:rPr>
                      <w:noProof/>
                      <w:color w:val="auto"/>
                      <w:sz w:val="21"/>
                      <w:szCs w:val="21"/>
                    </w:rPr>
                  </w:pPr>
                  <w:r w:rsidRPr="009F413E">
                    <w:rPr>
                      <w:noProof/>
                      <w:color w:val="auto"/>
                      <w:sz w:val="21"/>
                      <w:szCs w:val="21"/>
                    </w:rPr>
                    <w:t>20</w:t>
                  </w:r>
                </w:p>
              </w:tc>
              <w:tc>
                <w:tcPr>
                  <w:tcW w:w="1000" w:type="pct"/>
                  <w:shd w:val="clear" w:color="auto" w:fill="auto"/>
                </w:tcPr>
                <w:p w:rsidR="0005774E" w:rsidRPr="009F413E" w:rsidRDefault="0005774E" w:rsidP="00013968">
                  <w:pPr>
                    <w:pStyle w:val="Default"/>
                    <w:adjustRightInd/>
                    <w:jc w:val="center"/>
                    <w:rPr>
                      <w:noProof/>
                      <w:color w:val="auto"/>
                      <w:sz w:val="21"/>
                      <w:szCs w:val="21"/>
                    </w:rPr>
                  </w:pPr>
                  <w:r w:rsidRPr="009F413E">
                    <w:rPr>
                      <w:noProof/>
                      <w:color w:val="auto"/>
                      <w:sz w:val="21"/>
                      <w:szCs w:val="21"/>
                    </w:rPr>
                    <w:t>50</w:t>
                  </w:r>
                </w:p>
              </w:tc>
              <w:tc>
                <w:tcPr>
                  <w:tcW w:w="1000" w:type="pct"/>
                  <w:shd w:val="clear" w:color="auto" w:fill="auto"/>
                </w:tcPr>
                <w:p w:rsidR="0005774E" w:rsidRPr="009F413E" w:rsidRDefault="0005774E" w:rsidP="00013968">
                  <w:pPr>
                    <w:pStyle w:val="Default"/>
                    <w:adjustRightInd/>
                    <w:jc w:val="center"/>
                    <w:rPr>
                      <w:noProof/>
                      <w:color w:val="auto"/>
                      <w:sz w:val="21"/>
                      <w:szCs w:val="21"/>
                    </w:rPr>
                  </w:pPr>
                  <w:r w:rsidRPr="009F413E">
                    <w:rPr>
                      <w:noProof/>
                      <w:color w:val="auto"/>
                      <w:sz w:val="21"/>
                      <w:szCs w:val="21"/>
                    </w:rPr>
                    <w:t>100</w:t>
                  </w:r>
                </w:p>
              </w:tc>
            </w:tr>
            <w:tr w:rsidR="00EF4A17" w:rsidRPr="009F413E" w:rsidTr="00E71ABA">
              <w:trPr>
                <w:trHeight w:val="340"/>
              </w:trPr>
              <w:tc>
                <w:tcPr>
                  <w:tcW w:w="1000" w:type="pct"/>
                  <w:vMerge w:val="restart"/>
                  <w:shd w:val="clear" w:color="auto" w:fill="auto"/>
                </w:tcPr>
                <w:p w:rsidR="0005774E" w:rsidRPr="009F413E" w:rsidRDefault="0005774E" w:rsidP="00013968">
                  <w:pPr>
                    <w:pStyle w:val="Default"/>
                    <w:adjustRightInd/>
                    <w:jc w:val="center"/>
                    <w:rPr>
                      <w:noProof/>
                      <w:color w:val="auto"/>
                      <w:sz w:val="21"/>
                      <w:szCs w:val="21"/>
                    </w:rPr>
                  </w:pPr>
                  <w:r w:rsidRPr="009F413E">
                    <w:rPr>
                      <w:noProof/>
                      <w:color w:val="auto"/>
                      <w:sz w:val="21"/>
                      <w:szCs w:val="21"/>
                    </w:rPr>
                    <w:t>TSP</w:t>
                  </w:r>
                  <w:r w:rsidRPr="009F413E">
                    <w:rPr>
                      <w:noProof/>
                      <w:color w:val="auto"/>
                      <w:sz w:val="21"/>
                      <w:szCs w:val="21"/>
                    </w:rPr>
                    <w:t>小时平均浓度（</w:t>
                  </w:r>
                  <w:r w:rsidRPr="009F413E">
                    <w:rPr>
                      <w:noProof/>
                      <w:color w:val="auto"/>
                      <w:sz w:val="21"/>
                      <w:szCs w:val="21"/>
                    </w:rPr>
                    <w:t>mg/m</w:t>
                  </w:r>
                  <w:r w:rsidRPr="009F413E">
                    <w:rPr>
                      <w:noProof/>
                      <w:color w:val="auto"/>
                      <w:sz w:val="21"/>
                      <w:szCs w:val="21"/>
                      <w:vertAlign w:val="superscript"/>
                    </w:rPr>
                    <w:t>3</w:t>
                  </w:r>
                  <w:r w:rsidRPr="009F413E">
                    <w:rPr>
                      <w:noProof/>
                      <w:color w:val="auto"/>
                      <w:sz w:val="21"/>
                      <w:szCs w:val="21"/>
                    </w:rPr>
                    <w:t>）</w:t>
                  </w:r>
                </w:p>
              </w:tc>
              <w:tc>
                <w:tcPr>
                  <w:tcW w:w="1000" w:type="pct"/>
                  <w:shd w:val="clear" w:color="auto" w:fill="auto"/>
                </w:tcPr>
                <w:p w:rsidR="0005774E" w:rsidRPr="009F413E" w:rsidRDefault="0005774E" w:rsidP="00013968">
                  <w:pPr>
                    <w:pStyle w:val="Default"/>
                    <w:adjustRightInd/>
                    <w:jc w:val="center"/>
                    <w:rPr>
                      <w:noProof/>
                      <w:color w:val="auto"/>
                      <w:sz w:val="21"/>
                      <w:szCs w:val="21"/>
                    </w:rPr>
                  </w:pPr>
                  <w:r w:rsidRPr="009F413E">
                    <w:rPr>
                      <w:noProof/>
                      <w:color w:val="auto"/>
                      <w:sz w:val="21"/>
                      <w:szCs w:val="21"/>
                    </w:rPr>
                    <w:t>不洒水</w:t>
                  </w:r>
                </w:p>
              </w:tc>
              <w:tc>
                <w:tcPr>
                  <w:tcW w:w="1000" w:type="pct"/>
                  <w:shd w:val="clear" w:color="auto" w:fill="auto"/>
                </w:tcPr>
                <w:p w:rsidR="0005774E" w:rsidRPr="009F413E" w:rsidRDefault="0005774E" w:rsidP="00013968">
                  <w:pPr>
                    <w:pStyle w:val="Default"/>
                    <w:adjustRightInd/>
                    <w:jc w:val="center"/>
                    <w:rPr>
                      <w:noProof/>
                      <w:color w:val="auto"/>
                      <w:sz w:val="21"/>
                      <w:szCs w:val="21"/>
                    </w:rPr>
                  </w:pPr>
                  <w:r w:rsidRPr="009F413E">
                    <w:rPr>
                      <w:noProof/>
                      <w:color w:val="auto"/>
                      <w:sz w:val="21"/>
                      <w:szCs w:val="21"/>
                    </w:rPr>
                    <w:t>10.14</w:t>
                  </w:r>
                </w:p>
              </w:tc>
              <w:tc>
                <w:tcPr>
                  <w:tcW w:w="1000" w:type="pct"/>
                  <w:shd w:val="clear" w:color="auto" w:fill="auto"/>
                </w:tcPr>
                <w:p w:rsidR="0005774E" w:rsidRPr="009F413E" w:rsidRDefault="0005774E" w:rsidP="00013968">
                  <w:pPr>
                    <w:pStyle w:val="Default"/>
                    <w:adjustRightInd/>
                    <w:jc w:val="center"/>
                    <w:rPr>
                      <w:noProof/>
                      <w:color w:val="auto"/>
                      <w:sz w:val="21"/>
                      <w:szCs w:val="21"/>
                    </w:rPr>
                  </w:pPr>
                  <w:r w:rsidRPr="009F413E">
                    <w:rPr>
                      <w:noProof/>
                      <w:color w:val="auto"/>
                      <w:sz w:val="21"/>
                      <w:szCs w:val="21"/>
                    </w:rPr>
                    <w:t>2.89</w:t>
                  </w:r>
                </w:p>
              </w:tc>
              <w:tc>
                <w:tcPr>
                  <w:tcW w:w="1000" w:type="pct"/>
                  <w:shd w:val="clear" w:color="auto" w:fill="auto"/>
                </w:tcPr>
                <w:p w:rsidR="0005774E" w:rsidRPr="009F413E" w:rsidRDefault="0005774E" w:rsidP="00013968">
                  <w:pPr>
                    <w:pStyle w:val="Default"/>
                    <w:adjustRightInd/>
                    <w:jc w:val="center"/>
                    <w:rPr>
                      <w:noProof/>
                      <w:color w:val="auto"/>
                      <w:sz w:val="21"/>
                      <w:szCs w:val="21"/>
                    </w:rPr>
                  </w:pPr>
                  <w:r w:rsidRPr="009F413E">
                    <w:rPr>
                      <w:noProof/>
                      <w:color w:val="auto"/>
                      <w:sz w:val="21"/>
                      <w:szCs w:val="21"/>
                    </w:rPr>
                    <w:t>1.15</w:t>
                  </w:r>
                </w:p>
              </w:tc>
            </w:tr>
            <w:tr w:rsidR="00EF4A17" w:rsidRPr="009F413E" w:rsidTr="00E71ABA">
              <w:trPr>
                <w:trHeight w:val="340"/>
              </w:trPr>
              <w:tc>
                <w:tcPr>
                  <w:tcW w:w="1000" w:type="pct"/>
                  <w:vMerge/>
                  <w:shd w:val="clear" w:color="auto" w:fill="auto"/>
                </w:tcPr>
                <w:p w:rsidR="0005774E" w:rsidRPr="009F413E" w:rsidRDefault="0005774E" w:rsidP="00013968">
                  <w:pPr>
                    <w:pStyle w:val="Default"/>
                    <w:adjustRightInd/>
                    <w:jc w:val="center"/>
                    <w:rPr>
                      <w:noProof/>
                      <w:color w:val="auto"/>
                      <w:sz w:val="21"/>
                      <w:szCs w:val="21"/>
                    </w:rPr>
                  </w:pPr>
                </w:p>
              </w:tc>
              <w:tc>
                <w:tcPr>
                  <w:tcW w:w="1000" w:type="pct"/>
                  <w:shd w:val="clear" w:color="auto" w:fill="auto"/>
                </w:tcPr>
                <w:p w:rsidR="0005774E" w:rsidRPr="009F413E" w:rsidRDefault="0005774E" w:rsidP="00013968">
                  <w:pPr>
                    <w:pStyle w:val="Default"/>
                    <w:adjustRightInd/>
                    <w:jc w:val="center"/>
                    <w:rPr>
                      <w:noProof/>
                      <w:color w:val="auto"/>
                      <w:sz w:val="21"/>
                      <w:szCs w:val="21"/>
                    </w:rPr>
                  </w:pPr>
                  <w:r w:rsidRPr="009F413E">
                    <w:rPr>
                      <w:noProof/>
                      <w:color w:val="auto"/>
                      <w:sz w:val="21"/>
                      <w:szCs w:val="21"/>
                    </w:rPr>
                    <w:t>洒水</w:t>
                  </w:r>
                </w:p>
              </w:tc>
              <w:tc>
                <w:tcPr>
                  <w:tcW w:w="1000" w:type="pct"/>
                  <w:shd w:val="clear" w:color="auto" w:fill="auto"/>
                </w:tcPr>
                <w:p w:rsidR="0005774E" w:rsidRPr="009F413E" w:rsidRDefault="0005774E" w:rsidP="00013968">
                  <w:pPr>
                    <w:pStyle w:val="Default"/>
                    <w:adjustRightInd/>
                    <w:jc w:val="center"/>
                    <w:rPr>
                      <w:noProof/>
                      <w:color w:val="auto"/>
                      <w:sz w:val="21"/>
                      <w:szCs w:val="21"/>
                    </w:rPr>
                  </w:pPr>
                  <w:r w:rsidRPr="009F413E">
                    <w:rPr>
                      <w:noProof/>
                      <w:color w:val="auto"/>
                      <w:sz w:val="21"/>
                      <w:szCs w:val="21"/>
                    </w:rPr>
                    <w:t>2.01</w:t>
                  </w:r>
                </w:p>
              </w:tc>
              <w:tc>
                <w:tcPr>
                  <w:tcW w:w="1000" w:type="pct"/>
                  <w:shd w:val="clear" w:color="auto" w:fill="auto"/>
                </w:tcPr>
                <w:p w:rsidR="0005774E" w:rsidRPr="009F413E" w:rsidRDefault="0005774E" w:rsidP="00013968">
                  <w:pPr>
                    <w:pStyle w:val="Default"/>
                    <w:adjustRightInd/>
                    <w:jc w:val="center"/>
                    <w:rPr>
                      <w:noProof/>
                      <w:color w:val="auto"/>
                      <w:sz w:val="21"/>
                      <w:szCs w:val="21"/>
                    </w:rPr>
                  </w:pPr>
                  <w:r w:rsidRPr="009F413E">
                    <w:rPr>
                      <w:noProof/>
                      <w:color w:val="auto"/>
                      <w:sz w:val="21"/>
                      <w:szCs w:val="21"/>
                    </w:rPr>
                    <w:t>1.04</w:t>
                  </w:r>
                </w:p>
              </w:tc>
              <w:tc>
                <w:tcPr>
                  <w:tcW w:w="1000" w:type="pct"/>
                  <w:shd w:val="clear" w:color="auto" w:fill="auto"/>
                </w:tcPr>
                <w:p w:rsidR="0005774E" w:rsidRPr="009F413E" w:rsidRDefault="0005774E" w:rsidP="00013968">
                  <w:pPr>
                    <w:pStyle w:val="Default"/>
                    <w:adjustRightInd/>
                    <w:jc w:val="center"/>
                    <w:rPr>
                      <w:noProof/>
                      <w:color w:val="auto"/>
                      <w:sz w:val="21"/>
                      <w:szCs w:val="21"/>
                    </w:rPr>
                  </w:pPr>
                  <w:r w:rsidRPr="009F413E">
                    <w:rPr>
                      <w:noProof/>
                      <w:color w:val="auto"/>
                      <w:sz w:val="21"/>
                      <w:szCs w:val="21"/>
                    </w:rPr>
                    <w:t>0.67</w:t>
                  </w:r>
                </w:p>
              </w:tc>
            </w:tr>
          </w:tbl>
          <w:p w:rsidR="0005774E" w:rsidRPr="009F413E" w:rsidRDefault="0005774E" w:rsidP="002738BF">
            <w:pPr>
              <w:pStyle w:val="1521"/>
              <w:adjustRightInd/>
              <w:snapToGrid/>
              <w:ind w:firstLine="480"/>
              <w:rPr>
                <w:rFonts w:cs="Times New Roman"/>
              </w:rPr>
            </w:pPr>
            <w:r w:rsidRPr="009F413E">
              <w:rPr>
                <w:rFonts w:cs="Times New Roman" w:hint="eastAsia"/>
              </w:rPr>
              <w:t>由该表数据可看出对施工场地实施每天洒水</w:t>
            </w:r>
            <w:r w:rsidRPr="009F413E">
              <w:rPr>
                <w:rFonts w:cs="Times New Roman"/>
              </w:rPr>
              <w:t>4-5</w:t>
            </w:r>
            <w:r w:rsidRPr="009F413E">
              <w:rPr>
                <w:rFonts w:cs="Times New Roman" w:hint="eastAsia"/>
              </w:rPr>
              <w:t>次进行抑尘，可有效地控制施工扬尘，并可将</w:t>
            </w:r>
            <w:r w:rsidRPr="009F413E">
              <w:rPr>
                <w:rFonts w:cs="Times New Roman"/>
              </w:rPr>
              <w:t>TSP</w:t>
            </w:r>
            <w:r w:rsidRPr="009F413E">
              <w:rPr>
                <w:rFonts w:cs="Times New Roman" w:hint="eastAsia"/>
              </w:rPr>
              <w:t>污染距离缩小到</w:t>
            </w:r>
            <w:r w:rsidRPr="009F413E">
              <w:rPr>
                <w:rFonts w:cs="Times New Roman"/>
              </w:rPr>
              <w:t>20-50m</w:t>
            </w:r>
            <w:r w:rsidRPr="009F413E">
              <w:rPr>
                <w:rFonts w:cs="Times New Roman" w:hint="eastAsia"/>
              </w:rPr>
              <w:t>范围。</w:t>
            </w:r>
          </w:p>
          <w:p w:rsidR="0005774E" w:rsidRPr="009F413E" w:rsidRDefault="0005774E" w:rsidP="002738BF">
            <w:pPr>
              <w:pStyle w:val="1521"/>
              <w:adjustRightInd/>
              <w:snapToGrid/>
              <w:ind w:firstLine="480"/>
              <w:rPr>
                <w:rFonts w:cs="Times New Roman"/>
              </w:rPr>
            </w:pPr>
            <w:r w:rsidRPr="009F413E">
              <w:rPr>
                <w:rFonts w:cs="Times New Roman" w:hint="eastAsia"/>
              </w:rPr>
              <w:t>在施工过程中主要采取以下措施进行防治：</w:t>
            </w:r>
          </w:p>
          <w:p w:rsidR="0005774E" w:rsidRPr="009F413E" w:rsidRDefault="0005774E" w:rsidP="002738BF">
            <w:pPr>
              <w:pStyle w:val="1521"/>
              <w:adjustRightInd/>
              <w:snapToGrid/>
              <w:ind w:firstLine="480"/>
              <w:rPr>
                <w:rFonts w:cs="Times New Roman"/>
              </w:rPr>
            </w:pPr>
            <w:r w:rsidRPr="009F413E">
              <w:rPr>
                <w:rFonts w:cs="Times New Roman" w:hint="eastAsia"/>
              </w:rPr>
              <w:lastRenderedPageBreak/>
              <w:t>a.</w:t>
            </w:r>
            <w:r w:rsidRPr="009F413E">
              <w:rPr>
                <w:rFonts w:cs="Times New Roman" w:hint="eastAsia"/>
              </w:rPr>
              <w:t>对于产生的开挖弃土应及时覆盖，实行日产日清，不得在施工场地长时间堆放；</w:t>
            </w:r>
          </w:p>
          <w:p w:rsidR="0005774E" w:rsidRPr="009F413E" w:rsidRDefault="00397D6D" w:rsidP="002738BF">
            <w:pPr>
              <w:pStyle w:val="1521"/>
              <w:adjustRightInd/>
              <w:snapToGrid/>
              <w:ind w:firstLine="480"/>
              <w:rPr>
                <w:rFonts w:cs="Times New Roman"/>
              </w:rPr>
            </w:pPr>
            <w:r w:rsidRPr="009F413E">
              <w:rPr>
                <w:rFonts w:cs="Times New Roman" w:hint="eastAsia"/>
              </w:rPr>
              <w:t>b.</w:t>
            </w:r>
            <w:r w:rsidR="0005774E" w:rsidRPr="009F413E">
              <w:rPr>
                <w:rFonts w:cs="Times New Roman" w:hint="eastAsia"/>
              </w:rPr>
              <w:t>施工现场进行定期洒水抑尘，并对进出车辆轮胎进行清扫，确保运输车辆轮胎干净。</w:t>
            </w:r>
          </w:p>
          <w:p w:rsidR="0005774E" w:rsidRPr="009F413E" w:rsidRDefault="0005774E" w:rsidP="002738BF">
            <w:pPr>
              <w:pStyle w:val="1521"/>
              <w:adjustRightInd/>
              <w:snapToGrid/>
              <w:ind w:firstLine="480"/>
              <w:rPr>
                <w:rFonts w:cs="Times New Roman"/>
              </w:rPr>
            </w:pPr>
            <w:r w:rsidRPr="009F413E">
              <w:rPr>
                <w:rFonts w:cs="Times New Roman" w:hint="eastAsia"/>
              </w:rPr>
              <w:t>c.</w:t>
            </w:r>
            <w:r w:rsidRPr="009F413E">
              <w:rPr>
                <w:rFonts w:cs="Times New Roman" w:hint="eastAsia"/>
              </w:rPr>
              <w:t>对运输渣土的车辆采取用帆布覆盖车厢的措施。</w:t>
            </w:r>
          </w:p>
          <w:p w:rsidR="0005774E" w:rsidRPr="009F413E" w:rsidRDefault="0005774E" w:rsidP="002738BF">
            <w:pPr>
              <w:pStyle w:val="1521"/>
              <w:adjustRightInd/>
              <w:snapToGrid/>
              <w:ind w:firstLine="480"/>
              <w:rPr>
                <w:rFonts w:cs="Times New Roman"/>
              </w:rPr>
            </w:pPr>
            <w:r w:rsidRPr="009F413E">
              <w:rPr>
                <w:rFonts w:cs="Times New Roman" w:hint="eastAsia"/>
              </w:rPr>
              <w:t>d.</w:t>
            </w:r>
            <w:r w:rsidRPr="009F413E">
              <w:rPr>
                <w:rFonts w:cs="Times New Roman" w:hint="eastAsia"/>
              </w:rPr>
              <w:t>对于建设沿线分布着当地居民，施工期间应对施工场所利用彩钢板进行围挡，并设置扬尘粘布，减少扬尘对周围环境的影响。</w:t>
            </w:r>
          </w:p>
          <w:p w:rsidR="0005774E" w:rsidRPr="009F413E" w:rsidRDefault="0005774E" w:rsidP="002738BF">
            <w:pPr>
              <w:pStyle w:val="1521"/>
              <w:adjustRightInd/>
              <w:snapToGrid/>
              <w:ind w:firstLine="480"/>
              <w:rPr>
                <w:rFonts w:cs="Times New Roman"/>
              </w:rPr>
            </w:pPr>
            <w:r w:rsidRPr="009F413E">
              <w:rPr>
                <w:rFonts w:cs="Times New Roman"/>
              </w:rPr>
              <w:t>e.</w:t>
            </w:r>
            <w:r w:rsidRPr="009F413E">
              <w:rPr>
                <w:rFonts w:cs="Times New Roman" w:hint="eastAsia"/>
              </w:rPr>
              <w:t>建筑工地自基础施工阶段起，明确落实好出入口硬化和冲洗等防尘措施。</w:t>
            </w:r>
          </w:p>
          <w:p w:rsidR="0005774E" w:rsidRPr="009F413E" w:rsidRDefault="0005774E" w:rsidP="002738BF">
            <w:pPr>
              <w:pStyle w:val="1521"/>
              <w:adjustRightInd/>
              <w:snapToGrid/>
              <w:ind w:firstLine="480"/>
              <w:rPr>
                <w:rFonts w:cs="Times New Roman"/>
              </w:rPr>
            </w:pPr>
            <w:r w:rsidRPr="009F413E">
              <w:rPr>
                <w:rFonts w:cs="Times New Roman" w:hint="eastAsia"/>
              </w:rPr>
              <w:t>f.</w:t>
            </w:r>
            <w:r w:rsidRPr="009F413E">
              <w:rPr>
                <w:rFonts w:cs="Times New Roman"/>
              </w:rPr>
              <w:t>对施工现场进行科学管理，砂石料统一堆放，水泥设专门库房堆放，尽量减少搬运环节，搬运时轻举轻放，防止包装袋破裂。</w:t>
            </w:r>
          </w:p>
          <w:p w:rsidR="0005774E" w:rsidRPr="009F413E" w:rsidRDefault="0005774E" w:rsidP="002738BF">
            <w:pPr>
              <w:pStyle w:val="1521"/>
              <w:adjustRightInd/>
              <w:snapToGrid/>
              <w:ind w:firstLine="480"/>
              <w:rPr>
                <w:rFonts w:cs="Times New Roman"/>
              </w:rPr>
            </w:pPr>
            <w:r w:rsidRPr="009F413E">
              <w:rPr>
                <w:rFonts w:cs="Times New Roman" w:hint="eastAsia"/>
              </w:rPr>
              <w:t>g.</w:t>
            </w:r>
            <w:r w:rsidRPr="009F413E">
              <w:rPr>
                <w:rFonts w:cs="Times New Roman"/>
              </w:rPr>
              <w:t>开挖时，对作业面适当喷水，使其保持一定的湿度，以减少扬尘量。而且，建筑材料和建筑垃圾应及时清运。</w:t>
            </w:r>
          </w:p>
          <w:p w:rsidR="0005774E" w:rsidRPr="009F413E" w:rsidRDefault="0005774E" w:rsidP="005937F7">
            <w:pPr>
              <w:pStyle w:val="1521"/>
              <w:adjustRightInd/>
              <w:snapToGrid/>
              <w:ind w:firstLine="480"/>
              <w:rPr>
                <w:rFonts w:cs="Times New Roman"/>
              </w:rPr>
            </w:pPr>
            <w:r w:rsidRPr="009F413E">
              <w:rPr>
                <w:rFonts w:cs="Times New Roman" w:hint="eastAsia"/>
              </w:rPr>
              <w:t>采取以上措施后，施工扬尘对周边环境影响较小。</w:t>
            </w:r>
          </w:p>
          <w:p w:rsidR="009048DF" w:rsidRPr="009F413E" w:rsidRDefault="00FF7A1B" w:rsidP="005937F7">
            <w:pPr>
              <w:pStyle w:val="1521"/>
              <w:adjustRightInd/>
              <w:snapToGrid/>
              <w:ind w:firstLine="480"/>
              <w:rPr>
                <w:rFonts w:cs="Times New Roman"/>
              </w:rPr>
            </w:pPr>
            <w:r w:rsidRPr="009F413E">
              <w:rPr>
                <w:rFonts w:cs="Times New Roman"/>
              </w:rPr>
              <w:t>（</w:t>
            </w:r>
            <w:r w:rsidRPr="009F413E">
              <w:rPr>
                <w:rFonts w:cs="Times New Roman"/>
              </w:rPr>
              <w:t>2</w:t>
            </w:r>
            <w:r w:rsidRPr="009F413E">
              <w:rPr>
                <w:rFonts w:cs="Times New Roman"/>
              </w:rPr>
              <w:t>）</w:t>
            </w:r>
            <w:r w:rsidR="009048DF" w:rsidRPr="009F413E">
              <w:rPr>
                <w:rFonts w:cs="Times New Roman"/>
              </w:rPr>
              <w:t>道路扬尘</w:t>
            </w:r>
          </w:p>
          <w:p w:rsidR="00FF7A1B" w:rsidRPr="009F413E" w:rsidRDefault="0064799A" w:rsidP="005937F7">
            <w:pPr>
              <w:pStyle w:val="1521"/>
              <w:adjustRightInd/>
              <w:snapToGrid/>
              <w:ind w:firstLine="480"/>
              <w:rPr>
                <w:rFonts w:cs="Times New Roman"/>
              </w:rPr>
            </w:pPr>
            <w:r w:rsidRPr="009F413E">
              <w:rPr>
                <w:rFonts w:cs="Times New Roman"/>
              </w:rPr>
              <w:t>项目施工期间交通运输将产生扬尘，汽车产生的道路扬尘量与车速、车型、车流量、风速、道路表面积尘量、尘土湿度等因素有关。</w:t>
            </w:r>
          </w:p>
          <w:p w:rsidR="00FF7A1B" w:rsidRPr="009F413E" w:rsidRDefault="00FF7A1B" w:rsidP="005937F7">
            <w:pPr>
              <w:pStyle w:val="1521"/>
              <w:adjustRightInd/>
              <w:snapToGrid/>
              <w:ind w:firstLine="480"/>
              <w:rPr>
                <w:rFonts w:cs="Times New Roman"/>
              </w:rPr>
            </w:pPr>
            <w:r w:rsidRPr="009F413E">
              <w:rPr>
                <w:rFonts w:cs="Times New Roman" w:hint="eastAsia"/>
              </w:rPr>
              <w:t>表</w:t>
            </w:r>
            <w:r w:rsidR="0064799A" w:rsidRPr="009F413E">
              <w:rPr>
                <w:rFonts w:cs="Times New Roman" w:hint="eastAsia"/>
              </w:rPr>
              <w:t>7</w:t>
            </w:r>
            <w:r w:rsidR="00EA115E" w:rsidRPr="009F413E">
              <w:rPr>
                <w:rFonts w:cs="Times New Roman" w:hint="eastAsia"/>
              </w:rPr>
              <w:t>.1-</w:t>
            </w:r>
            <w:r w:rsidR="00013968" w:rsidRPr="009F413E">
              <w:rPr>
                <w:rFonts w:cs="Times New Roman" w:hint="eastAsia"/>
              </w:rPr>
              <w:t>2</w:t>
            </w:r>
            <w:r w:rsidRPr="009F413E">
              <w:rPr>
                <w:rFonts w:cs="Times New Roman" w:hint="eastAsia"/>
              </w:rPr>
              <w:t>为一辆</w:t>
            </w:r>
            <w:r w:rsidRPr="009F413E">
              <w:rPr>
                <w:rFonts w:cs="Times New Roman"/>
              </w:rPr>
              <w:t>10</w:t>
            </w:r>
            <w:r w:rsidRPr="009F413E">
              <w:rPr>
                <w:rFonts w:cs="Times New Roman" w:hint="eastAsia"/>
              </w:rPr>
              <w:t>吨卡车，通过一段长度为</w:t>
            </w:r>
            <w:r w:rsidRPr="009F413E">
              <w:rPr>
                <w:rFonts w:cs="Times New Roman"/>
              </w:rPr>
              <w:t>1km</w:t>
            </w:r>
            <w:r w:rsidRPr="009F413E">
              <w:rPr>
                <w:rFonts w:cs="Times New Roman" w:hint="eastAsia"/>
              </w:rPr>
              <w:t>的路面时，不同路面清洁程度，不同行驶速度情况下的扬尘量监测值。</w:t>
            </w:r>
          </w:p>
          <w:p w:rsidR="00FF7A1B" w:rsidRPr="009F413E" w:rsidRDefault="00FF7A1B" w:rsidP="00FF7A1B">
            <w:pPr>
              <w:jc w:val="center"/>
              <w:rPr>
                <w:rFonts w:ascii="Times New Roman" w:hAnsi="Times New Roman"/>
                <w:b/>
                <w:bCs/>
                <w:sz w:val="24"/>
              </w:rPr>
            </w:pPr>
            <w:r w:rsidRPr="009F413E">
              <w:rPr>
                <w:rFonts w:ascii="Times New Roman" w:hAnsi="Times New Roman"/>
                <w:b/>
                <w:bCs/>
                <w:sz w:val="24"/>
              </w:rPr>
              <w:t>表</w:t>
            </w:r>
            <w:r w:rsidR="0064799A" w:rsidRPr="009F413E">
              <w:rPr>
                <w:rFonts w:ascii="Times New Roman" w:hAnsi="Times New Roman" w:hint="eastAsia"/>
                <w:b/>
                <w:bCs/>
                <w:sz w:val="24"/>
              </w:rPr>
              <w:t>7</w:t>
            </w:r>
            <w:r w:rsidRPr="009F413E">
              <w:rPr>
                <w:rFonts w:ascii="Times New Roman" w:hAnsi="Times New Roman"/>
                <w:b/>
                <w:bCs/>
                <w:sz w:val="24"/>
              </w:rPr>
              <w:t>.1-</w:t>
            </w:r>
            <w:r w:rsidR="00013968" w:rsidRPr="009F413E">
              <w:rPr>
                <w:rFonts w:ascii="Times New Roman" w:hAnsi="Times New Roman" w:hint="eastAsia"/>
                <w:b/>
                <w:bCs/>
                <w:sz w:val="24"/>
              </w:rPr>
              <w:t>2</w:t>
            </w:r>
            <w:r w:rsidRPr="009F413E">
              <w:rPr>
                <w:rFonts w:ascii="Times New Roman" w:hAnsi="Times New Roman"/>
                <w:b/>
                <w:bCs/>
                <w:sz w:val="24"/>
              </w:rPr>
              <w:t>不同车速和地面清洁程度的汽车扬尘监测值单位：</w:t>
            </w:r>
            <w:r w:rsidRPr="009F413E">
              <w:rPr>
                <w:rFonts w:ascii="Times New Roman" w:hAnsi="Times New Roman"/>
                <w:b/>
                <w:bCs/>
                <w:sz w:val="24"/>
              </w:rPr>
              <w:t>kg/</w:t>
            </w:r>
            <w:r w:rsidRPr="009F413E">
              <w:rPr>
                <w:rFonts w:ascii="Times New Roman" w:hAnsi="Times New Roman"/>
                <w:b/>
                <w:bCs/>
                <w:sz w:val="24"/>
              </w:rPr>
              <w:t>车</w:t>
            </w:r>
            <w:r w:rsidRPr="009F413E">
              <w:rPr>
                <w:rFonts w:ascii="Times New Roman" w:hAnsi="Times New Roman"/>
                <w:b/>
                <w:bCs/>
                <w:sz w:val="24"/>
              </w:rPr>
              <w:t>·</w:t>
            </w:r>
            <w:r w:rsidRPr="009F413E">
              <w:rPr>
                <w:rFonts w:ascii="Times New Roman" w:hAnsi="Times New Roman"/>
                <w:b/>
                <w:bCs/>
                <w:sz w:val="24"/>
              </w:rPr>
              <w:t>辆</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262"/>
              <w:gridCol w:w="1122"/>
              <w:gridCol w:w="1180"/>
              <w:gridCol w:w="1180"/>
              <w:gridCol w:w="1180"/>
              <w:gridCol w:w="1179"/>
              <w:gridCol w:w="1179"/>
            </w:tblGrid>
            <w:tr w:rsidR="00EF4A17" w:rsidRPr="009F413E" w:rsidTr="00E71ABA">
              <w:trPr>
                <w:trHeight w:val="306"/>
              </w:trPr>
              <w:tc>
                <w:tcPr>
                  <w:tcW w:w="761" w:type="pct"/>
                  <w:tcBorders>
                    <w:tl2br w:val="single" w:sz="4" w:space="0" w:color="auto"/>
                  </w:tcBorders>
                  <w:shd w:val="clear" w:color="auto" w:fill="auto"/>
                </w:tcPr>
                <w:p w:rsidR="00FF7A1B" w:rsidRPr="009F413E" w:rsidRDefault="00FF7A1B" w:rsidP="003A1ABD">
                  <w:pPr>
                    <w:pStyle w:val="Default"/>
                    <w:adjustRightInd/>
                    <w:jc w:val="center"/>
                    <w:rPr>
                      <w:noProof/>
                      <w:color w:val="auto"/>
                      <w:sz w:val="18"/>
                      <w:szCs w:val="18"/>
                    </w:rPr>
                  </w:pPr>
                  <w:r w:rsidRPr="009F413E">
                    <w:rPr>
                      <w:noProof/>
                      <w:color w:val="auto"/>
                      <w:sz w:val="18"/>
                      <w:szCs w:val="18"/>
                    </w:rPr>
                    <w:t>清洁度</w:t>
                  </w:r>
                </w:p>
                <w:p w:rsidR="00FF7A1B" w:rsidRPr="009F413E" w:rsidRDefault="00FF7A1B" w:rsidP="003A1ABD">
                  <w:pPr>
                    <w:pStyle w:val="Default"/>
                    <w:adjustRightInd/>
                    <w:rPr>
                      <w:noProof/>
                      <w:color w:val="auto"/>
                      <w:sz w:val="21"/>
                      <w:szCs w:val="21"/>
                    </w:rPr>
                  </w:pPr>
                  <w:r w:rsidRPr="009F413E">
                    <w:rPr>
                      <w:noProof/>
                      <w:color w:val="auto"/>
                      <w:sz w:val="18"/>
                      <w:szCs w:val="18"/>
                    </w:rPr>
                    <w:t>车速（</w:t>
                  </w:r>
                  <w:r w:rsidRPr="009F413E">
                    <w:rPr>
                      <w:noProof/>
                      <w:color w:val="auto"/>
                      <w:sz w:val="18"/>
                      <w:szCs w:val="18"/>
                    </w:rPr>
                    <w:t>km/h</w:t>
                  </w:r>
                  <w:r w:rsidRPr="009F413E">
                    <w:rPr>
                      <w:noProof/>
                      <w:color w:val="auto"/>
                      <w:sz w:val="18"/>
                      <w:szCs w:val="18"/>
                    </w:rPr>
                    <w:t>）</w:t>
                  </w:r>
                </w:p>
              </w:tc>
              <w:tc>
                <w:tcPr>
                  <w:tcW w:w="677" w:type="pct"/>
                  <w:shd w:val="clear" w:color="auto" w:fill="auto"/>
                </w:tcPr>
                <w:p w:rsidR="00FF7A1B" w:rsidRPr="009F413E" w:rsidRDefault="00FF7A1B" w:rsidP="003A1ABD">
                  <w:pPr>
                    <w:pStyle w:val="Default"/>
                    <w:adjustRightInd/>
                    <w:jc w:val="center"/>
                    <w:rPr>
                      <w:noProof/>
                      <w:color w:val="auto"/>
                      <w:sz w:val="21"/>
                      <w:szCs w:val="21"/>
                    </w:rPr>
                  </w:pPr>
                  <w:r w:rsidRPr="009F413E">
                    <w:rPr>
                      <w:noProof/>
                      <w:color w:val="auto"/>
                      <w:sz w:val="21"/>
                      <w:szCs w:val="21"/>
                    </w:rPr>
                    <w:t>0.1</w:t>
                  </w:r>
                </w:p>
              </w:tc>
              <w:tc>
                <w:tcPr>
                  <w:tcW w:w="712" w:type="pct"/>
                  <w:shd w:val="clear" w:color="auto" w:fill="auto"/>
                </w:tcPr>
                <w:p w:rsidR="00FF7A1B" w:rsidRPr="009F413E" w:rsidRDefault="00FF7A1B" w:rsidP="003A1ABD">
                  <w:pPr>
                    <w:pStyle w:val="Default"/>
                    <w:adjustRightInd/>
                    <w:jc w:val="center"/>
                    <w:rPr>
                      <w:noProof/>
                      <w:color w:val="auto"/>
                      <w:sz w:val="21"/>
                      <w:szCs w:val="21"/>
                    </w:rPr>
                  </w:pPr>
                  <w:r w:rsidRPr="009F413E">
                    <w:rPr>
                      <w:noProof/>
                      <w:color w:val="auto"/>
                      <w:sz w:val="21"/>
                      <w:szCs w:val="21"/>
                    </w:rPr>
                    <w:t>0.2</w:t>
                  </w:r>
                </w:p>
              </w:tc>
              <w:tc>
                <w:tcPr>
                  <w:tcW w:w="712" w:type="pct"/>
                  <w:shd w:val="clear" w:color="auto" w:fill="auto"/>
                </w:tcPr>
                <w:p w:rsidR="00FF7A1B" w:rsidRPr="009F413E" w:rsidRDefault="00FF7A1B" w:rsidP="003A1ABD">
                  <w:pPr>
                    <w:pStyle w:val="Default"/>
                    <w:adjustRightInd/>
                    <w:jc w:val="center"/>
                    <w:rPr>
                      <w:noProof/>
                      <w:color w:val="auto"/>
                      <w:sz w:val="21"/>
                      <w:szCs w:val="21"/>
                    </w:rPr>
                  </w:pPr>
                  <w:r w:rsidRPr="009F413E">
                    <w:rPr>
                      <w:noProof/>
                      <w:color w:val="auto"/>
                      <w:sz w:val="21"/>
                      <w:szCs w:val="21"/>
                    </w:rPr>
                    <w:t>0.3</w:t>
                  </w:r>
                </w:p>
              </w:tc>
              <w:tc>
                <w:tcPr>
                  <w:tcW w:w="712" w:type="pct"/>
                  <w:shd w:val="clear" w:color="auto" w:fill="auto"/>
                </w:tcPr>
                <w:p w:rsidR="00FF7A1B" w:rsidRPr="009F413E" w:rsidRDefault="00FF7A1B" w:rsidP="003A1ABD">
                  <w:pPr>
                    <w:pStyle w:val="Default"/>
                    <w:adjustRightInd/>
                    <w:jc w:val="center"/>
                    <w:rPr>
                      <w:noProof/>
                      <w:color w:val="auto"/>
                      <w:sz w:val="21"/>
                      <w:szCs w:val="21"/>
                    </w:rPr>
                  </w:pPr>
                  <w:r w:rsidRPr="009F413E">
                    <w:rPr>
                      <w:noProof/>
                      <w:color w:val="auto"/>
                      <w:sz w:val="21"/>
                      <w:szCs w:val="21"/>
                    </w:rPr>
                    <w:t>0.4</w:t>
                  </w:r>
                </w:p>
              </w:tc>
              <w:tc>
                <w:tcPr>
                  <w:tcW w:w="712" w:type="pct"/>
                  <w:shd w:val="clear" w:color="auto" w:fill="auto"/>
                </w:tcPr>
                <w:p w:rsidR="00FF7A1B" w:rsidRPr="009F413E" w:rsidRDefault="00FF7A1B" w:rsidP="003A1ABD">
                  <w:pPr>
                    <w:pStyle w:val="Default"/>
                    <w:adjustRightInd/>
                    <w:jc w:val="center"/>
                    <w:rPr>
                      <w:noProof/>
                      <w:color w:val="auto"/>
                      <w:sz w:val="21"/>
                      <w:szCs w:val="21"/>
                    </w:rPr>
                  </w:pPr>
                  <w:r w:rsidRPr="009F413E">
                    <w:rPr>
                      <w:noProof/>
                      <w:color w:val="auto"/>
                      <w:sz w:val="21"/>
                      <w:szCs w:val="21"/>
                    </w:rPr>
                    <w:t>0.5</w:t>
                  </w:r>
                </w:p>
              </w:tc>
              <w:tc>
                <w:tcPr>
                  <w:tcW w:w="712" w:type="pct"/>
                  <w:shd w:val="clear" w:color="auto" w:fill="auto"/>
                </w:tcPr>
                <w:p w:rsidR="00FF7A1B" w:rsidRPr="009F413E" w:rsidRDefault="0064799A" w:rsidP="003A1ABD">
                  <w:pPr>
                    <w:pStyle w:val="Default"/>
                    <w:adjustRightInd/>
                    <w:jc w:val="center"/>
                    <w:rPr>
                      <w:noProof/>
                      <w:color w:val="auto"/>
                      <w:sz w:val="21"/>
                      <w:szCs w:val="21"/>
                    </w:rPr>
                  </w:pPr>
                  <w:r w:rsidRPr="009F413E">
                    <w:rPr>
                      <w:rFonts w:hint="eastAsia"/>
                      <w:noProof/>
                      <w:color w:val="auto"/>
                      <w:sz w:val="21"/>
                      <w:szCs w:val="21"/>
                    </w:rPr>
                    <w:t>1.0</w:t>
                  </w:r>
                </w:p>
              </w:tc>
            </w:tr>
            <w:tr w:rsidR="00EF4A17" w:rsidRPr="009F413E" w:rsidTr="00E71ABA">
              <w:trPr>
                <w:trHeight w:val="340"/>
              </w:trPr>
              <w:tc>
                <w:tcPr>
                  <w:tcW w:w="761" w:type="pct"/>
                  <w:shd w:val="clear" w:color="auto" w:fill="auto"/>
                </w:tcPr>
                <w:p w:rsidR="00FF7A1B" w:rsidRPr="009F413E" w:rsidRDefault="00FF7A1B" w:rsidP="003A1ABD">
                  <w:pPr>
                    <w:pStyle w:val="Default"/>
                    <w:adjustRightInd/>
                    <w:jc w:val="center"/>
                    <w:rPr>
                      <w:noProof/>
                      <w:color w:val="auto"/>
                      <w:sz w:val="21"/>
                      <w:szCs w:val="21"/>
                    </w:rPr>
                  </w:pPr>
                  <w:r w:rsidRPr="009F413E">
                    <w:rPr>
                      <w:noProof/>
                      <w:color w:val="auto"/>
                      <w:sz w:val="21"/>
                      <w:szCs w:val="21"/>
                    </w:rPr>
                    <w:t>5</w:t>
                  </w:r>
                </w:p>
              </w:tc>
              <w:tc>
                <w:tcPr>
                  <w:tcW w:w="677" w:type="pct"/>
                  <w:shd w:val="clear" w:color="auto" w:fill="auto"/>
                </w:tcPr>
                <w:p w:rsidR="00FF7A1B" w:rsidRPr="009F413E" w:rsidRDefault="00A57E92" w:rsidP="003A1ABD">
                  <w:pPr>
                    <w:pStyle w:val="Default"/>
                    <w:adjustRightInd/>
                    <w:jc w:val="center"/>
                    <w:rPr>
                      <w:noProof/>
                      <w:color w:val="auto"/>
                      <w:sz w:val="21"/>
                      <w:szCs w:val="21"/>
                    </w:rPr>
                  </w:pPr>
                  <w:r w:rsidRPr="009F413E">
                    <w:rPr>
                      <w:noProof/>
                      <w:color w:val="auto"/>
                      <w:sz w:val="21"/>
                      <w:szCs w:val="21"/>
                    </w:rPr>
                    <w:t>0.</w:t>
                  </w:r>
                  <w:r w:rsidRPr="009F413E">
                    <w:rPr>
                      <w:rFonts w:hint="eastAsia"/>
                      <w:noProof/>
                      <w:color w:val="auto"/>
                      <w:sz w:val="21"/>
                      <w:szCs w:val="21"/>
                    </w:rPr>
                    <w:t>0</w:t>
                  </w:r>
                  <w:r w:rsidR="00FF7A1B" w:rsidRPr="009F413E">
                    <w:rPr>
                      <w:noProof/>
                      <w:color w:val="auto"/>
                      <w:sz w:val="21"/>
                      <w:szCs w:val="21"/>
                    </w:rPr>
                    <w:t>51056</w:t>
                  </w:r>
                </w:p>
              </w:tc>
              <w:tc>
                <w:tcPr>
                  <w:tcW w:w="712" w:type="pct"/>
                  <w:shd w:val="clear" w:color="auto" w:fill="auto"/>
                </w:tcPr>
                <w:p w:rsidR="00FF7A1B" w:rsidRPr="009F413E" w:rsidRDefault="00FF7A1B" w:rsidP="003A1ABD">
                  <w:pPr>
                    <w:pStyle w:val="Default"/>
                    <w:adjustRightInd/>
                    <w:jc w:val="center"/>
                    <w:rPr>
                      <w:noProof/>
                      <w:color w:val="auto"/>
                      <w:sz w:val="21"/>
                      <w:szCs w:val="21"/>
                    </w:rPr>
                  </w:pPr>
                  <w:r w:rsidRPr="009F413E">
                    <w:rPr>
                      <w:noProof/>
                      <w:color w:val="auto"/>
                      <w:sz w:val="21"/>
                      <w:szCs w:val="21"/>
                    </w:rPr>
                    <w:t>0.085865</w:t>
                  </w:r>
                </w:p>
              </w:tc>
              <w:tc>
                <w:tcPr>
                  <w:tcW w:w="712" w:type="pct"/>
                  <w:shd w:val="clear" w:color="auto" w:fill="auto"/>
                </w:tcPr>
                <w:p w:rsidR="00FF7A1B" w:rsidRPr="009F413E" w:rsidRDefault="00A57E92" w:rsidP="003A1ABD">
                  <w:pPr>
                    <w:pStyle w:val="Default"/>
                    <w:adjustRightInd/>
                    <w:jc w:val="center"/>
                    <w:rPr>
                      <w:noProof/>
                      <w:color w:val="auto"/>
                      <w:sz w:val="21"/>
                      <w:szCs w:val="21"/>
                    </w:rPr>
                  </w:pPr>
                  <w:r w:rsidRPr="009F413E">
                    <w:rPr>
                      <w:noProof/>
                      <w:color w:val="auto"/>
                      <w:sz w:val="21"/>
                      <w:szCs w:val="21"/>
                    </w:rPr>
                    <w:t>0.</w:t>
                  </w:r>
                  <w:r w:rsidRPr="009F413E">
                    <w:rPr>
                      <w:rFonts w:hint="eastAsia"/>
                      <w:noProof/>
                      <w:color w:val="auto"/>
                      <w:sz w:val="21"/>
                      <w:szCs w:val="21"/>
                    </w:rPr>
                    <w:t>1</w:t>
                  </w:r>
                  <w:r w:rsidR="00FF7A1B" w:rsidRPr="009F413E">
                    <w:rPr>
                      <w:noProof/>
                      <w:color w:val="auto"/>
                      <w:sz w:val="21"/>
                      <w:szCs w:val="21"/>
                    </w:rPr>
                    <w:t>16382</w:t>
                  </w:r>
                </w:p>
              </w:tc>
              <w:tc>
                <w:tcPr>
                  <w:tcW w:w="712" w:type="pct"/>
                  <w:shd w:val="clear" w:color="auto" w:fill="auto"/>
                </w:tcPr>
                <w:p w:rsidR="00FF7A1B" w:rsidRPr="009F413E" w:rsidRDefault="00FF7A1B" w:rsidP="003A1ABD">
                  <w:pPr>
                    <w:pStyle w:val="Default"/>
                    <w:adjustRightInd/>
                    <w:jc w:val="center"/>
                    <w:rPr>
                      <w:noProof/>
                      <w:color w:val="auto"/>
                      <w:sz w:val="21"/>
                      <w:szCs w:val="21"/>
                    </w:rPr>
                  </w:pPr>
                  <w:r w:rsidRPr="009F413E">
                    <w:rPr>
                      <w:noProof/>
                      <w:color w:val="auto"/>
                      <w:sz w:val="21"/>
                      <w:szCs w:val="21"/>
                    </w:rPr>
                    <w:t>0.144408</w:t>
                  </w:r>
                </w:p>
              </w:tc>
              <w:tc>
                <w:tcPr>
                  <w:tcW w:w="712" w:type="pct"/>
                  <w:shd w:val="clear" w:color="auto" w:fill="auto"/>
                </w:tcPr>
                <w:p w:rsidR="00FF7A1B" w:rsidRPr="009F413E" w:rsidRDefault="00FF7A1B" w:rsidP="003A1ABD">
                  <w:pPr>
                    <w:pStyle w:val="Default"/>
                    <w:adjustRightInd/>
                    <w:jc w:val="center"/>
                    <w:rPr>
                      <w:noProof/>
                      <w:color w:val="auto"/>
                      <w:sz w:val="21"/>
                      <w:szCs w:val="21"/>
                    </w:rPr>
                  </w:pPr>
                  <w:r w:rsidRPr="009F413E">
                    <w:rPr>
                      <w:noProof/>
                      <w:color w:val="auto"/>
                      <w:sz w:val="21"/>
                      <w:szCs w:val="21"/>
                    </w:rPr>
                    <w:t>0.170715</w:t>
                  </w:r>
                </w:p>
              </w:tc>
              <w:tc>
                <w:tcPr>
                  <w:tcW w:w="712" w:type="pct"/>
                  <w:shd w:val="clear" w:color="auto" w:fill="auto"/>
                </w:tcPr>
                <w:p w:rsidR="00FF7A1B" w:rsidRPr="009F413E" w:rsidRDefault="00633219" w:rsidP="003A1ABD">
                  <w:pPr>
                    <w:pStyle w:val="Default"/>
                    <w:adjustRightInd/>
                    <w:jc w:val="center"/>
                    <w:rPr>
                      <w:noProof/>
                      <w:color w:val="auto"/>
                      <w:sz w:val="21"/>
                      <w:szCs w:val="21"/>
                    </w:rPr>
                  </w:pPr>
                  <w:r w:rsidRPr="009F413E">
                    <w:rPr>
                      <w:noProof/>
                      <w:color w:val="auto"/>
                      <w:sz w:val="21"/>
                      <w:szCs w:val="21"/>
                    </w:rPr>
                    <w:t>0</w:t>
                  </w:r>
                  <w:r w:rsidRPr="009F413E">
                    <w:rPr>
                      <w:rFonts w:hint="eastAsia"/>
                      <w:noProof/>
                      <w:color w:val="auto"/>
                      <w:sz w:val="21"/>
                      <w:szCs w:val="21"/>
                    </w:rPr>
                    <w:t>.</w:t>
                  </w:r>
                  <w:r w:rsidRPr="009F413E">
                    <w:rPr>
                      <w:noProof/>
                      <w:color w:val="auto"/>
                      <w:sz w:val="21"/>
                      <w:szCs w:val="21"/>
                    </w:rPr>
                    <w:t>2</w:t>
                  </w:r>
                  <w:r w:rsidRPr="009F413E">
                    <w:rPr>
                      <w:rFonts w:hint="eastAsia"/>
                      <w:noProof/>
                      <w:color w:val="auto"/>
                      <w:sz w:val="21"/>
                      <w:szCs w:val="21"/>
                    </w:rPr>
                    <w:t>0</w:t>
                  </w:r>
                  <w:r w:rsidRPr="009F413E">
                    <w:rPr>
                      <w:noProof/>
                      <w:color w:val="auto"/>
                      <w:sz w:val="21"/>
                      <w:szCs w:val="21"/>
                    </w:rPr>
                    <w:t>71</w:t>
                  </w:r>
                  <w:r w:rsidRPr="009F413E">
                    <w:rPr>
                      <w:rFonts w:hint="eastAsia"/>
                      <w:noProof/>
                      <w:color w:val="auto"/>
                      <w:sz w:val="21"/>
                      <w:szCs w:val="21"/>
                    </w:rPr>
                    <w:t>2</w:t>
                  </w:r>
                  <w:r w:rsidR="00FF7A1B" w:rsidRPr="009F413E">
                    <w:rPr>
                      <w:noProof/>
                      <w:color w:val="auto"/>
                      <w:sz w:val="21"/>
                      <w:szCs w:val="21"/>
                    </w:rPr>
                    <w:t>8</w:t>
                  </w:r>
                </w:p>
              </w:tc>
            </w:tr>
            <w:tr w:rsidR="00EF4A17" w:rsidRPr="009F413E" w:rsidTr="00E71ABA">
              <w:trPr>
                <w:trHeight w:val="340"/>
              </w:trPr>
              <w:tc>
                <w:tcPr>
                  <w:tcW w:w="761" w:type="pct"/>
                  <w:shd w:val="clear" w:color="auto" w:fill="auto"/>
                </w:tcPr>
                <w:p w:rsidR="00FF7A1B" w:rsidRPr="009F413E" w:rsidRDefault="00FF7A1B" w:rsidP="003A1ABD">
                  <w:pPr>
                    <w:pStyle w:val="Default"/>
                    <w:adjustRightInd/>
                    <w:jc w:val="center"/>
                    <w:rPr>
                      <w:noProof/>
                      <w:color w:val="auto"/>
                      <w:sz w:val="21"/>
                      <w:szCs w:val="21"/>
                    </w:rPr>
                  </w:pPr>
                  <w:r w:rsidRPr="009F413E">
                    <w:rPr>
                      <w:noProof/>
                      <w:color w:val="auto"/>
                      <w:sz w:val="21"/>
                      <w:szCs w:val="21"/>
                    </w:rPr>
                    <w:t>10</w:t>
                  </w:r>
                </w:p>
              </w:tc>
              <w:tc>
                <w:tcPr>
                  <w:tcW w:w="677" w:type="pct"/>
                  <w:shd w:val="clear" w:color="auto" w:fill="auto"/>
                </w:tcPr>
                <w:p w:rsidR="00FF7A1B" w:rsidRPr="009F413E" w:rsidRDefault="00FF7A1B" w:rsidP="003A1ABD">
                  <w:pPr>
                    <w:pStyle w:val="Default"/>
                    <w:adjustRightInd/>
                    <w:jc w:val="center"/>
                    <w:rPr>
                      <w:noProof/>
                      <w:color w:val="auto"/>
                      <w:sz w:val="21"/>
                      <w:szCs w:val="21"/>
                    </w:rPr>
                  </w:pPr>
                  <w:r w:rsidRPr="009F413E">
                    <w:rPr>
                      <w:noProof/>
                      <w:color w:val="auto"/>
                      <w:sz w:val="21"/>
                      <w:szCs w:val="21"/>
                    </w:rPr>
                    <w:t>0.102112</w:t>
                  </w:r>
                </w:p>
              </w:tc>
              <w:tc>
                <w:tcPr>
                  <w:tcW w:w="712" w:type="pct"/>
                  <w:shd w:val="clear" w:color="auto" w:fill="auto"/>
                </w:tcPr>
                <w:p w:rsidR="00FF7A1B" w:rsidRPr="009F413E" w:rsidRDefault="00FF7A1B" w:rsidP="003A1ABD">
                  <w:pPr>
                    <w:pStyle w:val="Default"/>
                    <w:adjustRightInd/>
                    <w:jc w:val="center"/>
                    <w:rPr>
                      <w:noProof/>
                      <w:color w:val="auto"/>
                      <w:sz w:val="21"/>
                      <w:szCs w:val="21"/>
                    </w:rPr>
                  </w:pPr>
                  <w:r w:rsidRPr="009F413E">
                    <w:rPr>
                      <w:noProof/>
                      <w:color w:val="auto"/>
                      <w:sz w:val="21"/>
                      <w:szCs w:val="21"/>
                    </w:rPr>
                    <w:t>0.171731</w:t>
                  </w:r>
                </w:p>
              </w:tc>
              <w:tc>
                <w:tcPr>
                  <w:tcW w:w="712" w:type="pct"/>
                  <w:shd w:val="clear" w:color="auto" w:fill="auto"/>
                </w:tcPr>
                <w:p w:rsidR="00FF7A1B" w:rsidRPr="009F413E" w:rsidRDefault="00FF7A1B" w:rsidP="003A1ABD">
                  <w:pPr>
                    <w:pStyle w:val="Default"/>
                    <w:adjustRightInd/>
                    <w:jc w:val="center"/>
                    <w:rPr>
                      <w:noProof/>
                      <w:color w:val="auto"/>
                      <w:sz w:val="21"/>
                      <w:szCs w:val="21"/>
                    </w:rPr>
                  </w:pPr>
                  <w:r w:rsidRPr="009F413E">
                    <w:rPr>
                      <w:noProof/>
                      <w:color w:val="auto"/>
                      <w:sz w:val="21"/>
                      <w:szCs w:val="21"/>
                    </w:rPr>
                    <w:t>0.232764</w:t>
                  </w:r>
                </w:p>
              </w:tc>
              <w:tc>
                <w:tcPr>
                  <w:tcW w:w="712" w:type="pct"/>
                  <w:shd w:val="clear" w:color="auto" w:fill="auto"/>
                </w:tcPr>
                <w:p w:rsidR="00FF7A1B" w:rsidRPr="009F413E" w:rsidRDefault="00FF7A1B" w:rsidP="003A1ABD">
                  <w:pPr>
                    <w:pStyle w:val="Default"/>
                    <w:adjustRightInd/>
                    <w:jc w:val="center"/>
                    <w:rPr>
                      <w:noProof/>
                      <w:color w:val="auto"/>
                      <w:sz w:val="21"/>
                      <w:szCs w:val="21"/>
                    </w:rPr>
                  </w:pPr>
                  <w:r w:rsidRPr="009F413E">
                    <w:rPr>
                      <w:noProof/>
                      <w:color w:val="auto"/>
                      <w:sz w:val="21"/>
                      <w:szCs w:val="21"/>
                    </w:rPr>
                    <w:t>0.288815</w:t>
                  </w:r>
                </w:p>
              </w:tc>
              <w:tc>
                <w:tcPr>
                  <w:tcW w:w="712" w:type="pct"/>
                  <w:shd w:val="clear" w:color="auto" w:fill="auto"/>
                </w:tcPr>
                <w:p w:rsidR="00FF7A1B" w:rsidRPr="009F413E" w:rsidRDefault="00A57E92" w:rsidP="003A1ABD">
                  <w:pPr>
                    <w:pStyle w:val="Default"/>
                    <w:adjustRightInd/>
                    <w:jc w:val="center"/>
                    <w:rPr>
                      <w:noProof/>
                      <w:color w:val="auto"/>
                      <w:sz w:val="21"/>
                      <w:szCs w:val="21"/>
                    </w:rPr>
                  </w:pPr>
                  <w:r w:rsidRPr="009F413E">
                    <w:rPr>
                      <w:noProof/>
                      <w:color w:val="auto"/>
                      <w:sz w:val="21"/>
                      <w:szCs w:val="21"/>
                    </w:rPr>
                    <w:t>0.3414</w:t>
                  </w:r>
                  <w:r w:rsidRPr="009F413E">
                    <w:rPr>
                      <w:rFonts w:hint="eastAsia"/>
                      <w:noProof/>
                      <w:color w:val="auto"/>
                      <w:sz w:val="21"/>
                      <w:szCs w:val="21"/>
                    </w:rPr>
                    <w:t>0</w:t>
                  </w:r>
                  <w:r w:rsidR="00FF7A1B" w:rsidRPr="009F413E">
                    <w:rPr>
                      <w:noProof/>
                      <w:color w:val="auto"/>
                      <w:sz w:val="21"/>
                      <w:szCs w:val="21"/>
                    </w:rPr>
                    <w:t>1</w:t>
                  </w:r>
                </w:p>
              </w:tc>
              <w:tc>
                <w:tcPr>
                  <w:tcW w:w="712" w:type="pct"/>
                  <w:shd w:val="clear" w:color="auto" w:fill="auto"/>
                </w:tcPr>
                <w:p w:rsidR="00FF7A1B" w:rsidRPr="009F413E" w:rsidRDefault="00FF7A1B" w:rsidP="003A1ABD">
                  <w:pPr>
                    <w:pStyle w:val="Default"/>
                    <w:adjustRightInd/>
                    <w:jc w:val="center"/>
                    <w:rPr>
                      <w:noProof/>
                      <w:color w:val="auto"/>
                      <w:sz w:val="21"/>
                      <w:szCs w:val="21"/>
                    </w:rPr>
                  </w:pPr>
                  <w:r w:rsidRPr="009F413E">
                    <w:rPr>
                      <w:noProof/>
                      <w:color w:val="auto"/>
                      <w:sz w:val="21"/>
                      <w:szCs w:val="21"/>
                    </w:rPr>
                    <w:t>0.574216</w:t>
                  </w:r>
                </w:p>
              </w:tc>
            </w:tr>
            <w:tr w:rsidR="00EF4A17" w:rsidRPr="009F413E" w:rsidTr="00E71ABA">
              <w:trPr>
                <w:trHeight w:val="340"/>
              </w:trPr>
              <w:tc>
                <w:tcPr>
                  <w:tcW w:w="761" w:type="pct"/>
                  <w:shd w:val="clear" w:color="auto" w:fill="auto"/>
                </w:tcPr>
                <w:p w:rsidR="00FF7A1B" w:rsidRPr="009F413E" w:rsidRDefault="00FF7A1B" w:rsidP="003A1ABD">
                  <w:pPr>
                    <w:pStyle w:val="Default"/>
                    <w:adjustRightInd/>
                    <w:jc w:val="center"/>
                    <w:rPr>
                      <w:noProof/>
                      <w:color w:val="auto"/>
                      <w:sz w:val="21"/>
                      <w:szCs w:val="21"/>
                    </w:rPr>
                  </w:pPr>
                  <w:r w:rsidRPr="009F413E">
                    <w:rPr>
                      <w:noProof/>
                      <w:color w:val="auto"/>
                      <w:sz w:val="21"/>
                      <w:szCs w:val="21"/>
                    </w:rPr>
                    <w:t>15</w:t>
                  </w:r>
                </w:p>
              </w:tc>
              <w:tc>
                <w:tcPr>
                  <w:tcW w:w="677" w:type="pct"/>
                  <w:shd w:val="clear" w:color="auto" w:fill="auto"/>
                </w:tcPr>
                <w:p w:rsidR="00FF7A1B" w:rsidRPr="009F413E" w:rsidRDefault="00E05548" w:rsidP="003A1ABD">
                  <w:pPr>
                    <w:pStyle w:val="Default"/>
                    <w:adjustRightInd/>
                    <w:jc w:val="center"/>
                    <w:rPr>
                      <w:noProof/>
                      <w:color w:val="auto"/>
                      <w:sz w:val="21"/>
                      <w:szCs w:val="21"/>
                    </w:rPr>
                  </w:pPr>
                  <w:r w:rsidRPr="009F413E">
                    <w:rPr>
                      <w:noProof/>
                      <w:color w:val="auto"/>
                      <w:sz w:val="21"/>
                      <w:szCs w:val="21"/>
                    </w:rPr>
                    <w:t>0.1</w:t>
                  </w:r>
                  <w:r w:rsidR="00833E0A" w:rsidRPr="009F413E">
                    <w:rPr>
                      <w:rFonts w:hint="eastAsia"/>
                      <w:noProof/>
                      <w:color w:val="auto"/>
                      <w:sz w:val="21"/>
                      <w:szCs w:val="21"/>
                    </w:rPr>
                    <w:t>5</w:t>
                  </w:r>
                  <w:r w:rsidR="003A1ABD" w:rsidRPr="009F413E">
                    <w:rPr>
                      <w:rFonts w:hint="eastAsia"/>
                      <w:noProof/>
                      <w:color w:val="auto"/>
                      <w:sz w:val="21"/>
                      <w:szCs w:val="21"/>
                    </w:rPr>
                    <w:t>5</w:t>
                  </w:r>
                  <w:r w:rsidR="00FF7A1B" w:rsidRPr="009F413E">
                    <w:rPr>
                      <w:noProof/>
                      <w:color w:val="auto"/>
                      <w:sz w:val="21"/>
                      <w:szCs w:val="21"/>
                    </w:rPr>
                    <w:t>167</w:t>
                  </w:r>
                </w:p>
              </w:tc>
              <w:tc>
                <w:tcPr>
                  <w:tcW w:w="712" w:type="pct"/>
                  <w:shd w:val="clear" w:color="auto" w:fill="auto"/>
                </w:tcPr>
                <w:p w:rsidR="00FF7A1B" w:rsidRPr="009F413E" w:rsidRDefault="00FF7A1B" w:rsidP="003A1ABD">
                  <w:pPr>
                    <w:pStyle w:val="Default"/>
                    <w:adjustRightInd/>
                    <w:jc w:val="center"/>
                    <w:rPr>
                      <w:noProof/>
                      <w:color w:val="auto"/>
                      <w:sz w:val="21"/>
                      <w:szCs w:val="21"/>
                    </w:rPr>
                  </w:pPr>
                  <w:r w:rsidRPr="009F413E">
                    <w:rPr>
                      <w:noProof/>
                      <w:color w:val="auto"/>
                      <w:sz w:val="21"/>
                      <w:szCs w:val="21"/>
                    </w:rPr>
                    <w:t>0.257596</w:t>
                  </w:r>
                </w:p>
              </w:tc>
              <w:tc>
                <w:tcPr>
                  <w:tcW w:w="712" w:type="pct"/>
                  <w:shd w:val="clear" w:color="auto" w:fill="auto"/>
                </w:tcPr>
                <w:p w:rsidR="00FF7A1B" w:rsidRPr="009F413E" w:rsidRDefault="00FF7A1B" w:rsidP="003A1ABD">
                  <w:pPr>
                    <w:pStyle w:val="Default"/>
                    <w:adjustRightInd/>
                    <w:jc w:val="center"/>
                    <w:rPr>
                      <w:noProof/>
                      <w:color w:val="auto"/>
                      <w:sz w:val="21"/>
                      <w:szCs w:val="21"/>
                    </w:rPr>
                  </w:pPr>
                  <w:r w:rsidRPr="009F413E">
                    <w:rPr>
                      <w:noProof/>
                      <w:color w:val="auto"/>
                      <w:sz w:val="21"/>
                      <w:szCs w:val="21"/>
                    </w:rPr>
                    <w:t>0.349146</w:t>
                  </w:r>
                </w:p>
              </w:tc>
              <w:tc>
                <w:tcPr>
                  <w:tcW w:w="712" w:type="pct"/>
                  <w:shd w:val="clear" w:color="auto" w:fill="auto"/>
                </w:tcPr>
                <w:p w:rsidR="00FF7A1B" w:rsidRPr="009F413E" w:rsidRDefault="00FF7A1B" w:rsidP="003A1ABD">
                  <w:pPr>
                    <w:pStyle w:val="Default"/>
                    <w:adjustRightInd/>
                    <w:jc w:val="center"/>
                    <w:rPr>
                      <w:noProof/>
                      <w:color w:val="auto"/>
                      <w:sz w:val="21"/>
                      <w:szCs w:val="21"/>
                    </w:rPr>
                  </w:pPr>
                  <w:r w:rsidRPr="009F413E">
                    <w:rPr>
                      <w:noProof/>
                      <w:color w:val="auto"/>
                      <w:sz w:val="21"/>
                      <w:szCs w:val="21"/>
                    </w:rPr>
                    <w:t>0.433223</w:t>
                  </w:r>
                </w:p>
              </w:tc>
              <w:tc>
                <w:tcPr>
                  <w:tcW w:w="712" w:type="pct"/>
                  <w:shd w:val="clear" w:color="auto" w:fill="auto"/>
                </w:tcPr>
                <w:p w:rsidR="00FF7A1B" w:rsidRPr="009F413E" w:rsidRDefault="00FF7A1B" w:rsidP="003A1ABD">
                  <w:pPr>
                    <w:pStyle w:val="Default"/>
                    <w:adjustRightInd/>
                    <w:jc w:val="center"/>
                    <w:rPr>
                      <w:noProof/>
                      <w:color w:val="auto"/>
                      <w:sz w:val="21"/>
                      <w:szCs w:val="21"/>
                    </w:rPr>
                  </w:pPr>
                  <w:r w:rsidRPr="009F413E">
                    <w:rPr>
                      <w:noProof/>
                      <w:color w:val="auto"/>
                      <w:sz w:val="21"/>
                      <w:szCs w:val="21"/>
                    </w:rPr>
                    <w:t>0.51214</w:t>
                  </w:r>
                </w:p>
              </w:tc>
              <w:tc>
                <w:tcPr>
                  <w:tcW w:w="712" w:type="pct"/>
                  <w:shd w:val="clear" w:color="auto" w:fill="auto"/>
                </w:tcPr>
                <w:p w:rsidR="00FF7A1B" w:rsidRPr="009F413E" w:rsidRDefault="00FF7A1B" w:rsidP="003A1ABD">
                  <w:pPr>
                    <w:pStyle w:val="Default"/>
                    <w:adjustRightInd/>
                    <w:jc w:val="center"/>
                    <w:rPr>
                      <w:noProof/>
                      <w:color w:val="auto"/>
                      <w:sz w:val="21"/>
                      <w:szCs w:val="21"/>
                    </w:rPr>
                  </w:pPr>
                  <w:r w:rsidRPr="009F413E">
                    <w:rPr>
                      <w:noProof/>
                      <w:color w:val="auto"/>
                      <w:sz w:val="21"/>
                      <w:szCs w:val="21"/>
                    </w:rPr>
                    <w:t>0.861323</w:t>
                  </w:r>
                </w:p>
              </w:tc>
            </w:tr>
            <w:tr w:rsidR="00EF4A17" w:rsidRPr="009F413E" w:rsidTr="00E71ABA">
              <w:trPr>
                <w:trHeight w:val="340"/>
              </w:trPr>
              <w:tc>
                <w:tcPr>
                  <w:tcW w:w="761" w:type="pct"/>
                  <w:shd w:val="clear" w:color="auto" w:fill="auto"/>
                </w:tcPr>
                <w:p w:rsidR="00FF7A1B" w:rsidRPr="009F413E" w:rsidRDefault="00FF7A1B" w:rsidP="003A1ABD">
                  <w:pPr>
                    <w:pStyle w:val="Default"/>
                    <w:adjustRightInd/>
                    <w:jc w:val="center"/>
                    <w:rPr>
                      <w:noProof/>
                      <w:color w:val="auto"/>
                      <w:sz w:val="21"/>
                      <w:szCs w:val="21"/>
                    </w:rPr>
                  </w:pPr>
                  <w:r w:rsidRPr="009F413E">
                    <w:rPr>
                      <w:noProof/>
                      <w:color w:val="auto"/>
                      <w:sz w:val="21"/>
                      <w:szCs w:val="21"/>
                    </w:rPr>
                    <w:t>20</w:t>
                  </w:r>
                </w:p>
              </w:tc>
              <w:tc>
                <w:tcPr>
                  <w:tcW w:w="677" w:type="pct"/>
                  <w:shd w:val="clear" w:color="auto" w:fill="auto"/>
                </w:tcPr>
                <w:p w:rsidR="00FF7A1B" w:rsidRPr="009F413E" w:rsidRDefault="00FF7A1B" w:rsidP="003A1ABD">
                  <w:pPr>
                    <w:pStyle w:val="Default"/>
                    <w:adjustRightInd/>
                    <w:jc w:val="center"/>
                    <w:rPr>
                      <w:noProof/>
                      <w:color w:val="auto"/>
                      <w:sz w:val="21"/>
                      <w:szCs w:val="21"/>
                    </w:rPr>
                  </w:pPr>
                  <w:r w:rsidRPr="009F413E">
                    <w:rPr>
                      <w:noProof/>
                      <w:color w:val="auto"/>
                      <w:sz w:val="21"/>
                      <w:szCs w:val="21"/>
                    </w:rPr>
                    <w:t>0.25527</w:t>
                  </w:r>
                </w:p>
              </w:tc>
              <w:tc>
                <w:tcPr>
                  <w:tcW w:w="712" w:type="pct"/>
                  <w:shd w:val="clear" w:color="auto" w:fill="auto"/>
                </w:tcPr>
                <w:p w:rsidR="00FF7A1B" w:rsidRPr="009F413E" w:rsidRDefault="00FF7A1B" w:rsidP="003A1ABD">
                  <w:pPr>
                    <w:pStyle w:val="Default"/>
                    <w:adjustRightInd/>
                    <w:jc w:val="center"/>
                    <w:rPr>
                      <w:noProof/>
                      <w:color w:val="auto"/>
                      <w:sz w:val="21"/>
                      <w:szCs w:val="21"/>
                    </w:rPr>
                  </w:pPr>
                  <w:r w:rsidRPr="009F413E">
                    <w:rPr>
                      <w:noProof/>
                      <w:color w:val="auto"/>
                      <w:sz w:val="21"/>
                      <w:szCs w:val="21"/>
                    </w:rPr>
                    <w:t>0.42932</w:t>
                  </w:r>
                  <w:r w:rsidR="003A1ABD" w:rsidRPr="009F413E">
                    <w:rPr>
                      <w:rFonts w:hint="eastAsia"/>
                      <w:noProof/>
                      <w:color w:val="auto"/>
                      <w:sz w:val="21"/>
                      <w:szCs w:val="21"/>
                    </w:rPr>
                    <w:t>.</w:t>
                  </w:r>
                </w:p>
              </w:tc>
              <w:tc>
                <w:tcPr>
                  <w:tcW w:w="712" w:type="pct"/>
                  <w:shd w:val="clear" w:color="auto" w:fill="auto"/>
                </w:tcPr>
                <w:p w:rsidR="00FF7A1B" w:rsidRPr="009F413E" w:rsidRDefault="00E05548" w:rsidP="003A1ABD">
                  <w:pPr>
                    <w:pStyle w:val="Default"/>
                    <w:adjustRightInd/>
                    <w:jc w:val="center"/>
                    <w:rPr>
                      <w:noProof/>
                      <w:color w:val="auto"/>
                      <w:sz w:val="21"/>
                      <w:szCs w:val="21"/>
                    </w:rPr>
                  </w:pPr>
                  <w:r w:rsidRPr="009F413E">
                    <w:rPr>
                      <w:rFonts w:hint="eastAsia"/>
                      <w:noProof/>
                      <w:color w:val="auto"/>
                      <w:sz w:val="21"/>
                      <w:szCs w:val="21"/>
                    </w:rPr>
                    <w:t>0</w:t>
                  </w:r>
                  <w:r w:rsidR="00A57E92" w:rsidRPr="009F413E">
                    <w:rPr>
                      <w:noProof/>
                      <w:color w:val="auto"/>
                      <w:sz w:val="21"/>
                      <w:szCs w:val="21"/>
                    </w:rPr>
                    <w:t>.</w:t>
                  </w:r>
                  <w:r w:rsidR="00A57E92" w:rsidRPr="009F413E">
                    <w:rPr>
                      <w:rFonts w:hint="eastAsia"/>
                      <w:noProof/>
                      <w:color w:val="auto"/>
                      <w:sz w:val="21"/>
                      <w:szCs w:val="21"/>
                    </w:rPr>
                    <w:t>53</w:t>
                  </w:r>
                  <w:r w:rsidR="00FF7A1B" w:rsidRPr="009F413E">
                    <w:rPr>
                      <w:noProof/>
                      <w:color w:val="auto"/>
                      <w:sz w:val="21"/>
                      <w:szCs w:val="21"/>
                    </w:rPr>
                    <w:t>8191</w:t>
                  </w:r>
                </w:p>
              </w:tc>
              <w:tc>
                <w:tcPr>
                  <w:tcW w:w="712" w:type="pct"/>
                  <w:shd w:val="clear" w:color="auto" w:fill="auto"/>
                </w:tcPr>
                <w:p w:rsidR="00FF7A1B" w:rsidRPr="009F413E" w:rsidRDefault="00FF7A1B" w:rsidP="003A1ABD">
                  <w:pPr>
                    <w:pStyle w:val="Default"/>
                    <w:adjustRightInd/>
                    <w:jc w:val="center"/>
                    <w:rPr>
                      <w:noProof/>
                      <w:color w:val="auto"/>
                      <w:sz w:val="21"/>
                      <w:szCs w:val="21"/>
                    </w:rPr>
                  </w:pPr>
                  <w:r w:rsidRPr="009F413E">
                    <w:rPr>
                      <w:noProof/>
                      <w:color w:val="auto"/>
                      <w:sz w:val="21"/>
                      <w:szCs w:val="21"/>
                    </w:rPr>
                    <w:t>0.722038</w:t>
                  </w:r>
                </w:p>
              </w:tc>
              <w:tc>
                <w:tcPr>
                  <w:tcW w:w="712" w:type="pct"/>
                  <w:shd w:val="clear" w:color="auto" w:fill="auto"/>
                </w:tcPr>
                <w:p w:rsidR="00FF7A1B" w:rsidRPr="009F413E" w:rsidRDefault="00FF7A1B" w:rsidP="003A1ABD">
                  <w:pPr>
                    <w:pStyle w:val="Default"/>
                    <w:adjustRightInd/>
                    <w:jc w:val="center"/>
                    <w:rPr>
                      <w:noProof/>
                      <w:color w:val="auto"/>
                      <w:sz w:val="21"/>
                      <w:szCs w:val="21"/>
                    </w:rPr>
                  </w:pPr>
                  <w:r w:rsidRPr="009F413E">
                    <w:rPr>
                      <w:noProof/>
                      <w:color w:val="auto"/>
                      <w:sz w:val="21"/>
                      <w:szCs w:val="21"/>
                    </w:rPr>
                    <w:t>0.853577</w:t>
                  </w:r>
                </w:p>
              </w:tc>
              <w:tc>
                <w:tcPr>
                  <w:tcW w:w="712" w:type="pct"/>
                  <w:shd w:val="clear" w:color="auto" w:fill="auto"/>
                </w:tcPr>
                <w:p w:rsidR="00FF7A1B" w:rsidRPr="009F413E" w:rsidRDefault="00FF7A1B" w:rsidP="003A1ABD">
                  <w:pPr>
                    <w:pStyle w:val="Default"/>
                    <w:adjustRightInd/>
                    <w:jc w:val="center"/>
                    <w:rPr>
                      <w:noProof/>
                      <w:color w:val="auto"/>
                      <w:sz w:val="21"/>
                      <w:szCs w:val="21"/>
                    </w:rPr>
                  </w:pPr>
                  <w:r w:rsidRPr="009F413E">
                    <w:rPr>
                      <w:noProof/>
                      <w:color w:val="auto"/>
                      <w:sz w:val="21"/>
                      <w:szCs w:val="21"/>
                    </w:rPr>
                    <w:t>1.435539</w:t>
                  </w:r>
                </w:p>
              </w:tc>
            </w:tr>
          </w:tbl>
          <w:p w:rsidR="00FF7A1B" w:rsidRPr="009F413E" w:rsidRDefault="00FF7A1B" w:rsidP="005937F7">
            <w:pPr>
              <w:pStyle w:val="1521"/>
              <w:adjustRightInd/>
              <w:snapToGrid/>
              <w:ind w:firstLine="480"/>
              <w:rPr>
                <w:rFonts w:cs="Times New Roman"/>
              </w:rPr>
            </w:pPr>
            <w:r w:rsidRPr="009F413E">
              <w:rPr>
                <w:rFonts w:cs="Times New Roman" w:hint="eastAsia"/>
              </w:rPr>
              <w:t>由上表可见，在同样路面清洁程度条件下，车速越快，扬尘量越大；而在同样车速情况下，路面越脏，则扬尘量越大。因此限速行驶及保持路面的清洁是减少汽车扬尘的有效手段。</w:t>
            </w:r>
            <w:r w:rsidR="00013968" w:rsidRPr="009F413E">
              <w:rPr>
                <w:rFonts w:cs="Times New Roman" w:hint="eastAsia"/>
              </w:rPr>
              <w:t>车辆在运输过程中，遇到居民等敏感目标时减速慢行，定期对道路进行清扫，保持路面的清洁，对道路定期洒水降尘。采取以上措施后，道路扬尘对周围环境影响较小。</w:t>
            </w:r>
          </w:p>
          <w:p w:rsidR="007717B9" w:rsidRPr="009F413E" w:rsidRDefault="007717B9" w:rsidP="007717B9">
            <w:pPr>
              <w:spacing w:line="360" w:lineRule="auto"/>
              <w:ind w:firstLineChars="200" w:firstLine="480"/>
              <w:rPr>
                <w:rFonts w:ascii="Times New Roman" w:hAnsi="Times New Roman"/>
                <w:sz w:val="24"/>
                <w:szCs w:val="24"/>
              </w:rPr>
            </w:pPr>
            <w:r w:rsidRPr="009F413E">
              <w:rPr>
                <w:rFonts w:ascii="Times New Roman" w:hAnsi="Times New Roman" w:hint="eastAsia"/>
                <w:sz w:val="24"/>
                <w:szCs w:val="24"/>
              </w:rPr>
              <w:t>（</w:t>
            </w:r>
            <w:r w:rsidRPr="009F413E">
              <w:rPr>
                <w:rFonts w:ascii="Times New Roman" w:hAnsi="Times New Roman" w:hint="eastAsia"/>
                <w:sz w:val="24"/>
                <w:szCs w:val="24"/>
              </w:rPr>
              <w:t>3</w:t>
            </w:r>
            <w:r w:rsidRPr="009F413E">
              <w:rPr>
                <w:rFonts w:ascii="Times New Roman" w:hAnsi="Times New Roman" w:hint="eastAsia"/>
                <w:sz w:val="24"/>
                <w:szCs w:val="24"/>
              </w:rPr>
              <w:t>）</w:t>
            </w:r>
            <w:r w:rsidR="0031402D" w:rsidRPr="009F413E">
              <w:rPr>
                <w:rFonts w:ascii="Times New Roman" w:hAnsi="Times New Roman" w:hint="eastAsia"/>
                <w:sz w:val="24"/>
                <w:szCs w:val="24"/>
              </w:rPr>
              <w:t>钻</w:t>
            </w:r>
            <w:r w:rsidR="0082619C" w:rsidRPr="009F413E">
              <w:rPr>
                <w:rFonts w:ascii="Times New Roman" w:hAnsi="Times New Roman"/>
                <w:sz w:val="24"/>
                <w:szCs w:val="24"/>
              </w:rPr>
              <w:t>爆</w:t>
            </w:r>
            <w:r w:rsidRPr="009F413E">
              <w:rPr>
                <w:rFonts w:ascii="Times New Roman" w:hAnsi="Times New Roman" w:hint="eastAsia"/>
                <w:sz w:val="24"/>
                <w:szCs w:val="24"/>
              </w:rPr>
              <w:t>废气</w:t>
            </w:r>
          </w:p>
          <w:p w:rsidR="0031402D" w:rsidRPr="009F413E" w:rsidRDefault="0031402D" w:rsidP="0031402D">
            <w:pPr>
              <w:spacing w:line="360" w:lineRule="auto"/>
              <w:ind w:firstLineChars="200" w:firstLine="480"/>
              <w:rPr>
                <w:rFonts w:ascii="Times New Roman" w:hAnsi="Times New Roman"/>
                <w:sz w:val="24"/>
                <w:szCs w:val="24"/>
              </w:rPr>
            </w:pPr>
            <w:r w:rsidRPr="009F413E">
              <w:rPr>
                <w:rFonts w:ascii="Times New Roman" w:hAnsi="Times New Roman"/>
                <w:sz w:val="24"/>
                <w:szCs w:val="24"/>
              </w:rPr>
              <w:lastRenderedPageBreak/>
              <w:t>钻爆粉尘来源于风电基础钻孔、爆破产生的粉尘。钻孔时需要水冷，产生的粉尘量较少；爆破在短时间内可产生较大的粉尘污染。</w:t>
            </w:r>
          </w:p>
          <w:p w:rsidR="0031402D" w:rsidRPr="009F413E" w:rsidRDefault="0031402D" w:rsidP="0031402D">
            <w:pPr>
              <w:spacing w:line="360" w:lineRule="auto"/>
              <w:ind w:firstLineChars="200" w:firstLine="480"/>
              <w:rPr>
                <w:rFonts w:ascii="Times New Roman" w:hAnsi="Times New Roman"/>
                <w:sz w:val="24"/>
                <w:szCs w:val="24"/>
              </w:rPr>
            </w:pPr>
            <w:r w:rsidRPr="009F413E">
              <w:rPr>
                <w:rFonts w:ascii="Times New Roman" w:hAnsi="Times New Roman"/>
                <w:sz w:val="24"/>
                <w:szCs w:val="24"/>
              </w:rPr>
              <w:t>为减少施工期扬尘的产生，必须对施工区道路进行管理、养护、定时进行洒水，使路面保持平坦、无损、清洁，处于良好运行状况；运输车辆进入场区范围内后降低车速，同时可适当采取洒水降尘措施。对回填土、废弃物和临时堆料应在指定的堆放点规范堆存，场地周围采取围挡措施，防止大风引起的扬尘而造成污染。</w:t>
            </w:r>
          </w:p>
          <w:p w:rsidR="0031402D" w:rsidRPr="009F413E" w:rsidRDefault="0031402D" w:rsidP="0031402D">
            <w:pPr>
              <w:spacing w:line="360" w:lineRule="auto"/>
              <w:ind w:firstLineChars="200" w:firstLine="480"/>
              <w:rPr>
                <w:rFonts w:ascii="Times New Roman" w:hAnsi="Times New Roman"/>
                <w:sz w:val="24"/>
                <w:szCs w:val="24"/>
              </w:rPr>
            </w:pPr>
            <w:r w:rsidRPr="009F413E">
              <w:rPr>
                <w:rFonts w:ascii="Times New Roman" w:hAnsi="Times New Roman"/>
                <w:sz w:val="24"/>
                <w:szCs w:val="24"/>
              </w:rPr>
              <w:t>钻爆粉尘来源于风电基础钻孔、爆破产生的粉尘。钻孔时需要水冷，产生的粉尘量较少；爆破在短时间内可产生较大的粉尘污染，环评建议在爆破之后通过洒水作业，可有效减少粉尘产生量，同时爆破为间断施工，区域环境空气质量较好，位于山地环境，环境空气稀释能力较强，植被较高，爆破粉尘不会对区域环境空气产省明显影响</w:t>
            </w:r>
            <w:r w:rsidRPr="009F413E">
              <w:rPr>
                <w:rFonts w:ascii="Times New Roman" w:hAnsi="Times New Roman" w:hint="eastAsia"/>
                <w:sz w:val="24"/>
                <w:szCs w:val="24"/>
              </w:rPr>
              <w:t>。</w:t>
            </w:r>
          </w:p>
          <w:p w:rsidR="00A57E92" w:rsidRPr="009F413E" w:rsidRDefault="00A57E92" w:rsidP="005937F7">
            <w:pPr>
              <w:pStyle w:val="1521"/>
              <w:adjustRightInd/>
              <w:snapToGrid/>
              <w:ind w:firstLine="480"/>
              <w:rPr>
                <w:rFonts w:cs="Times New Roman"/>
              </w:rPr>
            </w:pPr>
            <w:r w:rsidRPr="009F413E">
              <w:rPr>
                <w:rFonts w:cs="Times New Roman" w:hint="eastAsia"/>
              </w:rPr>
              <w:t>（</w:t>
            </w:r>
            <w:r w:rsidRPr="009F413E">
              <w:rPr>
                <w:rFonts w:cs="Times New Roman" w:hint="eastAsia"/>
              </w:rPr>
              <w:t>4</w:t>
            </w:r>
            <w:r w:rsidRPr="009F413E">
              <w:rPr>
                <w:rFonts w:cs="Times New Roman" w:hint="eastAsia"/>
              </w:rPr>
              <w:t>）混凝土搅拌站粉尘</w:t>
            </w:r>
          </w:p>
          <w:p w:rsidR="00050315" w:rsidRPr="009F413E" w:rsidRDefault="00A57E92" w:rsidP="005937F7">
            <w:pPr>
              <w:pStyle w:val="1521"/>
              <w:adjustRightInd/>
              <w:snapToGrid/>
              <w:ind w:firstLine="480"/>
              <w:rPr>
                <w:rFonts w:cs="Times New Roman"/>
              </w:rPr>
            </w:pPr>
            <w:r w:rsidRPr="009F413E">
              <w:rPr>
                <w:rFonts w:cs="Times New Roman"/>
              </w:rPr>
              <w:t>混凝土搅拌站在物料输送及提升、散装水泥车卸料时均会产生粉尘。</w:t>
            </w:r>
            <w:r w:rsidR="007D50F7" w:rsidRPr="009F413E">
              <w:rPr>
                <w:rFonts w:cs="Times New Roman" w:hint="eastAsia"/>
              </w:rPr>
              <w:t>本项目</w:t>
            </w:r>
            <w:r w:rsidRPr="009F413E">
              <w:rPr>
                <w:rFonts w:cs="Times New Roman"/>
              </w:rPr>
              <w:t>粉尘产生量约为</w:t>
            </w:r>
            <w:r w:rsidR="00C75105" w:rsidRPr="009F413E">
              <w:rPr>
                <w:rFonts w:cs="Times New Roman" w:hint="eastAsia"/>
              </w:rPr>
              <w:t>17.65</w:t>
            </w:r>
            <w:r w:rsidRPr="009F413E">
              <w:rPr>
                <w:rFonts w:cs="Times New Roman"/>
              </w:rPr>
              <w:t>/a</w:t>
            </w:r>
            <w:r w:rsidRPr="009F413E">
              <w:rPr>
                <w:rFonts w:cs="Times New Roman"/>
              </w:rPr>
              <w:t>。散装水泥筒库底和库顶呼吸孔处均设置负压收尘装置，并将收集的含尘气体经布袋除尘器（净化效率不低于</w:t>
            </w:r>
            <w:r w:rsidRPr="009F413E">
              <w:rPr>
                <w:rFonts w:cs="Times New Roman"/>
              </w:rPr>
              <w:t>99.5%</w:t>
            </w:r>
            <w:r w:rsidRPr="009F413E">
              <w:rPr>
                <w:rFonts w:cs="Times New Roman"/>
              </w:rPr>
              <w:t>）净化处理后达标排放，年排放粉尘量为</w:t>
            </w:r>
            <w:r w:rsidR="00C75105" w:rsidRPr="009F413E">
              <w:rPr>
                <w:rFonts w:cs="Times New Roman" w:hint="eastAsia"/>
              </w:rPr>
              <w:t>0.088</w:t>
            </w:r>
            <w:r w:rsidRPr="009F413E">
              <w:rPr>
                <w:rFonts w:cs="Times New Roman"/>
              </w:rPr>
              <w:t>t/a</w:t>
            </w:r>
            <w:r w:rsidRPr="009F413E">
              <w:rPr>
                <w:rFonts w:cs="Times New Roman"/>
              </w:rPr>
              <w:t>，布袋除尘器收集的水泥粉尘返回水泥筒库作原料。</w:t>
            </w:r>
            <w:r w:rsidR="00050315" w:rsidRPr="009F413E">
              <w:rPr>
                <w:rFonts w:cs="Times New Roman" w:hint="eastAsia"/>
              </w:rPr>
              <w:t>混凝土搅拌站粉尘有组织及无组织排放均能够满足《大气污染物综合排放标准》（</w:t>
            </w:r>
            <w:r w:rsidR="00050315" w:rsidRPr="009F413E">
              <w:rPr>
                <w:rFonts w:cs="Times New Roman" w:hint="eastAsia"/>
              </w:rPr>
              <w:t>GB16297-1996</w:t>
            </w:r>
            <w:r w:rsidR="00050315" w:rsidRPr="009F413E">
              <w:rPr>
                <w:rFonts w:cs="Times New Roman" w:hint="eastAsia"/>
              </w:rPr>
              <w:t>）表</w:t>
            </w:r>
            <w:r w:rsidR="00050315" w:rsidRPr="009F413E">
              <w:rPr>
                <w:rFonts w:cs="Times New Roman" w:hint="eastAsia"/>
              </w:rPr>
              <w:t>2</w:t>
            </w:r>
            <w:r w:rsidR="00050315" w:rsidRPr="009F413E">
              <w:rPr>
                <w:rFonts w:cs="Times New Roman" w:hint="eastAsia"/>
              </w:rPr>
              <w:t>中二级标准及无组织排放监控浓度限制要求。经估算模式预测，项目混凝土搅拌站粉尘有组织和无组织排放最大落地浓度均小于《环境空气质量标准》（</w:t>
            </w:r>
            <w:r w:rsidR="00050315" w:rsidRPr="009F413E">
              <w:rPr>
                <w:rFonts w:cs="Times New Roman" w:hint="eastAsia"/>
              </w:rPr>
              <w:t>GB3095-2012</w:t>
            </w:r>
            <w:r w:rsidR="00050315" w:rsidRPr="009F413E">
              <w:rPr>
                <w:rFonts w:cs="Times New Roman" w:hint="eastAsia"/>
              </w:rPr>
              <w:t>）中二级标准要求。</w:t>
            </w:r>
            <w:r w:rsidR="00050315" w:rsidRPr="009F413E">
              <w:rPr>
                <w:rFonts w:cs="Times New Roman"/>
              </w:rPr>
              <w:t>故施工期混凝土搅拌站</w:t>
            </w:r>
            <w:r w:rsidR="00050315" w:rsidRPr="009F413E">
              <w:rPr>
                <w:rFonts w:cs="Times New Roman" w:hint="eastAsia"/>
              </w:rPr>
              <w:t>粉尘</w:t>
            </w:r>
            <w:r w:rsidR="00050315" w:rsidRPr="009F413E">
              <w:rPr>
                <w:rFonts w:cs="Times New Roman"/>
              </w:rPr>
              <w:t>对周围环境影响较小。</w:t>
            </w:r>
          </w:p>
          <w:p w:rsidR="007717B9" w:rsidRPr="009F413E" w:rsidRDefault="007717B9" w:rsidP="007717B9">
            <w:pPr>
              <w:spacing w:line="360" w:lineRule="auto"/>
              <w:ind w:firstLineChars="200" w:firstLine="480"/>
              <w:rPr>
                <w:rFonts w:ascii="Times New Roman" w:hAnsi="Times New Roman"/>
                <w:sz w:val="24"/>
                <w:szCs w:val="24"/>
              </w:rPr>
            </w:pPr>
            <w:r w:rsidRPr="009F413E">
              <w:rPr>
                <w:rFonts w:ascii="Times New Roman" w:hAnsi="Times New Roman" w:hint="eastAsia"/>
                <w:sz w:val="24"/>
                <w:szCs w:val="24"/>
              </w:rPr>
              <w:t>（</w:t>
            </w:r>
            <w:r w:rsidR="00A57E92" w:rsidRPr="009F413E">
              <w:rPr>
                <w:rFonts w:ascii="Times New Roman" w:hAnsi="Times New Roman" w:hint="eastAsia"/>
                <w:sz w:val="24"/>
                <w:szCs w:val="24"/>
              </w:rPr>
              <w:t>5</w:t>
            </w:r>
            <w:r w:rsidRPr="009F413E">
              <w:rPr>
                <w:rFonts w:ascii="Times New Roman" w:hAnsi="Times New Roman" w:hint="eastAsia"/>
                <w:sz w:val="24"/>
                <w:szCs w:val="24"/>
              </w:rPr>
              <w:t>）有机废气</w:t>
            </w:r>
          </w:p>
          <w:p w:rsidR="007717B9" w:rsidRPr="009F413E" w:rsidRDefault="007717B9" w:rsidP="007717B9">
            <w:pPr>
              <w:spacing w:line="360" w:lineRule="auto"/>
              <w:ind w:firstLineChars="200" w:firstLine="480"/>
              <w:rPr>
                <w:rFonts w:ascii="Times New Roman" w:hAnsi="Times New Roman"/>
                <w:sz w:val="24"/>
                <w:szCs w:val="24"/>
              </w:rPr>
            </w:pPr>
            <w:r w:rsidRPr="009F413E">
              <w:rPr>
                <w:rFonts w:ascii="Times New Roman" w:hAnsi="Times New Roman" w:hint="eastAsia"/>
                <w:sz w:val="24"/>
                <w:szCs w:val="24"/>
              </w:rPr>
              <w:t>a.</w:t>
            </w:r>
            <w:r w:rsidRPr="009F413E">
              <w:rPr>
                <w:rFonts w:ascii="Times New Roman" w:hAnsi="Times New Roman" w:hint="eastAsia"/>
                <w:sz w:val="24"/>
                <w:szCs w:val="24"/>
              </w:rPr>
              <w:t>燃油废气</w:t>
            </w:r>
          </w:p>
          <w:p w:rsidR="007717B9" w:rsidRPr="009F413E" w:rsidRDefault="007717B9" w:rsidP="007717B9">
            <w:pPr>
              <w:spacing w:line="360" w:lineRule="auto"/>
              <w:ind w:firstLineChars="200" w:firstLine="480"/>
              <w:rPr>
                <w:rFonts w:ascii="Times New Roman" w:hAnsi="Times New Roman"/>
                <w:sz w:val="24"/>
                <w:szCs w:val="24"/>
              </w:rPr>
            </w:pPr>
            <w:r w:rsidRPr="009F413E">
              <w:rPr>
                <w:rFonts w:ascii="Times New Roman" w:hAnsi="Times New Roman"/>
                <w:sz w:val="24"/>
                <w:szCs w:val="24"/>
              </w:rPr>
              <w:t>项目施工期车辆运输将产生车辆废气，主要污染物为</w:t>
            </w:r>
            <w:r w:rsidRPr="009F413E">
              <w:rPr>
                <w:rFonts w:ascii="Times New Roman" w:hAnsi="Times New Roman"/>
                <w:sz w:val="24"/>
                <w:szCs w:val="24"/>
              </w:rPr>
              <w:t>CxHy</w:t>
            </w:r>
            <w:r w:rsidRPr="009F413E">
              <w:rPr>
                <w:rFonts w:ascii="Times New Roman" w:hAnsi="Times New Roman"/>
                <w:sz w:val="24"/>
                <w:szCs w:val="24"/>
              </w:rPr>
              <w:t>、</w:t>
            </w:r>
            <w:r w:rsidRPr="009F413E">
              <w:rPr>
                <w:rFonts w:ascii="Times New Roman" w:hAnsi="Times New Roman"/>
                <w:sz w:val="24"/>
                <w:szCs w:val="24"/>
              </w:rPr>
              <w:t>CO</w:t>
            </w:r>
            <w:r w:rsidRPr="009F413E">
              <w:rPr>
                <w:rFonts w:ascii="Times New Roman" w:hAnsi="Times New Roman"/>
                <w:sz w:val="24"/>
                <w:szCs w:val="24"/>
              </w:rPr>
              <w:t>、</w:t>
            </w:r>
            <w:r w:rsidRPr="009F413E">
              <w:rPr>
                <w:rFonts w:ascii="Times New Roman" w:hAnsi="Times New Roman"/>
                <w:sz w:val="24"/>
                <w:szCs w:val="24"/>
              </w:rPr>
              <w:t>NOx</w:t>
            </w:r>
            <w:r w:rsidRPr="009F413E">
              <w:rPr>
                <w:rFonts w:ascii="Times New Roman" w:hAnsi="Times New Roman"/>
                <w:sz w:val="24"/>
                <w:szCs w:val="24"/>
              </w:rPr>
              <w:t>。</w:t>
            </w:r>
            <w:r w:rsidRPr="009F413E">
              <w:rPr>
                <w:rFonts w:ascii="Times New Roman" w:hAnsi="Times New Roman" w:hint="eastAsia"/>
                <w:sz w:val="24"/>
                <w:szCs w:val="24"/>
              </w:rPr>
              <w:t>本工程使用的多为大型运输车辆，尾气排放量与污染物含量均较轻型车辆高，因此，按照国家的有关规定，施工运输车辆必须执行《在用汽车报废标准》，推行强制更新报废制度，对于发动机耗油多、效率低、排放尾气严重超标的老、旧车辆，要及时更新；燃油机械设备应选用符合国家有关卫生标准的施工机械，使其排放</w:t>
            </w:r>
            <w:r w:rsidRPr="009F413E">
              <w:rPr>
                <w:rFonts w:ascii="Times New Roman" w:hAnsi="Times New Roman" w:hint="eastAsia"/>
                <w:sz w:val="24"/>
                <w:szCs w:val="24"/>
              </w:rPr>
              <w:lastRenderedPageBreak/>
              <w:t>的废气符合国家有关标准。</w:t>
            </w:r>
          </w:p>
          <w:p w:rsidR="007717B9" w:rsidRPr="009F413E" w:rsidRDefault="007717B9" w:rsidP="007717B9">
            <w:pPr>
              <w:spacing w:line="360" w:lineRule="auto"/>
              <w:ind w:firstLineChars="200" w:firstLine="480"/>
              <w:rPr>
                <w:rFonts w:ascii="Times New Roman" w:hAnsi="Times New Roman"/>
                <w:sz w:val="24"/>
                <w:szCs w:val="24"/>
              </w:rPr>
            </w:pPr>
            <w:r w:rsidRPr="009F413E">
              <w:rPr>
                <w:rFonts w:ascii="Times New Roman" w:hAnsi="Times New Roman" w:hint="eastAsia"/>
                <w:sz w:val="24"/>
                <w:szCs w:val="24"/>
              </w:rPr>
              <w:t>按《汽车排污监管办法》和《汽车排放监测制度》要求，对施工区运输车辆进行监督管理，定期和不定期的对运输车辆排放的尾气进行监测，对未达标的车辆实施严厉的处罚措施或禁止其在施工区的使用。加之本</w:t>
            </w:r>
            <w:r w:rsidRPr="009F413E">
              <w:rPr>
                <w:rFonts w:ascii="Times New Roman" w:hAnsi="Times New Roman"/>
                <w:sz w:val="24"/>
                <w:szCs w:val="24"/>
              </w:rPr>
              <w:t>项目施工车辆废气产生令较小，影响范围有限，故可认为其对环境的影响较小。</w:t>
            </w:r>
          </w:p>
          <w:p w:rsidR="007717B9" w:rsidRPr="009F413E" w:rsidRDefault="007717B9" w:rsidP="005937F7">
            <w:pPr>
              <w:pStyle w:val="1521"/>
              <w:adjustRightInd/>
              <w:snapToGrid/>
              <w:ind w:firstLine="480"/>
              <w:rPr>
                <w:rFonts w:cs="Times New Roman"/>
              </w:rPr>
            </w:pPr>
            <w:r w:rsidRPr="009F413E">
              <w:rPr>
                <w:rFonts w:cs="Times New Roman" w:hint="eastAsia"/>
              </w:rPr>
              <w:t>b.</w:t>
            </w:r>
            <w:r w:rsidRPr="009F413E">
              <w:rPr>
                <w:rFonts w:cs="Times New Roman" w:hint="eastAsia"/>
              </w:rPr>
              <w:t>装修废气</w:t>
            </w:r>
          </w:p>
          <w:p w:rsidR="00A57E92" w:rsidRPr="009F413E" w:rsidRDefault="00A57E92" w:rsidP="005937F7">
            <w:pPr>
              <w:pStyle w:val="1521"/>
              <w:adjustRightInd/>
              <w:snapToGrid/>
              <w:ind w:firstLine="480"/>
              <w:rPr>
                <w:rFonts w:cs="Times New Roman"/>
              </w:rPr>
            </w:pPr>
            <w:r w:rsidRPr="009F413E">
              <w:rPr>
                <w:rFonts w:cs="Times New Roman" w:hint="eastAsia"/>
              </w:rPr>
              <w:t>本项目和</w:t>
            </w:r>
            <w:r w:rsidR="00D85970">
              <w:rPr>
                <w:rFonts w:cs="Times New Roman" w:hint="eastAsia"/>
              </w:rPr>
              <w:t>通道侗族自治县三省坡风电场工程（一期工程）</w:t>
            </w:r>
            <w:r w:rsidRPr="009F413E">
              <w:rPr>
                <w:rFonts w:cs="Times New Roman" w:hint="eastAsia"/>
              </w:rPr>
              <w:t>共用一座升压站，本项目的建设仅考虑升压站的线路接入，不考虑升压站的土建施工，故本项目施工过程中无装修废气产生。</w:t>
            </w:r>
          </w:p>
          <w:p w:rsidR="009048DF" w:rsidRPr="009F413E" w:rsidRDefault="009048DF" w:rsidP="007717B9">
            <w:pPr>
              <w:spacing w:line="360" w:lineRule="auto"/>
              <w:ind w:firstLineChars="200" w:firstLine="480"/>
              <w:rPr>
                <w:rFonts w:ascii="Times New Roman" w:hAnsi="Times New Roman"/>
                <w:sz w:val="24"/>
                <w:szCs w:val="24"/>
              </w:rPr>
            </w:pPr>
            <w:r w:rsidRPr="009F413E">
              <w:rPr>
                <w:rFonts w:ascii="Times New Roman" w:hAnsi="Times New Roman"/>
                <w:sz w:val="24"/>
                <w:szCs w:val="24"/>
              </w:rPr>
              <w:t>（</w:t>
            </w:r>
            <w:r w:rsidR="00A57E92" w:rsidRPr="009F413E">
              <w:rPr>
                <w:rFonts w:ascii="Times New Roman" w:hAnsi="Times New Roman" w:hint="eastAsia"/>
                <w:sz w:val="24"/>
                <w:szCs w:val="24"/>
              </w:rPr>
              <w:t>6</w:t>
            </w:r>
            <w:r w:rsidRPr="009F413E">
              <w:rPr>
                <w:rFonts w:ascii="Times New Roman" w:hAnsi="Times New Roman"/>
                <w:sz w:val="24"/>
                <w:szCs w:val="24"/>
              </w:rPr>
              <w:t>）砂石堆场扬尘</w:t>
            </w:r>
          </w:p>
          <w:p w:rsidR="009048DF" w:rsidRPr="009F413E" w:rsidRDefault="009048DF" w:rsidP="007355B2">
            <w:pPr>
              <w:spacing w:line="360" w:lineRule="auto"/>
              <w:ind w:firstLineChars="200" w:firstLine="480"/>
              <w:rPr>
                <w:rFonts w:ascii="Times New Roman" w:hAnsi="Times New Roman"/>
                <w:sz w:val="24"/>
                <w:szCs w:val="24"/>
              </w:rPr>
            </w:pPr>
            <w:r w:rsidRPr="009F413E">
              <w:rPr>
                <w:rFonts w:ascii="Times New Roman" w:hAnsi="Times New Roman"/>
                <w:sz w:val="24"/>
                <w:szCs w:val="24"/>
              </w:rPr>
              <w:t>本项目施工期在升压站附近设置一个砂石料堆场，由于物料含水率低、风速大，在物料完全干燥或者大风天气的情况下，堆场会在风里作用下产生扬尘。根据同类项目的分析，本项目砂石堆场产生的粉尘量为</w:t>
            </w:r>
            <w:r w:rsidR="00A57E92" w:rsidRPr="009F413E">
              <w:rPr>
                <w:rFonts w:ascii="Times New Roman" w:hAnsi="Times New Roman" w:hint="eastAsia"/>
                <w:sz w:val="24"/>
                <w:szCs w:val="24"/>
              </w:rPr>
              <w:t>1.5</w:t>
            </w:r>
            <w:r w:rsidRPr="009F413E">
              <w:rPr>
                <w:rFonts w:ascii="Times New Roman" w:hAnsi="Times New Roman"/>
                <w:sz w:val="24"/>
                <w:szCs w:val="24"/>
              </w:rPr>
              <w:t>t/a</w:t>
            </w:r>
            <w:r w:rsidRPr="009F413E">
              <w:rPr>
                <w:rFonts w:ascii="Times New Roman" w:hAnsi="Times New Roman"/>
                <w:sz w:val="24"/>
                <w:szCs w:val="24"/>
              </w:rPr>
              <w:t>。砂石堆场采取喷雾洒水的降尘措施后，可抑尘约</w:t>
            </w:r>
            <w:r w:rsidRPr="009F413E">
              <w:rPr>
                <w:rFonts w:ascii="Times New Roman" w:hAnsi="Times New Roman"/>
                <w:sz w:val="24"/>
                <w:szCs w:val="24"/>
              </w:rPr>
              <w:t>70%</w:t>
            </w:r>
            <w:r w:rsidRPr="009F413E">
              <w:rPr>
                <w:rFonts w:ascii="Times New Roman" w:hAnsi="Times New Roman"/>
                <w:sz w:val="24"/>
                <w:szCs w:val="24"/>
              </w:rPr>
              <w:t>，则项目施工期砂石堆场扬尘排放量为</w:t>
            </w:r>
            <w:r w:rsidR="00A57E92" w:rsidRPr="009F413E">
              <w:rPr>
                <w:rFonts w:ascii="Times New Roman" w:hAnsi="Times New Roman" w:hint="eastAsia"/>
                <w:sz w:val="24"/>
                <w:szCs w:val="24"/>
              </w:rPr>
              <w:t>0.45</w:t>
            </w:r>
            <w:r w:rsidRPr="009F413E">
              <w:rPr>
                <w:rFonts w:ascii="Times New Roman" w:hAnsi="Times New Roman"/>
                <w:sz w:val="24"/>
                <w:szCs w:val="24"/>
              </w:rPr>
              <w:t>t/a</w:t>
            </w:r>
            <w:r w:rsidRPr="009F413E">
              <w:rPr>
                <w:rFonts w:ascii="Times New Roman" w:hAnsi="Times New Roman"/>
                <w:sz w:val="24"/>
                <w:szCs w:val="24"/>
              </w:rPr>
              <w:t>。通过估算模式进行计算，可得砂石堆场扬尘最大浓度出现在</w:t>
            </w:r>
            <w:r w:rsidRPr="009F413E">
              <w:rPr>
                <w:rFonts w:ascii="Times New Roman" w:hAnsi="Times New Roman"/>
                <w:sz w:val="24"/>
                <w:szCs w:val="24"/>
              </w:rPr>
              <w:t>1</w:t>
            </w:r>
            <w:r w:rsidR="00BF73E6" w:rsidRPr="009F413E">
              <w:rPr>
                <w:rFonts w:ascii="Times New Roman" w:hAnsi="Times New Roman" w:hint="eastAsia"/>
                <w:sz w:val="24"/>
                <w:szCs w:val="24"/>
              </w:rPr>
              <w:t>26</w:t>
            </w:r>
            <w:r w:rsidRPr="009F413E">
              <w:rPr>
                <w:rFonts w:ascii="Times New Roman" w:hAnsi="Times New Roman"/>
                <w:sz w:val="24"/>
                <w:szCs w:val="24"/>
              </w:rPr>
              <w:t>m</w:t>
            </w:r>
            <w:r w:rsidRPr="009F413E">
              <w:rPr>
                <w:rFonts w:ascii="Times New Roman" w:hAnsi="Times New Roman"/>
                <w:sz w:val="24"/>
                <w:szCs w:val="24"/>
              </w:rPr>
              <w:t>处，最大浓度为</w:t>
            </w:r>
            <w:r w:rsidRPr="009F413E">
              <w:rPr>
                <w:rFonts w:ascii="Times New Roman" w:hAnsi="Times New Roman"/>
                <w:sz w:val="24"/>
                <w:szCs w:val="24"/>
              </w:rPr>
              <w:t>0.05</w:t>
            </w:r>
            <w:r w:rsidR="00BF73E6" w:rsidRPr="009F413E">
              <w:rPr>
                <w:rFonts w:ascii="Times New Roman" w:hAnsi="Times New Roman" w:hint="eastAsia"/>
                <w:sz w:val="24"/>
                <w:szCs w:val="24"/>
              </w:rPr>
              <w:t>32</w:t>
            </w:r>
            <w:r w:rsidRPr="009F413E">
              <w:rPr>
                <w:rFonts w:ascii="Times New Roman" w:hAnsi="Times New Roman"/>
                <w:sz w:val="24"/>
                <w:szCs w:val="24"/>
              </w:rPr>
              <w:t>mg/m</w:t>
            </w:r>
            <w:r w:rsidRPr="009F413E">
              <w:rPr>
                <w:rFonts w:ascii="Times New Roman" w:hAnsi="Times New Roman"/>
                <w:sz w:val="24"/>
                <w:szCs w:val="24"/>
                <w:vertAlign w:val="superscript"/>
              </w:rPr>
              <w:t>3</w:t>
            </w:r>
            <w:r w:rsidRPr="009F413E">
              <w:rPr>
                <w:rFonts w:ascii="Times New Roman" w:hAnsi="Times New Roman"/>
                <w:sz w:val="24"/>
                <w:szCs w:val="24"/>
              </w:rPr>
              <w:t>，其满足</w:t>
            </w:r>
            <w:r w:rsidR="00050315" w:rsidRPr="009F413E">
              <w:rPr>
                <w:rFonts w:ascii="Times New Roman" w:hAnsi="Times New Roman"/>
                <w:sz w:val="24"/>
                <w:szCs w:val="24"/>
              </w:rPr>
              <w:t>《</w:t>
            </w:r>
            <w:r w:rsidR="00050315" w:rsidRPr="009F413E">
              <w:rPr>
                <w:rFonts w:ascii="Times New Roman" w:hAnsi="Times New Roman" w:hint="eastAsia"/>
                <w:sz w:val="24"/>
                <w:szCs w:val="24"/>
              </w:rPr>
              <w:t>环境空气质量标准</w:t>
            </w:r>
            <w:r w:rsidR="00050315" w:rsidRPr="009F413E">
              <w:rPr>
                <w:rFonts w:ascii="Times New Roman" w:hAnsi="Times New Roman"/>
                <w:sz w:val="24"/>
                <w:szCs w:val="24"/>
              </w:rPr>
              <w:t>》（</w:t>
            </w:r>
            <w:r w:rsidR="00050315" w:rsidRPr="009F413E">
              <w:rPr>
                <w:rFonts w:ascii="Times New Roman" w:hAnsi="Times New Roman"/>
                <w:sz w:val="24"/>
                <w:szCs w:val="24"/>
              </w:rPr>
              <w:t>GB</w:t>
            </w:r>
            <w:r w:rsidR="00050315" w:rsidRPr="009F413E">
              <w:rPr>
                <w:rFonts w:ascii="Times New Roman" w:hAnsi="Times New Roman" w:hint="eastAsia"/>
                <w:sz w:val="24"/>
                <w:szCs w:val="24"/>
              </w:rPr>
              <w:t>3095</w:t>
            </w:r>
            <w:r w:rsidR="00050315" w:rsidRPr="009F413E">
              <w:rPr>
                <w:rFonts w:ascii="Times New Roman" w:hAnsi="Times New Roman"/>
                <w:sz w:val="24"/>
                <w:szCs w:val="24"/>
              </w:rPr>
              <w:t>-</w:t>
            </w:r>
            <w:r w:rsidR="00050315" w:rsidRPr="009F413E">
              <w:rPr>
                <w:rFonts w:ascii="Times New Roman" w:hAnsi="Times New Roman" w:hint="eastAsia"/>
                <w:sz w:val="24"/>
                <w:szCs w:val="24"/>
              </w:rPr>
              <w:t>2012</w:t>
            </w:r>
            <w:r w:rsidR="00050315" w:rsidRPr="009F413E">
              <w:rPr>
                <w:rFonts w:ascii="Times New Roman" w:hAnsi="Times New Roman"/>
                <w:sz w:val="24"/>
                <w:szCs w:val="24"/>
              </w:rPr>
              <w:t>）表</w:t>
            </w:r>
            <w:r w:rsidR="00050315" w:rsidRPr="009F413E">
              <w:rPr>
                <w:rFonts w:ascii="Times New Roman" w:hAnsi="Times New Roman" w:hint="eastAsia"/>
                <w:sz w:val="24"/>
                <w:szCs w:val="24"/>
              </w:rPr>
              <w:t>二级标准</w:t>
            </w:r>
            <w:r w:rsidR="00050315" w:rsidRPr="009F413E">
              <w:rPr>
                <w:rFonts w:ascii="Times New Roman" w:hAnsi="Times New Roman"/>
                <w:sz w:val="24"/>
                <w:szCs w:val="24"/>
              </w:rPr>
              <w:t>的要求</w:t>
            </w:r>
            <w:r w:rsidRPr="009F413E">
              <w:rPr>
                <w:rFonts w:ascii="Times New Roman" w:hAnsi="Times New Roman"/>
                <w:sz w:val="24"/>
                <w:szCs w:val="24"/>
              </w:rPr>
              <w:t>，故项目砂石堆场扬尘对周围环境影响较小。</w:t>
            </w:r>
          </w:p>
          <w:p w:rsidR="009048DF" w:rsidRPr="009F413E" w:rsidRDefault="00323724" w:rsidP="007355B2">
            <w:pPr>
              <w:pStyle w:val="3"/>
              <w:rPr>
                <w:rFonts w:hAnsi="Times New Roman"/>
              </w:rPr>
            </w:pPr>
            <w:bookmarkStart w:id="157" w:name="_Toc469239184"/>
            <w:bookmarkStart w:id="158" w:name="_Toc469240226"/>
            <w:bookmarkStart w:id="159" w:name="_Toc491432971"/>
            <w:r w:rsidRPr="009F413E">
              <w:rPr>
                <w:rFonts w:hAnsi="Times New Roman" w:hint="eastAsia"/>
              </w:rPr>
              <w:t>7</w:t>
            </w:r>
            <w:r w:rsidR="009048DF" w:rsidRPr="009F413E">
              <w:rPr>
                <w:rFonts w:hAnsi="Times New Roman"/>
              </w:rPr>
              <w:t>.1.2</w:t>
            </w:r>
            <w:r w:rsidR="009048DF" w:rsidRPr="009F413E">
              <w:rPr>
                <w:rFonts w:hAnsi="Times New Roman"/>
              </w:rPr>
              <w:t>施工期水环境影响分析</w:t>
            </w:r>
            <w:bookmarkEnd w:id="157"/>
            <w:bookmarkEnd w:id="158"/>
            <w:bookmarkEnd w:id="159"/>
          </w:p>
          <w:p w:rsidR="009048DF" w:rsidRPr="009F413E" w:rsidRDefault="009048DF" w:rsidP="000E0979">
            <w:pPr>
              <w:spacing w:line="360" w:lineRule="auto"/>
              <w:ind w:firstLineChars="200" w:firstLine="480"/>
              <w:rPr>
                <w:rFonts w:ascii="Times New Roman" w:hAnsi="Times New Roman"/>
                <w:sz w:val="24"/>
                <w:szCs w:val="24"/>
              </w:rPr>
            </w:pPr>
            <w:r w:rsidRPr="009F413E">
              <w:rPr>
                <w:rFonts w:ascii="Times New Roman" w:hAnsi="Times New Roman"/>
                <w:sz w:val="24"/>
                <w:szCs w:val="24"/>
              </w:rPr>
              <w:t>施工期废水主要是生产废水和施工人员生活污水。</w:t>
            </w:r>
          </w:p>
          <w:p w:rsidR="009048DF" w:rsidRPr="009F413E" w:rsidRDefault="009048DF" w:rsidP="000E0979">
            <w:pPr>
              <w:spacing w:line="360" w:lineRule="auto"/>
              <w:ind w:firstLineChars="200" w:firstLine="480"/>
              <w:rPr>
                <w:rFonts w:ascii="Times New Roman" w:hAnsi="Times New Roman"/>
                <w:sz w:val="24"/>
                <w:szCs w:val="24"/>
              </w:rPr>
            </w:pPr>
            <w:r w:rsidRPr="009F413E">
              <w:rPr>
                <w:rFonts w:ascii="Times New Roman" w:hAnsi="Times New Roman"/>
                <w:sz w:val="24"/>
                <w:szCs w:val="24"/>
              </w:rPr>
              <w:t>（</w:t>
            </w:r>
            <w:r w:rsidRPr="009F413E">
              <w:rPr>
                <w:rFonts w:ascii="Times New Roman" w:hAnsi="Times New Roman"/>
                <w:sz w:val="24"/>
                <w:szCs w:val="24"/>
              </w:rPr>
              <w:t>1</w:t>
            </w:r>
            <w:r w:rsidRPr="009F413E">
              <w:rPr>
                <w:rFonts w:ascii="Times New Roman" w:hAnsi="Times New Roman"/>
                <w:sz w:val="24"/>
                <w:szCs w:val="24"/>
              </w:rPr>
              <w:t>）生产废水</w:t>
            </w:r>
          </w:p>
          <w:p w:rsidR="009048DF" w:rsidRPr="009F413E" w:rsidRDefault="009048DF" w:rsidP="005937F7">
            <w:pPr>
              <w:pStyle w:val="1521"/>
              <w:adjustRightInd/>
              <w:snapToGrid/>
              <w:ind w:firstLine="480"/>
              <w:rPr>
                <w:rFonts w:cs="Times New Roman"/>
              </w:rPr>
            </w:pPr>
            <w:r w:rsidRPr="009F413E">
              <w:rPr>
                <w:rFonts w:cs="Times New Roman"/>
              </w:rPr>
              <w:t>施工期合计日最大生产废水排放量为</w:t>
            </w:r>
            <w:r w:rsidR="007355B2" w:rsidRPr="009F413E">
              <w:rPr>
                <w:rFonts w:cs="Times New Roman" w:hint="eastAsia"/>
              </w:rPr>
              <w:t>7.5</w:t>
            </w:r>
            <w:r w:rsidRPr="009F413E">
              <w:rPr>
                <w:rFonts w:cs="Times New Roman"/>
              </w:rPr>
              <w:t>m</w:t>
            </w:r>
            <w:r w:rsidRPr="009F413E">
              <w:rPr>
                <w:rFonts w:cs="Times New Roman"/>
                <w:vertAlign w:val="superscript"/>
              </w:rPr>
              <w:t>3</w:t>
            </w:r>
            <w:r w:rsidRPr="009F413E">
              <w:rPr>
                <w:rFonts w:cs="Times New Roman"/>
              </w:rPr>
              <w:t>/d</w:t>
            </w:r>
            <w:r w:rsidRPr="009F413E">
              <w:rPr>
                <w:rFonts w:cs="Times New Roman"/>
              </w:rPr>
              <w:t>，施工生产废水主要是施工机械设备与运输车辆的清洗废水等，其主要污染物有</w:t>
            </w:r>
            <w:r w:rsidRPr="009F413E">
              <w:rPr>
                <w:rFonts w:cs="Times New Roman"/>
              </w:rPr>
              <w:t>SS</w:t>
            </w:r>
            <w:r w:rsidRPr="009F413E">
              <w:rPr>
                <w:rFonts w:cs="Times New Roman"/>
              </w:rPr>
              <w:t>和石油类。</w:t>
            </w:r>
            <w:r w:rsidR="005937F7" w:rsidRPr="009F413E">
              <w:rPr>
                <w:rFonts w:cs="Times New Roman"/>
              </w:rPr>
              <w:t>评价要求对施工期生产废水设置隔油沉淀池进行处理后回用于生产工序或洒水降尘，不外排。因此，施工期生产废水基本不会影响区域地表水环境。</w:t>
            </w:r>
          </w:p>
          <w:p w:rsidR="009048DF" w:rsidRPr="009F413E" w:rsidRDefault="009048DF" w:rsidP="00B93604">
            <w:pPr>
              <w:pStyle w:val="1521"/>
              <w:adjustRightInd/>
              <w:snapToGrid/>
              <w:ind w:firstLine="480"/>
              <w:rPr>
                <w:rFonts w:cs="Times New Roman"/>
              </w:rPr>
            </w:pPr>
            <w:r w:rsidRPr="009F413E">
              <w:rPr>
                <w:rFonts w:cs="Times New Roman"/>
              </w:rPr>
              <w:t>（</w:t>
            </w:r>
            <w:r w:rsidRPr="009F413E">
              <w:rPr>
                <w:rFonts w:cs="Times New Roman"/>
              </w:rPr>
              <w:t>2</w:t>
            </w:r>
            <w:r w:rsidRPr="009F413E">
              <w:rPr>
                <w:rFonts w:cs="Times New Roman"/>
              </w:rPr>
              <w:t>）生活污水</w:t>
            </w:r>
          </w:p>
          <w:p w:rsidR="009048DF" w:rsidRPr="009F413E" w:rsidRDefault="009048DF" w:rsidP="00B93604">
            <w:pPr>
              <w:pStyle w:val="1521"/>
              <w:adjustRightInd/>
              <w:snapToGrid/>
              <w:ind w:firstLine="480"/>
              <w:rPr>
                <w:rFonts w:cs="Times New Roman"/>
              </w:rPr>
            </w:pPr>
            <w:r w:rsidRPr="009F413E">
              <w:rPr>
                <w:rFonts w:cs="Times New Roman"/>
              </w:rPr>
              <w:t>施工期日最大生活污水排放量</w:t>
            </w:r>
            <w:r w:rsidR="007D50F7" w:rsidRPr="009F413E">
              <w:rPr>
                <w:rFonts w:cs="Times New Roman" w:hint="eastAsia"/>
              </w:rPr>
              <w:t>19.2</w:t>
            </w:r>
            <w:r w:rsidRPr="009F413E">
              <w:rPr>
                <w:rFonts w:cs="Times New Roman"/>
              </w:rPr>
              <w:t>m</w:t>
            </w:r>
            <w:r w:rsidRPr="009F413E">
              <w:rPr>
                <w:rFonts w:cs="Times New Roman"/>
                <w:vertAlign w:val="superscript"/>
              </w:rPr>
              <w:t>3</w:t>
            </w:r>
            <w:r w:rsidRPr="009F413E">
              <w:rPr>
                <w:rFonts w:cs="Times New Roman"/>
              </w:rPr>
              <w:t>/d</w:t>
            </w:r>
            <w:r w:rsidRPr="009F413E">
              <w:rPr>
                <w:rFonts w:cs="Times New Roman"/>
              </w:rPr>
              <w:t>，生活污水日排放量很小。本工程施工营地和建设管理营地建设拟考虑永临结合。项目施工期生活污水</w:t>
            </w:r>
            <w:r w:rsidR="00B93604" w:rsidRPr="009F413E">
              <w:rPr>
                <w:rFonts w:cs="Times New Roman" w:hint="eastAsia"/>
              </w:rPr>
              <w:t>经化粪池处理后定期清运用于周边林地施肥</w:t>
            </w:r>
            <w:r w:rsidR="006B75CA" w:rsidRPr="009F413E">
              <w:rPr>
                <w:rFonts w:cs="Times New Roman" w:hint="eastAsia"/>
              </w:rPr>
              <w:t>，不外排</w:t>
            </w:r>
            <w:r w:rsidR="00B93604" w:rsidRPr="009F413E">
              <w:rPr>
                <w:rFonts w:cs="Times New Roman"/>
              </w:rPr>
              <w:t>，对周边环境影响较小。</w:t>
            </w:r>
          </w:p>
          <w:p w:rsidR="007E6CC5" w:rsidRPr="009F413E" w:rsidRDefault="00422A40" w:rsidP="00B93604">
            <w:pPr>
              <w:pStyle w:val="1521"/>
              <w:adjustRightInd/>
              <w:snapToGrid/>
              <w:ind w:firstLine="480"/>
              <w:rPr>
                <w:rFonts w:cs="Times New Roman"/>
              </w:rPr>
            </w:pPr>
            <w:r w:rsidRPr="009F413E">
              <w:rPr>
                <w:rFonts w:cs="Times New Roman" w:hint="eastAsia"/>
              </w:rPr>
              <w:t>距本项目</w:t>
            </w:r>
            <w:r w:rsidRPr="009F413E">
              <w:rPr>
                <w:rFonts w:cs="Times New Roman" w:hint="eastAsia"/>
              </w:rPr>
              <w:t>8#</w:t>
            </w:r>
            <w:r w:rsidRPr="009F413E">
              <w:rPr>
                <w:rFonts w:cs="Times New Roman" w:hint="eastAsia"/>
              </w:rPr>
              <w:t>风机东侧</w:t>
            </w:r>
            <w:r w:rsidRPr="009F413E">
              <w:rPr>
                <w:rFonts w:cs="Times New Roman" w:hint="eastAsia"/>
              </w:rPr>
              <w:t>1.0</w:t>
            </w:r>
            <w:r w:rsidR="00AE2E14">
              <w:rPr>
                <w:rFonts w:cs="Times New Roman" w:hint="eastAsia"/>
              </w:rPr>
              <w:t>5</w:t>
            </w:r>
            <w:r w:rsidRPr="009F413E">
              <w:rPr>
                <w:rFonts w:cs="Times New Roman" w:hint="eastAsia"/>
              </w:rPr>
              <w:t>km</w:t>
            </w:r>
            <w:r w:rsidRPr="009F413E">
              <w:rPr>
                <w:rFonts w:cs="Times New Roman" w:hint="eastAsia"/>
              </w:rPr>
              <w:t>处为新丰村、骆团村饮用水源保护区，本项目</w:t>
            </w:r>
            <w:r w:rsidRPr="009F413E">
              <w:rPr>
                <w:rFonts w:cs="Times New Roman" w:hint="eastAsia"/>
              </w:rPr>
              <w:lastRenderedPageBreak/>
              <w:t>场内道路、风机、弃渣场和表土场均不在饮用水源保护区陆域范围内</w:t>
            </w:r>
            <w:r w:rsidR="001216D1" w:rsidRPr="009F413E">
              <w:rPr>
                <w:rFonts w:cs="Times New Roman" w:hint="eastAsia"/>
              </w:rPr>
              <w:t>，也与饮用水源保护区域无水力联系</w:t>
            </w:r>
            <w:r w:rsidRPr="009F413E">
              <w:rPr>
                <w:rFonts w:cs="Times New Roman" w:hint="eastAsia"/>
              </w:rPr>
              <w:t>。为了避免施工过程中对保护区水质产生影响，环评要求施工过程中</w:t>
            </w:r>
            <w:r w:rsidR="007E6CC5" w:rsidRPr="009F413E">
              <w:rPr>
                <w:rFonts w:cs="Times New Roman" w:hint="eastAsia"/>
              </w:rPr>
              <w:t>安装围挡；对施工</w:t>
            </w:r>
            <w:r w:rsidR="00356759" w:rsidRPr="009F413E">
              <w:rPr>
                <w:rFonts w:cs="Times New Roman" w:hint="eastAsia"/>
              </w:rPr>
              <w:t>建筑</w:t>
            </w:r>
            <w:r w:rsidR="007E6CC5" w:rsidRPr="009F413E">
              <w:rPr>
                <w:rFonts w:cs="Times New Roman" w:hint="eastAsia"/>
              </w:rPr>
              <w:t>材料和施工渣土的运输加强管理</w:t>
            </w:r>
            <w:r w:rsidR="00356759" w:rsidRPr="009F413E">
              <w:rPr>
                <w:rFonts w:cs="Times New Roman" w:hint="eastAsia"/>
              </w:rPr>
              <w:t>防止</w:t>
            </w:r>
            <w:r w:rsidR="007E6CC5" w:rsidRPr="009F413E">
              <w:rPr>
                <w:rFonts w:cs="Times New Roman" w:hint="eastAsia"/>
              </w:rPr>
              <w:t>物料洒落；严禁施工生产废水和施工生活污水</w:t>
            </w:r>
            <w:r w:rsidR="005E2BB6" w:rsidRPr="009F413E">
              <w:rPr>
                <w:rFonts w:cs="Times New Roman" w:hint="eastAsia"/>
              </w:rPr>
              <w:t>随意外排</w:t>
            </w:r>
            <w:r w:rsidR="007E6CC5" w:rsidRPr="009F413E">
              <w:rPr>
                <w:rFonts w:cs="Times New Roman" w:hint="eastAsia"/>
              </w:rPr>
              <w:t>。</w:t>
            </w:r>
          </w:p>
          <w:p w:rsidR="00D343B7" w:rsidRPr="009F413E" w:rsidRDefault="00D343B7" w:rsidP="00B93604">
            <w:pPr>
              <w:pStyle w:val="1521"/>
              <w:adjustRightInd/>
              <w:snapToGrid/>
              <w:ind w:firstLine="480"/>
              <w:rPr>
                <w:rFonts w:cs="Times New Roman"/>
              </w:rPr>
            </w:pPr>
            <w:r w:rsidRPr="009F413E">
              <w:rPr>
                <w:rFonts w:cs="Times New Roman" w:hint="eastAsia"/>
              </w:rPr>
              <w:t>综上，本项目施工期废水对环境影响较小。</w:t>
            </w:r>
          </w:p>
          <w:p w:rsidR="00B93604" w:rsidRPr="009F413E" w:rsidRDefault="00B93604" w:rsidP="00B93604">
            <w:pPr>
              <w:pStyle w:val="1521"/>
              <w:adjustRightInd/>
              <w:snapToGrid/>
              <w:ind w:firstLine="480"/>
              <w:rPr>
                <w:rFonts w:cs="Times New Roman"/>
              </w:rPr>
            </w:pPr>
            <w:r w:rsidRPr="009F413E">
              <w:rPr>
                <w:rFonts w:cs="Times New Roman" w:hint="eastAsia"/>
              </w:rPr>
              <w:t>（</w:t>
            </w:r>
            <w:r w:rsidRPr="009F413E">
              <w:rPr>
                <w:rFonts w:cs="Times New Roman" w:hint="eastAsia"/>
              </w:rPr>
              <w:t>3</w:t>
            </w:r>
            <w:r w:rsidRPr="009F413E">
              <w:rPr>
                <w:rFonts w:cs="Times New Roman" w:hint="eastAsia"/>
              </w:rPr>
              <w:t>）地下水环境影响分析</w:t>
            </w:r>
          </w:p>
          <w:p w:rsidR="00B93604" w:rsidRPr="009F413E" w:rsidRDefault="00B93604" w:rsidP="00B93604">
            <w:pPr>
              <w:pStyle w:val="1521"/>
              <w:adjustRightInd/>
              <w:snapToGrid/>
              <w:ind w:firstLine="480"/>
              <w:rPr>
                <w:rFonts w:cs="Times New Roman"/>
              </w:rPr>
            </w:pPr>
            <w:r w:rsidRPr="009F413E">
              <w:rPr>
                <w:rFonts w:cs="Times New Roman"/>
              </w:rPr>
              <w:t>工程区地下水以第四纪松散堆积物孔隙潜水和基岩裂隙水为主，地下水埋深较大，项目区内也无地下水出露。本项目对地下水的影响主要是废污水通过地表渗入地下，从而污染地下水环境。</w:t>
            </w:r>
          </w:p>
          <w:p w:rsidR="00B93604" w:rsidRPr="009F413E" w:rsidRDefault="00B93604" w:rsidP="00B93604">
            <w:pPr>
              <w:pStyle w:val="1521"/>
              <w:adjustRightInd/>
              <w:snapToGrid/>
              <w:ind w:firstLine="480"/>
              <w:rPr>
                <w:rFonts w:cs="Times New Roman"/>
              </w:rPr>
            </w:pPr>
            <w:r w:rsidRPr="009F413E">
              <w:rPr>
                <w:rFonts w:cs="Times New Roman"/>
              </w:rPr>
              <w:t>本项目施工期间拟将施工废水收集处理后全部回用于施工场地洒水抑尘或施工生产用水，生活污水化粪池内处理后</w:t>
            </w:r>
            <w:r w:rsidRPr="009F413E">
              <w:rPr>
                <w:rFonts w:cs="Times New Roman" w:hint="eastAsia"/>
              </w:rPr>
              <w:t>作为农肥清运</w:t>
            </w:r>
            <w:r w:rsidRPr="009F413E">
              <w:rPr>
                <w:rFonts w:cs="Times New Roman"/>
              </w:rPr>
              <w:t>，避免了废污水的无组织排放，因此不会对地下水造成污染。运营期产生的生活污水收集处理后，出水定期抽出用于升压站内绿化，不外排。因此，在采取以上措施后，本项目施工期和运营期均不会对地下水环境产生污染。</w:t>
            </w:r>
          </w:p>
          <w:p w:rsidR="00B93604" w:rsidRPr="009F413E" w:rsidRDefault="00B93604" w:rsidP="00B93604">
            <w:pPr>
              <w:pStyle w:val="1521"/>
              <w:adjustRightInd/>
              <w:snapToGrid/>
              <w:ind w:firstLine="480"/>
              <w:rPr>
                <w:rFonts w:cs="Times New Roman"/>
              </w:rPr>
            </w:pPr>
            <w:r w:rsidRPr="009F413E">
              <w:rPr>
                <w:rFonts w:cs="Times New Roman" w:hint="eastAsia"/>
              </w:rPr>
              <w:t>综上，本项目施工期废水对环境影响较小。</w:t>
            </w:r>
          </w:p>
          <w:p w:rsidR="009048DF" w:rsidRPr="009F413E" w:rsidRDefault="00323724" w:rsidP="00961C79">
            <w:pPr>
              <w:pStyle w:val="3"/>
              <w:rPr>
                <w:rFonts w:hAnsi="Times New Roman"/>
              </w:rPr>
            </w:pPr>
            <w:bookmarkStart w:id="160" w:name="_Toc469239185"/>
            <w:bookmarkStart w:id="161" w:name="_Toc469240227"/>
            <w:bookmarkStart w:id="162" w:name="_Toc491432972"/>
            <w:r w:rsidRPr="009F413E">
              <w:rPr>
                <w:rFonts w:hAnsi="Times New Roman" w:hint="eastAsia"/>
              </w:rPr>
              <w:t>7</w:t>
            </w:r>
            <w:r w:rsidR="009048DF" w:rsidRPr="009F413E">
              <w:rPr>
                <w:rFonts w:hAnsi="Times New Roman"/>
              </w:rPr>
              <w:t>.1.3</w:t>
            </w:r>
            <w:r w:rsidR="009048DF" w:rsidRPr="009F413E">
              <w:rPr>
                <w:rFonts w:hAnsi="Times New Roman"/>
              </w:rPr>
              <w:t>施工期固废环境影响分析</w:t>
            </w:r>
            <w:bookmarkEnd w:id="160"/>
            <w:bookmarkEnd w:id="161"/>
            <w:bookmarkEnd w:id="162"/>
          </w:p>
          <w:p w:rsidR="009048DF" w:rsidRPr="009F413E" w:rsidRDefault="009048DF" w:rsidP="002615A3">
            <w:pPr>
              <w:pStyle w:val="1521"/>
              <w:adjustRightInd/>
              <w:snapToGrid/>
              <w:ind w:firstLine="480"/>
              <w:rPr>
                <w:rFonts w:cs="Times New Roman"/>
              </w:rPr>
            </w:pPr>
            <w:r w:rsidRPr="009F413E">
              <w:rPr>
                <w:rFonts w:cs="Times New Roman"/>
              </w:rPr>
              <w:t>本项目产生的固体废物包括施工弃渣</w:t>
            </w:r>
            <w:r w:rsidR="009F0C4A" w:rsidRPr="009F413E">
              <w:rPr>
                <w:rFonts w:cs="Times New Roman" w:hint="eastAsia"/>
              </w:rPr>
              <w:t>、</w:t>
            </w:r>
            <w:r w:rsidRPr="009F413E">
              <w:rPr>
                <w:rFonts w:cs="Times New Roman"/>
              </w:rPr>
              <w:t>施工人员生活垃圾</w:t>
            </w:r>
            <w:r w:rsidR="009F0C4A" w:rsidRPr="009F413E">
              <w:rPr>
                <w:rFonts w:cs="Times New Roman" w:hint="eastAsia"/>
              </w:rPr>
              <w:t>以及沉淀池沉渣</w:t>
            </w:r>
            <w:r w:rsidRPr="009F413E">
              <w:rPr>
                <w:rFonts w:cs="Times New Roman"/>
              </w:rPr>
              <w:t>。</w:t>
            </w:r>
          </w:p>
          <w:p w:rsidR="009048DF" w:rsidRPr="009F413E" w:rsidRDefault="009048DF" w:rsidP="002615A3">
            <w:pPr>
              <w:pStyle w:val="1521"/>
              <w:adjustRightInd/>
              <w:snapToGrid/>
              <w:ind w:firstLine="480"/>
              <w:rPr>
                <w:rFonts w:cs="Times New Roman"/>
              </w:rPr>
            </w:pPr>
            <w:r w:rsidRPr="009F413E">
              <w:rPr>
                <w:rFonts w:cs="Times New Roman"/>
              </w:rPr>
              <w:t>（</w:t>
            </w:r>
            <w:r w:rsidRPr="009F413E">
              <w:rPr>
                <w:rFonts w:cs="Times New Roman"/>
              </w:rPr>
              <w:t>1</w:t>
            </w:r>
            <w:r w:rsidRPr="009F413E">
              <w:rPr>
                <w:rFonts w:cs="Times New Roman"/>
              </w:rPr>
              <w:t>）施工弃渣</w:t>
            </w:r>
          </w:p>
          <w:p w:rsidR="009048DF" w:rsidRPr="009F413E" w:rsidRDefault="009048DF" w:rsidP="002615A3">
            <w:pPr>
              <w:pStyle w:val="1521"/>
              <w:adjustRightInd/>
              <w:snapToGrid/>
              <w:ind w:firstLine="480"/>
              <w:rPr>
                <w:rFonts w:cs="Times New Roman"/>
              </w:rPr>
            </w:pPr>
            <w:r w:rsidRPr="009F413E">
              <w:rPr>
                <w:rFonts w:cs="Times New Roman"/>
              </w:rPr>
              <w:t>本工程建设产生施工弃渣</w:t>
            </w:r>
            <w:r w:rsidR="009E299D" w:rsidRPr="009F413E">
              <w:rPr>
                <w:rFonts w:cs="Times New Roman" w:hint="eastAsia"/>
              </w:rPr>
              <w:t>3.13</w:t>
            </w:r>
            <w:r w:rsidRPr="009F413E">
              <w:rPr>
                <w:rFonts w:cs="Times New Roman"/>
              </w:rPr>
              <w:t>万</w:t>
            </w:r>
            <w:r w:rsidRPr="009F413E">
              <w:rPr>
                <w:rFonts w:cs="Times New Roman"/>
              </w:rPr>
              <w:t>m</w:t>
            </w:r>
            <w:r w:rsidRPr="009F413E">
              <w:rPr>
                <w:rFonts w:cs="Times New Roman"/>
                <w:vertAlign w:val="superscript"/>
              </w:rPr>
              <w:t>3</w:t>
            </w:r>
            <w:r w:rsidRPr="009F413E">
              <w:rPr>
                <w:rFonts w:cs="Times New Roman"/>
              </w:rPr>
              <w:t>，渣料产生区域分散。</w:t>
            </w:r>
            <w:r w:rsidR="002615A3" w:rsidRPr="009F413E">
              <w:rPr>
                <w:rFonts w:cs="Times New Roman"/>
              </w:rPr>
              <w:t>施工弃渣全部规范堆存于</w:t>
            </w:r>
            <w:r w:rsidR="002615A3" w:rsidRPr="009F413E">
              <w:rPr>
                <w:rFonts w:cs="Times New Roman" w:hint="eastAsia"/>
              </w:rPr>
              <w:t>附近</w:t>
            </w:r>
            <w:r w:rsidR="002615A3" w:rsidRPr="009F413E">
              <w:rPr>
                <w:rFonts w:cs="Times New Roman"/>
              </w:rPr>
              <w:t>弃渣场。各弃渣场均位于天然缓坡地带，场区内地质条件较好，场内地势开阔，平均坡度较小，弃渣场容量大，占地面积相对较小，占地主要是林地和灌草地，后期经植物措施可恢复原土地使用功能，各弃渣场均设置截、排水沟、挡土墙、护坡等水土保持设施，可有效避免水土流失。</w:t>
            </w:r>
          </w:p>
          <w:p w:rsidR="009048DF" w:rsidRPr="009F413E" w:rsidRDefault="009048DF" w:rsidP="002615A3">
            <w:pPr>
              <w:pStyle w:val="1521"/>
              <w:adjustRightInd/>
              <w:snapToGrid/>
              <w:ind w:firstLine="480"/>
              <w:rPr>
                <w:rFonts w:cs="Times New Roman"/>
              </w:rPr>
            </w:pPr>
            <w:r w:rsidRPr="009F413E">
              <w:rPr>
                <w:rFonts w:cs="Times New Roman"/>
              </w:rPr>
              <w:t>（</w:t>
            </w:r>
            <w:r w:rsidRPr="009F413E">
              <w:rPr>
                <w:rFonts w:cs="Times New Roman"/>
              </w:rPr>
              <w:t>2</w:t>
            </w:r>
            <w:r w:rsidRPr="009F413E">
              <w:rPr>
                <w:rFonts w:cs="Times New Roman"/>
              </w:rPr>
              <w:t>）施工期生活垃圾</w:t>
            </w:r>
          </w:p>
          <w:p w:rsidR="0031402D" w:rsidRPr="009F413E" w:rsidRDefault="009048DF" w:rsidP="0031402D">
            <w:pPr>
              <w:spacing w:line="360" w:lineRule="auto"/>
              <w:ind w:firstLineChars="200" w:firstLine="480"/>
              <w:rPr>
                <w:rFonts w:ascii="Times New Roman" w:hAnsi="Times New Roman"/>
                <w:sz w:val="24"/>
                <w:szCs w:val="24"/>
              </w:rPr>
            </w:pPr>
            <w:r w:rsidRPr="009F413E">
              <w:rPr>
                <w:rFonts w:ascii="Times New Roman" w:hAnsi="Times New Roman"/>
                <w:sz w:val="24"/>
                <w:szCs w:val="24"/>
              </w:rPr>
              <w:t>施工人员生活垃圾</w:t>
            </w:r>
            <w:r w:rsidR="00CF640F" w:rsidRPr="009F413E">
              <w:rPr>
                <w:rFonts w:ascii="Times New Roman" w:hAnsi="Times New Roman" w:hint="eastAsia"/>
                <w:sz w:val="24"/>
                <w:szCs w:val="24"/>
              </w:rPr>
              <w:t>10</w:t>
            </w:r>
            <w:r w:rsidRPr="009F413E">
              <w:rPr>
                <w:rFonts w:ascii="Times New Roman" w:hAnsi="Times New Roman"/>
                <w:sz w:val="24"/>
                <w:szCs w:val="24"/>
              </w:rPr>
              <w:t>0kg/d</w:t>
            </w:r>
            <w:r w:rsidRPr="009F413E">
              <w:rPr>
                <w:rFonts w:ascii="Times New Roman" w:hAnsi="Times New Roman"/>
                <w:sz w:val="24"/>
                <w:szCs w:val="24"/>
              </w:rPr>
              <w:t>，生活垃圾的主要成分是有机物，易被微生物分解腐化，生活垃圾若乱堆乱放，则会为蚊子、苍蝇和鼠类的孳生提供良好场所；同时垃圾中有害物质也可能随</w:t>
            </w:r>
            <w:r w:rsidR="0031402D" w:rsidRPr="009F413E">
              <w:rPr>
                <w:rFonts w:ascii="Times New Roman" w:hAnsi="Times New Roman"/>
                <w:sz w:val="24"/>
                <w:szCs w:val="24"/>
              </w:rPr>
              <w:t>水流渗入地下或随尘粒飘扬空中，污染环境，传播疾病，影响人群健康</w:t>
            </w:r>
            <w:r w:rsidR="0031402D" w:rsidRPr="009F413E">
              <w:rPr>
                <w:rFonts w:ascii="Times New Roman" w:hAnsi="Times New Roman" w:hint="eastAsia"/>
                <w:sz w:val="24"/>
                <w:szCs w:val="24"/>
              </w:rPr>
              <w:t>。施工期间建设方拟在施工区设立垃圾桶</w:t>
            </w:r>
            <w:r w:rsidR="0031402D" w:rsidRPr="009F413E">
              <w:rPr>
                <w:rFonts w:ascii="Times New Roman" w:hAnsi="Times New Roman"/>
                <w:sz w:val="24"/>
                <w:szCs w:val="24"/>
              </w:rPr>
              <w:t>(</w:t>
            </w:r>
            <w:r w:rsidR="0031402D" w:rsidRPr="009F413E">
              <w:rPr>
                <w:rFonts w:ascii="Times New Roman" w:hAnsi="Times New Roman" w:hint="eastAsia"/>
                <w:sz w:val="24"/>
                <w:szCs w:val="24"/>
              </w:rPr>
              <w:t>箱</w:t>
            </w:r>
            <w:r w:rsidR="0031402D" w:rsidRPr="009F413E">
              <w:rPr>
                <w:rFonts w:ascii="Times New Roman" w:hAnsi="Times New Roman"/>
                <w:sz w:val="24"/>
                <w:szCs w:val="24"/>
              </w:rPr>
              <w:t>)</w:t>
            </w:r>
            <w:r w:rsidR="0031402D" w:rsidRPr="009F413E">
              <w:rPr>
                <w:rFonts w:ascii="Times New Roman" w:hAnsi="Times New Roman" w:hint="eastAsia"/>
                <w:sz w:val="24"/>
                <w:szCs w:val="24"/>
              </w:rPr>
              <w:t>和垃圾收集站等，生活垃圾要集中定点收集，然后委托环卫部门清运处置，要求垃圾点应做好</w:t>
            </w:r>
            <w:r w:rsidR="0031402D" w:rsidRPr="009F413E">
              <w:rPr>
                <w:rFonts w:ascii="Times New Roman" w:hAnsi="Times New Roman" w:hint="eastAsia"/>
                <w:sz w:val="24"/>
                <w:szCs w:val="24"/>
              </w:rPr>
              <w:lastRenderedPageBreak/>
              <w:t>防雨、防风等措施，避免生活垃圾被雨淋或随风吹散，运送过程中除了保证车辆密封，还要在装卸过程中按规范操作。</w:t>
            </w:r>
          </w:p>
          <w:p w:rsidR="0031402D" w:rsidRPr="009F413E" w:rsidRDefault="0031402D" w:rsidP="0031402D">
            <w:pPr>
              <w:spacing w:line="360" w:lineRule="auto"/>
              <w:ind w:firstLineChars="200" w:firstLine="480"/>
              <w:rPr>
                <w:rFonts w:ascii="Times New Roman" w:hAnsi="Times New Roman"/>
                <w:sz w:val="24"/>
                <w:szCs w:val="24"/>
              </w:rPr>
            </w:pPr>
            <w:r w:rsidRPr="009F413E">
              <w:rPr>
                <w:rFonts w:ascii="Times New Roman" w:hAnsi="Times New Roman"/>
                <w:sz w:val="24"/>
                <w:szCs w:val="24"/>
              </w:rPr>
              <w:t>为预防施工区生活垃圾任意堆放和丢弃而污染环境，按照《城市环境卫生设施设置标准》</w:t>
            </w:r>
            <w:r w:rsidRPr="009F413E">
              <w:rPr>
                <w:rFonts w:ascii="Times New Roman" w:hAnsi="Times New Roman"/>
                <w:sz w:val="24"/>
                <w:szCs w:val="24"/>
              </w:rPr>
              <w:t>(CJJ27-2005)</w:t>
            </w:r>
            <w:r w:rsidRPr="009F413E">
              <w:rPr>
                <w:rFonts w:ascii="Times New Roman" w:hAnsi="Times New Roman"/>
                <w:sz w:val="24"/>
                <w:szCs w:val="24"/>
              </w:rPr>
              <w:t>的相关要求，施工期间在施工区设立移动式垃圾桶，安排专人定期定点收集生活垃圾，委托环卫部门及时清运处置。</w:t>
            </w:r>
          </w:p>
          <w:p w:rsidR="00654D64" w:rsidRPr="009F413E" w:rsidRDefault="00654D64" w:rsidP="002615A3">
            <w:pPr>
              <w:pStyle w:val="1521"/>
              <w:adjustRightInd/>
              <w:snapToGrid/>
              <w:ind w:firstLine="480"/>
              <w:rPr>
                <w:rFonts w:cs="Times New Roman"/>
              </w:rPr>
            </w:pPr>
            <w:r w:rsidRPr="009F413E">
              <w:rPr>
                <w:rFonts w:cs="Times New Roman"/>
              </w:rPr>
              <w:t>（</w:t>
            </w:r>
            <w:r w:rsidRPr="009F413E">
              <w:rPr>
                <w:rFonts w:cs="Times New Roman"/>
              </w:rPr>
              <w:t>3</w:t>
            </w:r>
            <w:r w:rsidRPr="009F413E">
              <w:rPr>
                <w:rFonts w:cs="Times New Roman"/>
              </w:rPr>
              <w:t>）沉淀池沉渣</w:t>
            </w:r>
          </w:p>
          <w:p w:rsidR="00654D64" w:rsidRDefault="00654D64" w:rsidP="002615A3">
            <w:pPr>
              <w:pStyle w:val="1521"/>
              <w:adjustRightInd/>
              <w:snapToGrid/>
              <w:ind w:firstLine="480"/>
              <w:rPr>
                <w:rFonts w:cs="Times New Roman"/>
              </w:rPr>
            </w:pPr>
            <w:r w:rsidRPr="009F413E">
              <w:rPr>
                <w:rFonts w:cs="Times New Roman"/>
              </w:rPr>
              <w:t>施工场地、机械设备及运输车辆冲洗废水均使用沉淀池进行处理，沉淀池沉渣定期清理，产生量较少，施工期沉淀池沉渣产生量约为</w:t>
            </w:r>
            <w:r w:rsidR="005C1FF6" w:rsidRPr="009F413E">
              <w:rPr>
                <w:rFonts w:cs="Times New Roman" w:hint="eastAsia"/>
              </w:rPr>
              <w:t>6.0</w:t>
            </w:r>
            <w:r w:rsidRPr="009F413E">
              <w:rPr>
                <w:rFonts w:cs="Times New Roman"/>
              </w:rPr>
              <w:t>t</w:t>
            </w:r>
            <w:r w:rsidRPr="009F413E">
              <w:rPr>
                <w:rFonts w:cs="Times New Roman"/>
              </w:rPr>
              <w:t>，运往项目弃渣场处置。</w:t>
            </w:r>
          </w:p>
          <w:p w:rsidR="006E0D4A" w:rsidRPr="00A13874" w:rsidRDefault="006E0D4A" w:rsidP="006E0D4A">
            <w:pPr>
              <w:spacing w:line="360" w:lineRule="auto"/>
              <w:ind w:firstLineChars="200" w:firstLine="480"/>
              <w:rPr>
                <w:rFonts w:ascii="Times New Roman" w:hAnsi="Times New Roman"/>
                <w:sz w:val="24"/>
                <w:szCs w:val="24"/>
                <w:u w:val="single"/>
              </w:rPr>
            </w:pPr>
            <w:r>
              <w:rPr>
                <w:rFonts w:ascii="Times New Roman" w:hAnsi="Times New Roman" w:hint="eastAsia"/>
                <w:sz w:val="24"/>
                <w:szCs w:val="24"/>
                <w:u w:val="single"/>
              </w:rPr>
              <w:t>（</w:t>
            </w:r>
            <w:r>
              <w:rPr>
                <w:rFonts w:ascii="Times New Roman" w:hAnsi="Times New Roman" w:hint="eastAsia"/>
                <w:sz w:val="24"/>
                <w:szCs w:val="24"/>
                <w:u w:val="single"/>
              </w:rPr>
              <w:t>4</w:t>
            </w:r>
            <w:r>
              <w:rPr>
                <w:rFonts w:ascii="Times New Roman" w:hAnsi="Times New Roman" w:hint="eastAsia"/>
                <w:sz w:val="24"/>
                <w:szCs w:val="24"/>
                <w:u w:val="single"/>
              </w:rPr>
              <w:t>）</w:t>
            </w:r>
            <w:r>
              <w:rPr>
                <w:rFonts w:ascii="Times New Roman" w:hAnsi="Times New Roman"/>
                <w:sz w:val="24"/>
                <w:szCs w:val="24"/>
                <w:u w:val="single"/>
              </w:rPr>
              <w:t>含油</w:t>
            </w:r>
            <w:r w:rsidRPr="00A13874">
              <w:rPr>
                <w:rFonts w:ascii="Times New Roman" w:hAnsi="Times New Roman" w:hint="eastAsia"/>
                <w:sz w:val="24"/>
                <w:szCs w:val="24"/>
                <w:u w:val="single"/>
              </w:rPr>
              <w:t>检修</w:t>
            </w:r>
            <w:r w:rsidRPr="00A13874">
              <w:rPr>
                <w:rFonts w:ascii="Times New Roman" w:hAnsi="Times New Roman"/>
                <w:sz w:val="24"/>
                <w:szCs w:val="24"/>
                <w:u w:val="single"/>
              </w:rPr>
              <w:t>废物</w:t>
            </w:r>
          </w:p>
          <w:p w:rsidR="006E0D4A" w:rsidRPr="00A13874" w:rsidRDefault="006E0D4A" w:rsidP="006E0D4A">
            <w:pPr>
              <w:spacing w:line="360" w:lineRule="auto"/>
              <w:ind w:firstLineChars="200" w:firstLine="480"/>
              <w:rPr>
                <w:rFonts w:ascii="Times New Roman" w:hAnsi="Times New Roman"/>
                <w:sz w:val="24"/>
                <w:szCs w:val="24"/>
                <w:u w:val="single"/>
              </w:rPr>
            </w:pPr>
            <w:r w:rsidRPr="00A13874">
              <w:rPr>
                <w:rFonts w:ascii="Times New Roman" w:hAnsi="Times New Roman" w:hint="eastAsia"/>
                <w:sz w:val="24"/>
                <w:szCs w:val="24"/>
                <w:u w:val="single"/>
              </w:rPr>
              <w:t>本项目施工期不在施工营地附近进行大修，车辆设备大修均在通道县现成完成，项目施工期仅在施工营地进行小修，施工车辆小修过程中会产生少量含油废物，</w:t>
            </w:r>
            <w:r>
              <w:rPr>
                <w:rFonts w:ascii="Times New Roman" w:hAnsi="Times New Roman" w:hint="eastAsia"/>
                <w:sz w:val="24"/>
                <w:szCs w:val="24"/>
                <w:u w:val="single"/>
              </w:rPr>
              <w:t>其属于危险废物（危废代码：</w:t>
            </w:r>
            <w:r>
              <w:rPr>
                <w:rFonts w:ascii="Times New Roman" w:hAnsi="Times New Roman" w:hint="eastAsia"/>
                <w:sz w:val="24"/>
                <w:szCs w:val="24"/>
                <w:u w:val="single"/>
              </w:rPr>
              <w:t>HW08</w:t>
            </w:r>
            <w:r>
              <w:rPr>
                <w:rFonts w:ascii="Times New Roman" w:hAnsi="Times New Roman" w:hint="eastAsia"/>
                <w:sz w:val="24"/>
                <w:szCs w:val="24"/>
                <w:u w:val="single"/>
              </w:rPr>
              <w:t>，</w:t>
            </w:r>
            <w:r>
              <w:rPr>
                <w:rFonts w:ascii="Times New Roman" w:hAnsi="Times New Roman" w:hint="eastAsia"/>
                <w:sz w:val="24"/>
                <w:szCs w:val="24"/>
                <w:u w:val="single"/>
              </w:rPr>
              <w:t>900-241-08</w:t>
            </w:r>
            <w:r>
              <w:rPr>
                <w:rFonts w:ascii="Times New Roman" w:hAnsi="Times New Roman" w:hint="eastAsia"/>
                <w:sz w:val="24"/>
                <w:szCs w:val="24"/>
                <w:u w:val="single"/>
              </w:rPr>
              <w:t>）。本项目产生的含油检修废物</w:t>
            </w:r>
            <w:r w:rsidRPr="00A13874">
              <w:rPr>
                <w:rFonts w:ascii="Times New Roman" w:hAnsi="Times New Roman" w:hint="eastAsia"/>
                <w:sz w:val="24"/>
                <w:szCs w:val="24"/>
                <w:u w:val="single"/>
              </w:rPr>
              <w:t>经收集后交由有资质的单位处理。</w:t>
            </w:r>
          </w:p>
          <w:p w:rsidR="00A9218E" w:rsidRPr="009F413E" w:rsidRDefault="00A9218E" w:rsidP="002615A3">
            <w:pPr>
              <w:pStyle w:val="1521"/>
              <w:adjustRightInd/>
              <w:snapToGrid/>
              <w:ind w:firstLine="480"/>
              <w:rPr>
                <w:rFonts w:cs="Times New Roman"/>
              </w:rPr>
            </w:pPr>
            <w:r w:rsidRPr="009F413E">
              <w:rPr>
                <w:rFonts w:cs="Times New Roman"/>
              </w:rPr>
              <w:t>采取上述措施后，施工期产生的固体废物均能得到合理处置</w:t>
            </w:r>
            <w:r w:rsidRPr="009F413E">
              <w:rPr>
                <w:rFonts w:cs="Times New Roman" w:hint="eastAsia"/>
              </w:rPr>
              <w:t>，对环境影响较小</w:t>
            </w:r>
            <w:r w:rsidRPr="009F413E">
              <w:rPr>
                <w:rFonts w:cs="Times New Roman"/>
              </w:rPr>
              <w:t>。</w:t>
            </w:r>
          </w:p>
          <w:p w:rsidR="009F0C4A" w:rsidRPr="009F413E" w:rsidRDefault="009048DF" w:rsidP="00961C79">
            <w:pPr>
              <w:pStyle w:val="3"/>
              <w:rPr>
                <w:rFonts w:hAnsi="Times New Roman"/>
              </w:rPr>
            </w:pPr>
            <w:bookmarkStart w:id="163" w:name="_Toc469239186"/>
            <w:bookmarkStart w:id="164" w:name="_Toc469240228"/>
            <w:bookmarkStart w:id="165" w:name="_Toc491432973"/>
            <w:r w:rsidRPr="009F413E">
              <w:rPr>
                <w:rFonts w:hAnsi="Times New Roman"/>
              </w:rPr>
              <w:t>7.1.</w:t>
            </w:r>
            <w:r w:rsidRPr="009F413E">
              <w:rPr>
                <w:rFonts w:hAnsi="Times New Roman" w:hint="eastAsia"/>
              </w:rPr>
              <w:t>4</w:t>
            </w:r>
            <w:r w:rsidRPr="009F413E">
              <w:rPr>
                <w:rFonts w:hAnsi="Times New Roman"/>
              </w:rPr>
              <w:t>施工期</w:t>
            </w:r>
            <w:r w:rsidRPr="009F413E">
              <w:rPr>
                <w:rFonts w:hAnsi="Times New Roman" w:hint="eastAsia"/>
              </w:rPr>
              <w:t>声</w:t>
            </w:r>
            <w:r w:rsidRPr="009F413E">
              <w:rPr>
                <w:rFonts w:hAnsi="Times New Roman"/>
              </w:rPr>
              <w:t>环境影响分析</w:t>
            </w:r>
            <w:bookmarkEnd w:id="163"/>
            <w:bookmarkEnd w:id="164"/>
            <w:bookmarkEnd w:id="165"/>
          </w:p>
          <w:p w:rsidR="005C1FF6" w:rsidRPr="009F413E" w:rsidRDefault="005C1FF6" w:rsidP="005C1FF6">
            <w:pPr>
              <w:pStyle w:val="1521"/>
              <w:adjustRightInd/>
              <w:snapToGrid/>
              <w:ind w:firstLine="480"/>
              <w:rPr>
                <w:rFonts w:cs="Times New Roman"/>
              </w:rPr>
            </w:pPr>
            <w:r w:rsidRPr="009F413E">
              <w:rPr>
                <w:rFonts w:cs="Times New Roman"/>
              </w:rPr>
              <w:t>本项目施工营地声环境评价范围内无声环境保护目标，因此施工营地机械噪声对声环境保护目标无影响，本项目施工期噪声主要来自车辆运输、施工机械设备运行以及爆破噪声</w:t>
            </w:r>
            <w:r w:rsidRPr="009F413E">
              <w:rPr>
                <w:rFonts w:cs="Times New Roman" w:hint="eastAsia"/>
              </w:rPr>
              <w:t>。</w:t>
            </w:r>
          </w:p>
          <w:p w:rsidR="004031A6" w:rsidRPr="009F413E" w:rsidRDefault="004031A6" w:rsidP="00ED2F0F">
            <w:pPr>
              <w:spacing w:line="360" w:lineRule="auto"/>
              <w:ind w:firstLineChars="200" w:firstLine="480"/>
              <w:rPr>
                <w:rFonts w:ascii="Times New Roman" w:hAnsi="Times New Roman"/>
                <w:sz w:val="24"/>
                <w:szCs w:val="24"/>
              </w:rPr>
            </w:pPr>
            <w:r w:rsidRPr="009F413E">
              <w:rPr>
                <w:rFonts w:ascii="Times New Roman" w:hAnsi="Times New Roman" w:hint="eastAsia"/>
                <w:sz w:val="24"/>
                <w:szCs w:val="24"/>
              </w:rPr>
              <w:t>（</w:t>
            </w:r>
            <w:r w:rsidRPr="009F413E">
              <w:rPr>
                <w:rFonts w:ascii="Times New Roman" w:hAnsi="Times New Roman" w:hint="eastAsia"/>
                <w:sz w:val="24"/>
                <w:szCs w:val="24"/>
              </w:rPr>
              <w:t>1</w:t>
            </w:r>
            <w:r w:rsidRPr="009F413E">
              <w:rPr>
                <w:rFonts w:ascii="Times New Roman" w:hAnsi="Times New Roman" w:hint="eastAsia"/>
                <w:sz w:val="24"/>
                <w:szCs w:val="24"/>
              </w:rPr>
              <w:t>）施工机械噪声</w:t>
            </w:r>
          </w:p>
          <w:p w:rsidR="005D77E9" w:rsidRPr="009F413E" w:rsidRDefault="00064DA5" w:rsidP="00D65262">
            <w:pPr>
              <w:spacing w:line="360" w:lineRule="auto"/>
              <w:ind w:firstLineChars="200" w:firstLine="480"/>
              <w:rPr>
                <w:rFonts w:ascii="Times New Roman" w:hAnsi="Times New Roman"/>
                <w:sz w:val="24"/>
                <w:szCs w:val="24"/>
              </w:rPr>
            </w:pPr>
            <w:r w:rsidRPr="009F413E">
              <w:rPr>
                <w:rFonts w:ascii="Times New Roman" w:hAnsi="Times New Roman"/>
                <w:sz w:val="24"/>
                <w:szCs w:val="24"/>
              </w:rPr>
              <w:t>本工程施工作业均安排在昼间，工程施工使用的机械设备在作业过程中，由于碰撞、磨擦及振动而产生噪声，其声级约在</w:t>
            </w:r>
            <w:r w:rsidRPr="009F413E">
              <w:rPr>
                <w:rFonts w:ascii="Times New Roman" w:hAnsi="Times New Roman"/>
                <w:sz w:val="24"/>
                <w:szCs w:val="24"/>
              </w:rPr>
              <w:t>85</w:t>
            </w:r>
            <w:r w:rsidRPr="009F413E">
              <w:rPr>
                <w:rFonts w:ascii="Times New Roman" w:hAnsi="Times New Roman"/>
                <w:sz w:val="24"/>
                <w:szCs w:val="24"/>
              </w:rPr>
              <w:t>～</w:t>
            </w:r>
            <w:r w:rsidR="00E7660B" w:rsidRPr="009F413E">
              <w:rPr>
                <w:rFonts w:ascii="Times New Roman" w:hAnsi="Times New Roman" w:hint="eastAsia"/>
                <w:sz w:val="24"/>
                <w:szCs w:val="24"/>
              </w:rPr>
              <w:t>100</w:t>
            </w:r>
            <w:r w:rsidRPr="009F413E">
              <w:rPr>
                <w:rFonts w:ascii="Times New Roman" w:hAnsi="Times New Roman"/>
                <w:sz w:val="24"/>
                <w:szCs w:val="24"/>
              </w:rPr>
              <w:t>dB(A)</w:t>
            </w:r>
            <w:r w:rsidR="000A4C28" w:rsidRPr="009F413E">
              <w:rPr>
                <w:rFonts w:ascii="Times New Roman" w:hAnsi="Times New Roman"/>
                <w:sz w:val="24"/>
                <w:szCs w:val="24"/>
              </w:rPr>
              <w:t>范围内</w:t>
            </w:r>
            <w:r w:rsidR="000A4C28" w:rsidRPr="009F413E">
              <w:rPr>
                <w:rFonts w:ascii="Times New Roman" w:hAnsi="Times New Roman" w:hint="eastAsia"/>
                <w:sz w:val="24"/>
                <w:szCs w:val="24"/>
              </w:rPr>
              <w:t>。</w:t>
            </w:r>
            <w:r w:rsidR="00E7660B" w:rsidRPr="009F413E">
              <w:rPr>
                <w:rFonts w:ascii="Times New Roman" w:hAnsi="Times New Roman" w:hint="eastAsia"/>
                <w:sz w:val="24"/>
                <w:szCs w:val="24"/>
              </w:rPr>
              <w:t>对于施工噪声的衰减计算采用的无指向性点声源的几何发散衰减的基本公式</w:t>
            </w:r>
            <w:r w:rsidRPr="009F413E">
              <w:rPr>
                <w:rFonts w:ascii="Times New Roman" w:hAnsi="Times New Roman"/>
                <w:sz w:val="24"/>
                <w:szCs w:val="24"/>
              </w:rPr>
              <w:t>：</w:t>
            </w:r>
          </w:p>
          <w:p w:rsidR="009048DF" w:rsidRPr="009F413E" w:rsidRDefault="009048DF" w:rsidP="00BA18AE">
            <w:pPr>
              <w:spacing w:line="360" w:lineRule="auto"/>
              <w:ind w:firstLineChars="200" w:firstLine="480"/>
              <w:jc w:val="center"/>
              <w:rPr>
                <w:rFonts w:ascii="Times New Roman" w:hAnsi="Times New Roman"/>
                <w:sz w:val="24"/>
                <w:szCs w:val="24"/>
              </w:rPr>
            </w:pPr>
            <w:r w:rsidRPr="009F413E">
              <w:rPr>
                <w:rFonts w:ascii="Times New Roman" w:hAnsi="Times New Roman"/>
                <w:sz w:val="24"/>
                <w:szCs w:val="24"/>
              </w:rPr>
              <w:t>L(r)=L(r</w:t>
            </w:r>
            <w:r w:rsidRPr="009F413E">
              <w:rPr>
                <w:rFonts w:ascii="Times New Roman" w:hAnsi="Times New Roman"/>
                <w:sz w:val="24"/>
                <w:szCs w:val="24"/>
                <w:vertAlign w:val="subscript"/>
              </w:rPr>
              <w:t>0</w:t>
            </w:r>
            <w:r w:rsidRPr="009F413E">
              <w:rPr>
                <w:rFonts w:ascii="Times New Roman" w:hAnsi="Times New Roman"/>
                <w:sz w:val="24"/>
                <w:szCs w:val="24"/>
              </w:rPr>
              <w:t>)-20lg(r/r</w:t>
            </w:r>
            <w:r w:rsidRPr="009F413E">
              <w:rPr>
                <w:rFonts w:ascii="Times New Roman" w:hAnsi="Times New Roman"/>
                <w:sz w:val="24"/>
                <w:szCs w:val="24"/>
                <w:vertAlign w:val="subscript"/>
              </w:rPr>
              <w:t>0</w:t>
            </w:r>
            <w:r w:rsidRPr="009F413E">
              <w:rPr>
                <w:rFonts w:ascii="Times New Roman" w:hAnsi="Times New Roman"/>
                <w:sz w:val="24"/>
                <w:szCs w:val="24"/>
              </w:rPr>
              <w:t>)</w:t>
            </w:r>
          </w:p>
          <w:p w:rsidR="009048DF" w:rsidRPr="009F413E" w:rsidRDefault="009048DF" w:rsidP="00ED2F0F">
            <w:pPr>
              <w:spacing w:line="360" w:lineRule="auto"/>
              <w:ind w:firstLineChars="200" w:firstLine="480"/>
              <w:rPr>
                <w:rFonts w:ascii="Times New Roman" w:hAnsi="Times New Roman"/>
                <w:sz w:val="24"/>
                <w:szCs w:val="24"/>
              </w:rPr>
            </w:pPr>
            <w:r w:rsidRPr="009F413E">
              <w:rPr>
                <w:rFonts w:ascii="Times New Roman" w:hAnsi="Times New Roman"/>
                <w:sz w:val="24"/>
                <w:szCs w:val="24"/>
              </w:rPr>
              <w:t>式中：</w:t>
            </w:r>
            <w:r w:rsidRPr="009F413E">
              <w:rPr>
                <w:rFonts w:ascii="Times New Roman" w:hAnsi="Times New Roman"/>
                <w:sz w:val="24"/>
                <w:szCs w:val="24"/>
              </w:rPr>
              <w:t>L(r)</w:t>
            </w:r>
            <w:r w:rsidRPr="009F413E">
              <w:rPr>
                <w:rFonts w:ascii="Times New Roman" w:hAnsi="Times New Roman"/>
                <w:sz w:val="24"/>
                <w:szCs w:val="24"/>
              </w:rPr>
              <w:t>：距声源</w:t>
            </w:r>
            <w:r w:rsidRPr="009F413E">
              <w:rPr>
                <w:rFonts w:ascii="Times New Roman" w:hAnsi="Times New Roman"/>
                <w:sz w:val="24"/>
                <w:szCs w:val="24"/>
              </w:rPr>
              <w:t>r(m)</w:t>
            </w:r>
            <w:r w:rsidRPr="009F413E">
              <w:rPr>
                <w:rFonts w:ascii="Times New Roman" w:hAnsi="Times New Roman"/>
                <w:sz w:val="24"/>
                <w:szCs w:val="24"/>
              </w:rPr>
              <w:t>处的噪声值，</w:t>
            </w:r>
            <w:r w:rsidRPr="009F413E">
              <w:rPr>
                <w:rFonts w:ascii="Times New Roman" w:hAnsi="Times New Roman"/>
                <w:sz w:val="24"/>
                <w:szCs w:val="24"/>
              </w:rPr>
              <w:t>dB(A)</w:t>
            </w:r>
            <w:r w:rsidRPr="009F413E">
              <w:rPr>
                <w:rFonts w:ascii="Times New Roman" w:hAnsi="Times New Roman"/>
                <w:sz w:val="24"/>
                <w:szCs w:val="24"/>
              </w:rPr>
              <w:t>；</w:t>
            </w:r>
          </w:p>
          <w:p w:rsidR="009048DF" w:rsidRPr="009F413E" w:rsidRDefault="009048DF" w:rsidP="00BA18AE">
            <w:pPr>
              <w:spacing w:line="360" w:lineRule="auto"/>
              <w:ind w:firstLineChars="450" w:firstLine="1080"/>
              <w:rPr>
                <w:rFonts w:ascii="Times New Roman" w:hAnsi="Times New Roman"/>
                <w:sz w:val="24"/>
                <w:szCs w:val="24"/>
              </w:rPr>
            </w:pPr>
            <w:r w:rsidRPr="009F413E">
              <w:rPr>
                <w:rFonts w:ascii="Times New Roman" w:hAnsi="Times New Roman"/>
                <w:sz w:val="24"/>
                <w:szCs w:val="24"/>
              </w:rPr>
              <w:t>L(r</w:t>
            </w:r>
            <w:r w:rsidRPr="009F413E">
              <w:rPr>
                <w:rFonts w:ascii="Times New Roman" w:hAnsi="Times New Roman"/>
                <w:sz w:val="24"/>
                <w:szCs w:val="24"/>
                <w:vertAlign w:val="subscript"/>
              </w:rPr>
              <w:t>0</w:t>
            </w:r>
            <w:r w:rsidRPr="009F413E">
              <w:rPr>
                <w:rFonts w:ascii="Times New Roman" w:hAnsi="Times New Roman"/>
                <w:sz w:val="24"/>
                <w:szCs w:val="24"/>
              </w:rPr>
              <w:t>)</w:t>
            </w:r>
            <w:r w:rsidRPr="009F413E">
              <w:rPr>
                <w:rFonts w:ascii="Times New Roman" w:hAnsi="Times New Roman"/>
                <w:sz w:val="24"/>
                <w:szCs w:val="24"/>
              </w:rPr>
              <w:t>：距声源</w:t>
            </w:r>
            <w:r w:rsidRPr="009F413E">
              <w:rPr>
                <w:rFonts w:ascii="Times New Roman" w:hAnsi="Times New Roman"/>
                <w:sz w:val="24"/>
                <w:szCs w:val="24"/>
              </w:rPr>
              <w:t>r</w:t>
            </w:r>
            <w:r w:rsidRPr="009F413E">
              <w:rPr>
                <w:rFonts w:ascii="Times New Roman" w:hAnsi="Times New Roman"/>
                <w:sz w:val="24"/>
                <w:szCs w:val="24"/>
                <w:vertAlign w:val="subscript"/>
              </w:rPr>
              <w:t>0</w:t>
            </w:r>
            <w:r w:rsidRPr="009F413E">
              <w:rPr>
                <w:rFonts w:ascii="Times New Roman" w:hAnsi="Times New Roman"/>
                <w:sz w:val="24"/>
                <w:szCs w:val="24"/>
              </w:rPr>
              <w:t>(m)</w:t>
            </w:r>
            <w:r w:rsidRPr="009F413E">
              <w:rPr>
                <w:rFonts w:ascii="Times New Roman" w:hAnsi="Times New Roman"/>
                <w:sz w:val="24"/>
                <w:szCs w:val="24"/>
              </w:rPr>
              <w:t>处的噪声值</w:t>
            </w:r>
            <w:r w:rsidR="00BA18AE" w:rsidRPr="009F413E">
              <w:rPr>
                <w:rFonts w:ascii="Times New Roman" w:hAnsi="Times New Roman" w:hint="eastAsia"/>
                <w:sz w:val="24"/>
                <w:szCs w:val="24"/>
              </w:rPr>
              <w:t>，</w:t>
            </w:r>
            <w:r w:rsidR="00BA18AE" w:rsidRPr="009F413E">
              <w:rPr>
                <w:rFonts w:ascii="Times New Roman" w:hAnsi="Times New Roman"/>
                <w:sz w:val="24"/>
                <w:szCs w:val="24"/>
              </w:rPr>
              <w:t>dB(A)</w:t>
            </w:r>
            <w:r w:rsidRPr="009F413E">
              <w:rPr>
                <w:rFonts w:ascii="Times New Roman" w:hAnsi="Times New Roman"/>
                <w:sz w:val="24"/>
                <w:szCs w:val="24"/>
              </w:rPr>
              <w:t>。</w:t>
            </w:r>
          </w:p>
          <w:p w:rsidR="00064DA5" w:rsidRDefault="00064DA5" w:rsidP="00ED2F0F">
            <w:pPr>
              <w:spacing w:line="360" w:lineRule="auto"/>
              <w:ind w:firstLineChars="200" w:firstLine="480"/>
              <w:rPr>
                <w:rFonts w:ascii="Times New Roman" w:hAnsi="Times New Roman"/>
                <w:sz w:val="24"/>
                <w:szCs w:val="24"/>
              </w:rPr>
            </w:pPr>
            <w:r w:rsidRPr="009F413E">
              <w:rPr>
                <w:rFonts w:ascii="Times New Roman" w:hAnsi="Times New Roman"/>
                <w:sz w:val="24"/>
                <w:szCs w:val="24"/>
              </w:rPr>
              <w:t>根据上述公式对</w:t>
            </w:r>
            <w:r w:rsidR="00ED2F0F" w:rsidRPr="009F413E">
              <w:rPr>
                <w:rFonts w:ascii="Times New Roman" w:hAnsi="Times New Roman" w:hint="eastAsia"/>
                <w:sz w:val="24"/>
                <w:szCs w:val="24"/>
              </w:rPr>
              <w:t>施工设备</w:t>
            </w:r>
            <w:r w:rsidRPr="009F413E">
              <w:rPr>
                <w:rFonts w:ascii="Times New Roman" w:hAnsi="Times New Roman"/>
                <w:sz w:val="24"/>
                <w:szCs w:val="24"/>
              </w:rPr>
              <w:t>噪声经公式计算，预测结果见</w:t>
            </w:r>
            <w:r w:rsidR="009238C3" w:rsidRPr="009F413E">
              <w:rPr>
                <w:rFonts w:ascii="Times New Roman" w:hAnsi="Times New Roman" w:hint="eastAsia"/>
                <w:sz w:val="24"/>
                <w:szCs w:val="24"/>
              </w:rPr>
              <w:t>下表</w:t>
            </w:r>
            <w:r w:rsidRPr="009F413E">
              <w:rPr>
                <w:rFonts w:ascii="Times New Roman" w:hAnsi="Times New Roman"/>
                <w:sz w:val="24"/>
                <w:szCs w:val="24"/>
              </w:rPr>
              <w:t>。</w:t>
            </w:r>
          </w:p>
          <w:p w:rsidR="00B61642" w:rsidRDefault="00B61642" w:rsidP="00ED2F0F">
            <w:pPr>
              <w:spacing w:line="360" w:lineRule="auto"/>
              <w:ind w:firstLineChars="200" w:firstLine="480"/>
              <w:rPr>
                <w:rFonts w:ascii="Times New Roman" w:hAnsi="Times New Roman"/>
                <w:sz w:val="24"/>
                <w:szCs w:val="24"/>
              </w:rPr>
            </w:pPr>
          </w:p>
          <w:p w:rsidR="00B61642" w:rsidRDefault="00B61642" w:rsidP="00313CF6">
            <w:pPr>
              <w:snapToGrid w:val="0"/>
              <w:ind w:firstLineChars="200" w:firstLine="482"/>
              <w:jc w:val="center"/>
              <w:rPr>
                <w:rFonts w:ascii="Times New Roman" w:hAnsi="Times New Roman"/>
                <w:b/>
                <w:bCs/>
                <w:sz w:val="24"/>
              </w:rPr>
            </w:pPr>
          </w:p>
          <w:p w:rsidR="00064DA5" w:rsidRPr="009F413E" w:rsidRDefault="00064DA5" w:rsidP="00313CF6">
            <w:pPr>
              <w:snapToGrid w:val="0"/>
              <w:ind w:firstLineChars="200" w:firstLine="482"/>
              <w:jc w:val="center"/>
              <w:rPr>
                <w:rFonts w:ascii="Times New Roman" w:hAnsi="Times New Roman"/>
                <w:b/>
                <w:bCs/>
                <w:szCs w:val="21"/>
              </w:rPr>
            </w:pPr>
            <w:r w:rsidRPr="009F413E">
              <w:rPr>
                <w:rFonts w:ascii="Times New Roman" w:hAnsi="Times New Roman"/>
                <w:b/>
                <w:bCs/>
                <w:sz w:val="24"/>
              </w:rPr>
              <w:lastRenderedPageBreak/>
              <w:t>表</w:t>
            </w:r>
            <w:r w:rsidR="00B4023F" w:rsidRPr="009F413E">
              <w:rPr>
                <w:rFonts w:ascii="Times New Roman" w:hAnsi="Times New Roman" w:hint="eastAsia"/>
                <w:b/>
                <w:bCs/>
                <w:sz w:val="24"/>
              </w:rPr>
              <w:t>7</w:t>
            </w:r>
            <w:r w:rsidR="00ED2F0F" w:rsidRPr="009F413E">
              <w:rPr>
                <w:rFonts w:ascii="Times New Roman" w:hAnsi="Times New Roman" w:hint="eastAsia"/>
                <w:b/>
                <w:bCs/>
                <w:sz w:val="24"/>
              </w:rPr>
              <w:t>.1-3</w:t>
            </w:r>
            <w:r w:rsidRPr="009F413E">
              <w:rPr>
                <w:rFonts w:ascii="Times New Roman" w:hAnsi="Times New Roman"/>
                <w:b/>
                <w:bCs/>
                <w:sz w:val="24"/>
              </w:rPr>
              <w:t>施工机械噪声衰减计算结果</w:t>
            </w:r>
            <w:r w:rsidRPr="009F413E">
              <w:rPr>
                <w:rFonts w:ascii="Times New Roman" w:hAnsi="Times New Roman"/>
                <w:b/>
                <w:bCs/>
                <w:szCs w:val="21"/>
              </w:rPr>
              <w:t>单位：</w:t>
            </w:r>
            <w:r w:rsidRPr="009F413E">
              <w:rPr>
                <w:rFonts w:ascii="Times New Roman" w:hAnsi="Times New Roman"/>
                <w:b/>
                <w:bCs/>
                <w:szCs w:val="21"/>
              </w:rPr>
              <w:t>dB(A)</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041"/>
              <w:gridCol w:w="639"/>
              <w:gridCol w:w="830"/>
              <w:gridCol w:w="878"/>
              <w:gridCol w:w="709"/>
              <w:gridCol w:w="735"/>
              <w:gridCol w:w="666"/>
              <w:gridCol w:w="719"/>
              <w:gridCol w:w="714"/>
              <w:gridCol w:w="722"/>
              <w:gridCol w:w="629"/>
            </w:tblGrid>
            <w:tr w:rsidR="00EF4A17" w:rsidRPr="009F413E" w:rsidTr="00E71ABA">
              <w:trPr>
                <w:trHeight w:val="340"/>
                <w:jc w:val="center"/>
              </w:trPr>
              <w:tc>
                <w:tcPr>
                  <w:tcW w:w="628" w:type="pct"/>
                  <w:vMerge w:val="restart"/>
                  <w:vAlign w:val="center"/>
                  <w:hideMark/>
                </w:tcPr>
                <w:p w:rsidR="00313CF6" w:rsidRPr="009F413E" w:rsidRDefault="00313CF6" w:rsidP="00313CF6">
                  <w:pPr>
                    <w:ind w:rightChars="-51" w:right="-107"/>
                    <w:jc w:val="center"/>
                    <w:rPr>
                      <w:rFonts w:ascii="Times New Roman" w:hAnsi="Times New Roman"/>
                      <w:sz w:val="18"/>
                      <w:szCs w:val="18"/>
                    </w:rPr>
                  </w:pPr>
                  <w:r w:rsidRPr="009F413E">
                    <w:rPr>
                      <w:rFonts w:ascii="Times New Roman" w:hAnsi="Times New Roman"/>
                      <w:sz w:val="18"/>
                      <w:szCs w:val="18"/>
                    </w:rPr>
                    <w:t>施工</w:t>
                  </w:r>
                </w:p>
                <w:p w:rsidR="00313CF6" w:rsidRPr="009F413E" w:rsidRDefault="00313CF6" w:rsidP="00313CF6">
                  <w:pPr>
                    <w:ind w:rightChars="-51" w:right="-107"/>
                    <w:jc w:val="center"/>
                    <w:rPr>
                      <w:rFonts w:ascii="Times New Roman" w:hAnsi="Times New Roman"/>
                      <w:sz w:val="18"/>
                      <w:szCs w:val="18"/>
                    </w:rPr>
                  </w:pPr>
                  <w:r w:rsidRPr="009F413E">
                    <w:rPr>
                      <w:rFonts w:ascii="Times New Roman" w:hAnsi="Times New Roman"/>
                      <w:sz w:val="18"/>
                      <w:szCs w:val="18"/>
                    </w:rPr>
                    <w:t>机械</w:t>
                  </w:r>
                </w:p>
              </w:tc>
              <w:tc>
                <w:tcPr>
                  <w:tcW w:w="386" w:type="pct"/>
                  <w:vMerge w:val="restart"/>
                  <w:vAlign w:val="center"/>
                  <w:hideMark/>
                </w:tcPr>
                <w:p w:rsidR="00313CF6" w:rsidRPr="009F413E" w:rsidRDefault="00313CF6" w:rsidP="00313CF6">
                  <w:pPr>
                    <w:jc w:val="center"/>
                    <w:rPr>
                      <w:rFonts w:ascii="Times New Roman" w:hAnsi="Times New Roman"/>
                      <w:sz w:val="18"/>
                      <w:szCs w:val="18"/>
                    </w:rPr>
                  </w:pPr>
                  <w:r w:rsidRPr="009F413E">
                    <w:rPr>
                      <w:rFonts w:ascii="Times New Roman" w:hAnsi="Times New Roman"/>
                      <w:sz w:val="18"/>
                      <w:szCs w:val="18"/>
                    </w:rPr>
                    <w:t>源强</w:t>
                  </w:r>
                </w:p>
              </w:tc>
              <w:tc>
                <w:tcPr>
                  <w:tcW w:w="3986" w:type="pct"/>
                  <w:gridSpan w:val="9"/>
                  <w:vAlign w:val="center"/>
                </w:tcPr>
                <w:p w:rsidR="00313CF6" w:rsidRPr="009F413E" w:rsidRDefault="00313CF6" w:rsidP="00313CF6">
                  <w:pPr>
                    <w:jc w:val="center"/>
                    <w:rPr>
                      <w:rFonts w:ascii="Times New Roman" w:hAnsi="Times New Roman"/>
                      <w:sz w:val="18"/>
                      <w:szCs w:val="18"/>
                    </w:rPr>
                  </w:pPr>
                  <w:r w:rsidRPr="009F413E">
                    <w:rPr>
                      <w:rFonts w:ascii="Times New Roman" w:hAnsi="Times New Roman" w:hint="eastAsia"/>
                      <w:sz w:val="18"/>
                      <w:szCs w:val="18"/>
                    </w:rPr>
                    <w:t>距声源距离</w:t>
                  </w:r>
                  <w:r w:rsidRPr="009F413E">
                    <w:rPr>
                      <w:rFonts w:ascii="Times New Roman" w:hAnsi="Times New Roman" w:hint="eastAsia"/>
                      <w:sz w:val="18"/>
                      <w:szCs w:val="18"/>
                    </w:rPr>
                    <w:t>r</w:t>
                  </w:r>
                  <w:r w:rsidRPr="009F413E">
                    <w:rPr>
                      <w:rFonts w:ascii="Times New Roman" w:hAnsi="Times New Roman" w:hint="eastAsia"/>
                      <w:sz w:val="18"/>
                      <w:szCs w:val="18"/>
                    </w:rPr>
                    <w:t>（</w:t>
                  </w:r>
                  <w:r w:rsidRPr="009F413E">
                    <w:rPr>
                      <w:rFonts w:ascii="Times New Roman" w:hAnsi="Times New Roman" w:hint="eastAsia"/>
                      <w:sz w:val="18"/>
                      <w:szCs w:val="18"/>
                    </w:rPr>
                    <w:t>m</w:t>
                  </w:r>
                  <w:r w:rsidRPr="009F413E">
                    <w:rPr>
                      <w:rFonts w:ascii="Times New Roman" w:hAnsi="Times New Roman" w:hint="eastAsia"/>
                      <w:sz w:val="18"/>
                      <w:szCs w:val="18"/>
                    </w:rPr>
                    <w:t>）</w:t>
                  </w:r>
                </w:p>
              </w:tc>
            </w:tr>
            <w:tr w:rsidR="00EF4A17" w:rsidRPr="009F413E" w:rsidTr="00E71ABA">
              <w:trPr>
                <w:trHeight w:val="340"/>
                <w:jc w:val="center"/>
              </w:trPr>
              <w:tc>
                <w:tcPr>
                  <w:tcW w:w="628" w:type="pct"/>
                  <w:vMerge/>
                  <w:vAlign w:val="center"/>
                  <w:hideMark/>
                </w:tcPr>
                <w:p w:rsidR="00313CF6" w:rsidRPr="009F413E" w:rsidRDefault="00313CF6" w:rsidP="00313CF6">
                  <w:pPr>
                    <w:jc w:val="center"/>
                    <w:rPr>
                      <w:rFonts w:ascii="Times New Roman" w:hAnsi="Times New Roman"/>
                      <w:sz w:val="18"/>
                      <w:szCs w:val="18"/>
                    </w:rPr>
                  </w:pPr>
                </w:p>
              </w:tc>
              <w:tc>
                <w:tcPr>
                  <w:tcW w:w="386" w:type="pct"/>
                  <w:vMerge/>
                  <w:vAlign w:val="center"/>
                  <w:hideMark/>
                </w:tcPr>
                <w:p w:rsidR="00313CF6" w:rsidRPr="009F413E" w:rsidRDefault="00313CF6" w:rsidP="00313CF6">
                  <w:pPr>
                    <w:jc w:val="center"/>
                    <w:rPr>
                      <w:rFonts w:ascii="Times New Roman" w:hAnsi="Times New Roman"/>
                      <w:sz w:val="18"/>
                      <w:szCs w:val="18"/>
                    </w:rPr>
                  </w:pPr>
                </w:p>
              </w:tc>
              <w:tc>
                <w:tcPr>
                  <w:tcW w:w="501" w:type="pct"/>
                  <w:vAlign w:val="center"/>
                </w:tcPr>
                <w:p w:rsidR="00313CF6" w:rsidRPr="009F413E" w:rsidRDefault="00313CF6" w:rsidP="00313CF6">
                  <w:pPr>
                    <w:jc w:val="center"/>
                    <w:rPr>
                      <w:rFonts w:ascii="Times New Roman" w:hAnsi="Times New Roman"/>
                      <w:sz w:val="18"/>
                      <w:szCs w:val="18"/>
                    </w:rPr>
                  </w:pPr>
                  <w:r w:rsidRPr="009F413E">
                    <w:rPr>
                      <w:rFonts w:ascii="Times New Roman" w:hAnsi="Times New Roman" w:hint="eastAsia"/>
                      <w:sz w:val="18"/>
                      <w:szCs w:val="18"/>
                    </w:rPr>
                    <w:t>10</w:t>
                  </w:r>
                </w:p>
              </w:tc>
              <w:tc>
                <w:tcPr>
                  <w:tcW w:w="530" w:type="pct"/>
                  <w:vAlign w:val="center"/>
                </w:tcPr>
                <w:p w:rsidR="00313CF6" w:rsidRPr="009F413E" w:rsidRDefault="00313CF6" w:rsidP="00313CF6">
                  <w:pPr>
                    <w:jc w:val="center"/>
                    <w:rPr>
                      <w:rFonts w:ascii="Times New Roman" w:hAnsi="Times New Roman"/>
                      <w:sz w:val="18"/>
                      <w:szCs w:val="18"/>
                    </w:rPr>
                  </w:pPr>
                  <w:r w:rsidRPr="009F413E">
                    <w:rPr>
                      <w:rFonts w:ascii="Times New Roman" w:hAnsi="Times New Roman" w:hint="eastAsia"/>
                      <w:sz w:val="18"/>
                      <w:szCs w:val="18"/>
                    </w:rPr>
                    <w:t>20</w:t>
                  </w:r>
                </w:p>
              </w:tc>
              <w:tc>
                <w:tcPr>
                  <w:tcW w:w="428" w:type="pct"/>
                  <w:vAlign w:val="center"/>
                </w:tcPr>
                <w:p w:rsidR="00313CF6" w:rsidRPr="009F413E" w:rsidRDefault="00313CF6" w:rsidP="00313CF6">
                  <w:pPr>
                    <w:jc w:val="center"/>
                    <w:rPr>
                      <w:rFonts w:ascii="Times New Roman" w:hAnsi="Times New Roman"/>
                      <w:sz w:val="18"/>
                      <w:szCs w:val="18"/>
                    </w:rPr>
                  </w:pPr>
                  <w:r w:rsidRPr="009F413E">
                    <w:rPr>
                      <w:rFonts w:ascii="Times New Roman" w:hAnsi="Times New Roman" w:hint="eastAsia"/>
                      <w:sz w:val="18"/>
                      <w:szCs w:val="18"/>
                    </w:rPr>
                    <w:t>40</w:t>
                  </w:r>
                </w:p>
              </w:tc>
              <w:tc>
                <w:tcPr>
                  <w:tcW w:w="444" w:type="pct"/>
                  <w:vAlign w:val="center"/>
                </w:tcPr>
                <w:p w:rsidR="00313CF6" w:rsidRPr="009F413E" w:rsidRDefault="00313CF6" w:rsidP="00313CF6">
                  <w:pPr>
                    <w:jc w:val="center"/>
                    <w:rPr>
                      <w:rFonts w:ascii="Times New Roman" w:hAnsi="Times New Roman"/>
                      <w:sz w:val="18"/>
                      <w:szCs w:val="18"/>
                    </w:rPr>
                  </w:pPr>
                  <w:r w:rsidRPr="009F413E">
                    <w:rPr>
                      <w:rFonts w:ascii="Times New Roman" w:hAnsi="Times New Roman" w:hint="eastAsia"/>
                      <w:sz w:val="18"/>
                      <w:szCs w:val="18"/>
                    </w:rPr>
                    <w:t>60</w:t>
                  </w:r>
                </w:p>
              </w:tc>
              <w:tc>
                <w:tcPr>
                  <w:tcW w:w="402" w:type="pct"/>
                  <w:vAlign w:val="center"/>
                </w:tcPr>
                <w:p w:rsidR="00313CF6" w:rsidRPr="009F413E" w:rsidRDefault="00313CF6" w:rsidP="00313CF6">
                  <w:pPr>
                    <w:jc w:val="center"/>
                    <w:rPr>
                      <w:rFonts w:ascii="Times New Roman" w:hAnsi="Times New Roman"/>
                      <w:sz w:val="18"/>
                      <w:szCs w:val="18"/>
                    </w:rPr>
                  </w:pPr>
                  <w:r w:rsidRPr="009F413E">
                    <w:rPr>
                      <w:rFonts w:ascii="Times New Roman" w:hAnsi="Times New Roman" w:hint="eastAsia"/>
                      <w:sz w:val="18"/>
                      <w:szCs w:val="18"/>
                    </w:rPr>
                    <w:t>80</w:t>
                  </w:r>
                </w:p>
              </w:tc>
              <w:tc>
                <w:tcPr>
                  <w:tcW w:w="434" w:type="pct"/>
                  <w:vAlign w:val="center"/>
                </w:tcPr>
                <w:p w:rsidR="00313CF6" w:rsidRPr="009F413E" w:rsidRDefault="00313CF6" w:rsidP="00313CF6">
                  <w:pPr>
                    <w:jc w:val="center"/>
                    <w:rPr>
                      <w:rFonts w:ascii="Times New Roman" w:hAnsi="Times New Roman"/>
                      <w:sz w:val="18"/>
                      <w:szCs w:val="18"/>
                    </w:rPr>
                  </w:pPr>
                  <w:r w:rsidRPr="009F413E">
                    <w:rPr>
                      <w:rFonts w:ascii="Times New Roman" w:hAnsi="Times New Roman" w:hint="eastAsia"/>
                      <w:sz w:val="18"/>
                      <w:szCs w:val="18"/>
                    </w:rPr>
                    <w:t>100</w:t>
                  </w:r>
                </w:p>
              </w:tc>
              <w:tc>
                <w:tcPr>
                  <w:tcW w:w="431" w:type="pct"/>
                  <w:vAlign w:val="center"/>
                </w:tcPr>
                <w:p w:rsidR="00313CF6" w:rsidRPr="009F413E" w:rsidRDefault="00313CF6" w:rsidP="00313CF6">
                  <w:pPr>
                    <w:jc w:val="center"/>
                    <w:rPr>
                      <w:rFonts w:ascii="Times New Roman" w:hAnsi="Times New Roman"/>
                      <w:sz w:val="18"/>
                      <w:szCs w:val="18"/>
                    </w:rPr>
                  </w:pPr>
                  <w:r w:rsidRPr="009F413E">
                    <w:rPr>
                      <w:rFonts w:ascii="Times New Roman" w:hAnsi="Times New Roman" w:hint="eastAsia"/>
                      <w:sz w:val="18"/>
                      <w:szCs w:val="18"/>
                    </w:rPr>
                    <w:t>150</w:t>
                  </w:r>
                </w:p>
              </w:tc>
              <w:tc>
                <w:tcPr>
                  <w:tcW w:w="436" w:type="pct"/>
                  <w:vAlign w:val="center"/>
                </w:tcPr>
                <w:p w:rsidR="00313CF6" w:rsidRPr="009F413E" w:rsidRDefault="00313CF6" w:rsidP="00313CF6">
                  <w:pPr>
                    <w:jc w:val="center"/>
                    <w:rPr>
                      <w:rFonts w:ascii="Times New Roman" w:hAnsi="Times New Roman"/>
                      <w:sz w:val="18"/>
                      <w:szCs w:val="18"/>
                    </w:rPr>
                  </w:pPr>
                  <w:r w:rsidRPr="009F413E">
                    <w:rPr>
                      <w:rFonts w:ascii="Times New Roman" w:hAnsi="Times New Roman" w:hint="eastAsia"/>
                      <w:sz w:val="18"/>
                      <w:szCs w:val="18"/>
                    </w:rPr>
                    <w:t>200</w:t>
                  </w:r>
                </w:p>
              </w:tc>
              <w:tc>
                <w:tcPr>
                  <w:tcW w:w="380" w:type="pct"/>
                  <w:vAlign w:val="center"/>
                </w:tcPr>
                <w:p w:rsidR="00313CF6" w:rsidRPr="009F413E" w:rsidRDefault="00313CF6" w:rsidP="00313CF6">
                  <w:pPr>
                    <w:jc w:val="center"/>
                    <w:rPr>
                      <w:rFonts w:ascii="Times New Roman" w:hAnsi="Times New Roman"/>
                      <w:sz w:val="18"/>
                      <w:szCs w:val="18"/>
                    </w:rPr>
                  </w:pPr>
                  <w:r w:rsidRPr="009F413E">
                    <w:rPr>
                      <w:rFonts w:ascii="Times New Roman" w:hAnsi="Times New Roman" w:hint="eastAsia"/>
                      <w:sz w:val="18"/>
                      <w:szCs w:val="18"/>
                    </w:rPr>
                    <w:t>300</w:t>
                  </w:r>
                </w:p>
              </w:tc>
            </w:tr>
            <w:tr w:rsidR="00EF4A17" w:rsidRPr="009F413E" w:rsidTr="00E71ABA">
              <w:trPr>
                <w:trHeight w:val="340"/>
                <w:jc w:val="center"/>
              </w:trPr>
              <w:tc>
                <w:tcPr>
                  <w:tcW w:w="628" w:type="pct"/>
                  <w:vAlign w:val="center"/>
                  <w:hideMark/>
                </w:tcPr>
                <w:p w:rsidR="00313CF6" w:rsidRPr="009F413E" w:rsidRDefault="00313CF6" w:rsidP="00313CF6">
                  <w:pPr>
                    <w:jc w:val="center"/>
                    <w:rPr>
                      <w:rFonts w:ascii="Times New Roman" w:hAnsi="Times New Roman"/>
                      <w:sz w:val="18"/>
                      <w:szCs w:val="18"/>
                    </w:rPr>
                  </w:pPr>
                  <w:r w:rsidRPr="009F413E">
                    <w:rPr>
                      <w:rFonts w:ascii="Times New Roman" w:hAnsi="Times New Roman"/>
                      <w:sz w:val="18"/>
                      <w:szCs w:val="18"/>
                    </w:rPr>
                    <w:t>卷扬机</w:t>
                  </w:r>
                </w:p>
              </w:tc>
              <w:tc>
                <w:tcPr>
                  <w:tcW w:w="386" w:type="pct"/>
                  <w:vAlign w:val="center"/>
                  <w:hideMark/>
                </w:tcPr>
                <w:p w:rsidR="00313CF6" w:rsidRPr="009F413E" w:rsidRDefault="00313CF6" w:rsidP="00313CF6">
                  <w:pPr>
                    <w:jc w:val="center"/>
                    <w:rPr>
                      <w:rFonts w:ascii="Times New Roman" w:hAnsi="Times New Roman"/>
                      <w:sz w:val="18"/>
                      <w:szCs w:val="18"/>
                    </w:rPr>
                  </w:pPr>
                  <w:r w:rsidRPr="009F413E">
                    <w:rPr>
                      <w:rFonts w:ascii="Times New Roman" w:hAnsi="Times New Roman" w:hint="eastAsia"/>
                      <w:sz w:val="18"/>
                      <w:szCs w:val="18"/>
                    </w:rPr>
                    <w:t>105</w:t>
                  </w:r>
                </w:p>
              </w:tc>
              <w:tc>
                <w:tcPr>
                  <w:tcW w:w="501" w:type="pct"/>
                  <w:vAlign w:val="center"/>
                </w:tcPr>
                <w:p w:rsidR="00313CF6" w:rsidRPr="009F413E" w:rsidRDefault="00313CF6" w:rsidP="00313CF6">
                  <w:pPr>
                    <w:jc w:val="center"/>
                    <w:rPr>
                      <w:rFonts w:ascii="Times New Roman" w:hAnsi="Times New Roman"/>
                      <w:sz w:val="18"/>
                      <w:szCs w:val="18"/>
                    </w:rPr>
                  </w:pPr>
                  <w:r w:rsidRPr="009F413E">
                    <w:rPr>
                      <w:rFonts w:ascii="Times New Roman" w:hAnsi="Times New Roman" w:hint="eastAsia"/>
                      <w:sz w:val="18"/>
                      <w:szCs w:val="18"/>
                    </w:rPr>
                    <w:t>85.0</w:t>
                  </w:r>
                </w:p>
              </w:tc>
              <w:tc>
                <w:tcPr>
                  <w:tcW w:w="530" w:type="pct"/>
                  <w:vAlign w:val="center"/>
                </w:tcPr>
                <w:p w:rsidR="00313CF6" w:rsidRPr="009F413E" w:rsidRDefault="00313CF6" w:rsidP="00313CF6">
                  <w:pPr>
                    <w:jc w:val="center"/>
                    <w:rPr>
                      <w:rFonts w:ascii="Times New Roman" w:hAnsi="Times New Roman"/>
                      <w:sz w:val="18"/>
                      <w:szCs w:val="18"/>
                    </w:rPr>
                  </w:pPr>
                  <w:r w:rsidRPr="009F413E">
                    <w:rPr>
                      <w:rFonts w:ascii="Times New Roman" w:hAnsi="Times New Roman" w:hint="eastAsia"/>
                      <w:sz w:val="18"/>
                      <w:szCs w:val="18"/>
                    </w:rPr>
                    <w:t>79.0</w:t>
                  </w:r>
                </w:p>
              </w:tc>
              <w:tc>
                <w:tcPr>
                  <w:tcW w:w="428" w:type="pct"/>
                  <w:vAlign w:val="center"/>
                </w:tcPr>
                <w:p w:rsidR="00313CF6" w:rsidRPr="009F413E" w:rsidRDefault="00313CF6" w:rsidP="00313CF6">
                  <w:pPr>
                    <w:jc w:val="center"/>
                    <w:rPr>
                      <w:rFonts w:ascii="Times New Roman" w:hAnsi="Times New Roman"/>
                      <w:sz w:val="18"/>
                      <w:szCs w:val="18"/>
                    </w:rPr>
                  </w:pPr>
                  <w:r w:rsidRPr="009F413E">
                    <w:rPr>
                      <w:rFonts w:ascii="Times New Roman" w:hAnsi="Times New Roman" w:hint="eastAsia"/>
                      <w:sz w:val="18"/>
                      <w:szCs w:val="18"/>
                    </w:rPr>
                    <w:t>73.0</w:t>
                  </w:r>
                </w:p>
              </w:tc>
              <w:tc>
                <w:tcPr>
                  <w:tcW w:w="444" w:type="pct"/>
                  <w:vAlign w:val="center"/>
                </w:tcPr>
                <w:p w:rsidR="00313CF6" w:rsidRPr="009F413E" w:rsidRDefault="00313CF6" w:rsidP="00313CF6">
                  <w:pPr>
                    <w:jc w:val="center"/>
                    <w:rPr>
                      <w:rFonts w:ascii="Times New Roman" w:hAnsi="Times New Roman"/>
                      <w:sz w:val="18"/>
                      <w:szCs w:val="18"/>
                    </w:rPr>
                  </w:pPr>
                  <w:r w:rsidRPr="009F413E">
                    <w:rPr>
                      <w:rFonts w:ascii="Times New Roman" w:hAnsi="Times New Roman" w:hint="eastAsia"/>
                      <w:sz w:val="18"/>
                      <w:szCs w:val="18"/>
                    </w:rPr>
                    <w:t>69.4</w:t>
                  </w:r>
                </w:p>
              </w:tc>
              <w:tc>
                <w:tcPr>
                  <w:tcW w:w="402" w:type="pct"/>
                  <w:vAlign w:val="center"/>
                </w:tcPr>
                <w:p w:rsidR="00313CF6" w:rsidRPr="009F413E" w:rsidRDefault="00313CF6" w:rsidP="00313CF6">
                  <w:pPr>
                    <w:jc w:val="center"/>
                    <w:rPr>
                      <w:rFonts w:ascii="Times New Roman" w:hAnsi="Times New Roman"/>
                      <w:sz w:val="18"/>
                      <w:szCs w:val="18"/>
                    </w:rPr>
                  </w:pPr>
                  <w:r w:rsidRPr="009F413E">
                    <w:rPr>
                      <w:rFonts w:ascii="Times New Roman" w:hAnsi="Times New Roman" w:hint="eastAsia"/>
                      <w:sz w:val="18"/>
                      <w:szCs w:val="18"/>
                    </w:rPr>
                    <w:t>66.9</w:t>
                  </w:r>
                </w:p>
              </w:tc>
              <w:tc>
                <w:tcPr>
                  <w:tcW w:w="434" w:type="pct"/>
                  <w:vAlign w:val="center"/>
                </w:tcPr>
                <w:p w:rsidR="00313CF6" w:rsidRPr="009F413E" w:rsidRDefault="008D2F77" w:rsidP="00313CF6">
                  <w:pPr>
                    <w:jc w:val="center"/>
                    <w:rPr>
                      <w:rFonts w:ascii="Times New Roman" w:hAnsi="Times New Roman"/>
                      <w:sz w:val="18"/>
                      <w:szCs w:val="18"/>
                    </w:rPr>
                  </w:pPr>
                  <w:r w:rsidRPr="009F413E">
                    <w:rPr>
                      <w:rFonts w:ascii="Times New Roman" w:hAnsi="Times New Roman" w:hint="eastAsia"/>
                      <w:sz w:val="18"/>
                      <w:szCs w:val="18"/>
                    </w:rPr>
                    <w:t>65.0</w:t>
                  </w:r>
                </w:p>
              </w:tc>
              <w:tc>
                <w:tcPr>
                  <w:tcW w:w="431" w:type="pct"/>
                  <w:vAlign w:val="center"/>
                </w:tcPr>
                <w:p w:rsidR="00313CF6" w:rsidRPr="009F413E" w:rsidRDefault="008D2F77" w:rsidP="00313CF6">
                  <w:pPr>
                    <w:jc w:val="center"/>
                    <w:rPr>
                      <w:rFonts w:ascii="Times New Roman" w:hAnsi="Times New Roman"/>
                      <w:sz w:val="18"/>
                      <w:szCs w:val="18"/>
                    </w:rPr>
                  </w:pPr>
                  <w:r w:rsidRPr="009F413E">
                    <w:rPr>
                      <w:rFonts w:ascii="Times New Roman" w:hAnsi="Times New Roman" w:hint="eastAsia"/>
                      <w:sz w:val="18"/>
                      <w:szCs w:val="18"/>
                    </w:rPr>
                    <w:t>61.5</w:t>
                  </w:r>
                </w:p>
              </w:tc>
              <w:tc>
                <w:tcPr>
                  <w:tcW w:w="436" w:type="pct"/>
                  <w:vAlign w:val="center"/>
                </w:tcPr>
                <w:p w:rsidR="00313CF6" w:rsidRPr="009F413E" w:rsidRDefault="008D2F77" w:rsidP="00313CF6">
                  <w:pPr>
                    <w:jc w:val="center"/>
                    <w:rPr>
                      <w:rFonts w:ascii="Times New Roman" w:hAnsi="Times New Roman"/>
                      <w:sz w:val="18"/>
                      <w:szCs w:val="18"/>
                    </w:rPr>
                  </w:pPr>
                  <w:r w:rsidRPr="009F413E">
                    <w:rPr>
                      <w:rFonts w:ascii="Times New Roman" w:hAnsi="Times New Roman" w:hint="eastAsia"/>
                      <w:sz w:val="18"/>
                      <w:szCs w:val="18"/>
                    </w:rPr>
                    <w:t>59.0</w:t>
                  </w:r>
                </w:p>
              </w:tc>
              <w:tc>
                <w:tcPr>
                  <w:tcW w:w="380" w:type="pct"/>
                  <w:vAlign w:val="center"/>
                </w:tcPr>
                <w:p w:rsidR="00313CF6" w:rsidRPr="009F413E" w:rsidRDefault="008D2F77" w:rsidP="00313CF6">
                  <w:pPr>
                    <w:jc w:val="center"/>
                    <w:rPr>
                      <w:rFonts w:ascii="Times New Roman" w:hAnsi="Times New Roman"/>
                      <w:sz w:val="18"/>
                      <w:szCs w:val="18"/>
                    </w:rPr>
                  </w:pPr>
                  <w:r w:rsidRPr="009F413E">
                    <w:rPr>
                      <w:rFonts w:ascii="Times New Roman" w:hAnsi="Times New Roman" w:hint="eastAsia"/>
                      <w:sz w:val="18"/>
                      <w:szCs w:val="18"/>
                    </w:rPr>
                    <w:t>55.5</w:t>
                  </w:r>
                </w:p>
              </w:tc>
            </w:tr>
            <w:tr w:rsidR="00EF4A17" w:rsidRPr="009F413E" w:rsidTr="00E71ABA">
              <w:trPr>
                <w:trHeight w:val="340"/>
                <w:jc w:val="center"/>
              </w:trPr>
              <w:tc>
                <w:tcPr>
                  <w:tcW w:w="628" w:type="pct"/>
                  <w:vAlign w:val="center"/>
                  <w:hideMark/>
                </w:tcPr>
                <w:p w:rsidR="00313CF6" w:rsidRPr="009F413E" w:rsidRDefault="00313CF6" w:rsidP="00313CF6">
                  <w:pPr>
                    <w:jc w:val="center"/>
                    <w:rPr>
                      <w:rFonts w:ascii="Times New Roman" w:hAnsi="Times New Roman"/>
                      <w:sz w:val="18"/>
                      <w:szCs w:val="18"/>
                    </w:rPr>
                  </w:pPr>
                  <w:r w:rsidRPr="009F413E">
                    <w:rPr>
                      <w:rFonts w:ascii="Times New Roman" w:hAnsi="Times New Roman"/>
                      <w:sz w:val="18"/>
                      <w:szCs w:val="18"/>
                    </w:rPr>
                    <w:t>压缩机</w:t>
                  </w:r>
                </w:p>
              </w:tc>
              <w:tc>
                <w:tcPr>
                  <w:tcW w:w="386" w:type="pct"/>
                  <w:vAlign w:val="center"/>
                  <w:hideMark/>
                </w:tcPr>
                <w:p w:rsidR="00313CF6" w:rsidRPr="009F413E" w:rsidRDefault="00313CF6" w:rsidP="00313CF6">
                  <w:pPr>
                    <w:jc w:val="center"/>
                    <w:rPr>
                      <w:rFonts w:ascii="Times New Roman" w:hAnsi="Times New Roman"/>
                      <w:sz w:val="18"/>
                      <w:szCs w:val="18"/>
                    </w:rPr>
                  </w:pPr>
                  <w:r w:rsidRPr="009F413E">
                    <w:rPr>
                      <w:rFonts w:ascii="Times New Roman" w:hAnsi="Times New Roman" w:hint="eastAsia"/>
                      <w:sz w:val="18"/>
                      <w:szCs w:val="18"/>
                    </w:rPr>
                    <w:t>105</w:t>
                  </w:r>
                </w:p>
              </w:tc>
              <w:tc>
                <w:tcPr>
                  <w:tcW w:w="501" w:type="pct"/>
                  <w:vAlign w:val="center"/>
                </w:tcPr>
                <w:p w:rsidR="00313CF6" w:rsidRPr="009F413E" w:rsidRDefault="008D2F77" w:rsidP="00313CF6">
                  <w:pPr>
                    <w:jc w:val="center"/>
                    <w:rPr>
                      <w:rFonts w:ascii="Times New Roman" w:hAnsi="Times New Roman"/>
                      <w:sz w:val="18"/>
                      <w:szCs w:val="18"/>
                    </w:rPr>
                  </w:pPr>
                  <w:r w:rsidRPr="009F413E">
                    <w:rPr>
                      <w:rFonts w:ascii="Times New Roman" w:hAnsi="Times New Roman" w:hint="eastAsia"/>
                      <w:sz w:val="18"/>
                      <w:szCs w:val="18"/>
                    </w:rPr>
                    <w:t>85.0</w:t>
                  </w:r>
                </w:p>
              </w:tc>
              <w:tc>
                <w:tcPr>
                  <w:tcW w:w="530" w:type="pct"/>
                  <w:vAlign w:val="center"/>
                </w:tcPr>
                <w:p w:rsidR="00313CF6" w:rsidRPr="009F413E" w:rsidRDefault="008D2F77" w:rsidP="00313CF6">
                  <w:pPr>
                    <w:jc w:val="center"/>
                    <w:rPr>
                      <w:rFonts w:ascii="Times New Roman" w:hAnsi="Times New Roman"/>
                      <w:sz w:val="18"/>
                      <w:szCs w:val="18"/>
                    </w:rPr>
                  </w:pPr>
                  <w:r w:rsidRPr="009F413E">
                    <w:rPr>
                      <w:rFonts w:ascii="Times New Roman" w:hAnsi="Times New Roman" w:hint="eastAsia"/>
                      <w:sz w:val="18"/>
                      <w:szCs w:val="18"/>
                    </w:rPr>
                    <w:t>79.0</w:t>
                  </w:r>
                </w:p>
              </w:tc>
              <w:tc>
                <w:tcPr>
                  <w:tcW w:w="428" w:type="pct"/>
                  <w:vAlign w:val="center"/>
                </w:tcPr>
                <w:p w:rsidR="00313CF6" w:rsidRPr="009F413E" w:rsidRDefault="008D2F77" w:rsidP="00313CF6">
                  <w:pPr>
                    <w:jc w:val="center"/>
                    <w:rPr>
                      <w:rFonts w:ascii="Times New Roman" w:hAnsi="Times New Roman"/>
                      <w:sz w:val="18"/>
                      <w:szCs w:val="18"/>
                    </w:rPr>
                  </w:pPr>
                  <w:r w:rsidRPr="009F413E">
                    <w:rPr>
                      <w:rFonts w:ascii="Times New Roman" w:hAnsi="Times New Roman" w:hint="eastAsia"/>
                      <w:sz w:val="18"/>
                      <w:szCs w:val="18"/>
                    </w:rPr>
                    <w:t>73.1</w:t>
                  </w:r>
                </w:p>
              </w:tc>
              <w:tc>
                <w:tcPr>
                  <w:tcW w:w="444" w:type="pct"/>
                  <w:vAlign w:val="center"/>
                </w:tcPr>
                <w:p w:rsidR="00313CF6" w:rsidRPr="009F413E" w:rsidRDefault="008D2F77" w:rsidP="00313CF6">
                  <w:pPr>
                    <w:jc w:val="center"/>
                    <w:rPr>
                      <w:rFonts w:ascii="Times New Roman" w:hAnsi="Times New Roman"/>
                      <w:sz w:val="18"/>
                      <w:szCs w:val="18"/>
                    </w:rPr>
                  </w:pPr>
                  <w:r w:rsidRPr="009F413E">
                    <w:rPr>
                      <w:rFonts w:ascii="Times New Roman" w:hAnsi="Times New Roman" w:hint="eastAsia"/>
                      <w:sz w:val="18"/>
                      <w:szCs w:val="18"/>
                    </w:rPr>
                    <w:t>69.4</w:t>
                  </w:r>
                </w:p>
              </w:tc>
              <w:tc>
                <w:tcPr>
                  <w:tcW w:w="402" w:type="pct"/>
                  <w:vAlign w:val="center"/>
                </w:tcPr>
                <w:p w:rsidR="00313CF6" w:rsidRPr="009F413E" w:rsidRDefault="008D2F77" w:rsidP="00313CF6">
                  <w:pPr>
                    <w:jc w:val="center"/>
                    <w:rPr>
                      <w:rFonts w:ascii="Times New Roman" w:hAnsi="Times New Roman"/>
                      <w:sz w:val="18"/>
                      <w:szCs w:val="18"/>
                    </w:rPr>
                  </w:pPr>
                  <w:r w:rsidRPr="009F413E">
                    <w:rPr>
                      <w:rFonts w:ascii="Times New Roman" w:hAnsi="Times New Roman" w:hint="eastAsia"/>
                      <w:sz w:val="18"/>
                      <w:szCs w:val="18"/>
                    </w:rPr>
                    <w:t>66.9</w:t>
                  </w:r>
                </w:p>
              </w:tc>
              <w:tc>
                <w:tcPr>
                  <w:tcW w:w="434" w:type="pct"/>
                  <w:vAlign w:val="center"/>
                </w:tcPr>
                <w:p w:rsidR="00313CF6" w:rsidRPr="009F413E" w:rsidRDefault="008D2F77" w:rsidP="00313CF6">
                  <w:pPr>
                    <w:jc w:val="center"/>
                    <w:rPr>
                      <w:rFonts w:ascii="Times New Roman" w:hAnsi="Times New Roman"/>
                      <w:sz w:val="18"/>
                      <w:szCs w:val="18"/>
                    </w:rPr>
                  </w:pPr>
                  <w:r w:rsidRPr="009F413E">
                    <w:rPr>
                      <w:rFonts w:ascii="Times New Roman" w:hAnsi="Times New Roman" w:hint="eastAsia"/>
                      <w:sz w:val="18"/>
                      <w:szCs w:val="18"/>
                    </w:rPr>
                    <w:t>65.0</w:t>
                  </w:r>
                </w:p>
              </w:tc>
              <w:tc>
                <w:tcPr>
                  <w:tcW w:w="431" w:type="pct"/>
                  <w:vAlign w:val="center"/>
                </w:tcPr>
                <w:p w:rsidR="00313CF6" w:rsidRPr="009F413E" w:rsidRDefault="008D2F77" w:rsidP="00313CF6">
                  <w:pPr>
                    <w:jc w:val="center"/>
                    <w:rPr>
                      <w:rFonts w:ascii="Times New Roman" w:hAnsi="Times New Roman"/>
                      <w:sz w:val="18"/>
                      <w:szCs w:val="18"/>
                    </w:rPr>
                  </w:pPr>
                  <w:r w:rsidRPr="009F413E">
                    <w:rPr>
                      <w:rFonts w:ascii="Times New Roman" w:hAnsi="Times New Roman" w:hint="eastAsia"/>
                      <w:sz w:val="18"/>
                      <w:szCs w:val="18"/>
                    </w:rPr>
                    <w:t>61.5</w:t>
                  </w:r>
                </w:p>
              </w:tc>
              <w:tc>
                <w:tcPr>
                  <w:tcW w:w="436" w:type="pct"/>
                  <w:vAlign w:val="center"/>
                </w:tcPr>
                <w:p w:rsidR="00313CF6" w:rsidRPr="009F413E" w:rsidRDefault="008D2F77" w:rsidP="00313CF6">
                  <w:pPr>
                    <w:jc w:val="center"/>
                    <w:rPr>
                      <w:rFonts w:ascii="Times New Roman" w:hAnsi="Times New Roman"/>
                      <w:sz w:val="18"/>
                      <w:szCs w:val="18"/>
                    </w:rPr>
                  </w:pPr>
                  <w:r w:rsidRPr="009F413E">
                    <w:rPr>
                      <w:rFonts w:ascii="Times New Roman" w:hAnsi="Times New Roman" w:hint="eastAsia"/>
                      <w:sz w:val="18"/>
                      <w:szCs w:val="18"/>
                    </w:rPr>
                    <w:t>59.0</w:t>
                  </w:r>
                </w:p>
              </w:tc>
              <w:tc>
                <w:tcPr>
                  <w:tcW w:w="380" w:type="pct"/>
                  <w:vAlign w:val="center"/>
                </w:tcPr>
                <w:p w:rsidR="00313CF6" w:rsidRPr="009F413E" w:rsidRDefault="008D2F77" w:rsidP="00313CF6">
                  <w:pPr>
                    <w:jc w:val="center"/>
                    <w:rPr>
                      <w:rFonts w:ascii="Times New Roman" w:hAnsi="Times New Roman"/>
                      <w:sz w:val="18"/>
                      <w:szCs w:val="18"/>
                    </w:rPr>
                  </w:pPr>
                  <w:r w:rsidRPr="009F413E">
                    <w:rPr>
                      <w:rFonts w:ascii="Times New Roman" w:hAnsi="Times New Roman" w:hint="eastAsia"/>
                      <w:sz w:val="18"/>
                      <w:szCs w:val="18"/>
                    </w:rPr>
                    <w:t>55.5</w:t>
                  </w:r>
                </w:p>
              </w:tc>
            </w:tr>
            <w:tr w:rsidR="00EF4A17" w:rsidRPr="009F413E" w:rsidTr="00E71ABA">
              <w:trPr>
                <w:trHeight w:val="340"/>
                <w:jc w:val="center"/>
              </w:trPr>
              <w:tc>
                <w:tcPr>
                  <w:tcW w:w="628" w:type="pct"/>
                  <w:vAlign w:val="center"/>
                  <w:hideMark/>
                </w:tcPr>
                <w:p w:rsidR="00313CF6" w:rsidRPr="009F413E" w:rsidRDefault="00313CF6" w:rsidP="00313CF6">
                  <w:pPr>
                    <w:jc w:val="center"/>
                    <w:rPr>
                      <w:rFonts w:ascii="Times New Roman" w:hAnsi="Times New Roman"/>
                      <w:sz w:val="18"/>
                      <w:szCs w:val="18"/>
                    </w:rPr>
                  </w:pPr>
                  <w:r w:rsidRPr="009F413E">
                    <w:rPr>
                      <w:rFonts w:ascii="Times New Roman" w:hAnsi="Times New Roman"/>
                      <w:sz w:val="18"/>
                      <w:szCs w:val="18"/>
                    </w:rPr>
                    <w:t>汽车</w:t>
                  </w:r>
                </w:p>
              </w:tc>
              <w:tc>
                <w:tcPr>
                  <w:tcW w:w="386" w:type="pct"/>
                  <w:vAlign w:val="center"/>
                  <w:hideMark/>
                </w:tcPr>
                <w:p w:rsidR="00313CF6" w:rsidRPr="009F413E" w:rsidRDefault="00313CF6" w:rsidP="00313CF6">
                  <w:pPr>
                    <w:jc w:val="center"/>
                    <w:rPr>
                      <w:rFonts w:ascii="Times New Roman" w:hAnsi="Times New Roman"/>
                      <w:sz w:val="18"/>
                      <w:szCs w:val="18"/>
                    </w:rPr>
                  </w:pPr>
                  <w:r w:rsidRPr="009F413E">
                    <w:rPr>
                      <w:rFonts w:ascii="Times New Roman" w:hAnsi="Times New Roman" w:hint="eastAsia"/>
                      <w:sz w:val="18"/>
                      <w:szCs w:val="18"/>
                    </w:rPr>
                    <w:t>93</w:t>
                  </w:r>
                </w:p>
              </w:tc>
              <w:tc>
                <w:tcPr>
                  <w:tcW w:w="501" w:type="pct"/>
                  <w:vAlign w:val="center"/>
                </w:tcPr>
                <w:p w:rsidR="00313CF6" w:rsidRPr="009F413E" w:rsidRDefault="008D2F77" w:rsidP="00313CF6">
                  <w:pPr>
                    <w:jc w:val="center"/>
                    <w:rPr>
                      <w:rFonts w:ascii="Times New Roman" w:hAnsi="Times New Roman"/>
                      <w:sz w:val="18"/>
                      <w:szCs w:val="18"/>
                    </w:rPr>
                  </w:pPr>
                  <w:r w:rsidRPr="009F413E">
                    <w:rPr>
                      <w:rFonts w:ascii="Times New Roman" w:hAnsi="Times New Roman" w:hint="eastAsia"/>
                      <w:sz w:val="18"/>
                      <w:szCs w:val="18"/>
                    </w:rPr>
                    <w:t>73.0</w:t>
                  </w:r>
                </w:p>
              </w:tc>
              <w:tc>
                <w:tcPr>
                  <w:tcW w:w="530" w:type="pct"/>
                  <w:vAlign w:val="center"/>
                </w:tcPr>
                <w:p w:rsidR="00313CF6" w:rsidRPr="009F413E" w:rsidRDefault="008D2F77" w:rsidP="00313CF6">
                  <w:pPr>
                    <w:jc w:val="center"/>
                    <w:rPr>
                      <w:rFonts w:ascii="Times New Roman" w:hAnsi="Times New Roman"/>
                      <w:sz w:val="18"/>
                      <w:szCs w:val="18"/>
                    </w:rPr>
                  </w:pPr>
                  <w:r w:rsidRPr="009F413E">
                    <w:rPr>
                      <w:rFonts w:ascii="Times New Roman" w:hAnsi="Times New Roman" w:hint="eastAsia"/>
                      <w:sz w:val="18"/>
                      <w:szCs w:val="18"/>
                    </w:rPr>
                    <w:t>67.0</w:t>
                  </w:r>
                </w:p>
              </w:tc>
              <w:tc>
                <w:tcPr>
                  <w:tcW w:w="428" w:type="pct"/>
                  <w:vAlign w:val="center"/>
                </w:tcPr>
                <w:p w:rsidR="00313CF6" w:rsidRPr="009F413E" w:rsidRDefault="008D2F77" w:rsidP="00313CF6">
                  <w:pPr>
                    <w:jc w:val="center"/>
                    <w:rPr>
                      <w:rFonts w:ascii="Times New Roman" w:hAnsi="Times New Roman"/>
                      <w:sz w:val="18"/>
                      <w:szCs w:val="18"/>
                    </w:rPr>
                  </w:pPr>
                  <w:r w:rsidRPr="009F413E">
                    <w:rPr>
                      <w:rFonts w:ascii="Times New Roman" w:hAnsi="Times New Roman" w:hint="eastAsia"/>
                      <w:sz w:val="18"/>
                      <w:szCs w:val="18"/>
                    </w:rPr>
                    <w:t>61.0</w:t>
                  </w:r>
                </w:p>
              </w:tc>
              <w:tc>
                <w:tcPr>
                  <w:tcW w:w="444" w:type="pct"/>
                  <w:vAlign w:val="center"/>
                </w:tcPr>
                <w:p w:rsidR="00313CF6" w:rsidRPr="009F413E" w:rsidRDefault="008D2F77" w:rsidP="00313CF6">
                  <w:pPr>
                    <w:jc w:val="center"/>
                    <w:rPr>
                      <w:rFonts w:ascii="Times New Roman" w:hAnsi="Times New Roman"/>
                      <w:sz w:val="18"/>
                      <w:szCs w:val="18"/>
                    </w:rPr>
                  </w:pPr>
                  <w:r w:rsidRPr="009F413E">
                    <w:rPr>
                      <w:rFonts w:ascii="Times New Roman" w:hAnsi="Times New Roman" w:hint="eastAsia"/>
                      <w:sz w:val="18"/>
                      <w:szCs w:val="18"/>
                    </w:rPr>
                    <w:t>57.4</w:t>
                  </w:r>
                </w:p>
              </w:tc>
              <w:tc>
                <w:tcPr>
                  <w:tcW w:w="402" w:type="pct"/>
                  <w:vAlign w:val="center"/>
                </w:tcPr>
                <w:p w:rsidR="00313CF6" w:rsidRPr="009F413E" w:rsidRDefault="008D2F77" w:rsidP="00313CF6">
                  <w:pPr>
                    <w:jc w:val="center"/>
                    <w:rPr>
                      <w:rFonts w:ascii="Times New Roman" w:hAnsi="Times New Roman"/>
                      <w:sz w:val="18"/>
                      <w:szCs w:val="18"/>
                    </w:rPr>
                  </w:pPr>
                  <w:r w:rsidRPr="009F413E">
                    <w:rPr>
                      <w:rFonts w:ascii="Times New Roman" w:hAnsi="Times New Roman" w:hint="eastAsia"/>
                      <w:sz w:val="18"/>
                      <w:szCs w:val="18"/>
                    </w:rPr>
                    <w:t>54.9</w:t>
                  </w:r>
                </w:p>
              </w:tc>
              <w:tc>
                <w:tcPr>
                  <w:tcW w:w="434" w:type="pct"/>
                  <w:vAlign w:val="center"/>
                </w:tcPr>
                <w:p w:rsidR="00313CF6" w:rsidRPr="009F413E" w:rsidRDefault="008D2F77" w:rsidP="00313CF6">
                  <w:pPr>
                    <w:jc w:val="center"/>
                    <w:rPr>
                      <w:rFonts w:ascii="Times New Roman" w:hAnsi="Times New Roman"/>
                      <w:sz w:val="18"/>
                      <w:szCs w:val="18"/>
                    </w:rPr>
                  </w:pPr>
                  <w:r w:rsidRPr="009F413E">
                    <w:rPr>
                      <w:rFonts w:ascii="Times New Roman" w:hAnsi="Times New Roman" w:hint="eastAsia"/>
                      <w:sz w:val="18"/>
                      <w:szCs w:val="18"/>
                    </w:rPr>
                    <w:t>53.0</w:t>
                  </w:r>
                </w:p>
              </w:tc>
              <w:tc>
                <w:tcPr>
                  <w:tcW w:w="431" w:type="pct"/>
                  <w:vAlign w:val="center"/>
                </w:tcPr>
                <w:p w:rsidR="00313CF6" w:rsidRPr="009F413E" w:rsidRDefault="008D2F77" w:rsidP="00313CF6">
                  <w:pPr>
                    <w:jc w:val="center"/>
                    <w:rPr>
                      <w:rFonts w:ascii="Times New Roman" w:hAnsi="Times New Roman"/>
                      <w:sz w:val="18"/>
                      <w:szCs w:val="18"/>
                    </w:rPr>
                  </w:pPr>
                  <w:r w:rsidRPr="009F413E">
                    <w:rPr>
                      <w:rFonts w:ascii="Times New Roman" w:hAnsi="Times New Roman" w:hint="eastAsia"/>
                      <w:sz w:val="18"/>
                      <w:szCs w:val="18"/>
                    </w:rPr>
                    <w:t>49.5</w:t>
                  </w:r>
                </w:p>
              </w:tc>
              <w:tc>
                <w:tcPr>
                  <w:tcW w:w="436" w:type="pct"/>
                  <w:vAlign w:val="center"/>
                </w:tcPr>
                <w:p w:rsidR="00313CF6" w:rsidRPr="009F413E" w:rsidRDefault="008D2F77" w:rsidP="00313CF6">
                  <w:pPr>
                    <w:jc w:val="center"/>
                    <w:rPr>
                      <w:rFonts w:ascii="Times New Roman" w:hAnsi="Times New Roman"/>
                      <w:sz w:val="18"/>
                      <w:szCs w:val="18"/>
                    </w:rPr>
                  </w:pPr>
                  <w:r w:rsidRPr="009F413E">
                    <w:rPr>
                      <w:rFonts w:ascii="Times New Roman" w:hAnsi="Times New Roman" w:hint="eastAsia"/>
                      <w:sz w:val="18"/>
                      <w:szCs w:val="18"/>
                    </w:rPr>
                    <w:t>47.0</w:t>
                  </w:r>
                </w:p>
              </w:tc>
              <w:tc>
                <w:tcPr>
                  <w:tcW w:w="380" w:type="pct"/>
                  <w:vAlign w:val="center"/>
                </w:tcPr>
                <w:p w:rsidR="00313CF6" w:rsidRPr="009F413E" w:rsidRDefault="008D2F77" w:rsidP="00313CF6">
                  <w:pPr>
                    <w:jc w:val="center"/>
                    <w:rPr>
                      <w:rFonts w:ascii="Times New Roman" w:hAnsi="Times New Roman"/>
                      <w:sz w:val="18"/>
                      <w:szCs w:val="18"/>
                    </w:rPr>
                  </w:pPr>
                  <w:r w:rsidRPr="009F413E">
                    <w:rPr>
                      <w:rFonts w:ascii="Times New Roman" w:hAnsi="Times New Roman" w:hint="eastAsia"/>
                      <w:sz w:val="18"/>
                      <w:szCs w:val="18"/>
                    </w:rPr>
                    <w:t>43.5</w:t>
                  </w:r>
                </w:p>
              </w:tc>
            </w:tr>
            <w:tr w:rsidR="00EF4A17" w:rsidRPr="009F413E" w:rsidTr="00E71ABA">
              <w:trPr>
                <w:trHeight w:val="340"/>
                <w:jc w:val="center"/>
              </w:trPr>
              <w:tc>
                <w:tcPr>
                  <w:tcW w:w="628" w:type="pct"/>
                  <w:vAlign w:val="center"/>
                  <w:hideMark/>
                </w:tcPr>
                <w:p w:rsidR="00313CF6" w:rsidRPr="009F413E" w:rsidRDefault="00313CF6" w:rsidP="00313CF6">
                  <w:pPr>
                    <w:jc w:val="center"/>
                    <w:rPr>
                      <w:rFonts w:ascii="Times New Roman" w:hAnsi="Times New Roman"/>
                      <w:sz w:val="18"/>
                      <w:szCs w:val="18"/>
                    </w:rPr>
                  </w:pPr>
                  <w:r w:rsidRPr="009F413E">
                    <w:rPr>
                      <w:rFonts w:ascii="Times New Roman" w:hAnsi="Times New Roman"/>
                      <w:sz w:val="18"/>
                      <w:szCs w:val="18"/>
                    </w:rPr>
                    <w:t>推土机</w:t>
                  </w:r>
                </w:p>
              </w:tc>
              <w:tc>
                <w:tcPr>
                  <w:tcW w:w="386" w:type="pct"/>
                  <w:vAlign w:val="center"/>
                  <w:hideMark/>
                </w:tcPr>
                <w:p w:rsidR="00313CF6" w:rsidRPr="009F413E" w:rsidRDefault="00313CF6" w:rsidP="00313CF6">
                  <w:pPr>
                    <w:jc w:val="center"/>
                    <w:rPr>
                      <w:rFonts w:ascii="Times New Roman" w:hAnsi="Times New Roman"/>
                      <w:sz w:val="18"/>
                      <w:szCs w:val="18"/>
                    </w:rPr>
                  </w:pPr>
                  <w:r w:rsidRPr="009F413E">
                    <w:rPr>
                      <w:rFonts w:ascii="Times New Roman" w:hAnsi="Times New Roman" w:hint="eastAsia"/>
                      <w:sz w:val="18"/>
                      <w:szCs w:val="18"/>
                    </w:rPr>
                    <w:t>96</w:t>
                  </w:r>
                </w:p>
              </w:tc>
              <w:tc>
                <w:tcPr>
                  <w:tcW w:w="501" w:type="pct"/>
                  <w:vAlign w:val="center"/>
                </w:tcPr>
                <w:p w:rsidR="00313CF6" w:rsidRPr="009F413E" w:rsidRDefault="008D2F77" w:rsidP="00313CF6">
                  <w:pPr>
                    <w:jc w:val="center"/>
                    <w:rPr>
                      <w:rFonts w:ascii="Times New Roman" w:hAnsi="Times New Roman"/>
                      <w:sz w:val="18"/>
                      <w:szCs w:val="18"/>
                    </w:rPr>
                  </w:pPr>
                  <w:r w:rsidRPr="009F413E">
                    <w:rPr>
                      <w:rFonts w:ascii="Times New Roman" w:hAnsi="Times New Roman" w:hint="eastAsia"/>
                      <w:sz w:val="18"/>
                      <w:szCs w:val="18"/>
                    </w:rPr>
                    <w:t>76.0</w:t>
                  </w:r>
                </w:p>
              </w:tc>
              <w:tc>
                <w:tcPr>
                  <w:tcW w:w="530" w:type="pct"/>
                  <w:vAlign w:val="center"/>
                </w:tcPr>
                <w:p w:rsidR="00313CF6" w:rsidRPr="009F413E" w:rsidRDefault="008D2F77" w:rsidP="00313CF6">
                  <w:pPr>
                    <w:jc w:val="center"/>
                    <w:rPr>
                      <w:rFonts w:ascii="Times New Roman" w:hAnsi="Times New Roman"/>
                      <w:sz w:val="18"/>
                      <w:szCs w:val="18"/>
                    </w:rPr>
                  </w:pPr>
                  <w:r w:rsidRPr="009F413E">
                    <w:rPr>
                      <w:rFonts w:ascii="Times New Roman" w:hAnsi="Times New Roman" w:hint="eastAsia"/>
                      <w:sz w:val="18"/>
                      <w:szCs w:val="18"/>
                    </w:rPr>
                    <w:t>70.0</w:t>
                  </w:r>
                </w:p>
              </w:tc>
              <w:tc>
                <w:tcPr>
                  <w:tcW w:w="428" w:type="pct"/>
                  <w:vAlign w:val="center"/>
                </w:tcPr>
                <w:p w:rsidR="00313CF6" w:rsidRPr="009F413E" w:rsidRDefault="008D2F77" w:rsidP="00313CF6">
                  <w:pPr>
                    <w:jc w:val="center"/>
                    <w:rPr>
                      <w:rFonts w:ascii="Times New Roman" w:hAnsi="Times New Roman"/>
                      <w:sz w:val="18"/>
                      <w:szCs w:val="18"/>
                    </w:rPr>
                  </w:pPr>
                  <w:r w:rsidRPr="009F413E">
                    <w:rPr>
                      <w:rFonts w:ascii="Times New Roman" w:hAnsi="Times New Roman" w:hint="eastAsia"/>
                      <w:sz w:val="18"/>
                      <w:szCs w:val="18"/>
                    </w:rPr>
                    <w:t>64.0</w:t>
                  </w:r>
                </w:p>
              </w:tc>
              <w:tc>
                <w:tcPr>
                  <w:tcW w:w="444" w:type="pct"/>
                  <w:vAlign w:val="center"/>
                </w:tcPr>
                <w:p w:rsidR="00313CF6" w:rsidRPr="009F413E" w:rsidRDefault="008D2F77" w:rsidP="00313CF6">
                  <w:pPr>
                    <w:jc w:val="center"/>
                    <w:rPr>
                      <w:rFonts w:ascii="Times New Roman" w:hAnsi="Times New Roman"/>
                      <w:sz w:val="18"/>
                      <w:szCs w:val="18"/>
                    </w:rPr>
                  </w:pPr>
                  <w:r w:rsidRPr="009F413E">
                    <w:rPr>
                      <w:rFonts w:ascii="Times New Roman" w:hAnsi="Times New Roman" w:hint="eastAsia"/>
                      <w:sz w:val="18"/>
                      <w:szCs w:val="18"/>
                    </w:rPr>
                    <w:t>60.4</w:t>
                  </w:r>
                </w:p>
              </w:tc>
              <w:tc>
                <w:tcPr>
                  <w:tcW w:w="402" w:type="pct"/>
                  <w:vAlign w:val="center"/>
                </w:tcPr>
                <w:p w:rsidR="00313CF6" w:rsidRPr="009F413E" w:rsidRDefault="008D2F77" w:rsidP="00313CF6">
                  <w:pPr>
                    <w:jc w:val="center"/>
                    <w:rPr>
                      <w:rFonts w:ascii="Times New Roman" w:hAnsi="Times New Roman"/>
                      <w:sz w:val="18"/>
                      <w:szCs w:val="18"/>
                    </w:rPr>
                  </w:pPr>
                  <w:r w:rsidRPr="009F413E">
                    <w:rPr>
                      <w:rFonts w:ascii="Times New Roman" w:hAnsi="Times New Roman" w:hint="eastAsia"/>
                      <w:sz w:val="18"/>
                      <w:szCs w:val="18"/>
                    </w:rPr>
                    <w:t>57.9</w:t>
                  </w:r>
                </w:p>
              </w:tc>
              <w:tc>
                <w:tcPr>
                  <w:tcW w:w="434" w:type="pct"/>
                  <w:vAlign w:val="center"/>
                </w:tcPr>
                <w:p w:rsidR="00313CF6" w:rsidRPr="009F413E" w:rsidRDefault="008D2F77" w:rsidP="00313CF6">
                  <w:pPr>
                    <w:jc w:val="center"/>
                    <w:rPr>
                      <w:rFonts w:ascii="Times New Roman" w:hAnsi="Times New Roman"/>
                      <w:sz w:val="18"/>
                      <w:szCs w:val="18"/>
                    </w:rPr>
                  </w:pPr>
                  <w:r w:rsidRPr="009F413E">
                    <w:rPr>
                      <w:rFonts w:ascii="Times New Roman" w:hAnsi="Times New Roman" w:hint="eastAsia"/>
                      <w:sz w:val="18"/>
                      <w:szCs w:val="18"/>
                    </w:rPr>
                    <w:t>56.0</w:t>
                  </w:r>
                </w:p>
              </w:tc>
              <w:tc>
                <w:tcPr>
                  <w:tcW w:w="431" w:type="pct"/>
                  <w:vAlign w:val="center"/>
                </w:tcPr>
                <w:p w:rsidR="00313CF6" w:rsidRPr="009F413E" w:rsidRDefault="008D2F77" w:rsidP="00313CF6">
                  <w:pPr>
                    <w:jc w:val="center"/>
                    <w:rPr>
                      <w:rFonts w:ascii="Times New Roman" w:hAnsi="Times New Roman"/>
                      <w:sz w:val="18"/>
                      <w:szCs w:val="18"/>
                    </w:rPr>
                  </w:pPr>
                  <w:r w:rsidRPr="009F413E">
                    <w:rPr>
                      <w:rFonts w:ascii="Times New Roman" w:hAnsi="Times New Roman" w:hint="eastAsia"/>
                      <w:sz w:val="18"/>
                      <w:szCs w:val="18"/>
                    </w:rPr>
                    <w:t>52.5</w:t>
                  </w:r>
                </w:p>
              </w:tc>
              <w:tc>
                <w:tcPr>
                  <w:tcW w:w="436" w:type="pct"/>
                  <w:vAlign w:val="center"/>
                </w:tcPr>
                <w:p w:rsidR="00313CF6" w:rsidRPr="009F413E" w:rsidRDefault="008D2F77" w:rsidP="00313CF6">
                  <w:pPr>
                    <w:jc w:val="center"/>
                    <w:rPr>
                      <w:rFonts w:ascii="Times New Roman" w:hAnsi="Times New Roman"/>
                      <w:sz w:val="18"/>
                      <w:szCs w:val="18"/>
                    </w:rPr>
                  </w:pPr>
                  <w:r w:rsidRPr="009F413E">
                    <w:rPr>
                      <w:rFonts w:ascii="Times New Roman" w:hAnsi="Times New Roman" w:hint="eastAsia"/>
                      <w:sz w:val="18"/>
                      <w:szCs w:val="18"/>
                    </w:rPr>
                    <w:t>50.0</w:t>
                  </w:r>
                </w:p>
              </w:tc>
              <w:tc>
                <w:tcPr>
                  <w:tcW w:w="380" w:type="pct"/>
                  <w:vAlign w:val="center"/>
                </w:tcPr>
                <w:p w:rsidR="00313CF6" w:rsidRPr="009F413E" w:rsidRDefault="008D2F77" w:rsidP="00313CF6">
                  <w:pPr>
                    <w:jc w:val="center"/>
                    <w:rPr>
                      <w:rFonts w:ascii="Times New Roman" w:hAnsi="Times New Roman"/>
                      <w:sz w:val="18"/>
                      <w:szCs w:val="18"/>
                    </w:rPr>
                  </w:pPr>
                  <w:r w:rsidRPr="009F413E">
                    <w:rPr>
                      <w:rFonts w:ascii="Times New Roman" w:hAnsi="Times New Roman" w:hint="eastAsia"/>
                      <w:sz w:val="18"/>
                      <w:szCs w:val="18"/>
                    </w:rPr>
                    <w:t>46.5</w:t>
                  </w:r>
                </w:p>
              </w:tc>
            </w:tr>
          </w:tbl>
          <w:p w:rsidR="008D34E1" w:rsidRPr="009F413E" w:rsidRDefault="005B36C8" w:rsidP="00421F4C">
            <w:pPr>
              <w:pStyle w:val="1521"/>
              <w:adjustRightInd/>
              <w:snapToGrid/>
              <w:ind w:firstLine="480"/>
              <w:rPr>
                <w:rFonts w:cs="Times New Roman"/>
              </w:rPr>
            </w:pPr>
            <w:r w:rsidRPr="009F413E">
              <w:rPr>
                <w:rFonts w:cs="Times New Roman"/>
              </w:rPr>
              <w:t>根据</w:t>
            </w:r>
            <w:r w:rsidR="001B5D22" w:rsidRPr="009F413E">
              <w:rPr>
                <w:rFonts w:cs="Times New Roman" w:hint="eastAsia"/>
              </w:rPr>
              <w:t>上表</w:t>
            </w:r>
            <w:r w:rsidRPr="009F413E">
              <w:rPr>
                <w:rFonts w:cs="Times New Roman"/>
              </w:rPr>
              <w:t>的计算结果和工程总平面布置情况，各机位距居民点均大于</w:t>
            </w:r>
            <w:r w:rsidR="009F0A8F" w:rsidRPr="009F413E">
              <w:rPr>
                <w:rFonts w:cs="Times New Roman" w:hint="eastAsia"/>
              </w:rPr>
              <w:t>5</w:t>
            </w:r>
            <w:r w:rsidRPr="009F413E">
              <w:rPr>
                <w:rFonts w:cs="Times New Roman"/>
              </w:rPr>
              <w:t>00m</w:t>
            </w:r>
            <w:r w:rsidR="009B422A" w:rsidRPr="009F413E">
              <w:rPr>
                <w:rFonts w:cs="Times New Roman" w:hint="eastAsia"/>
              </w:rPr>
              <w:t>，且居民点位于山脚下。该工程风机施工作业均安排在昼间，</w:t>
            </w:r>
            <w:r w:rsidRPr="009F413E">
              <w:rPr>
                <w:rFonts w:cs="Times New Roman"/>
              </w:rPr>
              <w:t>各设备噪声经过距离衰减、山体植被阻隔消减后，各居民点声环境能满足《声环境质量标准》（</w:t>
            </w:r>
            <w:r w:rsidRPr="009F413E">
              <w:rPr>
                <w:rFonts w:cs="Times New Roman"/>
              </w:rPr>
              <w:t>GB3096-2008</w:t>
            </w:r>
            <w:r w:rsidRPr="009F413E">
              <w:rPr>
                <w:rFonts w:cs="Times New Roman"/>
              </w:rPr>
              <w:t>）</w:t>
            </w:r>
            <w:r w:rsidR="004C2A4A" w:rsidRPr="009F413E">
              <w:rPr>
                <w:rFonts w:cs="Times New Roman" w:hint="eastAsia"/>
              </w:rPr>
              <w:t>2</w:t>
            </w:r>
            <w:r w:rsidRPr="009F413E">
              <w:rPr>
                <w:rFonts w:cs="Times New Roman"/>
              </w:rPr>
              <w:t>类标准的昼间标准。此外，施工期的噪声影响只是暂时性的，在本项目建设结束后，施工噪声影响即可消失。</w:t>
            </w:r>
            <w:r w:rsidR="008D34E1" w:rsidRPr="009F413E">
              <w:rPr>
                <w:rFonts w:cs="Times New Roman" w:hint="eastAsia"/>
              </w:rPr>
              <w:t>因此，本项目风机安装施工不会影响附近居民的正常生活。</w:t>
            </w:r>
          </w:p>
          <w:p w:rsidR="00681A0C" w:rsidRPr="009F413E" w:rsidRDefault="00681A0C" w:rsidP="00421F4C">
            <w:pPr>
              <w:pStyle w:val="1521"/>
              <w:adjustRightInd/>
              <w:snapToGrid/>
              <w:ind w:firstLine="480"/>
              <w:rPr>
                <w:rFonts w:cs="Times New Roman"/>
              </w:rPr>
            </w:pPr>
            <w:r w:rsidRPr="009F413E">
              <w:rPr>
                <w:rFonts w:cs="Times New Roman" w:hint="eastAsia"/>
              </w:rPr>
              <w:t>本项目进场道路</w:t>
            </w:r>
            <w:r w:rsidR="00421F4C" w:rsidRPr="009F413E">
              <w:rPr>
                <w:rFonts w:cs="Times New Roman" w:hint="eastAsia"/>
              </w:rPr>
              <w:t>接</w:t>
            </w:r>
            <w:r w:rsidR="00D85970">
              <w:rPr>
                <w:rFonts w:cs="Times New Roman" w:hint="eastAsia"/>
              </w:rPr>
              <w:t>通道侗族自治县三省坡风电场工程（一期工程）</w:t>
            </w:r>
            <w:r w:rsidRPr="009F413E">
              <w:rPr>
                <w:rFonts w:cs="Times New Roman" w:hint="eastAsia"/>
              </w:rPr>
              <w:t>改建进场道路，本项目无改建</w:t>
            </w:r>
            <w:r w:rsidR="009F2547">
              <w:rPr>
                <w:rFonts w:cs="Times New Roman" w:hint="eastAsia"/>
              </w:rPr>
              <w:t>进场</w:t>
            </w:r>
            <w:r w:rsidRPr="009F413E">
              <w:rPr>
                <w:rFonts w:cs="Times New Roman" w:hint="eastAsia"/>
              </w:rPr>
              <w:t>道路，故本项目不会因为道路工程的改建对道路沿线的居民产生影响。</w:t>
            </w:r>
          </w:p>
          <w:p w:rsidR="00D96BEF" w:rsidRPr="009F413E" w:rsidRDefault="00D96BEF" w:rsidP="00421F4C">
            <w:pPr>
              <w:pStyle w:val="1521"/>
              <w:adjustRightInd/>
              <w:snapToGrid/>
              <w:ind w:firstLine="480"/>
              <w:rPr>
                <w:rFonts w:cs="Times New Roman"/>
              </w:rPr>
            </w:pPr>
            <w:r w:rsidRPr="009F413E">
              <w:rPr>
                <w:rFonts w:cs="Times New Roman" w:hint="eastAsia"/>
              </w:rPr>
              <w:t>本项目新建</w:t>
            </w:r>
            <w:r w:rsidR="009F2547">
              <w:rPr>
                <w:rFonts w:cs="Times New Roman" w:hint="eastAsia"/>
              </w:rPr>
              <w:t>场内</w:t>
            </w:r>
            <w:r w:rsidRPr="009F413E">
              <w:rPr>
                <w:rFonts w:cs="Times New Roman" w:hint="eastAsia"/>
              </w:rPr>
              <w:t>道路</w:t>
            </w:r>
            <w:r w:rsidR="00681A0C" w:rsidRPr="009F413E">
              <w:rPr>
                <w:rFonts w:cs="Times New Roman" w:hint="eastAsia"/>
              </w:rPr>
              <w:t>16</w:t>
            </w:r>
            <w:r w:rsidRPr="009F413E">
              <w:rPr>
                <w:rFonts w:cs="Times New Roman" w:hint="eastAsia"/>
              </w:rPr>
              <w:t>km</w:t>
            </w:r>
            <w:r w:rsidR="00001115" w:rsidRPr="009F413E">
              <w:rPr>
                <w:rFonts w:cs="Times New Roman" w:hint="eastAsia"/>
              </w:rPr>
              <w:t>，</w:t>
            </w:r>
            <w:r w:rsidRPr="009F413E">
              <w:rPr>
                <w:rFonts w:cs="Times New Roman" w:hint="eastAsia"/>
              </w:rPr>
              <w:t>由于</w:t>
            </w:r>
            <w:r w:rsidR="00001115" w:rsidRPr="009F413E">
              <w:rPr>
                <w:rFonts w:cs="Times New Roman" w:hint="eastAsia"/>
              </w:rPr>
              <w:t>各</w:t>
            </w:r>
            <w:r w:rsidRPr="009F413E">
              <w:rPr>
                <w:rFonts w:cs="Times New Roman" w:hint="eastAsia"/>
              </w:rPr>
              <w:t>敏感目标距新建道路较远，且本项目均为昼间施工，施工期噪声影响随工程建设结束而消失。因此，本项目新建道路施工过程中产生的影响较小。</w:t>
            </w:r>
          </w:p>
          <w:p w:rsidR="00D65262" w:rsidRPr="009F413E" w:rsidRDefault="00D65262" w:rsidP="00421F4C">
            <w:pPr>
              <w:pStyle w:val="1521"/>
              <w:adjustRightInd/>
              <w:snapToGrid/>
              <w:ind w:firstLine="480"/>
              <w:rPr>
                <w:rFonts w:cs="Times New Roman"/>
              </w:rPr>
            </w:pPr>
            <w:r w:rsidRPr="009F413E">
              <w:rPr>
                <w:rFonts w:cs="Times New Roman"/>
              </w:rPr>
              <w:t>风电场的项目部布置在升压站附近，场区内主要布置辅助加工厂、材料设备仓库、临时房屋</w:t>
            </w:r>
            <w:r w:rsidR="00DA3318" w:rsidRPr="009F413E">
              <w:rPr>
                <w:rFonts w:cs="Times New Roman" w:hint="eastAsia"/>
              </w:rPr>
              <w:t>以及混凝土搅拌站等</w:t>
            </w:r>
            <w:r w:rsidRPr="009F413E">
              <w:rPr>
                <w:rFonts w:cs="Times New Roman"/>
              </w:rPr>
              <w:t>。项目部的噪声主要来自机械修配</w:t>
            </w:r>
            <w:r w:rsidR="00DA3318" w:rsidRPr="009F413E">
              <w:rPr>
                <w:rFonts w:cs="Times New Roman" w:hint="eastAsia"/>
              </w:rPr>
              <w:t>、混凝土搅拌机以及</w:t>
            </w:r>
            <w:r w:rsidRPr="009F413E">
              <w:rPr>
                <w:rFonts w:cs="Times New Roman"/>
              </w:rPr>
              <w:t>综合加工厂的机械设备。加工厂仅负责本工程的钢筋和木材加工、施工机械的小修及简单零件和金属构件的加工。加工厂加工量和检修量不大，产生噪声的时间较短。升压站</w:t>
            </w:r>
            <w:r w:rsidR="004737AB" w:rsidRPr="009F413E">
              <w:rPr>
                <w:rFonts w:cs="Times New Roman"/>
              </w:rPr>
              <w:t>和项目部</w:t>
            </w:r>
            <w:r w:rsidRPr="009F413E">
              <w:rPr>
                <w:rFonts w:cs="Times New Roman"/>
              </w:rPr>
              <w:t>附近</w:t>
            </w:r>
            <w:r w:rsidR="00421F4C" w:rsidRPr="009F413E">
              <w:rPr>
                <w:rFonts w:cs="Times New Roman" w:hint="eastAsia"/>
              </w:rPr>
              <w:t>5</w:t>
            </w:r>
            <w:r w:rsidRPr="009F413E">
              <w:rPr>
                <w:rFonts w:cs="Times New Roman"/>
              </w:rPr>
              <w:t>00m</w:t>
            </w:r>
            <w:r w:rsidRPr="009F413E">
              <w:rPr>
                <w:rFonts w:cs="Times New Roman"/>
              </w:rPr>
              <w:t>范围内无居民点分布，因此项目加工厂和检修机械噪声对当地居民影响较小。</w:t>
            </w:r>
          </w:p>
          <w:p w:rsidR="00023B61" w:rsidRPr="009F413E" w:rsidRDefault="00421F4C" w:rsidP="00421F4C">
            <w:pPr>
              <w:pStyle w:val="1521"/>
              <w:adjustRightInd/>
              <w:snapToGrid/>
              <w:ind w:firstLine="480"/>
              <w:rPr>
                <w:rFonts w:cs="Times New Roman"/>
              </w:rPr>
            </w:pPr>
            <w:r w:rsidRPr="009F413E">
              <w:rPr>
                <w:rFonts w:cs="Times New Roman"/>
              </w:rPr>
              <w:t>综上，风机施工作业时，各声环境敏感点的声环境质量可满足环境标准要求，风机施工作业产生的噪声对周围居民生产生活无影响；风电场项目部距居民点较远，其产生的机械检修和机械加工噪声对当地居民影响较小；新</w:t>
            </w:r>
            <w:r w:rsidR="0082619C">
              <w:rPr>
                <w:rFonts w:cs="Times New Roman" w:hint="eastAsia"/>
              </w:rPr>
              <w:t>建</w:t>
            </w:r>
            <w:r w:rsidRPr="009F413E">
              <w:rPr>
                <w:rFonts w:cs="Times New Roman"/>
              </w:rPr>
              <w:t>道路施工时，离道路较近居民将受到施工噪声的影响，但施工均在昼间进行，且施工期很短，因此施工噪声的影响是暂时的，将随道路施工结束而消失。施工单位应合理安排施工时间，对离居民点较近的路段进行改造时，尽量在上午</w:t>
            </w:r>
            <w:r w:rsidRPr="009F413E">
              <w:rPr>
                <w:rFonts w:cs="Times New Roman"/>
              </w:rPr>
              <w:t>8:30</w:t>
            </w:r>
            <w:r w:rsidRPr="009F413E">
              <w:rPr>
                <w:rFonts w:cs="Times New Roman"/>
              </w:rPr>
              <w:t>～</w:t>
            </w:r>
            <w:r w:rsidRPr="009F413E">
              <w:rPr>
                <w:rFonts w:cs="Times New Roman"/>
              </w:rPr>
              <w:t>11:30</w:t>
            </w:r>
            <w:r w:rsidRPr="009F413E">
              <w:rPr>
                <w:rFonts w:cs="Times New Roman"/>
              </w:rPr>
              <w:t>、下午</w:t>
            </w:r>
            <w:r w:rsidRPr="009F413E">
              <w:rPr>
                <w:rFonts w:cs="Times New Roman"/>
              </w:rPr>
              <w:lastRenderedPageBreak/>
              <w:t>2:30</w:t>
            </w:r>
            <w:r w:rsidRPr="009F413E">
              <w:rPr>
                <w:rFonts w:cs="Times New Roman"/>
              </w:rPr>
              <w:t>～</w:t>
            </w:r>
            <w:r w:rsidRPr="009F413E">
              <w:rPr>
                <w:rFonts w:cs="Times New Roman"/>
              </w:rPr>
              <w:t>6:30</w:t>
            </w:r>
            <w:r w:rsidRPr="009F413E">
              <w:rPr>
                <w:rFonts w:cs="Times New Roman"/>
              </w:rPr>
              <w:t>进行施工；并尽量知会受影响的居民，做好防范措施。如因工艺特殊要求，需在夜间施工而产生环境噪声影响时，应按《中华人民共和国环境噪声污染防治法》的规定，取得县级以上有关主管部门的证明，并公告附近居民。</w:t>
            </w:r>
          </w:p>
          <w:p w:rsidR="009048DF" w:rsidRPr="009F413E" w:rsidRDefault="009048DF" w:rsidP="00421F4C">
            <w:pPr>
              <w:pStyle w:val="1521"/>
              <w:adjustRightInd/>
              <w:snapToGrid/>
              <w:ind w:firstLine="480"/>
              <w:rPr>
                <w:rFonts w:cs="Times New Roman"/>
              </w:rPr>
            </w:pPr>
            <w:r w:rsidRPr="009F413E">
              <w:rPr>
                <w:rFonts w:cs="Times New Roman"/>
              </w:rPr>
              <w:t>（</w:t>
            </w:r>
            <w:r w:rsidRPr="009F413E">
              <w:rPr>
                <w:rFonts w:cs="Times New Roman"/>
              </w:rPr>
              <w:t>2</w:t>
            </w:r>
            <w:r w:rsidRPr="009F413E">
              <w:rPr>
                <w:rFonts w:cs="Times New Roman"/>
              </w:rPr>
              <w:t>）</w:t>
            </w:r>
            <w:r w:rsidR="00E0129E" w:rsidRPr="009F413E">
              <w:rPr>
                <w:rFonts w:cs="Times New Roman"/>
              </w:rPr>
              <w:t>交通运输噪声</w:t>
            </w:r>
          </w:p>
          <w:p w:rsidR="00102F35" w:rsidRPr="009F413E" w:rsidRDefault="00FE4053" w:rsidP="00421F4C">
            <w:pPr>
              <w:pStyle w:val="1521"/>
              <w:adjustRightInd/>
              <w:snapToGrid/>
              <w:ind w:firstLine="480"/>
              <w:rPr>
                <w:rFonts w:cs="Times New Roman"/>
              </w:rPr>
            </w:pPr>
            <w:r w:rsidRPr="009F413E">
              <w:rPr>
                <w:rFonts w:cs="Times New Roman"/>
              </w:rPr>
              <w:t>本工程施工使用的自卸汽车等运输工具产生的噪声源，属于流动噪声源，其声级范围为</w:t>
            </w:r>
            <w:r w:rsidRPr="009F413E">
              <w:rPr>
                <w:rFonts w:cs="Times New Roman"/>
              </w:rPr>
              <w:t>75</w:t>
            </w:r>
            <w:r w:rsidRPr="009F413E">
              <w:rPr>
                <w:rFonts w:cs="Times New Roman"/>
              </w:rPr>
              <w:t>～</w:t>
            </w:r>
            <w:r w:rsidRPr="009F413E">
              <w:rPr>
                <w:rFonts w:cs="Times New Roman"/>
              </w:rPr>
              <w:t>92dB(A)</w:t>
            </w:r>
            <w:r w:rsidRPr="009F413E">
              <w:rPr>
                <w:rFonts w:cs="Times New Roman"/>
              </w:rPr>
              <w:t>。</w:t>
            </w:r>
            <w:r w:rsidR="00454023" w:rsidRPr="009F413E">
              <w:rPr>
                <w:rFonts w:cs="Times New Roman"/>
              </w:rPr>
              <w:t>本工程所需的建筑材料拟从</w:t>
            </w:r>
            <w:r w:rsidR="00C75105" w:rsidRPr="009F413E">
              <w:rPr>
                <w:rFonts w:cs="Times New Roman" w:hint="eastAsia"/>
              </w:rPr>
              <w:t>通道县</w:t>
            </w:r>
            <w:r w:rsidR="00454023" w:rsidRPr="009F413E">
              <w:rPr>
                <w:rFonts w:cs="Times New Roman"/>
              </w:rPr>
              <w:t>或</w:t>
            </w:r>
            <w:r w:rsidR="00C75105" w:rsidRPr="009F413E">
              <w:rPr>
                <w:rFonts w:cs="Times New Roman" w:hint="eastAsia"/>
              </w:rPr>
              <w:t>怀化</w:t>
            </w:r>
            <w:r w:rsidR="00454023" w:rsidRPr="009F413E">
              <w:rPr>
                <w:rFonts w:cs="Times New Roman"/>
              </w:rPr>
              <w:t>市</w:t>
            </w:r>
            <w:r w:rsidR="00102F35" w:rsidRPr="009F413E">
              <w:rPr>
                <w:rFonts w:cs="Times New Roman"/>
              </w:rPr>
              <w:t>内采购。</w:t>
            </w:r>
            <w:r w:rsidR="00C75105" w:rsidRPr="009F413E">
              <w:rPr>
                <w:rFonts w:cs="Times New Roman" w:hint="eastAsia"/>
              </w:rPr>
              <w:t>本</w:t>
            </w:r>
            <w:r w:rsidR="00454023" w:rsidRPr="009F413E">
              <w:rPr>
                <w:rFonts w:cs="Times New Roman"/>
              </w:rPr>
              <w:t>物质运输量不大</w:t>
            </w:r>
            <w:r w:rsidR="00102F35" w:rsidRPr="009F413E">
              <w:rPr>
                <w:rFonts w:cs="Times New Roman"/>
              </w:rPr>
              <w:t>且车辆场外运输道路主要是</w:t>
            </w:r>
            <w:r w:rsidR="00073880" w:rsidRPr="009F413E">
              <w:rPr>
                <w:rFonts w:cs="Times New Roman" w:hint="eastAsia"/>
              </w:rPr>
              <w:t>先到</w:t>
            </w:r>
            <w:r w:rsidR="00073880" w:rsidRPr="009F413E">
              <w:rPr>
                <w:rFonts w:cs="Times New Roman" w:hint="eastAsia"/>
              </w:rPr>
              <w:t>X084</w:t>
            </w:r>
            <w:r w:rsidR="00102F35" w:rsidRPr="009F413E">
              <w:rPr>
                <w:rFonts w:cs="Times New Roman"/>
              </w:rPr>
              <w:t>，其车流量增加不大，每天约增加</w:t>
            </w:r>
            <w:r w:rsidR="00944741" w:rsidRPr="009F413E">
              <w:rPr>
                <w:rFonts w:cs="Times New Roman"/>
              </w:rPr>
              <w:t>6</w:t>
            </w:r>
            <w:r w:rsidR="00102F35" w:rsidRPr="009F413E">
              <w:rPr>
                <w:rFonts w:cs="Times New Roman"/>
              </w:rPr>
              <w:t>台车次，噪声增加值很小。</w:t>
            </w:r>
          </w:p>
          <w:p w:rsidR="00421F4C" w:rsidRPr="009F413E" w:rsidRDefault="00421F4C" w:rsidP="00421F4C">
            <w:pPr>
              <w:pStyle w:val="1521"/>
              <w:adjustRightInd/>
              <w:snapToGrid/>
              <w:ind w:firstLine="480"/>
              <w:rPr>
                <w:rFonts w:cs="Times New Roman"/>
              </w:rPr>
            </w:pPr>
            <w:r w:rsidRPr="009F413E">
              <w:rPr>
                <w:rFonts w:cs="Times New Roman"/>
              </w:rPr>
              <w:t>本项目</w:t>
            </w:r>
            <w:r w:rsidR="0082619C">
              <w:rPr>
                <w:rFonts w:cs="Times New Roman" w:hint="eastAsia"/>
              </w:rPr>
              <w:t>风力</w:t>
            </w:r>
            <w:r w:rsidRPr="009F413E">
              <w:rPr>
                <w:rFonts w:cs="Times New Roman"/>
              </w:rPr>
              <w:t>发电机组设备从厂家出发经</w:t>
            </w:r>
            <w:r w:rsidRPr="009F413E">
              <w:rPr>
                <w:rFonts w:cs="Times New Roman"/>
              </w:rPr>
              <w:t>G65</w:t>
            </w:r>
            <w:r w:rsidRPr="009F413E">
              <w:rPr>
                <w:rFonts w:cs="Times New Roman" w:hint="eastAsia"/>
              </w:rPr>
              <w:t>包茂高速靖州出口下高速，经县道</w:t>
            </w:r>
            <w:r w:rsidRPr="009F413E">
              <w:rPr>
                <w:rFonts w:cs="Times New Roman"/>
              </w:rPr>
              <w:t>G209</w:t>
            </w:r>
            <w:r w:rsidRPr="009F413E">
              <w:rPr>
                <w:rFonts w:cs="Times New Roman" w:hint="eastAsia"/>
              </w:rPr>
              <w:t>至县溪镇转县道</w:t>
            </w:r>
            <w:r w:rsidRPr="009F413E">
              <w:rPr>
                <w:rFonts w:cs="Times New Roman"/>
              </w:rPr>
              <w:t>X086</w:t>
            </w:r>
            <w:r w:rsidRPr="009F413E">
              <w:rPr>
                <w:rFonts w:cs="Times New Roman" w:hint="eastAsia"/>
              </w:rPr>
              <w:t>，沿</w:t>
            </w:r>
            <w:r w:rsidRPr="009F413E">
              <w:rPr>
                <w:rFonts w:cs="Times New Roman"/>
              </w:rPr>
              <w:t>X086</w:t>
            </w:r>
            <w:r w:rsidRPr="009F413E">
              <w:rPr>
                <w:rFonts w:cs="Times New Roman" w:hint="eastAsia"/>
              </w:rPr>
              <w:t>至播阳镇转县道</w:t>
            </w:r>
            <w:r w:rsidRPr="009F413E">
              <w:rPr>
                <w:rFonts w:cs="Times New Roman"/>
              </w:rPr>
              <w:t>X085</w:t>
            </w:r>
            <w:r w:rsidRPr="009F413E">
              <w:rPr>
                <w:rFonts w:cs="Times New Roman" w:hint="eastAsia"/>
              </w:rPr>
              <w:t>，再沿</w:t>
            </w:r>
            <w:r w:rsidRPr="009F413E">
              <w:rPr>
                <w:rFonts w:cs="Times New Roman"/>
              </w:rPr>
              <w:t>X085</w:t>
            </w:r>
            <w:r w:rsidRPr="009F413E">
              <w:rPr>
                <w:rFonts w:cs="Times New Roman" w:hint="eastAsia"/>
              </w:rPr>
              <w:t>至独坡村，最后通过乡村道路以及</w:t>
            </w:r>
            <w:r w:rsidR="00D85970">
              <w:rPr>
                <w:rFonts w:cs="Times New Roman" w:hint="eastAsia"/>
              </w:rPr>
              <w:t>通道侗族自治县三省坡风电场工程（一期工程）</w:t>
            </w:r>
            <w:r w:rsidRPr="009F413E">
              <w:rPr>
                <w:rFonts w:cs="Times New Roman" w:hint="eastAsia"/>
              </w:rPr>
              <w:t>修建的道路接入本项目场内道路至各风机机位。本项目新建道路部分距居民点较远，交通运输噪声所带来的影响较小。交通运输噪声所产生的影响主要为场外道路，</w:t>
            </w:r>
          </w:p>
          <w:p w:rsidR="00421F4C" w:rsidRPr="009F413E" w:rsidRDefault="00421F4C" w:rsidP="00421F4C">
            <w:pPr>
              <w:pStyle w:val="1521"/>
              <w:adjustRightInd/>
              <w:snapToGrid/>
              <w:ind w:firstLine="480"/>
              <w:rPr>
                <w:rFonts w:cs="Times New Roman"/>
              </w:rPr>
            </w:pPr>
            <w:r w:rsidRPr="009F413E">
              <w:rPr>
                <w:rFonts w:cs="Times New Roman"/>
              </w:rPr>
              <w:t>场内</w:t>
            </w:r>
            <w:r w:rsidRPr="009F413E">
              <w:rPr>
                <w:rFonts w:cs="Times New Roman" w:hint="eastAsia"/>
              </w:rPr>
              <w:t>和进场</w:t>
            </w:r>
            <w:r w:rsidRPr="009F413E">
              <w:rPr>
                <w:rFonts w:cs="Times New Roman"/>
              </w:rPr>
              <w:t>运输主要利用场内临时和永久公路，道路规划时尽量避开居民点，风机设备运输经过</w:t>
            </w:r>
            <w:r w:rsidRPr="009F413E">
              <w:rPr>
                <w:rFonts w:cs="Times New Roman" w:hint="eastAsia"/>
              </w:rPr>
              <w:t>大路下村、雷动村以及棠下村居民点</w:t>
            </w:r>
            <w:r w:rsidRPr="009F413E">
              <w:rPr>
                <w:rFonts w:cs="Times New Roman"/>
              </w:rPr>
              <w:t>时会对这些路段沿线的居民正常生产生活产生一定的噪声影响。加上少</w:t>
            </w:r>
            <w:r w:rsidRPr="009F413E">
              <w:rPr>
                <w:rFonts w:cs="Times New Roman" w:hint="eastAsia"/>
              </w:rPr>
              <w:t>量施工人员进出车辆，故施工运输车辆噪声会对当地居民有一定的干扰。由于本项目施工在白天进行，因此交通噪声干扰为白天间歇性扰民。</w:t>
            </w:r>
          </w:p>
          <w:p w:rsidR="00D863A2" w:rsidRPr="009F413E" w:rsidRDefault="00073880" w:rsidP="00421F4C">
            <w:pPr>
              <w:pStyle w:val="1521"/>
              <w:adjustRightInd/>
              <w:snapToGrid/>
              <w:ind w:firstLine="480"/>
              <w:rPr>
                <w:rFonts w:cs="Times New Roman"/>
              </w:rPr>
            </w:pPr>
            <w:r w:rsidRPr="009F413E">
              <w:rPr>
                <w:rFonts w:cs="Times New Roman" w:hint="eastAsia"/>
              </w:rPr>
              <w:t>本项目</w:t>
            </w:r>
            <w:r w:rsidR="00D863A2" w:rsidRPr="009F413E">
              <w:rPr>
                <w:rFonts w:cs="Times New Roman" w:hint="eastAsia"/>
              </w:rPr>
              <w:t>交通噪声声源</w:t>
            </w:r>
            <w:r w:rsidR="002E049A" w:rsidRPr="009F413E">
              <w:rPr>
                <w:rFonts w:cs="Times New Roman" w:hint="eastAsia"/>
              </w:rPr>
              <w:t>主要为线声源，施工车辆以大型车辆为主，车型较为单一，选择单车中模型进行预测，采用下式进行计算：</w:t>
            </w:r>
          </w:p>
          <w:p w:rsidR="009048DF" w:rsidRPr="009F413E" w:rsidRDefault="004504E6" w:rsidP="008A313B">
            <w:pPr>
              <w:spacing w:line="360" w:lineRule="auto"/>
              <w:ind w:firstLineChars="200" w:firstLine="480"/>
              <w:rPr>
                <w:rFonts w:ascii="Times New Roman" w:hAnsi="Times New Roman"/>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L</m:t>
                    </m:r>
                  </m:e>
                  <m:sub>
                    <m:r>
                      <m:rPr>
                        <m:sty m:val="p"/>
                      </m:rPr>
                      <w:rPr>
                        <w:rFonts w:ascii="Cambria Math" w:hAnsi="Cambria Math"/>
                        <w:sz w:val="24"/>
                        <w:szCs w:val="24"/>
                      </w:rPr>
                      <m:t>eq</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L</m:t>
                    </m:r>
                  </m:e>
                  <m:sub>
                    <m:r>
                      <m:rPr>
                        <m:sty m:val="p"/>
                      </m:rPr>
                      <w:rPr>
                        <w:rFonts w:ascii="Cambria Math" w:hAnsi="Cambria Math"/>
                        <w:sz w:val="24"/>
                        <w:szCs w:val="24"/>
                      </w:rPr>
                      <m:t>A</m:t>
                    </m:r>
                  </m:sub>
                </m:sSub>
                <m:r>
                  <m:rPr>
                    <m:sty m:val="p"/>
                  </m:rPr>
                  <w:rPr>
                    <w:rFonts w:ascii="Cambria Math" w:hAnsi="Cambria Math"/>
                    <w:sz w:val="24"/>
                    <w:szCs w:val="24"/>
                  </w:rPr>
                  <m:t>+10log</m:t>
                </m:r>
                <m:f>
                  <m:fPr>
                    <m:ctrlPr>
                      <w:rPr>
                        <w:rFonts w:ascii="Cambria Math" w:hAnsi="Cambria Math"/>
                        <w:sz w:val="24"/>
                        <w:szCs w:val="24"/>
                      </w:rPr>
                    </m:ctrlPr>
                  </m:fPr>
                  <m:num>
                    <m:r>
                      <m:rPr>
                        <m:sty m:val="p"/>
                      </m:rPr>
                      <w:rPr>
                        <w:rFonts w:ascii="Cambria Math" w:hAnsi="Cambria Math"/>
                        <w:sz w:val="24"/>
                        <w:szCs w:val="24"/>
                      </w:rPr>
                      <m:t>N</m:t>
                    </m:r>
                  </m:num>
                  <m:den>
                    <m:r>
                      <m:rPr>
                        <m:sty m:val="p"/>
                      </m:rPr>
                      <w:rPr>
                        <w:rFonts w:ascii="Cambria Math" w:hAnsi="Cambria Math"/>
                        <w:sz w:val="24"/>
                        <w:szCs w:val="24"/>
                      </w:rPr>
                      <m:t>VT</m:t>
                    </m:r>
                  </m:den>
                </m:f>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Klog</m:t>
                    </m:r>
                    <m:d>
                      <m:dPr>
                        <m:ctrlPr>
                          <w:rPr>
                            <w:rFonts w:ascii="Cambria Math" w:hAnsi="Cambria Math"/>
                            <w:sz w:val="24"/>
                            <w:szCs w:val="24"/>
                          </w:rPr>
                        </m:ctrlPr>
                      </m:dPr>
                      <m:e>
                        <m:f>
                          <m:fPr>
                            <m:ctrlPr>
                              <w:rPr>
                                <w:rFonts w:ascii="Cambria Math" w:hAnsi="Cambria Math"/>
                                <w:sz w:val="24"/>
                                <w:szCs w:val="24"/>
                              </w:rPr>
                            </m:ctrlPr>
                          </m:fPr>
                          <m:num>
                            <m:r>
                              <m:rPr>
                                <m:sty m:val="p"/>
                              </m:rPr>
                              <w:rPr>
                                <w:rFonts w:ascii="Cambria Math" w:hAnsi="Cambria Math"/>
                                <w:sz w:val="24"/>
                                <w:szCs w:val="24"/>
                              </w:rPr>
                              <m:t>7.5</m:t>
                            </m:r>
                          </m:num>
                          <m:den>
                            <m:r>
                              <m:rPr>
                                <m:sty m:val="p"/>
                              </m:rPr>
                              <w:rPr>
                                <w:rFonts w:ascii="Cambria Math" w:hAnsi="Cambria Math"/>
                                <w:sz w:val="24"/>
                                <w:szCs w:val="24"/>
                              </w:rPr>
                              <m:t>r</m:t>
                            </m:r>
                          </m:den>
                        </m:f>
                      </m:e>
                    </m:d>
                  </m:e>
                  <m:sup>
                    <m:r>
                      <m:rPr>
                        <m:sty m:val="p"/>
                      </m:rPr>
                      <w:rPr>
                        <w:rFonts w:ascii="Cambria Math" w:hAnsi="Cambria Math"/>
                        <w:sz w:val="24"/>
                        <w:szCs w:val="24"/>
                      </w:rPr>
                      <m:t>1+a</m:t>
                    </m:r>
                  </m:sup>
                </m:sSup>
                <m:r>
                  <m:rPr>
                    <m:sty m:val="p"/>
                  </m:rPr>
                  <w:rPr>
                    <w:rFonts w:ascii="Cambria Math" w:hAnsi="Cambria Math"/>
                    <w:sz w:val="24"/>
                    <w:szCs w:val="24"/>
                  </w:rPr>
                  <m:t>-13</m:t>
                </m:r>
              </m:oMath>
            </m:oMathPara>
          </w:p>
          <w:p w:rsidR="009048DF" w:rsidRPr="009F413E" w:rsidRDefault="004504E6" w:rsidP="008A313B">
            <w:pPr>
              <w:spacing w:line="360" w:lineRule="auto"/>
              <w:ind w:firstLineChars="200" w:firstLine="480"/>
              <w:rPr>
                <w:rFonts w:ascii="Times New Roman" w:hAnsi="Times New Roman"/>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L</m:t>
                    </m:r>
                  </m:e>
                  <m:sub>
                    <m:r>
                      <m:rPr>
                        <m:sty m:val="p"/>
                      </m:rPr>
                      <w:rPr>
                        <w:rFonts w:ascii="Cambria Math" w:hAnsi="Cambria Math"/>
                        <w:sz w:val="24"/>
                        <w:szCs w:val="24"/>
                      </w:rPr>
                      <m:t>A</m:t>
                    </m:r>
                  </m:sub>
                </m:sSub>
                <m:r>
                  <m:rPr>
                    <m:sty m:val="p"/>
                  </m:rPr>
                  <w:rPr>
                    <w:rFonts w:ascii="Cambria Math" w:hAnsi="Cambria Math"/>
                    <w:sz w:val="24"/>
                    <w:szCs w:val="24"/>
                  </w:rPr>
                  <m:t>=77.2+0.18V</m:t>
                </m:r>
              </m:oMath>
            </m:oMathPara>
          </w:p>
          <w:p w:rsidR="009048DF" w:rsidRPr="009F413E" w:rsidRDefault="009048DF" w:rsidP="008A313B">
            <w:pPr>
              <w:spacing w:line="360" w:lineRule="auto"/>
              <w:ind w:firstLineChars="200" w:firstLine="480"/>
              <w:rPr>
                <w:rFonts w:ascii="Times New Roman" w:hAnsi="Times New Roman"/>
                <w:sz w:val="24"/>
                <w:szCs w:val="24"/>
              </w:rPr>
            </w:pPr>
            <w:r w:rsidRPr="009F413E">
              <w:rPr>
                <w:rFonts w:ascii="Times New Roman" w:hAnsi="Times New Roman"/>
                <w:sz w:val="24"/>
                <w:szCs w:val="24"/>
              </w:rPr>
              <w:t>式中：</w:t>
            </w:r>
            <w:r w:rsidRPr="009F413E">
              <w:rPr>
                <w:rFonts w:ascii="Times New Roman" w:hAnsi="Times New Roman"/>
                <w:sz w:val="24"/>
                <w:szCs w:val="24"/>
              </w:rPr>
              <w:t>L</w:t>
            </w:r>
            <w:r w:rsidRPr="009F413E">
              <w:rPr>
                <w:rFonts w:ascii="Times New Roman" w:hAnsi="Times New Roman"/>
                <w:sz w:val="24"/>
                <w:szCs w:val="24"/>
                <w:vertAlign w:val="subscript"/>
              </w:rPr>
              <w:t>A</w:t>
            </w:r>
            <w:r w:rsidRPr="009F413E">
              <w:rPr>
                <w:rFonts w:ascii="Times New Roman" w:hAnsi="Times New Roman"/>
                <w:sz w:val="24"/>
                <w:szCs w:val="24"/>
              </w:rPr>
              <w:t>—</w:t>
            </w:r>
            <w:r w:rsidRPr="009F413E">
              <w:rPr>
                <w:rFonts w:ascii="Times New Roman" w:hAnsi="Times New Roman"/>
                <w:sz w:val="24"/>
                <w:szCs w:val="24"/>
              </w:rPr>
              <w:t>距行驶路面中心</w:t>
            </w:r>
            <w:r w:rsidRPr="009F413E">
              <w:rPr>
                <w:rFonts w:ascii="Times New Roman" w:hAnsi="Times New Roman"/>
                <w:sz w:val="24"/>
                <w:szCs w:val="24"/>
              </w:rPr>
              <w:t>7.5m</w:t>
            </w:r>
            <w:r w:rsidRPr="009F413E">
              <w:rPr>
                <w:rFonts w:ascii="Times New Roman" w:hAnsi="Times New Roman"/>
                <w:sz w:val="24"/>
                <w:szCs w:val="24"/>
              </w:rPr>
              <w:t>处的平均辐射噪声级，昼间为</w:t>
            </w:r>
            <w:r w:rsidRPr="009F413E">
              <w:rPr>
                <w:rFonts w:ascii="Times New Roman" w:hAnsi="Times New Roman"/>
                <w:sz w:val="24"/>
                <w:szCs w:val="24"/>
              </w:rPr>
              <w:t>84.4dB(A)</w:t>
            </w:r>
            <w:r w:rsidRPr="009F413E">
              <w:rPr>
                <w:rFonts w:ascii="Times New Roman" w:hAnsi="Times New Roman"/>
                <w:sz w:val="24"/>
                <w:szCs w:val="24"/>
              </w:rPr>
              <w:t>，夜间为</w:t>
            </w:r>
            <w:r w:rsidRPr="009F413E">
              <w:rPr>
                <w:rFonts w:ascii="Times New Roman" w:hAnsi="Times New Roman"/>
                <w:sz w:val="24"/>
                <w:szCs w:val="24"/>
              </w:rPr>
              <w:t>82.6dB(A)</w:t>
            </w:r>
            <w:r w:rsidRPr="009F413E">
              <w:rPr>
                <w:rFonts w:ascii="Times New Roman" w:hAnsi="Times New Roman"/>
                <w:sz w:val="24"/>
                <w:szCs w:val="24"/>
              </w:rPr>
              <w:t>；</w:t>
            </w:r>
          </w:p>
          <w:p w:rsidR="009048DF" w:rsidRPr="009F413E" w:rsidRDefault="009048DF" w:rsidP="00B4023F">
            <w:pPr>
              <w:spacing w:line="360" w:lineRule="auto"/>
              <w:ind w:firstLineChars="550" w:firstLine="1320"/>
              <w:rPr>
                <w:rFonts w:ascii="Times New Roman" w:hAnsi="Times New Roman"/>
                <w:sz w:val="24"/>
                <w:szCs w:val="24"/>
              </w:rPr>
            </w:pPr>
            <w:r w:rsidRPr="009F413E">
              <w:rPr>
                <w:rFonts w:ascii="Times New Roman" w:hAnsi="Times New Roman"/>
                <w:sz w:val="24"/>
                <w:szCs w:val="24"/>
              </w:rPr>
              <w:t>N—</w:t>
            </w:r>
            <w:r w:rsidRPr="009F413E">
              <w:rPr>
                <w:rFonts w:ascii="Times New Roman" w:hAnsi="Times New Roman"/>
                <w:sz w:val="24"/>
                <w:szCs w:val="24"/>
              </w:rPr>
              <w:t>车流量，辆</w:t>
            </w:r>
            <w:r w:rsidRPr="009F413E">
              <w:rPr>
                <w:rFonts w:ascii="Times New Roman" w:hAnsi="Times New Roman"/>
                <w:sz w:val="24"/>
                <w:szCs w:val="24"/>
              </w:rPr>
              <w:t>/h</w:t>
            </w:r>
            <w:r w:rsidRPr="009F413E">
              <w:rPr>
                <w:rFonts w:ascii="Times New Roman" w:hAnsi="Times New Roman"/>
                <w:sz w:val="24"/>
                <w:szCs w:val="24"/>
              </w:rPr>
              <w:t>。昼间车流量取</w:t>
            </w:r>
            <w:r w:rsidRPr="009F413E">
              <w:rPr>
                <w:rFonts w:ascii="Times New Roman" w:hAnsi="Times New Roman"/>
                <w:sz w:val="24"/>
                <w:szCs w:val="24"/>
              </w:rPr>
              <w:t>6</w:t>
            </w:r>
            <w:r w:rsidRPr="009F413E">
              <w:rPr>
                <w:rFonts w:ascii="Times New Roman" w:hAnsi="Times New Roman"/>
                <w:sz w:val="24"/>
                <w:szCs w:val="24"/>
              </w:rPr>
              <w:t>辆</w:t>
            </w:r>
            <w:r w:rsidRPr="009F413E">
              <w:rPr>
                <w:rFonts w:ascii="Times New Roman" w:hAnsi="Times New Roman"/>
                <w:sz w:val="24"/>
                <w:szCs w:val="24"/>
              </w:rPr>
              <w:t>/d</w:t>
            </w:r>
            <w:r w:rsidRPr="009F413E">
              <w:rPr>
                <w:rFonts w:ascii="Times New Roman" w:hAnsi="Times New Roman"/>
                <w:sz w:val="24"/>
                <w:szCs w:val="24"/>
              </w:rPr>
              <w:t>，夜间车流量取</w:t>
            </w:r>
            <w:r w:rsidRPr="009F413E">
              <w:rPr>
                <w:rFonts w:ascii="Times New Roman" w:hAnsi="Times New Roman"/>
                <w:sz w:val="24"/>
                <w:szCs w:val="24"/>
              </w:rPr>
              <w:t>0</w:t>
            </w:r>
            <w:r w:rsidRPr="009F413E">
              <w:rPr>
                <w:rFonts w:ascii="Times New Roman" w:hAnsi="Times New Roman"/>
                <w:sz w:val="24"/>
                <w:szCs w:val="24"/>
              </w:rPr>
              <w:t>；</w:t>
            </w:r>
          </w:p>
          <w:p w:rsidR="009048DF" w:rsidRPr="009F413E" w:rsidRDefault="009048DF" w:rsidP="00B4023F">
            <w:pPr>
              <w:spacing w:line="360" w:lineRule="auto"/>
              <w:ind w:firstLineChars="550" w:firstLine="1320"/>
              <w:rPr>
                <w:rFonts w:ascii="Times New Roman" w:hAnsi="Times New Roman"/>
                <w:sz w:val="24"/>
                <w:szCs w:val="24"/>
              </w:rPr>
            </w:pPr>
            <w:r w:rsidRPr="009F413E">
              <w:rPr>
                <w:rFonts w:ascii="Times New Roman" w:hAnsi="Times New Roman"/>
                <w:sz w:val="24"/>
                <w:szCs w:val="24"/>
              </w:rPr>
              <w:t>V—</w:t>
            </w:r>
            <w:r w:rsidRPr="009F413E">
              <w:rPr>
                <w:rFonts w:ascii="Times New Roman" w:hAnsi="Times New Roman"/>
                <w:sz w:val="24"/>
                <w:szCs w:val="24"/>
              </w:rPr>
              <w:t>车辆行驶速度，昼间取</w:t>
            </w:r>
            <w:r w:rsidRPr="009F413E">
              <w:rPr>
                <w:rFonts w:ascii="Times New Roman" w:hAnsi="Times New Roman"/>
                <w:sz w:val="24"/>
                <w:szCs w:val="24"/>
              </w:rPr>
              <w:t>40km/h</w:t>
            </w:r>
            <w:r w:rsidRPr="009F413E">
              <w:rPr>
                <w:rFonts w:ascii="Times New Roman" w:hAnsi="Times New Roman"/>
                <w:sz w:val="24"/>
                <w:szCs w:val="24"/>
              </w:rPr>
              <w:t>，夜间取</w:t>
            </w:r>
            <w:r w:rsidRPr="009F413E">
              <w:rPr>
                <w:rFonts w:ascii="Times New Roman" w:hAnsi="Times New Roman"/>
                <w:sz w:val="24"/>
                <w:szCs w:val="24"/>
              </w:rPr>
              <w:t>30km/h</w:t>
            </w:r>
            <w:r w:rsidRPr="009F413E">
              <w:rPr>
                <w:rFonts w:ascii="Times New Roman" w:hAnsi="Times New Roman"/>
                <w:sz w:val="24"/>
                <w:szCs w:val="24"/>
              </w:rPr>
              <w:t>；</w:t>
            </w:r>
          </w:p>
          <w:p w:rsidR="009048DF" w:rsidRPr="009F413E" w:rsidRDefault="009048DF" w:rsidP="00B4023F">
            <w:pPr>
              <w:spacing w:line="360" w:lineRule="auto"/>
              <w:ind w:firstLineChars="550" w:firstLine="1320"/>
              <w:rPr>
                <w:rFonts w:ascii="Times New Roman" w:hAnsi="Times New Roman"/>
                <w:sz w:val="24"/>
                <w:szCs w:val="24"/>
              </w:rPr>
            </w:pPr>
            <w:r w:rsidRPr="009F413E">
              <w:rPr>
                <w:rFonts w:ascii="Times New Roman" w:hAnsi="Times New Roman"/>
                <w:sz w:val="24"/>
                <w:szCs w:val="24"/>
              </w:rPr>
              <w:t>T—</w:t>
            </w:r>
            <w:r w:rsidRPr="009F413E">
              <w:rPr>
                <w:rFonts w:ascii="Times New Roman" w:hAnsi="Times New Roman"/>
                <w:sz w:val="24"/>
                <w:szCs w:val="24"/>
              </w:rPr>
              <w:t>评价小时数，取</w:t>
            </w:r>
            <w:r w:rsidRPr="009F413E">
              <w:rPr>
                <w:rFonts w:ascii="Times New Roman" w:hAnsi="Times New Roman"/>
                <w:sz w:val="24"/>
                <w:szCs w:val="24"/>
              </w:rPr>
              <w:t>1</w:t>
            </w:r>
            <w:r w:rsidRPr="009F413E">
              <w:rPr>
                <w:rFonts w:ascii="Times New Roman" w:hAnsi="Times New Roman"/>
                <w:sz w:val="24"/>
                <w:szCs w:val="24"/>
              </w:rPr>
              <w:t>；</w:t>
            </w:r>
          </w:p>
          <w:p w:rsidR="009048DF" w:rsidRPr="009F413E" w:rsidRDefault="009048DF" w:rsidP="00B4023F">
            <w:pPr>
              <w:spacing w:line="360" w:lineRule="auto"/>
              <w:ind w:firstLineChars="550" w:firstLine="1320"/>
              <w:rPr>
                <w:rFonts w:ascii="Times New Roman" w:hAnsi="Times New Roman"/>
                <w:sz w:val="24"/>
                <w:szCs w:val="24"/>
              </w:rPr>
            </w:pPr>
            <w:r w:rsidRPr="009F413E">
              <w:rPr>
                <w:rFonts w:ascii="Times New Roman" w:hAnsi="Times New Roman"/>
                <w:sz w:val="24"/>
                <w:szCs w:val="24"/>
              </w:rPr>
              <w:t>K—</w:t>
            </w:r>
            <w:r w:rsidRPr="009F413E">
              <w:rPr>
                <w:rFonts w:ascii="Times New Roman" w:hAnsi="Times New Roman"/>
                <w:sz w:val="24"/>
                <w:szCs w:val="24"/>
              </w:rPr>
              <w:t>车辆密度修正系数，取</w:t>
            </w:r>
            <w:r w:rsidRPr="009F413E">
              <w:rPr>
                <w:rFonts w:ascii="Times New Roman" w:hAnsi="Times New Roman"/>
                <w:sz w:val="24"/>
                <w:szCs w:val="24"/>
              </w:rPr>
              <w:t>15</w:t>
            </w:r>
            <w:r w:rsidRPr="009F413E">
              <w:rPr>
                <w:rFonts w:ascii="Times New Roman" w:hAnsi="Times New Roman"/>
                <w:sz w:val="24"/>
                <w:szCs w:val="24"/>
              </w:rPr>
              <w:t>；</w:t>
            </w:r>
          </w:p>
          <w:p w:rsidR="009048DF" w:rsidRPr="009F413E" w:rsidRDefault="009048DF" w:rsidP="00B4023F">
            <w:pPr>
              <w:spacing w:line="360" w:lineRule="auto"/>
              <w:ind w:firstLineChars="600" w:firstLine="1440"/>
              <w:rPr>
                <w:rFonts w:ascii="Times New Roman" w:hAnsi="Times New Roman"/>
                <w:sz w:val="24"/>
                <w:szCs w:val="24"/>
              </w:rPr>
            </w:pPr>
            <w:r w:rsidRPr="009F413E">
              <w:rPr>
                <w:rFonts w:ascii="Times New Roman" w:hAnsi="Times New Roman"/>
                <w:sz w:val="24"/>
                <w:szCs w:val="24"/>
              </w:rPr>
              <w:lastRenderedPageBreak/>
              <w:t>r—</w:t>
            </w:r>
            <w:r w:rsidRPr="009F413E">
              <w:rPr>
                <w:rFonts w:ascii="Times New Roman" w:hAnsi="Times New Roman"/>
                <w:sz w:val="24"/>
                <w:szCs w:val="24"/>
              </w:rPr>
              <w:t>测点距离行车中心线距离，</w:t>
            </w:r>
            <w:r w:rsidRPr="009F413E">
              <w:rPr>
                <w:rFonts w:ascii="Times New Roman" w:hAnsi="Times New Roman"/>
                <w:sz w:val="24"/>
                <w:szCs w:val="24"/>
              </w:rPr>
              <w:t>m</w:t>
            </w:r>
            <w:r w:rsidRPr="009F413E">
              <w:rPr>
                <w:rFonts w:ascii="Times New Roman" w:hAnsi="Times New Roman"/>
                <w:sz w:val="24"/>
                <w:szCs w:val="24"/>
              </w:rPr>
              <w:t>；</w:t>
            </w:r>
          </w:p>
          <w:p w:rsidR="009048DF" w:rsidRPr="009F413E" w:rsidRDefault="009048DF" w:rsidP="00B4023F">
            <w:pPr>
              <w:spacing w:line="360" w:lineRule="auto"/>
              <w:ind w:firstLineChars="600" w:firstLine="1440"/>
              <w:rPr>
                <w:rFonts w:ascii="Times New Roman" w:hAnsi="Times New Roman"/>
                <w:sz w:val="24"/>
                <w:szCs w:val="24"/>
              </w:rPr>
            </w:pPr>
            <w:r w:rsidRPr="009F413E">
              <w:rPr>
                <w:rFonts w:ascii="Times New Roman" w:hAnsi="Times New Roman"/>
                <w:sz w:val="24"/>
                <w:szCs w:val="24"/>
              </w:rPr>
              <w:t>a—</w:t>
            </w:r>
            <w:r w:rsidRPr="009F413E">
              <w:rPr>
                <w:rFonts w:ascii="Times New Roman" w:hAnsi="Times New Roman"/>
                <w:sz w:val="24"/>
                <w:szCs w:val="24"/>
              </w:rPr>
              <w:t>地面吸收，衰减因子，取</w:t>
            </w:r>
            <w:r w:rsidRPr="009F413E">
              <w:rPr>
                <w:rFonts w:ascii="Times New Roman" w:hAnsi="Times New Roman"/>
                <w:sz w:val="24"/>
                <w:szCs w:val="24"/>
              </w:rPr>
              <w:t>0</w:t>
            </w:r>
            <w:r w:rsidRPr="009F413E">
              <w:rPr>
                <w:rFonts w:ascii="Times New Roman" w:hAnsi="Times New Roman"/>
                <w:sz w:val="24"/>
                <w:szCs w:val="24"/>
              </w:rPr>
              <w:t>。</w:t>
            </w:r>
          </w:p>
          <w:p w:rsidR="009048DF" w:rsidRPr="009F413E" w:rsidRDefault="00C01FB9" w:rsidP="008A313B">
            <w:pPr>
              <w:spacing w:line="360" w:lineRule="auto"/>
              <w:ind w:firstLineChars="200" w:firstLine="480"/>
              <w:rPr>
                <w:rFonts w:ascii="Times New Roman" w:hAnsi="Times New Roman"/>
                <w:sz w:val="24"/>
                <w:szCs w:val="24"/>
              </w:rPr>
            </w:pPr>
            <w:r w:rsidRPr="009F413E">
              <w:rPr>
                <w:rFonts w:ascii="Times New Roman" w:hAnsi="Times New Roman" w:hint="eastAsia"/>
                <w:sz w:val="24"/>
                <w:szCs w:val="24"/>
              </w:rPr>
              <w:t>根据</w:t>
            </w:r>
            <w:r w:rsidR="009048DF" w:rsidRPr="009F413E">
              <w:rPr>
                <w:rFonts w:ascii="Times New Roman" w:hAnsi="Times New Roman"/>
                <w:sz w:val="24"/>
                <w:szCs w:val="24"/>
              </w:rPr>
              <w:t>上两式对施工交通噪声计算，预测结果见</w:t>
            </w:r>
            <w:r w:rsidR="009238C3" w:rsidRPr="009F413E">
              <w:rPr>
                <w:rFonts w:ascii="Times New Roman" w:hAnsi="Times New Roman" w:hint="eastAsia"/>
                <w:sz w:val="24"/>
                <w:szCs w:val="24"/>
              </w:rPr>
              <w:t>下表</w:t>
            </w:r>
            <w:r w:rsidR="008A313B" w:rsidRPr="009F413E">
              <w:rPr>
                <w:rFonts w:ascii="Times New Roman" w:hAnsi="Times New Roman" w:hint="eastAsia"/>
                <w:sz w:val="24"/>
                <w:szCs w:val="24"/>
              </w:rPr>
              <w:t>。</w:t>
            </w:r>
          </w:p>
          <w:p w:rsidR="009048DF" w:rsidRPr="009F413E" w:rsidRDefault="009048DF" w:rsidP="009048DF">
            <w:pPr>
              <w:jc w:val="center"/>
              <w:rPr>
                <w:rFonts w:ascii="Times New Roman" w:hAnsi="Times New Roman"/>
                <w:b/>
                <w:szCs w:val="21"/>
              </w:rPr>
            </w:pPr>
            <w:r w:rsidRPr="009F413E">
              <w:rPr>
                <w:rFonts w:ascii="Times New Roman" w:hAnsi="Times New Roman"/>
                <w:b/>
                <w:sz w:val="24"/>
                <w:szCs w:val="24"/>
              </w:rPr>
              <w:t>表</w:t>
            </w:r>
            <w:r w:rsidR="00B4023F" w:rsidRPr="009F413E">
              <w:rPr>
                <w:rFonts w:ascii="Times New Roman" w:hAnsi="Times New Roman" w:hint="eastAsia"/>
                <w:b/>
                <w:sz w:val="24"/>
                <w:szCs w:val="24"/>
              </w:rPr>
              <w:t>7</w:t>
            </w:r>
            <w:r w:rsidR="008A313B" w:rsidRPr="009F413E">
              <w:rPr>
                <w:rFonts w:ascii="Times New Roman" w:hAnsi="Times New Roman" w:hint="eastAsia"/>
                <w:b/>
                <w:sz w:val="24"/>
                <w:szCs w:val="24"/>
              </w:rPr>
              <w:t>.1-4</w:t>
            </w:r>
            <w:r w:rsidRPr="009F413E">
              <w:rPr>
                <w:rFonts w:ascii="Times New Roman" w:hAnsi="Times New Roman"/>
                <w:b/>
                <w:sz w:val="24"/>
                <w:szCs w:val="24"/>
              </w:rPr>
              <w:t>施工交通噪声衰减计算结果</w:t>
            </w:r>
            <w:r w:rsidRPr="009F413E">
              <w:rPr>
                <w:rFonts w:ascii="Times New Roman" w:hAnsi="Times New Roman"/>
                <w:b/>
                <w:szCs w:val="21"/>
              </w:rPr>
              <w:t>单位：</w:t>
            </w:r>
            <w:r w:rsidRPr="009F413E">
              <w:rPr>
                <w:rFonts w:ascii="Times New Roman" w:hAnsi="Times New Roman"/>
                <w:b/>
                <w:szCs w:val="21"/>
              </w:rPr>
              <w:t>dB</w:t>
            </w:r>
            <w:r w:rsidRPr="009F413E">
              <w:rPr>
                <w:rFonts w:ascii="Times New Roman" w:hAnsi="Times New Roman"/>
                <w:b/>
                <w:szCs w:val="21"/>
              </w:rPr>
              <w:t>（</w:t>
            </w:r>
            <w:r w:rsidRPr="009F413E">
              <w:rPr>
                <w:rFonts w:ascii="Times New Roman" w:hAnsi="Times New Roman"/>
                <w:b/>
                <w:szCs w:val="21"/>
              </w:rPr>
              <w:t>A</w:t>
            </w:r>
            <w:r w:rsidRPr="009F413E">
              <w:rPr>
                <w:rFonts w:ascii="Times New Roman" w:hAnsi="Times New Roman"/>
                <w:b/>
                <w:szCs w:val="21"/>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758"/>
              <w:gridCol w:w="754"/>
              <w:gridCol w:w="754"/>
              <w:gridCol w:w="752"/>
              <w:gridCol w:w="752"/>
              <w:gridCol w:w="752"/>
              <w:gridCol w:w="752"/>
              <w:gridCol w:w="752"/>
              <w:gridCol w:w="752"/>
              <w:gridCol w:w="752"/>
              <w:gridCol w:w="752"/>
            </w:tblGrid>
            <w:tr w:rsidR="00EF4A17" w:rsidRPr="009F413E" w:rsidTr="00E71ABA">
              <w:tc>
                <w:tcPr>
                  <w:tcW w:w="458" w:type="pct"/>
                  <w:vMerge w:val="restart"/>
                  <w:shd w:val="clear" w:color="auto" w:fill="auto"/>
                  <w:vAlign w:val="center"/>
                </w:tcPr>
                <w:p w:rsidR="00EC1EBD" w:rsidRPr="009F413E" w:rsidRDefault="00EC1EBD" w:rsidP="009048DF">
                  <w:pPr>
                    <w:jc w:val="center"/>
                    <w:rPr>
                      <w:rFonts w:ascii="Times New Roman" w:hAnsi="Times New Roman"/>
                      <w:sz w:val="18"/>
                      <w:szCs w:val="18"/>
                    </w:rPr>
                  </w:pPr>
                  <w:r w:rsidRPr="009F413E">
                    <w:rPr>
                      <w:rFonts w:ascii="Times New Roman" w:hAnsi="Times New Roman"/>
                      <w:sz w:val="18"/>
                      <w:szCs w:val="18"/>
                    </w:rPr>
                    <w:t>交通噪声</w:t>
                  </w:r>
                </w:p>
              </w:tc>
              <w:tc>
                <w:tcPr>
                  <w:tcW w:w="4542" w:type="pct"/>
                  <w:gridSpan w:val="10"/>
                </w:tcPr>
                <w:p w:rsidR="00EC1EBD" w:rsidRPr="009F413E" w:rsidRDefault="00EC1EBD" w:rsidP="00073880">
                  <w:pPr>
                    <w:jc w:val="center"/>
                    <w:rPr>
                      <w:rFonts w:ascii="Times New Roman" w:hAnsi="Times New Roman"/>
                      <w:sz w:val="18"/>
                      <w:szCs w:val="18"/>
                    </w:rPr>
                  </w:pPr>
                  <w:r w:rsidRPr="009F413E">
                    <w:rPr>
                      <w:rFonts w:ascii="Times New Roman" w:hAnsi="Times New Roman"/>
                      <w:sz w:val="18"/>
                      <w:szCs w:val="18"/>
                    </w:rPr>
                    <w:t>距声源距离</w:t>
                  </w:r>
                  <w:r w:rsidR="00073880" w:rsidRPr="009F413E">
                    <w:rPr>
                      <w:rFonts w:ascii="Times New Roman" w:hAnsi="Times New Roman" w:hint="eastAsia"/>
                      <w:sz w:val="18"/>
                      <w:szCs w:val="18"/>
                    </w:rPr>
                    <w:t>r(m)</w:t>
                  </w:r>
                </w:p>
              </w:tc>
            </w:tr>
            <w:tr w:rsidR="00EF4A17" w:rsidRPr="009F413E" w:rsidTr="00E71ABA">
              <w:tc>
                <w:tcPr>
                  <w:tcW w:w="458" w:type="pct"/>
                  <w:vMerge/>
                  <w:shd w:val="clear" w:color="auto" w:fill="auto"/>
                  <w:vAlign w:val="center"/>
                </w:tcPr>
                <w:p w:rsidR="00EC1EBD" w:rsidRPr="009F413E" w:rsidRDefault="00EC1EBD" w:rsidP="009048DF">
                  <w:pPr>
                    <w:jc w:val="center"/>
                    <w:rPr>
                      <w:rFonts w:ascii="Times New Roman" w:hAnsi="Times New Roman"/>
                      <w:sz w:val="18"/>
                      <w:szCs w:val="18"/>
                    </w:rPr>
                  </w:pPr>
                </w:p>
              </w:tc>
              <w:tc>
                <w:tcPr>
                  <w:tcW w:w="455" w:type="pct"/>
                  <w:shd w:val="clear" w:color="auto" w:fill="auto"/>
                  <w:vAlign w:val="center"/>
                </w:tcPr>
                <w:p w:rsidR="00EC1EBD" w:rsidRPr="009F413E" w:rsidRDefault="00EC1EBD" w:rsidP="009048DF">
                  <w:pPr>
                    <w:jc w:val="center"/>
                    <w:rPr>
                      <w:rFonts w:ascii="Times New Roman" w:hAnsi="Times New Roman"/>
                      <w:sz w:val="18"/>
                      <w:szCs w:val="18"/>
                    </w:rPr>
                  </w:pPr>
                  <w:r w:rsidRPr="009F413E">
                    <w:rPr>
                      <w:rFonts w:ascii="Times New Roman" w:hAnsi="Times New Roman" w:hint="eastAsia"/>
                      <w:sz w:val="18"/>
                      <w:szCs w:val="18"/>
                    </w:rPr>
                    <w:t>7.5</w:t>
                  </w:r>
                </w:p>
              </w:tc>
              <w:tc>
                <w:tcPr>
                  <w:tcW w:w="455" w:type="pct"/>
                  <w:shd w:val="clear" w:color="auto" w:fill="auto"/>
                  <w:vAlign w:val="center"/>
                </w:tcPr>
                <w:p w:rsidR="00EC1EBD" w:rsidRPr="009F413E" w:rsidRDefault="00EC1EBD" w:rsidP="009048DF">
                  <w:pPr>
                    <w:jc w:val="center"/>
                    <w:rPr>
                      <w:rFonts w:ascii="Times New Roman" w:hAnsi="Times New Roman"/>
                      <w:sz w:val="18"/>
                      <w:szCs w:val="18"/>
                    </w:rPr>
                  </w:pPr>
                  <w:r w:rsidRPr="009F413E">
                    <w:rPr>
                      <w:rFonts w:ascii="Times New Roman" w:hAnsi="Times New Roman" w:hint="eastAsia"/>
                      <w:sz w:val="18"/>
                      <w:szCs w:val="18"/>
                    </w:rPr>
                    <w:t>10</w:t>
                  </w:r>
                </w:p>
              </w:tc>
              <w:tc>
                <w:tcPr>
                  <w:tcW w:w="454" w:type="pct"/>
                </w:tcPr>
                <w:p w:rsidR="00EC1EBD" w:rsidRPr="009F413E" w:rsidRDefault="006A1500" w:rsidP="009048DF">
                  <w:pPr>
                    <w:jc w:val="center"/>
                    <w:rPr>
                      <w:rFonts w:ascii="Times New Roman" w:hAnsi="Times New Roman"/>
                      <w:sz w:val="18"/>
                      <w:szCs w:val="18"/>
                    </w:rPr>
                  </w:pPr>
                  <w:r w:rsidRPr="009F413E">
                    <w:rPr>
                      <w:rFonts w:ascii="Times New Roman" w:hAnsi="Times New Roman" w:hint="eastAsia"/>
                      <w:sz w:val="18"/>
                      <w:szCs w:val="18"/>
                    </w:rPr>
                    <w:t>15</w:t>
                  </w:r>
                </w:p>
              </w:tc>
              <w:tc>
                <w:tcPr>
                  <w:tcW w:w="454" w:type="pct"/>
                  <w:shd w:val="clear" w:color="auto" w:fill="auto"/>
                  <w:vAlign w:val="center"/>
                </w:tcPr>
                <w:p w:rsidR="00EC1EBD" w:rsidRPr="009F413E" w:rsidRDefault="00EC1EBD" w:rsidP="009048DF">
                  <w:pPr>
                    <w:jc w:val="center"/>
                    <w:rPr>
                      <w:rFonts w:ascii="Times New Roman" w:hAnsi="Times New Roman"/>
                      <w:sz w:val="18"/>
                      <w:szCs w:val="18"/>
                    </w:rPr>
                  </w:pPr>
                  <w:r w:rsidRPr="009F413E">
                    <w:rPr>
                      <w:rFonts w:ascii="Times New Roman" w:hAnsi="Times New Roman" w:hint="eastAsia"/>
                      <w:sz w:val="18"/>
                      <w:szCs w:val="18"/>
                    </w:rPr>
                    <w:t>20</w:t>
                  </w:r>
                </w:p>
              </w:tc>
              <w:tc>
                <w:tcPr>
                  <w:tcW w:w="454" w:type="pct"/>
                </w:tcPr>
                <w:p w:rsidR="00EC1EBD" w:rsidRPr="009F413E" w:rsidRDefault="00EC1EBD" w:rsidP="009048DF">
                  <w:pPr>
                    <w:jc w:val="center"/>
                    <w:rPr>
                      <w:rFonts w:ascii="Times New Roman" w:hAnsi="Times New Roman"/>
                      <w:sz w:val="18"/>
                      <w:szCs w:val="18"/>
                    </w:rPr>
                  </w:pPr>
                  <w:r w:rsidRPr="009F413E">
                    <w:rPr>
                      <w:rFonts w:ascii="Times New Roman" w:hAnsi="Times New Roman" w:hint="eastAsia"/>
                      <w:sz w:val="18"/>
                      <w:szCs w:val="18"/>
                    </w:rPr>
                    <w:t>30</w:t>
                  </w:r>
                </w:p>
              </w:tc>
              <w:tc>
                <w:tcPr>
                  <w:tcW w:w="454" w:type="pct"/>
                </w:tcPr>
                <w:p w:rsidR="00EC1EBD" w:rsidRPr="009F413E" w:rsidRDefault="00EC1EBD" w:rsidP="009048DF">
                  <w:pPr>
                    <w:jc w:val="center"/>
                    <w:rPr>
                      <w:rFonts w:ascii="Times New Roman" w:hAnsi="Times New Roman"/>
                      <w:sz w:val="18"/>
                      <w:szCs w:val="18"/>
                    </w:rPr>
                  </w:pPr>
                  <w:r w:rsidRPr="009F413E">
                    <w:rPr>
                      <w:rFonts w:ascii="Times New Roman" w:hAnsi="Times New Roman" w:hint="eastAsia"/>
                      <w:sz w:val="18"/>
                      <w:szCs w:val="18"/>
                    </w:rPr>
                    <w:t>40</w:t>
                  </w:r>
                </w:p>
              </w:tc>
              <w:tc>
                <w:tcPr>
                  <w:tcW w:w="454" w:type="pct"/>
                  <w:shd w:val="clear" w:color="auto" w:fill="auto"/>
                  <w:vAlign w:val="center"/>
                </w:tcPr>
                <w:p w:rsidR="00EC1EBD" w:rsidRPr="009F413E" w:rsidRDefault="00EC1EBD" w:rsidP="009048DF">
                  <w:pPr>
                    <w:jc w:val="center"/>
                    <w:rPr>
                      <w:rFonts w:ascii="Times New Roman" w:hAnsi="Times New Roman"/>
                      <w:sz w:val="18"/>
                      <w:szCs w:val="18"/>
                    </w:rPr>
                  </w:pPr>
                  <w:r w:rsidRPr="009F413E">
                    <w:rPr>
                      <w:rFonts w:ascii="Times New Roman" w:hAnsi="Times New Roman" w:hint="eastAsia"/>
                      <w:sz w:val="18"/>
                      <w:szCs w:val="18"/>
                    </w:rPr>
                    <w:t>50</w:t>
                  </w:r>
                </w:p>
              </w:tc>
              <w:tc>
                <w:tcPr>
                  <w:tcW w:w="454" w:type="pct"/>
                  <w:shd w:val="clear" w:color="auto" w:fill="auto"/>
                  <w:vAlign w:val="center"/>
                </w:tcPr>
                <w:p w:rsidR="00EC1EBD" w:rsidRPr="009F413E" w:rsidRDefault="00EC1EBD" w:rsidP="009048DF">
                  <w:pPr>
                    <w:jc w:val="center"/>
                    <w:rPr>
                      <w:rFonts w:ascii="Times New Roman" w:hAnsi="Times New Roman"/>
                      <w:sz w:val="18"/>
                      <w:szCs w:val="18"/>
                    </w:rPr>
                  </w:pPr>
                  <w:r w:rsidRPr="009F413E">
                    <w:rPr>
                      <w:rFonts w:ascii="Times New Roman" w:hAnsi="Times New Roman" w:hint="eastAsia"/>
                      <w:sz w:val="18"/>
                      <w:szCs w:val="18"/>
                    </w:rPr>
                    <w:t>100</w:t>
                  </w:r>
                </w:p>
              </w:tc>
              <w:tc>
                <w:tcPr>
                  <w:tcW w:w="454" w:type="pct"/>
                  <w:shd w:val="clear" w:color="auto" w:fill="auto"/>
                  <w:vAlign w:val="center"/>
                </w:tcPr>
                <w:p w:rsidR="00EC1EBD" w:rsidRPr="009F413E" w:rsidRDefault="00EC1EBD" w:rsidP="009048DF">
                  <w:pPr>
                    <w:jc w:val="center"/>
                    <w:rPr>
                      <w:rFonts w:ascii="Times New Roman" w:hAnsi="Times New Roman"/>
                      <w:sz w:val="18"/>
                      <w:szCs w:val="18"/>
                    </w:rPr>
                  </w:pPr>
                  <w:r w:rsidRPr="009F413E">
                    <w:rPr>
                      <w:rFonts w:ascii="Times New Roman" w:hAnsi="Times New Roman" w:hint="eastAsia"/>
                      <w:sz w:val="18"/>
                      <w:szCs w:val="18"/>
                    </w:rPr>
                    <w:t>200</w:t>
                  </w:r>
                </w:p>
              </w:tc>
              <w:tc>
                <w:tcPr>
                  <w:tcW w:w="454" w:type="pct"/>
                  <w:shd w:val="clear" w:color="auto" w:fill="auto"/>
                  <w:vAlign w:val="center"/>
                </w:tcPr>
                <w:p w:rsidR="00EC1EBD" w:rsidRPr="009F413E" w:rsidRDefault="00EC1EBD" w:rsidP="009048DF">
                  <w:pPr>
                    <w:jc w:val="center"/>
                    <w:rPr>
                      <w:rFonts w:ascii="Times New Roman" w:hAnsi="Times New Roman"/>
                      <w:sz w:val="18"/>
                      <w:szCs w:val="18"/>
                    </w:rPr>
                  </w:pPr>
                  <w:r w:rsidRPr="009F413E">
                    <w:rPr>
                      <w:rFonts w:ascii="Times New Roman" w:hAnsi="Times New Roman" w:hint="eastAsia"/>
                      <w:sz w:val="18"/>
                      <w:szCs w:val="18"/>
                    </w:rPr>
                    <w:t>300</w:t>
                  </w:r>
                </w:p>
              </w:tc>
            </w:tr>
            <w:tr w:rsidR="00EF4A17" w:rsidRPr="009F413E" w:rsidTr="00E71ABA">
              <w:tc>
                <w:tcPr>
                  <w:tcW w:w="458" w:type="pct"/>
                  <w:shd w:val="clear" w:color="auto" w:fill="auto"/>
                  <w:vAlign w:val="center"/>
                </w:tcPr>
                <w:p w:rsidR="00EC1EBD" w:rsidRPr="009F413E" w:rsidRDefault="00EC1EBD" w:rsidP="009048DF">
                  <w:pPr>
                    <w:jc w:val="center"/>
                    <w:rPr>
                      <w:rFonts w:ascii="Times New Roman" w:hAnsi="Times New Roman"/>
                      <w:sz w:val="18"/>
                      <w:szCs w:val="18"/>
                    </w:rPr>
                  </w:pPr>
                  <w:r w:rsidRPr="009F413E">
                    <w:rPr>
                      <w:rFonts w:ascii="Times New Roman" w:hAnsi="Times New Roman"/>
                      <w:sz w:val="18"/>
                      <w:szCs w:val="18"/>
                    </w:rPr>
                    <w:t>车辆</w:t>
                  </w:r>
                </w:p>
              </w:tc>
              <w:tc>
                <w:tcPr>
                  <w:tcW w:w="455" w:type="pct"/>
                  <w:shd w:val="clear" w:color="auto" w:fill="auto"/>
                  <w:vAlign w:val="center"/>
                </w:tcPr>
                <w:p w:rsidR="00EC1EBD" w:rsidRPr="009F413E" w:rsidRDefault="00EC1EBD" w:rsidP="009048DF">
                  <w:pPr>
                    <w:jc w:val="center"/>
                    <w:rPr>
                      <w:rFonts w:ascii="Times New Roman" w:hAnsi="Times New Roman"/>
                      <w:sz w:val="18"/>
                      <w:szCs w:val="18"/>
                    </w:rPr>
                  </w:pPr>
                  <w:r w:rsidRPr="009F413E">
                    <w:rPr>
                      <w:rFonts w:ascii="Times New Roman" w:hAnsi="Times New Roman" w:hint="eastAsia"/>
                      <w:sz w:val="18"/>
                      <w:szCs w:val="18"/>
                    </w:rPr>
                    <w:t>63.2</w:t>
                  </w:r>
                </w:p>
              </w:tc>
              <w:tc>
                <w:tcPr>
                  <w:tcW w:w="455" w:type="pct"/>
                  <w:shd w:val="clear" w:color="auto" w:fill="auto"/>
                  <w:vAlign w:val="center"/>
                </w:tcPr>
                <w:p w:rsidR="00EC1EBD" w:rsidRPr="009F413E" w:rsidRDefault="00EC1EBD" w:rsidP="009048DF">
                  <w:pPr>
                    <w:jc w:val="center"/>
                    <w:rPr>
                      <w:rFonts w:ascii="Times New Roman" w:hAnsi="Times New Roman"/>
                      <w:sz w:val="18"/>
                      <w:szCs w:val="18"/>
                    </w:rPr>
                  </w:pPr>
                  <w:r w:rsidRPr="009F413E">
                    <w:rPr>
                      <w:rFonts w:ascii="Times New Roman" w:hAnsi="Times New Roman" w:hint="eastAsia"/>
                      <w:sz w:val="18"/>
                      <w:szCs w:val="18"/>
                    </w:rPr>
                    <w:t>61.3</w:t>
                  </w:r>
                </w:p>
              </w:tc>
              <w:tc>
                <w:tcPr>
                  <w:tcW w:w="454" w:type="pct"/>
                </w:tcPr>
                <w:p w:rsidR="00EC1EBD" w:rsidRPr="009F413E" w:rsidRDefault="006A1500" w:rsidP="009048DF">
                  <w:pPr>
                    <w:jc w:val="center"/>
                    <w:rPr>
                      <w:rFonts w:ascii="Times New Roman" w:hAnsi="Times New Roman"/>
                      <w:sz w:val="18"/>
                      <w:szCs w:val="18"/>
                    </w:rPr>
                  </w:pPr>
                  <w:r w:rsidRPr="009F413E">
                    <w:rPr>
                      <w:rFonts w:ascii="Times New Roman" w:hAnsi="Times New Roman" w:hint="eastAsia"/>
                      <w:sz w:val="18"/>
                      <w:szCs w:val="18"/>
                    </w:rPr>
                    <w:t>58.6</w:t>
                  </w:r>
                </w:p>
              </w:tc>
              <w:tc>
                <w:tcPr>
                  <w:tcW w:w="454" w:type="pct"/>
                  <w:shd w:val="clear" w:color="auto" w:fill="auto"/>
                  <w:vAlign w:val="center"/>
                </w:tcPr>
                <w:p w:rsidR="00EC1EBD" w:rsidRPr="009F413E" w:rsidRDefault="00EC1EBD" w:rsidP="009048DF">
                  <w:pPr>
                    <w:jc w:val="center"/>
                    <w:rPr>
                      <w:rFonts w:ascii="Times New Roman" w:hAnsi="Times New Roman"/>
                      <w:sz w:val="18"/>
                      <w:szCs w:val="18"/>
                    </w:rPr>
                  </w:pPr>
                  <w:r w:rsidRPr="009F413E">
                    <w:rPr>
                      <w:rFonts w:ascii="Times New Roman" w:hAnsi="Times New Roman" w:hint="eastAsia"/>
                      <w:sz w:val="18"/>
                      <w:szCs w:val="18"/>
                    </w:rPr>
                    <w:t>56.8</w:t>
                  </w:r>
                </w:p>
              </w:tc>
              <w:tc>
                <w:tcPr>
                  <w:tcW w:w="454" w:type="pct"/>
                </w:tcPr>
                <w:p w:rsidR="00EC1EBD" w:rsidRPr="009F413E" w:rsidRDefault="00EC1EBD" w:rsidP="009048DF">
                  <w:pPr>
                    <w:jc w:val="center"/>
                    <w:rPr>
                      <w:rFonts w:ascii="Times New Roman" w:hAnsi="Times New Roman"/>
                      <w:sz w:val="18"/>
                      <w:szCs w:val="18"/>
                    </w:rPr>
                  </w:pPr>
                  <w:r w:rsidRPr="009F413E">
                    <w:rPr>
                      <w:rFonts w:ascii="Times New Roman" w:hAnsi="Times New Roman" w:hint="eastAsia"/>
                      <w:sz w:val="18"/>
                      <w:szCs w:val="18"/>
                    </w:rPr>
                    <w:t>54.1</w:t>
                  </w:r>
                </w:p>
              </w:tc>
              <w:tc>
                <w:tcPr>
                  <w:tcW w:w="454" w:type="pct"/>
                </w:tcPr>
                <w:p w:rsidR="00EC1EBD" w:rsidRPr="009F413E" w:rsidRDefault="00EC1EBD" w:rsidP="009048DF">
                  <w:pPr>
                    <w:jc w:val="center"/>
                    <w:rPr>
                      <w:rFonts w:ascii="Times New Roman" w:hAnsi="Times New Roman"/>
                      <w:sz w:val="18"/>
                      <w:szCs w:val="18"/>
                    </w:rPr>
                  </w:pPr>
                  <w:r w:rsidRPr="009F413E">
                    <w:rPr>
                      <w:rFonts w:ascii="Times New Roman" w:hAnsi="Times New Roman" w:hint="eastAsia"/>
                      <w:sz w:val="18"/>
                      <w:szCs w:val="18"/>
                    </w:rPr>
                    <w:t>52.3</w:t>
                  </w:r>
                </w:p>
              </w:tc>
              <w:tc>
                <w:tcPr>
                  <w:tcW w:w="454" w:type="pct"/>
                  <w:shd w:val="clear" w:color="auto" w:fill="auto"/>
                  <w:vAlign w:val="center"/>
                </w:tcPr>
                <w:p w:rsidR="00EC1EBD" w:rsidRPr="009F413E" w:rsidRDefault="00EC1EBD" w:rsidP="009048DF">
                  <w:pPr>
                    <w:jc w:val="center"/>
                    <w:rPr>
                      <w:rFonts w:ascii="Times New Roman" w:hAnsi="Times New Roman"/>
                      <w:sz w:val="18"/>
                      <w:szCs w:val="18"/>
                    </w:rPr>
                  </w:pPr>
                  <w:r w:rsidRPr="009F413E">
                    <w:rPr>
                      <w:rFonts w:ascii="Times New Roman" w:hAnsi="Times New Roman" w:hint="eastAsia"/>
                      <w:sz w:val="18"/>
                      <w:szCs w:val="18"/>
                    </w:rPr>
                    <w:t>50.8</w:t>
                  </w:r>
                </w:p>
              </w:tc>
              <w:tc>
                <w:tcPr>
                  <w:tcW w:w="454" w:type="pct"/>
                  <w:shd w:val="clear" w:color="auto" w:fill="auto"/>
                  <w:vAlign w:val="center"/>
                </w:tcPr>
                <w:p w:rsidR="00EC1EBD" w:rsidRPr="009F413E" w:rsidRDefault="00EC1EBD" w:rsidP="009048DF">
                  <w:pPr>
                    <w:jc w:val="center"/>
                    <w:rPr>
                      <w:rFonts w:ascii="Times New Roman" w:hAnsi="Times New Roman"/>
                      <w:sz w:val="18"/>
                      <w:szCs w:val="18"/>
                    </w:rPr>
                  </w:pPr>
                  <w:r w:rsidRPr="009F413E">
                    <w:rPr>
                      <w:rFonts w:ascii="Times New Roman" w:hAnsi="Times New Roman" w:hint="eastAsia"/>
                      <w:sz w:val="18"/>
                      <w:szCs w:val="18"/>
                    </w:rPr>
                    <w:t>46.3</w:t>
                  </w:r>
                </w:p>
              </w:tc>
              <w:tc>
                <w:tcPr>
                  <w:tcW w:w="454" w:type="pct"/>
                  <w:shd w:val="clear" w:color="auto" w:fill="auto"/>
                  <w:vAlign w:val="center"/>
                </w:tcPr>
                <w:p w:rsidR="00EC1EBD" w:rsidRPr="009F413E" w:rsidRDefault="00EC1EBD" w:rsidP="009048DF">
                  <w:pPr>
                    <w:jc w:val="center"/>
                    <w:rPr>
                      <w:rFonts w:ascii="Times New Roman" w:hAnsi="Times New Roman"/>
                      <w:sz w:val="18"/>
                      <w:szCs w:val="18"/>
                    </w:rPr>
                  </w:pPr>
                  <w:r w:rsidRPr="009F413E">
                    <w:rPr>
                      <w:rFonts w:ascii="Times New Roman" w:hAnsi="Times New Roman" w:hint="eastAsia"/>
                      <w:sz w:val="18"/>
                      <w:szCs w:val="18"/>
                    </w:rPr>
                    <w:t>41.8</w:t>
                  </w:r>
                </w:p>
              </w:tc>
              <w:tc>
                <w:tcPr>
                  <w:tcW w:w="454" w:type="pct"/>
                  <w:shd w:val="clear" w:color="auto" w:fill="auto"/>
                  <w:vAlign w:val="center"/>
                </w:tcPr>
                <w:p w:rsidR="00EC1EBD" w:rsidRPr="009F413E" w:rsidRDefault="00EC1EBD" w:rsidP="009048DF">
                  <w:pPr>
                    <w:jc w:val="center"/>
                    <w:rPr>
                      <w:rFonts w:ascii="Times New Roman" w:hAnsi="Times New Roman"/>
                      <w:sz w:val="18"/>
                      <w:szCs w:val="18"/>
                    </w:rPr>
                  </w:pPr>
                  <w:r w:rsidRPr="009F413E">
                    <w:rPr>
                      <w:rFonts w:ascii="Times New Roman" w:hAnsi="Times New Roman" w:hint="eastAsia"/>
                      <w:sz w:val="18"/>
                      <w:szCs w:val="18"/>
                    </w:rPr>
                    <w:t>39.2</w:t>
                  </w:r>
                </w:p>
              </w:tc>
            </w:tr>
          </w:tbl>
          <w:p w:rsidR="00AA6E0E" w:rsidRPr="009F413E" w:rsidRDefault="00AA6E0E" w:rsidP="009274A0">
            <w:pPr>
              <w:pStyle w:val="1521"/>
              <w:adjustRightInd/>
              <w:snapToGrid/>
              <w:ind w:firstLine="480"/>
              <w:rPr>
                <w:rFonts w:cs="Times New Roman"/>
              </w:rPr>
            </w:pPr>
            <w:r w:rsidRPr="009F413E">
              <w:rPr>
                <w:rFonts w:cs="Times New Roman"/>
              </w:rPr>
              <w:t>根据居民点与道路的距离、</w:t>
            </w:r>
            <w:r w:rsidR="00421F4C" w:rsidRPr="009F413E">
              <w:rPr>
                <w:rFonts w:cs="Times New Roman" w:hint="eastAsia"/>
              </w:rPr>
              <w:t>上表</w:t>
            </w:r>
            <w:r w:rsidRPr="009F413E">
              <w:rPr>
                <w:rFonts w:cs="Times New Roman"/>
              </w:rPr>
              <w:t>的计算结果以及背景噪声值计算可知，施工交通运输期，距离道路两侧</w:t>
            </w:r>
            <w:r w:rsidR="00CD36C8" w:rsidRPr="009F413E">
              <w:rPr>
                <w:rFonts w:cs="Times New Roman"/>
              </w:rPr>
              <w:t>15</w:t>
            </w:r>
            <w:r w:rsidRPr="009F413E">
              <w:rPr>
                <w:rFonts w:cs="Times New Roman"/>
              </w:rPr>
              <w:t>米临路第一排居民点房屋的昼间噪声预测值为</w:t>
            </w:r>
            <w:r w:rsidR="00CD36C8" w:rsidRPr="009F413E">
              <w:rPr>
                <w:rFonts w:cs="Times New Roman"/>
              </w:rPr>
              <w:t>58.6</w:t>
            </w:r>
            <w:r w:rsidRPr="009F413E">
              <w:rPr>
                <w:rFonts w:cs="Times New Roman"/>
              </w:rPr>
              <w:t>dB(A)</w:t>
            </w:r>
            <w:r w:rsidRPr="009F413E">
              <w:rPr>
                <w:rFonts w:cs="Times New Roman"/>
              </w:rPr>
              <w:t>，满足《声环境质量标准》</w:t>
            </w:r>
            <w:r w:rsidRPr="009F413E">
              <w:rPr>
                <w:rFonts w:cs="Times New Roman"/>
              </w:rPr>
              <w:t>(GB3096-2008)</w:t>
            </w:r>
            <w:r w:rsidR="00CD36C8" w:rsidRPr="009F413E">
              <w:rPr>
                <w:rFonts w:cs="Times New Roman"/>
              </w:rPr>
              <w:t>2</w:t>
            </w:r>
            <w:r w:rsidRPr="009F413E">
              <w:rPr>
                <w:rFonts w:cs="Times New Roman"/>
              </w:rPr>
              <w:t>类标准昼间</w:t>
            </w:r>
            <w:r w:rsidR="00CD36C8" w:rsidRPr="009F413E">
              <w:rPr>
                <w:rFonts w:cs="Times New Roman"/>
              </w:rPr>
              <w:t>6</w:t>
            </w:r>
            <w:r w:rsidRPr="009F413E">
              <w:rPr>
                <w:rFonts w:cs="Times New Roman"/>
              </w:rPr>
              <w:t>0dB(A)</w:t>
            </w:r>
            <w:r w:rsidRPr="009F413E">
              <w:rPr>
                <w:rFonts w:cs="Times New Roman"/>
              </w:rPr>
              <w:t>的要求。</w:t>
            </w:r>
            <w:r w:rsidR="00BA2897" w:rsidRPr="009F413E">
              <w:rPr>
                <w:rFonts w:cs="Times New Roman" w:hint="eastAsia"/>
              </w:rPr>
              <w:t>本项目小寨村</w:t>
            </w:r>
            <w:r w:rsidR="00BA2897" w:rsidRPr="009F413E">
              <w:rPr>
                <w:rFonts w:cs="Times New Roman"/>
              </w:rPr>
              <w:t>居民点、</w:t>
            </w:r>
            <w:r w:rsidR="00BA2897" w:rsidRPr="009F413E">
              <w:rPr>
                <w:rFonts w:cs="Times New Roman" w:hint="eastAsia"/>
              </w:rPr>
              <w:t>独坡乡</w:t>
            </w:r>
            <w:r w:rsidR="00BA2897" w:rsidRPr="009F413E">
              <w:rPr>
                <w:rFonts w:cs="Times New Roman"/>
              </w:rPr>
              <w:t>居民点</w:t>
            </w:r>
            <w:r w:rsidR="00BA2897" w:rsidRPr="009F413E">
              <w:rPr>
                <w:rFonts w:cs="Times New Roman" w:hint="eastAsia"/>
              </w:rPr>
              <w:t>距离道路最近距离为</w:t>
            </w:r>
            <w:r w:rsidR="00356759" w:rsidRPr="009F413E">
              <w:rPr>
                <w:rFonts w:cs="Times New Roman" w:hint="eastAsia"/>
              </w:rPr>
              <w:t>60</w:t>
            </w:r>
            <w:r w:rsidR="00BA2897" w:rsidRPr="009F413E">
              <w:rPr>
                <w:rFonts w:cs="Times New Roman" w:hint="eastAsia"/>
              </w:rPr>
              <w:t>m</w:t>
            </w:r>
            <w:r w:rsidR="009274A0" w:rsidRPr="009F413E">
              <w:rPr>
                <w:rFonts w:cs="Times New Roman" w:hint="eastAsia"/>
              </w:rPr>
              <w:t>。</w:t>
            </w:r>
            <w:r w:rsidR="009274A0" w:rsidRPr="009F413E">
              <w:rPr>
                <w:rFonts w:cs="Times New Roman"/>
              </w:rPr>
              <w:t>本项目夜间不施工</w:t>
            </w:r>
            <w:r w:rsidR="009274A0" w:rsidRPr="009F413E">
              <w:rPr>
                <w:rFonts w:cs="Times New Roman" w:hint="eastAsia"/>
              </w:rPr>
              <w:t>，</w:t>
            </w:r>
            <w:r w:rsidR="009274A0" w:rsidRPr="009F413E">
              <w:rPr>
                <w:rFonts w:cs="Times New Roman"/>
              </w:rPr>
              <w:t>因此各声环境敏感点</w:t>
            </w:r>
            <w:r w:rsidR="00B82C6C" w:rsidRPr="009F413E">
              <w:rPr>
                <w:rFonts w:cs="Times New Roman"/>
              </w:rPr>
              <w:t>声环境质量能够满足《声环境质量标准》</w:t>
            </w:r>
            <w:r w:rsidR="00B82C6C" w:rsidRPr="009F413E">
              <w:rPr>
                <w:rFonts w:cs="Times New Roman"/>
              </w:rPr>
              <w:t>(GB3096-2008)2</w:t>
            </w:r>
            <w:r w:rsidR="00B82C6C" w:rsidRPr="009F413E">
              <w:rPr>
                <w:rFonts w:cs="Times New Roman"/>
              </w:rPr>
              <w:t>类标准的要求。</w:t>
            </w:r>
          </w:p>
          <w:p w:rsidR="007130CA" w:rsidRPr="009F413E" w:rsidRDefault="009274A0" w:rsidP="009274A0">
            <w:pPr>
              <w:pStyle w:val="1521"/>
              <w:adjustRightInd/>
              <w:snapToGrid/>
              <w:ind w:firstLine="480"/>
              <w:rPr>
                <w:rFonts w:cs="Times New Roman"/>
              </w:rPr>
            </w:pPr>
            <w:r w:rsidRPr="009F413E">
              <w:rPr>
                <w:rFonts w:cs="Times New Roman"/>
              </w:rPr>
              <w:t>为确保施工期间厂界噪声能够达标排放，本环评要求将高噪声设备远离施工场界布置；合理安排施工进度和时间，尽量缩短环境敏感点附近施工作业时间；同时依法限制夜间产生噪声污染的施工和加工作业，如因工艺特殊要求，需在夜间施工而产生环境噪声影响时，应按《中华人民共和国环境噪声污染防治法》的规定，取得县级以上有关主管部门的证明，并公告附近居民。该工程施工作业均安排在昼间，</w:t>
            </w:r>
            <w:r w:rsidRPr="009F413E">
              <w:rPr>
                <w:rFonts w:cs="Times New Roman" w:hint="eastAsia"/>
              </w:rPr>
              <w:t>本项目施工期间运输车辆较少，施工期交通运输噪声具有偶发性，</w:t>
            </w:r>
            <w:r w:rsidRPr="009F413E">
              <w:rPr>
                <w:rFonts w:cs="Times New Roman"/>
              </w:rPr>
              <w:t>施工期的噪声影响只是暂时性的</w:t>
            </w:r>
            <w:r w:rsidRPr="009F413E">
              <w:rPr>
                <w:rFonts w:cs="Times New Roman" w:hint="eastAsia"/>
              </w:rPr>
              <w:t>，</w:t>
            </w:r>
            <w:r w:rsidRPr="009F413E">
              <w:rPr>
                <w:rFonts w:cs="Times New Roman"/>
              </w:rPr>
              <w:t>本建设项目建设结束后施工噪声影响即可消失</w:t>
            </w:r>
            <w:r w:rsidRPr="009F413E">
              <w:rPr>
                <w:rFonts w:cs="Times New Roman" w:hint="eastAsia"/>
              </w:rPr>
              <w:t>。此外，在小寨村</w:t>
            </w:r>
            <w:r w:rsidRPr="009F413E">
              <w:rPr>
                <w:rFonts w:cs="Times New Roman"/>
              </w:rPr>
              <w:t>居民点、</w:t>
            </w:r>
            <w:r w:rsidRPr="009F413E">
              <w:rPr>
                <w:rFonts w:cs="Times New Roman" w:hint="eastAsia"/>
              </w:rPr>
              <w:t>独坡乡</w:t>
            </w:r>
            <w:r w:rsidRPr="009F413E">
              <w:rPr>
                <w:rFonts w:cs="Times New Roman"/>
              </w:rPr>
              <w:t>居民点处</w:t>
            </w:r>
            <w:r w:rsidRPr="009F413E">
              <w:rPr>
                <w:rFonts w:cs="Times New Roman" w:hint="eastAsia"/>
              </w:rPr>
              <w:t>设置限速、慢行标识，禁止鸣笛等措施。通过采取以上措施后，本项目施工期交通运输噪声</w:t>
            </w:r>
            <w:r w:rsidRPr="009F413E">
              <w:rPr>
                <w:rFonts w:cs="Times New Roman"/>
              </w:rPr>
              <w:t>基本不会影响居民的正常生活</w:t>
            </w:r>
            <w:r w:rsidRPr="009F413E">
              <w:rPr>
                <w:rFonts w:cs="Times New Roman" w:hint="eastAsia"/>
              </w:rPr>
              <w:t>。</w:t>
            </w:r>
          </w:p>
          <w:p w:rsidR="00AA6E0E" w:rsidRPr="009F413E" w:rsidRDefault="00AA6E0E" w:rsidP="009274A0">
            <w:pPr>
              <w:pStyle w:val="1521"/>
              <w:adjustRightInd/>
              <w:snapToGrid/>
              <w:ind w:firstLine="480"/>
              <w:rPr>
                <w:rFonts w:cs="Times New Roman"/>
              </w:rPr>
            </w:pPr>
            <w:r w:rsidRPr="009F413E">
              <w:rPr>
                <w:rFonts w:cs="Times New Roman"/>
              </w:rPr>
              <w:t>（</w:t>
            </w:r>
            <w:r w:rsidRPr="009F413E">
              <w:rPr>
                <w:rFonts w:cs="Times New Roman"/>
              </w:rPr>
              <w:t>3</w:t>
            </w:r>
            <w:r w:rsidRPr="009F413E">
              <w:rPr>
                <w:rFonts w:cs="Times New Roman"/>
              </w:rPr>
              <w:t>）施工爆破</w:t>
            </w:r>
          </w:p>
          <w:p w:rsidR="007130CA" w:rsidRDefault="00AA6E0E" w:rsidP="009274A0">
            <w:pPr>
              <w:pStyle w:val="1521"/>
              <w:adjustRightInd/>
              <w:snapToGrid/>
              <w:ind w:firstLine="480"/>
              <w:rPr>
                <w:rFonts w:cs="Times New Roman"/>
              </w:rPr>
            </w:pPr>
            <w:r w:rsidRPr="009F413E">
              <w:rPr>
                <w:rFonts w:cs="Times New Roman"/>
              </w:rPr>
              <w:t>道路修建时石方爆破产生的噪声为瞬时性强声源，噪声影响范围较大，但爆破时段很短，爆炸完后，噪声即消失，居民点受其影响程度有限。爆破均在昼间进行，对周围居民夜间休息无影响。居民点附近改造道路爆破施工时，应优化施工工艺，减小施工爆破噪声；爆破作业须在上午</w:t>
            </w:r>
            <w:r w:rsidRPr="009F413E">
              <w:rPr>
                <w:rFonts w:cs="Times New Roman"/>
              </w:rPr>
              <w:t>8:30~11:30</w:t>
            </w:r>
            <w:r w:rsidRPr="009F413E">
              <w:rPr>
                <w:rFonts w:cs="Times New Roman"/>
              </w:rPr>
              <w:t>、下午</w:t>
            </w:r>
            <w:r w:rsidRPr="009F413E">
              <w:rPr>
                <w:rFonts w:cs="Times New Roman"/>
              </w:rPr>
              <w:t>2:30~6:30</w:t>
            </w:r>
            <w:r w:rsidRPr="009F413E">
              <w:rPr>
                <w:rFonts w:cs="Times New Roman"/>
              </w:rPr>
              <w:t>进行；并尽量知会受影响的居民，做好防范措施。</w:t>
            </w:r>
            <w:r w:rsidR="00E1391B" w:rsidRPr="009F413E">
              <w:rPr>
                <w:rFonts w:cs="Times New Roman" w:hint="eastAsia"/>
              </w:rPr>
              <w:t>采取上述措施后，施工爆破噪声影响较小。</w:t>
            </w:r>
          </w:p>
          <w:p w:rsidR="00BA0C9E" w:rsidRPr="009F413E" w:rsidRDefault="00B35B5D" w:rsidP="00EF4426">
            <w:pPr>
              <w:pStyle w:val="3"/>
              <w:rPr>
                <w:rFonts w:hAnsi="Times New Roman"/>
              </w:rPr>
            </w:pPr>
            <w:bookmarkStart w:id="166" w:name="_Toc491432974"/>
            <w:bookmarkStart w:id="167" w:name="_Toc469239187"/>
            <w:bookmarkStart w:id="168" w:name="_Toc469240229"/>
            <w:r w:rsidRPr="009F413E">
              <w:rPr>
                <w:rFonts w:hAnsi="Times New Roman" w:hint="eastAsia"/>
              </w:rPr>
              <w:lastRenderedPageBreak/>
              <w:t>7</w:t>
            </w:r>
            <w:r w:rsidR="00BA0C9E" w:rsidRPr="009F413E">
              <w:rPr>
                <w:rFonts w:hAnsi="Times New Roman"/>
              </w:rPr>
              <w:t>.1.</w:t>
            </w:r>
            <w:r w:rsidR="00BA0C9E" w:rsidRPr="009F413E">
              <w:rPr>
                <w:rFonts w:hAnsi="Times New Roman" w:hint="eastAsia"/>
              </w:rPr>
              <w:t>5</w:t>
            </w:r>
            <w:r w:rsidR="00BA0C9E" w:rsidRPr="009F413E">
              <w:rPr>
                <w:rFonts w:hAnsi="Times New Roman" w:hint="eastAsia"/>
              </w:rPr>
              <w:t>道路及集电线路施工环境影响分析</w:t>
            </w:r>
            <w:bookmarkEnd w:id="166"/>
          </w:p>
          <w:p w:rsidR="00BA0C9E" w:rsidRPr="009F413E" w:rsidRDefault="00BA0C9E" w:rsidP="00EF4426">
            <w:pPr>
              <w:spacing w:line="360" w:lineRule="auto"/>
              <w:ind w:firstLineChars="200" w:firstLine="480"/>
              <w:rPr>
                <w:rFonts w:ascii="Times New Roman" w:hAnsi="Times New Roman"/>
                <w:sz w:val="24"/>
                <w:szCs w:val="24"/>
              </w:rPr>
            </w:pPr>
            <w:r w:rsidRPr="009F413E">
              <w:rPr>
                <w:rFonts w:ascii="Times New Roman" w:hAnsi="Times New Roman" w:hint="eastAsia"/>
                <w:kern w:val="0"/>
                <w:sz w:val="24"/>
                <w:szCs w:val="20"/>
              </w:rPr>
              <w:t>本工程道路建设充分利用</w:t>
            </w:r>
            <w:r w:rsidR="00D85970">
              <w:rPr>
                <w:rFonts w:ascii="Times New Roman" w:hAnsi="Times New Roman" w:hint="eastAsia"/>
                <w:kern w:val="0"/>
                <w:sz w:val="24"/>
                <w:szCs w:val="20"/>
              </w:rPr>
              <w:t>通道侗族自治县三省坡风电场工程（一期工程）</w:t>
            </w:r>
            <w:r w:rsidR="009E5AAE" w:rsidRPr="009F413E">
              <w:rPr>
                <w:rFonts w:ascii="Times New Roman" w:hAnsi="Times New Roman"/>
                <w:kern w:val="0"/>
                <w:sz w:val="24"/>
                <w:szCs w:val="20"/>
              </w:rPr>
              <w:t>的进场道路</w:t>
            </w:r>
            <w:r w:rsidR="00DA3318" w:rsidRPr="009F413E">
              <w:rPr>
                <w:rFonts w:ascii="Times New Roman" w:hAnsi="Times New Roman" w:hint="eastAsia"/>
                <w:sz w:val="24"/>
                <w:szCs w:val="24"/>
              </w:rPr>
              <w:t>，</w:t>
            </w:r>
            <w:r w:rsidRPr="009F413E">
              <w:rPr>
                <w:rFonts w:ascii="Times New Roman" w:hAnsi="Times New Roman" w:hint="eastAsia"/>
                <w:sz w:val="24"/>
                <w:szCs w:val="24"/>
              </w:rPr>
              <w:t>最大限度地减少了工程的土地占压和破坏，符合水土保持要求。但还需新建</w:t>
            </w:r>
            <w:r w:rsidR="009E5AAE" w:rsidRPr="009F413E">
              <w:rPr>
                <w:rFonts w:ascii="Times New Roman" w:hAnsi="Times New Roman" w:hint="eastAsia"/>
                <w:sz w:val="24"/>
                <w:szCs w:val="24"/>
              </w:rPr>
              <w:t>场内</w:t>
            </w:r>
            <w:r w:rsidRPr="009F413E">
              <w:rPr>
                <w:rFonts w:ascii="Times New Roman" w:hAnsi="Times New Roman" w:hint="eastAsia"/>
                <w:sz w:val="24"/>
                <w:szCs w:val="24"/>
              </w:rPr>
              <w:t>道路</w:t>
            </w:r>
            <w:r w:rsidR="00DA3318" w:rsidRPr="009F413E">
              <w:rPr>
                <w:rFonts w:ascii="Times New Roman" w:hAnsi="Times New Roman" w:hint="eastAsia"/>
                <w:sz w:val="24"/>
                <w:szCs w:val="24"/>
              </w:rPr>
              <w:t>16</w:t>
            </w:r>
            <w:r w:rsidR="009E5AAE" w:rsidRPr="009F413E">
              <w:rPr>
                <w:rFonts w:ascii="Times New Roman" w:hAnsi="Times New Roman" w:hint="eastAsia"/>
                <w:sz w:val="24"/>
                <w:szCs w:val="24"/>
              </w:rPr>
              <w:t>k</w:t>
            </w:r>
            <w:r w:rsidRPr="009F413E">
              <w:rPr>
                <w:rFonts w:ascii="Times New Roman" w:hAnsi="Times New Roman"/>
                <w:sz w:val="24"/>
                <w:szCs w:val="24"/>
              </w:rPr>
              <w:t>m</w:t>
            </w:r>
            <w:r w:rsidRPr="009F413E">
              <w:rPr>
                <w:rFonts w:ascii="Times New Roman" w:hAnsi="Times New Roman" w:hint="eastAsia"/>
                <w:sz w:val="24"/>
                <w:szCs w:val="24"/>
              </w:rPr>
              <w:t>。道路施工土石方开挖量</w:t>
            </w:r>
            <w:r w:rsidR="00DA3318" w:rsidRPr="009F413E">
              <w:rPr>
                <w:rFonts w:ascii="Times New Roman" w:hAnsi="Times New Roman" w:hint="eastAsia"/>
                <w:sz w:val="24"/>
                <w:szCs w:val="24"/>
              </w:rPr>
              <w:t>10.80</w:t>
            </w:r>
            <w:r w:rsidRPr="009F413E">
              <w:rPr>
                <w:rFonts w:ascii="Times New Roman" w:hAnsi="Times New Roman" w:hint="eastAsia"/>
                <w:sz w:val="24"/>
                <w:szCs w:val="24"/>
              </w:rPr>
              <w:t>万</w:t>
            </w:r>
            <w:r w:rsidRPr="009F413E">
              <w:rPr>
                <w:rFonts w:ascii="Times New Roman" w:hAnsi="Times New Roman"/>
                <w:sz w:val="24"/>
                <w:szCs w:val="24"/>
              </w:rPr>
              <w:t>m</w:t>
            </w:r>
            <w:r w:rsidRPr="009F413E">
              <w:rPr>
                <w:rFonts w:ascii="Times New Roman" w:hAnsi="Times New Roman"/>
                <w:sz w:val="24"/>
                <w:szCs w:val="24"/>
                <w:vertAlign w:val="superscript"/>
              </w:rPr>
              <w:t>3</w:t>
            </w:r>
            <w:r w:rsidRPr="009F413E">
              <w:rPr>
                <w:rFonts w:ascii="Times New Roman" w:hAnsi="Times New Roman"/>
                <w:sz w:val="24"/>
                <w:szCs w:val="24"/>
              </w:rPr>
              <w:t>(</w:t>
            </w:r>
            <w:r w:rsidRPr="009F413E">
              <w:rPr>
                <w:rFonts w:ascii="Times New Roman" w:hAnsi="Times New Roman" w:hint="eastAsia"/>
                <w:sz w:val="24"/>
                <w:szCs w:val="24"/>
              </w:rPr>
              <w:t>不包括表土收集</w:t>
            </w:r>
            <w:r w:rsidRPr="009F413E">
              <w:rPr>
                <w:rFonts w:ascii="Times New Roman" w:hAnsi="Times New Roman"/>
                <w:sz w:val="24"/>
                <w:szCs w:val="24"/>
              </w:rPr>
              <w:t>)</w:t>
            </w:r>
            <w:r w:rsidRPr="009F413E">
              <w:rPr>
                <w:rFonts w:ascii="Times New Roman" w:hAnsi="Times New Roman" w:hint="eastAsia"/>
                <w:sz w:val="24"/>
                <w:szCs w:val="24"/>
              </w:rPr>
              <w:t>，土石方回填总量</w:t>
            </w:r>
            <w:r w:rsidR="00DA3318" w:rsidRPr="009F413E">
              <w:rPr>
                <w:rFonts w:ascii="Times New Roman" w:hAnsi="Times New Roman" w:hint="eastAsia"/>
                <w:sz w:val="24"/>
                <w:szCs w:val="24"/>
              </w:rPr>
              <w:t>9.10</w:t>
            </w:r>
            <w:r w:rsidRPr="009F413E">
              <w:rPr>
                <w:rFonts w:ascii="Times New Roman" w:hAnsi="Times New Roman" w:hint="eastAsia"/>
                <w:sz w:val="24"/>
                <w:szCs w:val="24"/>
              </w:rPr>
              <w:t>万</w:t>
            </w:r>
            <w:r w:rsidRPr="009F413E">
              <w:rPr>
                <w:rFonts w:ascii="Times New Roman" w:hAnsi="Times New Roman"/>
                <w:sz w:val="24"/>
                <w:szCs w:val="24"/>
              </w:rPr>
              <w:t>m</w:t>
            </w:r>
            <w:r w:rsidRPr="009F413E">
              <w:rPr>
                <w:rFonts w:ascii="Times New Roman" w:hAnsi="Times New Roman"/>
                <w:sz w:val="24"/>
                <w:szCs w:val="24"/>
                <w:vertAlign w:val="superscript"/>
              </w:rPr>
              <w:t>3</w:t>
            </w:r>
            <w:r w:rsidRPr="009F413E">
              <w:rPr>
                <w:rFonts w:ascii="Times New Roman" w:hAnsi="Times New Roman" w:hint="eastAsia"/>
                <w:sz w:val="24"/>
                <w:szCs w:val="24"/>
              </w:rPr>
              <w:t>，还需弃渣</w:t>
            </w:r>
            <w:r w:rsidR="002B73DD" w:rsidRPr="009F413E">
              <w:rPr>
                <w:rFonts w:ascii="Times New Roman" w:hAnsi="Times New Roman" w:hint="eastAsia"/>
                <w:sz w:val="24"/>
                <w:szCs w:val="24"/>
              </w:rPr>
              <w:t>1.7</w:t>
            </w:r>
            <w:r w:rsidRPr="009F413E">
              <w:rPr>
                <w:rFonts w:ascii="Times New Roman" w:hAnsi="Times New Roman" w:hint="eastAsia"/>
                <w:sz w:val="24"/>
                <w:szCs w:val="24"/>
              </w:rPr>
              <w:t>万</w:t>
            </w:r>
            <w:r w:rsidRPr="009F413E">
              <w:rPr>
                <w:rFonts w:ascii="Times New Roman" w:hAnsi="Times New Roman"/>
                <w:sz w:val="24"/>
                <w:szCs w:val="24"/>
              </w:rPr>
              <w:t>m</w:t>
            </w:r>
            <w:r w:rsidRPr="009F413E">
              <w:rPr>
                <w:rFonts w:ascii="Times New Roman" w:hAnsi="Times New Roman"/>
                <w:sz w:val="24"/>
                <w:szCs w:val="24"/>
                <w:vertAlign w:val="superscript"/>
              </w:rPr>
              <w:t>3</w:t>
            </w:r>
            <w:r w:rsidRPr="009F413E">
              <w:rPr>
                <w:rFonts w:ascii="Times New Roman" w:hAnsi="Times New Roman" w:hint="eastAsia"/>
                <w:sz w:val="24"/>
                <w:szCs w:val="24"/>
              </w:rPr>
              <w:t>。集电线路施工土石方开挖总量为</w:t>
            </w:r>
            <w:r w:rsidR="002B73DD" w:rsidRPr="009F413E">
              <w:rPr>
                <w:rFonts w:ascii="Times New Roman" w:hAnsi="Times New Roman" w:hint="eastAsia"/>
                <w:sz w:val="24"/>
                <w:szCs w:val="24"/>
              </w:rPr>
              <w:t>3.61</w:t>
            </w:r>
            <w:r w:rsidRPr="009F413E">
              <w:rPr>
                <w:rFonts w:ascii="Times New Roman" w:hAnsi="Times New Roman" w:hint="eastAsia"/>
                <w:sz w:val="24"/>
                <w:szCs w:val="24"/>
              </w:rPr>
              <w:t>万</w:t>
            </w:r>
            <w:r w:rsidRPr="009F413E">
              <w:rPr>
                <w:rFonts w:ascii="Times New Roman" w:hAnsi="Times New Roman"/>
                <w:sz w:val="24"/>
                <w:szCs w:val="24"/>
              </w:rPr>
              <w:t>m</w:t>
            </w:r>
            <w:r w:rsidRPr="009F413E">
              <w:rPr>
                <w:rFonts w:ascii="Times New Roman" w:hAnsi="Times New Roman"/>
                <w:sz w:val="24"/>
                <w:szCs w:val="24"/>
                <w:vertAlign w:val="superscript"/>
              </w:rPr>
              <w:t>3</w:t>
            </w:r>
            <w:r w:rsidRPr="009F413E">
              <w:rPr>
                <w:rFonts w:ascii="Times New Roman" w:hAnsi="Times New Roman" w:hint="eastAsia"/>
                <w:sz w:val="24"/>
                <w:szCs w:val="24"/>
              </w:rPr>
              <w:t>，土石方回填总量</w:t>
            </w:r>
            <w:r w:rsidR="002B73DD" w:rsidRPr="009F413E">
              <w:rPr>
                <w:rFonts w:ascii="Times New Roman" w:hAnsi="Times New Roman" w:hint="eastAsia"/>
                <w:sz w:val="24"/>
                <w:szCs w:val="24"/>
              </w:rPr>
              <w:t>3.61</w:t>
            </w:r>
            <w:r w:rsidRPr="009F413E">
              <w:rPr>
                <w:rFonts w:ascii="Times New Roman" w:hAnsi="Times New Roman" w:hint="eastAsia"/>
                <w:sz w:val="24"/>
                <w:szCs w:val="24"/>
              </w:rPr>
              <w:t>万</w:t>
            </w:r>
            <w:r w:rsidRPr="009F413E">
              <w:rPr>
                <w:rFonts w:ascii="Times New Roman" w:hAnsi="Times New Roman"/>
                <w:sz w:val="24"/>
                <w:szCs w:val="24"/>
              </w:rPr>
              <w:t>m</w:t>
            </w:r>
            <w:r w:rsidRPr="009F413E">
              <w:rPr>
                <w:rFonts w:ascii="Times New Roman" w:hAnsi="Times New Roman"/>
                <w:sz w:val="24"/>
                <w:szCs w:val="24"/>
                <w:vertAlign w:val="superscript"/>
              </w:rPr>
              <w:t>3</w:t>
            </w:r>
            <w:r w:rsidRPr="009F413E">
              <w:rPr>
                <w:rFonts w:ascii="Times New Roman" w:hAnsi="Times New Roman" w:hint="eastAsia"/>
                <w:sz w:val="24"/>
                <w:szCs w:val="24"/>
              </w:rPr>
              <w:t>，无多余弃渣。受地形地质及施工工艺影响，施工中回填土石方易顺山坡滚落流失，开挖边坡因超挖或边坡过大易引发小范围的垮塌。雨季开挖和回填的裸露边坡、松散堆积体受水力侵蚀发生流失。新建公路和集电线路施工占地不涉及重要林地与水田，大多是草灌丛用地。道路施工和集电线路施工期短，施工粉尘与噪声对场区附近环境空气和声环境影响时间短。因此，道路及集电线路施工环境影</w:t>
            </w:r>
            <w:r w:rsidRPr="009F413E">
              <w:rPr>
                <w:rFonts w:hint="eastAsia"/>
                <w:sz w:val="24"/>
              </w:rPr>
              <w:t>响主要是</w:t>
            </w:r>
            <w:r w:rsidRPr="009F413E">
              <w:rPr>
                <w:rFonts w:ascii="Times New Roman" w:hAnsi="Times New Roman"/>
                <w:sz w:val="24"/>
              </w:rPr>
              <w:t>水土流失，可能新增水土流失量</w:t>
            </w:r>
            <w:r w:rsidR="002B73DD" w:rsidRPr="009F413E">
              <w:rPr>
                <w:rFonts w:ascii="Times New Roman" w:hAnsi="Times New Roman" w:hint="eastAsia"/>
                <w:sz w:val="24"/>
              </w:rPr>
              <w:t>1325</w:t>
            </w:r>
            <w:r w:rsidRPr="009F413E">
              <w:rPr>
                <w:rFonts w:ascii="Times New Roman" w:hAnsi="Times New Roman"/>
                <w:sz w:val="24"/>
              </w:rPr>
              <w:t>t</w:t>
            </w:r>
            <w:r w:rsidRPr="009F413E">
              <w:rPr>
                <w:rFonts w:ascii="Times New Roman" w:hAnsi="Times New Roman"/>
                <w:sz w:val="24"/>
              </w:rPr>
              <w:t>。施工期道路弃渣应分段运至规划指定的弃渣场，并严格采取水土流失防治措施。</w:t>
            </w:r>
          </w:p>
          <w:p w:rsidR="005A4A36" w:rsidRPr="009F413E" w:rsidRDefault="00B35B5D" w:rsidP="005A4A36">
            <w:pPr>
              <w:pStyle w:val="3"/>
              <w:rPr>
                <w:rFonts w:hAnsi="Times New Roman"/>
              </w:rPr>
            </w:pPr>
            <w:bookmarkStart w:id="169" w:name="_Toc491432975"/>
            <w:r w:rsidRPr="009F413E">
              <w:rPr>
                <w:rFonts w:hAnsi="Times New Roman" w:hint="eastAsia"/>
              </w:rPr>
              <w:t>7</w:t>
            </w:r>
            <w:r w:rsidR="005A4A36" w:rsidRPr="009F413E">
              <w:rPr>
                <w:rFonts w:hAnsi="Times New Roman"/>
              </w:rPr>
              <w:t>.1.</w:t>
            </w:r>
            <w:r w:rsidRPr="009F413E">
              <w:rPr>
                <w:rFonts w:hAnsi="Times New Roman" w:hint="eastAsia"/>
              </w:rPr>
              <w:t>6</w:t>
            </w:r>
            <w:r w:rsidR="005A4A36" w:rsidRPr="009F413E">
              <w:rPr>
                <w:rFonts w:hAnsi="Times New Roman"/>
              </w:rPr>
              <w:t>施工期</w:t>
            </w:r>
            <w:r w:rsidR="005A4A36" w:rsidRPr="009F413E">
              <w:rPr>
                <w:rFonts w:hAnsi="Times New Roman" w:hint="eastAsia"/>
              </w:rPr>
              <w:t>生态</w:t>
            </w:r>
            <w:r w:rsidR="005A4A36" w:rsidRPr="009F413E">
              <w:rPr>
                <w:rFonts w:hAnsi="Times New Roman"/>
              </w:rPr>
              <w:t>环境影响分析</w:t>
            </w:r>
            <w:bookmarkEnd w:id="167"/>
            <w:bookmarkEnd w:id="168"/>
            <w:bookmarkEnd w:id="169"/>
          </w:p>
          <w:p w:rsidR="005E2BB6" w:rsidRPr="009F413E" w:rsidRDefault="005E2BB6" w:rsidP="005E2BB6">
            <w:pPr>
              <w:spacing w:line="360" w:lineRule="auto"/>
              <w:ind w:firstLineChars="200" w:firstLine="480"/>
              <w:rPr>
                <w:rFonts w:ascii="Times New Roman" w:hAnsi="Times New Roman"/>
                <w:sz w:val="24"/>
                <w:szCs w:val="24"/>
              </w:rPr>
            </w:pPr>
            <w:r w:rsidRPr="009F413E">
              <w:rPr>
                <w:rFonts w:ascii="Times New Roman" w:hAnsi="Times New Roman"/>
                <w:sz w:val="24"/>
                <w:szCs w:val="24"/>
              </w:rPr>
              <w:t>本次环评编制了《</w:t>
            </w:r>
            <w:r w:rsidRPr="009F413E">
              <w:rPr>
                <w:rFonts w:ascii="Times New Roman" w:hAnsi="Times New Roman" w:hint="eastAsia"/>
                <w:sz w:val="24"/>
                <w:szCs w:val="24"/>
              </w:rPr>
              <w:t>通道县</w:t>
            </w:r>
            <w:r w:rsidRPr="009F413E">
              <w:rPr>
                <w:rFonts w:ascii="Times New Roman" w:hAnsi="Times New Roman"/>
                <w:sz w:val="24"/>
                <w:szCs w:val="24"/>
              </w:rPr>
              <w:t>三省坡风电场二期项目环境影响评价生态专题报告》。本章节部分内容引自</w:t>
            </w:r>
            <w:r w:rsidR="0003344D" w:rsidRPr="009F413E">
              <w:rPr>
                <w:rFonts w:ascii="Times New Roman" w:hAnsi="Times New Roman" w:hint="eastAsia"/>
                <w:sz w:val="24"/>
                <w:szCs w:val="24"/>
              </w:rPr>
              <w:t>该</w:t>
            </w:r>
            <w:r w:rsidRPr="009F413E">
              <w:rPr>
                <w:rFonts w:ascii="Times New Roman" w:hAnsi="Times New Roman"/>
                <w:sz w:val="24"/>
                <w:szCs w:val="24"/>
              </w:rPr>
              <w:t>专题报告中主要结论</w:t>
            </w:r>
            <w:r w:rsidRPr="009F413E">
              <w:rPr>
                <w:rFonts w:ascii="Times New Roman" w:hAnsi="Times New Roman" w:hint="eastAsia"/>
                <w:sz w:val="24"/>
                <w:szCs w:val="24"/>
              </w:rPr>
              <w:t>。</w:t>
            </w:r>
          </w:p>
          <w:p w:rsidR="005A4A36" w:rsidRPr="009F413E" w:rsidRDefault="00E658E8" w:rsidP="00E658E8">
            <w:pPr>
              <w:spacing w:line="360" w:lineRule="auto"/>
              <w:ind w:firstLineChars="200" w:firstLine="480"/>
              <w:rPr>
                <w:rFonts w:ascii="Times New Roman" w:hAnsi="Times New Roman"/>
                <w:sz w:val="24"/>
                <w:szCs w:val="24"/>
              </w:rPr>
            </w:pPr>
            <w:r w:rsidRPr="009F413E">
              <w:rPr>
                <w:rFonts w:ascii="Times New Roman" w:hAnsi="Times New Roman" w:hint="eastAsia"/>
                <w:sz w:val="24"/>
                <w:szCs w:val="24"/>
              </w:rPr>
              <w:t>（</w:t>
            </w:r>
            <w:r w:rsidRPr="009F413E">
              <w:rPr>
                <w:rFonts w:ascii="Times New Roman" w:hAnsi="Times New Roman" w:hint="eastAsia"/>
                <w:sz w:val="24"/>
                <w:szCs w:val="24"/>
              </w:rPr>
              <w:t>1</w:t>
            </w:r>
            <w:r w:rsidRPr="009F413E">
              <w:rPr>
                <w:rFonts w:ascii="Times New Roman" w:hAnsi="Times New Roman" w:hint="eastAsia"/>
                <w:sz w:val="24"/>
                <w:szCs w:val="24"/>
              </w:rPr>
              <w:t>）</w:t>
            </w:r>
            <w:r w:rsidR="005A4A36" w:rsidRPr="009F413E">
              <w:rPr>
                <w:rFonts w:ascii="Times New Roman" w:hAnsi="Times New Roman"/>
                <w:sz w:val="24"/>
                <w:szCs w:val="24"/>
              </w:rPr>
              <w:t>对土地利用的影响</w:t>
            </w:r>
          </w:p>
          <w:p w:rsidR="00920B19" w:rsidRPr="009F413E" w:rsidRDefault="005A4A36" w:rsidP="005A4A36">
            <w:pPr>
              <w:autoSpaceDE w:val="0"/>
              <w:autoSpaceDN w:val="0"/>
              <w:spacing w:line="360" w:lineRule="auto"/>
              <w:ind w:firstLineChars="200" w:firstLine="480"/>
              <w:jc w:val="left"/>
              <w:rPr>
                <w:rFonts w:ascii="Times New Roman" w:hAnsi="Times New Roman"/>
                <w:sz w:val="24"/>
                <w:szCs w:val="24"/>
              </w:rPr>
            </w:pPr>
            <w:r w:rsidRPr="009F413E">
              <w:rPr>
                <w:rFonts w:ascii="Times New Roman" w:hAnsi="Times New Roman"/>
                <w:kern w:val="0"/>
                <w:sz w:val="24"/>
                <w:szCs w:val="24"/>
              </w:rPr>
              <w:t>本项目总</w:t>
            </w:r>
            <w:r w:rsidRPr="009F413E">
              <w:rPr>
                <w:rFonts w:ascii="Times New Roman" w:hAnsi="Times New Roman" w:hint="eastAsia"/>
                <w:kern w:val="0"/>
                <w:sz w:val="24"/>
                <w:szCs w:val="24"/>
              </w:rPr>
              <w:t>用地面积</w:t>
            </w:r>
            <w:r w:rsidR="002B73DD" w:rsidRPr="009F413E">
              <w:rPr>
                <w:rFonts w:ascii="Times New Roman" w:hAnsi="Times New Roman" w:hint="eastAsia"/>
                <w:kern w:val="0"/>
                <w:sz w:val="24"/>
                <w:szCs w:val="24"/>
              </w:rPr>
              <w:t>32.23</w:t>
            </w:r>
            <w:r w:rsidRPr="009F413E">
              <w:rPr>
                <w:rFonts w:ascii="Times New Roman" w:hAnsi="Times New Roman" w:hint="eastAsia"/>
                <w:kern w:val="0"/>
                <w:sz w:val="24"/>
                <w:szCs w:val="24"/>
              </w:rPr>
              <w:t>万</w:t>
            </w:r>
            <w:r w:rsidRPr="009F413E">
              <w:rPr>
                <w:rFonts w:ascii="Times New Roman" w:hAnsi="Times New Roman"/>
                <w:kern w:val="0"/>
                <w:sz w:val="24"/>
                <w:szCs w:val="24"/>
              </w:rPr>
              <w:t>m</w:t>
            </w:r>
            <w:r w:rsidRPr="009F413E">
              <w:rPr>
                <w:rFonts w:ascii="Times New Roman" w:hAnsi="Times New Roman"/>
                <w:kern w:val="0"/>
                <w:sz w:val="24"/>
                <w:szCs w:val="24"/>
                <w:vertAlign w:val="superscript"/>
              </w:rPr>
              <w:t>2</w:t>
            </w:r>
            <w:r w:rsidRPr="009F413E">
              <w:rPr>
                <w:rFonts w:ascii="Times New Roman" w:hAnsi="Times New Roman"/>
                <w:kern w:val="0"/>
                <w:sz w:val="24"/>
                <w:szCs w:val="24"/>
              </w:rPr>
              <w:t>。其中</w:t>
            </w:r>
            <w:r w:rsidRPr="009F413E">
              <w:rPr>
                <w:rFonts w:ascii="Times New Roman" w:hAnsi="Times New Roman" w:hint="eastAsia"/>
                <w:kern w:val="0"/>
                <w:sz w:val="24"/>
                <w:szCs w:val="24"/>
              </w:rPr>
              <w:t>永久性征地面积为</w:t>
            </w:r>
            <w:r w:rsidR="00BF26D2">
              <w:rPr>
                <w:rFonts w:ascii="Times New Roman" w:hAnsi="Times New Roman" w:hint="eastAsia"/>
                <w:kern w:val="0"/>
                <w:sz w:val="24"/>
                <w:szCs w:val="24"/>
              </w:rPr>
              <w:t>0.82</w:t>
            </w:r>
            <w:r w:rsidRPr="009F413E">
              <w:rPr>
                <w:rFonts w:ascii="Times New Roman" w:hAnsi="Times New Roman" w:hint="eastAsia"/>
                <w:kern w:val="0"/>
                <w:sz w:val="24"/>
                <w:szCs w:val="24"/>
              </w:rPr>
              <w:t>万</w:t>
            </w:r>
            <w:r w:rsidRPr="009F413E">
              <w:rPr>
                <w:rFonts w:ascii="Times New Roman" w:hAnsi="Times New Roman"/>
                <w:kern w:val="0"/>
                <w:sz w:val="24"/>
                <w:szCs w:val="24"/>
              </w:rPr>
              <w:t>m</w:t>
            </w:r>
            <w:r w:rsidRPr="009F413E">
              <w:rPr>
                <w:rFonts w:ascii="Times New Roman" w:hAnsi="Times New Roman"/>
                <w:kern w:val="0"/>
                <w:sz w:val="24"/>
                <w:szCs w:val="24"/>
                <w:vertAlign w:val="superscript"/>
              </w:rPr>
              <w:t>2</w:t>
            </w:r>
            <w:r w:rsidRPr="009F413E">
              <w:rPr>
                <w:rFonts w:ascii="Times New Roman" w:hAnsi="Times New Roman" w:hint="eastAsia"/>
                <w:kern w:val="0"/>
                <w:sz w:val="24"/>
                <w:szCs w:val="24"/>
              </w:rPr>
              <w:t>，临时性用地面积</w:t>
            </w:r>
            <w:r w:rsidR="00BF26D2">
              <w:rPr>
                <w:rFonts w:ascii="Times New Roman" w:hAnsi="Times New Roman" w:hint="eastAsia"/>
                <w:kern w:val="0"/>
                <w:sz w:val="24"/>
                <w:szCs w:val="24"/>
              </w:rPr>
              <w:t>31.41</w:t>
            </w:r>
            <w:r w:rsidRPr="009F413E">
              <w:rPr>
                <w:rFonts w:ascii="Times New Roman" w:hAnsi="Times New Roman" w:hint="eastAsia"/>
                <w:kern w:val="0"/>
                <w:sz w:val="24"/>
                <w:szCs w:val="24"/>
              </w:rPr>
              <w:t>万</w:t>
            </w:r>
            <w:r w:rsidRPr="009F413E">
              <w:rPr>
                <w:rFonts w:ascii="Times New Roman" w:hAnsi="Times New Roman"/>
                <w:kern w:val="0"/>
                <w:sz w:val="24"/>
                <w:szCs w:val="24"/>
              </w:rPr>
              <w:t>m</w:t>
            </w:r>
            <w:r w:rsidRPr="009F413E">
              <w:rPr>
                <w:rFonts w:ascii="Times New Roman" w:hAnsi="Times New Roman"/>
                <w:kern w:val="0"/>
                <w:sz w:val="24"/>
                <w:szCs w:val="24"/>
                <w:vertAlign w:val="superscript"/>
              </w:rPr>
              <w:t>2</w:t>
            </w:r>
            <w:r w:rsidRPr="009F413E">
              <w:rPr>
                <w:rFonts w:ascii="Times New Roman" w:hAnsi="Times New Roman" w:hint="eastAsia"/>
                <w:kern w:val="0"/>
                <w:sz w:val="24"/>
                <w:szCs w:val="24"/>
              </w:rPr>
              <w:t>。</w:t>
            </w:r>
            <w:r w:rsidRPr="009F413E">
              <w:rPr>
                <w:rFonts w:ascii="Times New Roman" w:hAnsi="Times New Roman"/>
                <w:sz w:val="24"/>
                <w:szCs w:val="24"/>
              </w:rPr>
              <w:t>永久占地包括</w:t>
            </w:r>
            <w:r w:rsidR="002B73DD" w:rsidRPr="009F413E">
              <w:rPr>
                <w:rFonts w:ascii="Times New Roman" w:hAnsi="Times New Roman" w:hint="eastAsia"/>
                <w:sz w:val="24"/>
                <w:szCs w:val="24"/>
              </w:rPr>
              <w:t>风机及箱变基础</w:t>
            </w:r>
            <w:r w:rsidRPr="009F413E">
              <w:rPr>
                <w:rFonts w:ascii="Times New Roman" w:hAnsi="Times New Roman"/>
                <w:sz w:val="24"/>
                <w:szCs w:val="24"/>
              </w:rPr>
              <w:t>；临时占地包括</w:t>
            </w:r>
            <w:r w:rsidR="002B73DD" w:rsidRPr="009F413E">
              <w:rPr>
                <w:rFonts w:ascii="Times New Roman" w:hAnsi="Times New Roman" w:hint="eastAsia"/>
                <w:sz w:val="24"/>
                <w:szCs w:val="24"/>
              </w:rPr>
              <w:t>风机安装场地、交通道路、集电线路、弃渣场、施工生产生活区以及表土堆存场</w:t>
            </w:r>
            <w:r w:rsidRPr="009F413E">
              <w:rPr>
                <w:rFonts w:ascii="Times New Roman" w:hAnsi="Times New Roman" w:hint="eastAsia"/>
                <w:sz w:val="24"/>
                <w:szCs w:val="24"/>
              </w:rPr>
              <w:t>等</w:t>
            </w:r>
            <w:r w:rsidR="00920B19" w:rsidRPr="009F413E">
              <w:rPr>
                <w:rFonts w:ascii="Times New Roman" w:hAnsi="Times New Roman" w:hint="eastAsia"/>
                <w:sz w:val="24"/>
                <w:szCs w:val="24"/>
              </w:rPr>
              <w:t>。</w:t>
            </w:r>
          </w:p>
          <w:p w:rsidR="005A4A36" w:rsidRPr="009F413E" w:rsidRDefault="005A4A36" w:rsidP="002B73DD">
            <w:pPr>
              <w:autoSpaceDE w:val="0"/>
              <w:autoSpaceDN w:val="0"/>
              <w:spacing w:line="360" w:lineRule="auto"/>
              <w:ind w:firstLineChars="200" w:firstLine="480"/>
              <w:jc w:val="left"/>
              <w:rPr>
                <w:rFonts w:ascii="Times New Roman" w:hAnsi="Times New Roman"/>
                <w:kern w:val="0"/>
                <w:sz w:val="24"/>
                <w:szCs w:val="24"/>
              </w:rPr>
            </w:pPr>
            <w:r w:rsidRPr="009F413E">
              <w:rPr>
                <w:rFonts w:ascii="Times New Roman" w:hAnsi="Times New Roman"/>
                <w:kern w:val="0"/>
                <w:sz w:val="24"/>
                <w:szCs w:val="24"/>
              </w:rPr>
              <w:t>永久占地中，</w:t>
            </w:r>
            <w:r w:rsidRPr="009F413E">
              <w:rPr>
                <w:rFonts w:ascii="Times New Roman" w:hAnsi="Times New Roman" w:hint="eastAsia"/>
                <w:kern w:val="0"/>
                <w:sz w:val="24"/>
                <w:szCs w:val="24"/>
              </w:rPr>
              <w:t>风机</w:t>
            </w:r>
            <w:r w:rsidR="002B73DD" w:rsidRPr="009F413E">
              <w:rPr>
                <w:rFonts w:ascii="Times New Roman" w:hAnsi="Times New Roman" w:hint="eastAsia"/>
                <w:kern w:val="0"/>
                <w:sz w:val="24"/>
                <w:szCs w:val="24"/>
              </w:rPr>
              <w:t>及箱变基础</w:t>
            </w:r>
            <w:r w:rsidRPr="009F413E">
              <w:rPr>
                <w:rFonts w:ascii="Times New Roman" w:hAnsi="Times New Roman" w:hint="eastAsia"/>
                <w:kern w:val="0"/>
                <w:sz w:val="24"/>
                <w:szCs w:val="24"/>
              </w:rPr>
              <w:t>总占地</w:t>
            </w:r>
            <w:r w:rsidR="002B73DD" w:rsidRPr="009F413E">
              <w:rPr>
                <w:rFonts w:ascii="Times New Roman" w:hAnsi="Times New Roman" w:hint="eastAsia"/>
                <w:kern w:val="0"/>
                <w:sz w:val="24"/>
                <w:szCs w:val="24"/>
              </w:rPr>
              <w:t>0.82</w:t>
            </w:r>
            <w:r w:rsidRPr="009F413E">
              <w:rPr>
                <w:rFonts w:ascii="Times New Roman" w:hAnsi="Times New Roman" w:hint="eastAsia"/>
                <w:kern w:val="0"/>
                <w:sz w:val="24"/>
                <w:szCs w:val="24"/>
              </w:rPr>
              <w:t>万</w:t>
            </w:r>
            <w:r w:rsidRPr="009F413E">
              <w:rPr>
                <w:rFonts w:ascii="Times New Roman" w:hAnsi="Times New Roman" w:hint="eastAsia"/>
                <w:kern w:val="0"/>
                <w:sz w:val="24"/>
                <w:szCs w:val="24"/>
              </w:rPr>
              <w:t>m</w:t>
            </w:r>
            <w:r w:rsidRPr="009F413E">
              <w:rPr>
                <w:rFonts w:ascii="Times New Roman" w:hAnsi="Times New Roman" w:hint="eastAsia"/>
                <w:kern w:val="0"/>
                <w:sz w:val="24"/>
                <w:szCs w:val="24"/>
                <w:vertAlign w:val="superscript"/>
              </w:rPr>
              <w:t>2</w:t>
            </w:r>
            <w:r w:rsidRPr="009F413E">
              <w:rPr>
                <w:rFonts w:ascii="Times New Roman" w:hAnsi="Times New Roman" w:hint="eastAsia"/>
                <w:kern w:val="0"/>
                <w:sz w:val="24"/>
                <w:szCs w:val="24"/>
              </w:rPr>
              <w:t>。</w:t>
            </w:r>
            <w:r w:rsidRPr="009F413E">
              <w:rPr>
                <w:rFonts w:ascii="Times New Roman" w:hAnsi="Times New Roman"/>
                <w:kern w:val="0"/>
                <w:sz w:val="24"/>
                <w:szCs w:val="24"/>
              </w:rPr>
              <w:t>临时占地中，风电机组区</w:t>
            </w:r>
            <w:r w:rsidRPr="009F413E">
              <w:rPr>
                <w:rFonts w:ascii="Times New Roman" w:hAnsi="Times New Roman" w:hint="eastAsia"/>
                <w:kern w:val="0"/>
                <w:sz w:val="24"/>
                <w:szCs w:val="24"/>
              </w:rPr>
              <w:t>安装场地占地</w:t>
            </w:r>
            <w:r w:rsidR="002B73DD" w:rsidRPr="009F413E">
              <w:rPr>
                <w:rFonts w:ascii="Times New Roman" w:hAnsi="Times New Roman" w:hint="eastAsia"/>
                <w:kern w:val="0"/>
                <w:sz w:val="24"/>
                <w:szCs w:val="24"/>
              </w:rPr>
              <w:t>5.28</w:t>
            </w:r>
            <w:r w:rsidRPr="009F413E">
              <w:rPr>
                <w:rFonts w:ascii="Times New Roman" w:hAnsi="Times New Roman" w:hint="eastAsia"/>
                <w:kern w:val="0"/>
                <w:sz w:val="24"/>
                <w:szCs w:val="24"/>
              </w:rPr>
              <w:t>万</w:t>
            </w:r>
            <w:r w:rsidRPr="009F413E">
              <w:rPr>
                <w:rFonts w:ascii="Times New Roman" w:hAnsi="Times New Roman"/>
                <w:kern w:val="0"/>
                <w:sz w:val="24"/>
                <w:szCs w:val="24"/>
              </w:rPr>
              <w:t>m</w:t>
            </w:r>
            <w:r w:rsidRPr="009F413E">
              <w:rPr>
                <w:rFonts w:ascii="Times New Roman" w:hAnsi="Times New Roman"/>
                <w:kern w:val="0"/>
                <w:sz w:val="24"/>
                <w:szCs w:val="24"/>
                <w:vertAlign w:val="superscript"/>
              </w:rPr>
              <w:t>2</w:t>
            </w:r>
            <w:r w:rsidRPr="009F413E">
              <w:rPr>
                <w:rFonts w:ascii="Times New Roman" w:hAnsi="Times New Roman"/>
                <w:kern w:val="0"/>
                <w:sz w:val="24"/>
                <w:szCs w:val="24"/>
              </w:rPr>
              <w:t>，</w:t>
            </w:r>
            <w:r w:rsidR="00BF26D2">
              <w:rPr>
                <w:rFonts w:ascii="Times New Roman" w:hAnsi="Times New Roman" w:hint="eastAsia"/>
                <w:kern w:val="0"/>
                <w:sz w:val="24"/>
                <w:szCs w:val="24"/>
              </w:rPr>
              <w:t>交通道路区占地</w:t>
            </w:r>
            <w:r w:rsidR="00BF26D2">
              <w:rPr>
                <w:rFonts w:ascii="Times New Roman" w:hAnsi="Times New Roman" w:hint="eastAsia"/>
                <w:kern w:val="0"/>
                <w:sz w:val="24"/>
                <w:szCs w:val="24"/>
              </w:rPr>
              <w:t>19.2</w:t>
            </w:r>
            <w:r w:rsidR="00BF26D2">
              <w:rPr>
                <w:rFonts w:ascii="Times New Roman" w:hAnsi="Times New Roman" w:hint="eastAsia"/>
                <w:kern w:val="0"/>
                <w:sz w:val="24"/>
                <w:szCs w:val="24"/>
              </w:rPr>
              <w:t>万</w:t>
            </w:r>
            <w:r w:rsidR="00BF26D2">
              <w:rPr>
                <w:rFonts w:ascii="Times New Roman" w:hAnsi="Times New Roman" w:hint="eastAsia"/>
                <w:kern w:val="0"/>
                <w:sz w:val="24"/>
                <w:szCs w:val="24"/>
              </w:rPr>
              <w:t>m</w:t>
            </w:r>
            <w:r w:rsidR="00BF26D2" w:rsidRPr="00B158C8">
              <w:rPr>
                <w:rFonts w:ascii="Times New Roman" w:hAnsi="Times New Roman" w:hint="eastAsia"/>
                <w:kern w:val="0"/>
                <w:sz w:val="24"/>
                <w:szCs w:val="24"/>
                <w:vertAlign w:val="superscript"/>
              </w:rPr>
              <w:t>3</w:t>
            </w:r>
            <w:r w:rsidR="00BF26D2">
              <w:rPr>
                <w:rFonts w:ascii="Times New Roman" w:hAnsi="Times New Roman" w:hint="eastAsia"/>
                <w:kern w:val="0"/>
                <w:sz w:val="24"/>
                <w:szCs w:val="24"/>
              </w:rPr>
              <w:t>，</w:t>
            </w:r>
            <w:r w:rsidR="00273112" w:rsidRPr="009F413E">
              <w:rPr>
                <w:rFonts w:ascii="Times New Roman" w:hAnsi="Times New Roman" w:hint="eastAsia"/>
                <w:kern w:val="0"/>
                <w:sz w:val="24"/>
                <w:szCs w:val="24"/>
              </w:rPr>
              <w:t>集电线路区</w:t>
            </w:r>
            <w:r w:rsidRPr="009F413E">
              <w:rPr>
                <w:rFonts w:ascii="Times New Roman" w:hAnsi="Times New Roman"/>
                <w:kern w:val="0"/>
                <w:sz w:val="24"/>
                <w:szCs w:val="24"/>
              </w:rPr>
              <w:t>占地</w:t>
            </w:r>
            <w:r w:rsidR="002B73DD" w:rsidRPr="009F413E">
              <w:rPr>
                <w:rFonts w:ascii="Times New Roman" w:hAnsi="Times New Roman" w:hint="eastAsia"/>
                <w:kern w:val="0"/>
                <w:sz w:val="24"/>
                <w:szCs w:val="24"/>
              </w:rPr>
              <w:t>5.08</w:t>
            </w:r>
            <w:r w:rsidRPr="009F413E">
              <w:rPr>
                <w:rFonts w:ascii="Times New Roman" w:hAnsi="Times New Roman"/>
                <w:kern w:val="0"/>
                <w:sz w:val="24"/>
                <w:szCs w:val="24"/>
              </w:rPr>
              <w:t>m</w:t>
            </w:r>
            <w:r w:rsidRPr="009F413E">
              <w:rPr>
                <w:rFonts w:ascii="Times New Roman" w:hAnsi="Times New Roman"/>
                <w:kern w:val="0"/>
                <w:sz w:val="24"/>
                <w:szCs w:val="24"/>
                <w:vertAlign w:val="superscript"/>
              </w:rPr>
              <w:t>2</w:t>
            </w:r>
            <w:r w:rsidRPr="009F413E">
              <w:rPr>
                <w:rFonts w:ascii="Times New Roman" w:hAnsi="Times New Roman"/>
                <w:kern w:val="0"/>
                <w:sz w:val="24"/>
                <w:szCs w:val="24"/>
              </w:rPr>
              <w:t>，</w:t>
            </w:r>
            <w:r w:rsidR="00273112" w:rsidRPr="009F413E">
              <w:rPr>
                <w:rFonts w:ascii="Times New Roman" w:hAnsi="Times New Roman" w:hint="eastAsia"/>
                <w:kern w:val="0"/>
                <w:sz w:val="24"/>
                <w:szCs w:val="24"/>
              </w:rPr>
              <w:t>施工生产生活区</w:t>
            </w:r>
            <w:r w:rsidRPr="009F413E">
              <w:rPr>
                <w:rFonts w:ascii="Times New Roman" w:hAnsi="Times New Roman"/>
                <w:kern w:val="0"/>
                <w:sz w:val="24"/>
                <w:szCs w:val="24"/>
              </w:rPr>
              <w:t>占地</w:t>
            </w:r>
            <w:r w:rsidR="002B73DD" w:rsidRPr="009F413E">
              <w:rPr>
                <w:rFonts w:ascii="Times New Roman" w:hAnsi="Times New Roman" w:hint="eastAsia"/>
                <w:kern w:val="0"/>
                <w:sz w:val="24"/>
                <w:szCs w:val="24"/>
              </w:rPr>
              <w:t>0.62</w:t>
            </w:r>
            <w:r w:rsidRPr="009F413E">
              <w:rPr>
                <w:rFonts w:ascii="Times New Roman" w:hAnsi="Times New Roman" w:hint="eastAsia"/>
                <w:kern w:val="0"/>
                <w:sz w:val="24"/>
                <w:szCs w:val="24"/>
              </w:rPr>
              <w:t>万</w:t>
            </w:r>
            <w:r w:rsidRPr="009F413E">
              <w:rPr>
                <w:rFonts w:ascii="Times New Roman" w:hAnsi="Times New Roman"/>
                <w:kern w:val="0"/>
                <w:sz w:val="24"/>
                <w:szCs w:val="24"/>
              </w:rPr>
              <w:t>m</w:t>
            </w:r>
            <w:r w:rsidRPr="009F413E">
              <w:rPr>
                <w:rFonts w:ascii="Times New Roman" w:hAnsi="Times New Roman"/>
                <w:kern w:val="0"/>
                <w:sz w:val="24"/>
                <w:szCs w:val="24"/>
                <w:vertAlign w:val="superscript"/>
              </w:rPr>
              <w:t>2</w:t>
            </w:r>
            <w:r w:rsidRPr="009F413E">
              <w:rPr>
                <w:rFonts w:ascii="Times New Roman" w:hAnsi="Times New Roman" w:hint="eastAsia"/>
                <w:kern w:val="0"/>
                <w:sz w:val="24"/>
                <w:szCs w:val="24"/>
              </w:rPr>
              <w:t>，</w:t>
            </w:r>
            <w:r w:rsidRPr="009F413E">
              <w:rPr>
                <w:rFonts w:ascii="Times New Roman" w:hAnsi="Times New Roman"/>
                <w:kern w:val="0"/>
                <w:sz w:val="24"/>
                <w:szCs w:val="24"/>
              </w:rPr>
              <w:t>弃渣场占地</w:t>
            </w:r>
            <w:r w:rsidR="002B73DD" w:rsidRPr="009F413E">
              <w:rPr>
                <w:rFonts w:ascii="Times New Roman" w:hAnsi="Times New Roman" w:hint="eastAsia"/>
                <w:kern w:val="0"/>
                <w:sz w:val="24"/>
                <w:szCs w:val="24"/>
              </w:rPr>
              <w:t>0.94</w:t>
            </w:r>
            <w:r w:rsidRPr="009F413E">
              <w:rPr>
                <w:rFonts w:ascii="Times New Roman" w:hAnsi="Times New Roman" w:hint="eastAsia"/>
                <w:kern w:val="0"/>
                <w:sz w:val="24"/>
                <w:szCs w:val="24"/>
              </w:rPr>
              <w:t>万</w:t>
            </w:r>
            <w:r w:rsidRPr="009F413E">
              <w:rPr>
                <w:rFonts w:ascii="Times New Roman" w:hAnsi="Times New Roman"/>
                <w:kern w:val="0"/>
                <w:sz w:val="24"/>
                <w:szCs w:val="24"/>
              </w:rPr>
              <w:t>m</w:t>
            </w:r>
            <w:r w:rsidRPr="009F413E">
              <w:rPr>
                <w:rFonts w:ascii="Times New Roman" w:hAnsi="Times New Roman"/>
                <w:kern w:val="0"/>
                <w:sz w:val="24"/>
                <w:szCs w:val="24"/>
                <w:vertAlign w:val="superscript"/>
              </w:rPr>
              <w:t>2</w:t>
            </w:r>
            <w:r w:rsidR="002B73DD" w:rsidRPr="009F413E">
              <w:rPr>
                <w:rFonts w:ascii="Times New Roman" w:hAnsi="Times New Roman" w:hint="eastAsia"/>
                <w:kern w:val="0"/>
                <w:sz w:val="24"/>
                <w:szCs w:val="24"/>
              </w:rPr>
              <w:t>，表土堆存场占地</w:t>
            </w:r>
            <w:r w:rsidR="002B73DD" w:rsidRPr="009F413E">
              <w:rPr>
                <w:rFonts w:ascii="Times New Roman" w:hAnsi="Times New Roman" w:hint="eastAsia"/>
                <w:kern w:val="0"/>
                <w:sz w:val="24"/>
                <w:szCs w:val="24"/>
              </w:rPr>
              <w:t>0.29</w:t>
            </w:r>
            <w:r w:rsidR="002B73DD" w:rsidRPr="009F413E">
              <w:rPr>
                <w:rFonts w:ascii="Times New Roman" w:hAnsi="Times New Roman" w:hint="eastAsia"/>
                <w:kern w:val="0"/>
                <w:sz w:val="24"/>
                <w:szCs w:val="24"/>
              </w:rPr>
              <w:t>万</w:t>
            </w:r>
            <w:r w:rsidR="002B73DD" w:rsidRPr="009F413E">
              <w:rPr>
                <w:rFonts w:ascii="Times New Roman" w:hAnsi="Times New Roman" w:hint="eastAsia"/>
                <w:kern w:val="0"/>
                <w:sz w:val="24"/>
                <w:szCs w:val="24"/>
              </w:rPr>
              <w:t>m</w:t>
            </w:r>
            <w:r w:rsidR="002B73DD" w:rsidRPr="009F413E">
              <w:rPr>
                <w:rFonts w:ascii="Times New Roman" w:hAnsi="Times New Roman" w:hint="eastAsia"/>
                <w:kern w:val="0"/>
                <w:sz w:val="24"/>
                <w:szCs w:val="24"/>
                <w:vertAlign w:val="superscript"/>
              </w:rPr>
              <w:t>2</w:t>
            </w:r>
            <w:r w:rsidRPr="009F413E">
              <w:rPr>
                <w:rFonts w:ascii="Times New Roman" w:hAnsi="Times New Roman"/>
                <w:kern w:val="0"/>
                <w:sz w:val="24"/>
                <w:szCs w:val="24"/>
              </w:rPr>
              <w:t>。</w:t>
            </w:r>
          </w:p>
          <w:p w:rsidR="0031402D" w:rsidRPr="009F413E" w:rsidRDefault="005A4A36" w:rsidP="0031402D">
            <w:pPr>
              <w:spacing w:line="360" w:lineRule="auto"/>
              <w:ind w:firstLineChars="200" w:firstLine="480"/>
              <w:rPr>
                <w:sz w:val="24"/>
              </w:rPr>
            </w:pPr>
            <w:r w:rsidRPr="009F413E">
              <w:rPr>
                <w:sz w:val="24"/>
              </w:rPr>
              <w:t>施工期间，将占压土地，扰动地表，改变土地利用现状。施工后期，临时占地应及时恢复植被；对于电缆沟，铺设前应将表层土剥离后有秩序堆放，铺设后开挖土方及时回填，回填土要逐层夯实，覆盖表层土，并恢复原有植被</w:t>
            </w:r>
            <w:r w:rsidR="008164DC" w:rsidRPr="009F413E">
              <w:rPr>
                <w:rFonts w:hint="eastAsia"/>
                <w:sz w:val="24"/>
              </w:rPr>
              <w:t>，</w:t>
            </w:r>
            <w:r w:rsidRPr="009F413E">
              <w:rPr>
                <w:sz w:val="24"/>
              </w:rPr>
              <w:t>不会改变土地利用现状；其他永久占地，将永久改变其土地利用现状。</w:t>
            </w:r>
          </w:p>
          <w:p w:rsidR="005A4A36" w:rsidRPr="009F413E" w:rsidRDefault="00E658E8" w:rsidP="00FF2205">
            <w:pPr>
              <w:spacing w:line="360" w:lineRule="auto"/>
              <w:ind w:firstLineChars="200" w:firstLine="480"/>
              <w:rPr>
                <w:rFonts w:ascii="Times New Roman" w:hAnsi="Times New Roman"/>
                <w:sz w:val="24"/>
              </w:rPr>
            </w:pPr>
            <w:r w:rsidRPr="009F413E">
              <w:rPr>
                <w:rFonts w:hint="eastAsia"/>
                <w:sz w:val="24"/>
              </w:rPr>
              <w:t>（</w:t>
            </w:r>
            <w:r w:rsidRPr="009F413E">
              <w:rPr>
                <w:rFonts w:ascii="Times New Roman" w:hAnsi="Times New Roman"/>
                <w:sz w:val="24"/>
              </w:rPr>
              <w:t>2</w:t>
            </w:r>
            <w:r w:rsidRPr="009F413E">
              <w:rPr>
                <w:rFonts w:ascii="Times New Roman" w:hAnsi="Times New Roman"/>
                <w:sz w:val="24"/>
              </w:rPr>
              <w:t>）</w:t>
            </w:r>
            <w:r w:rsidR="005A4A36" w:rsidRPr="009F413E">
              <w:rPr>
                <w:rFonts w:ascii="Times New Roman" w:hAnsi="Times New Roman"/>
                <w:sz w:val="24"/>
              </w:rPr>
              <w:t>施工期对景观的影响分析</w:t>
            </w:r>
          </w:p>
          <w:p w:rsidR="005A4A36" w:rsidRPr="009F413E" w:rsidRDefault="005A4A36" w:rsidP="00FF2205">
            <w:pPr>
              <w:spacing w:line="360" w:lineRule="auto"/>
              <w:ind w:firstLineChars="200" w:firstLine="480"/>
              <w:rPr>
                <w:sz w:val="24"/>
              </w:rPr>
            </w:pPr>
            <w:r w:rsidRPr="009F413E">
              <w:rPr>
                <w:sz w:val="24"/>
              </w:rPr>
              <w:t>施工期间，道路修筑、电缆铺设、施工机械碾压及基础开挖等活动，将损坏</w:t>
            </w:r>
            <w:r w:rsidRPr="009F413E">
              <w:rPr>
                <w:sz w:val="24"/>
              </w:rPr>
              <w:lastRenderedPageBreak/>
              <w:t>原有地表植被，重塑地形地貌，形成裸露地表，导致水土流失，破坏生态环境和原区域自然景观的协调性，短期内会降低景观的质量与稳定性，但这些影响具有短暂性和局部性。</w:t>
            </w:r>
          </w:p>
          <w:p w:rsidR="005A4A36" w:rsidRPr="009F413E" w:rsidRDefault="005A4A36" w:rsidP="00FF2205">
            <w:pPr>
              <w:spacing w:line="360" w:lineRule="auto"/>
              <w:ind w:firstLineChars="200" w:firstLine="480"/>
              <w:rPr>
                <w:sz w:val="24"/>
              </w:rPr>
            </w:pPr>
            <w:r w:rsidRPr="009F413E">
              <w:rPr>
                <w:sz w:val="24"/>
              </w:rPr>
              <w:t>风电场的风电机组施工区、新建场内道路位于山脊或居民点对侧山坡，位于村道可视范围外；</w:t>
            </w:r>
            <w:r w:rsidRPr="009F413E">
              <w:rPr>
                <w:rFonts w:hint="eastAsia"/>
                <w:sz w:val="24"/>
              </w:rPr>
              <w:t>通过对</w:t>
            </w:r>
            <w:r w:rsidRPr="009F413E">
              <w:rPr>
                <w:sz w:val="24"/>
              </w:rPr>
              <w:t>新建场内道路进行了优化，缩短了进场道路长度，避开了居民点，经过的行人非常少，附近的居民点与施工场地有一定的距离，并均位于山脚，有树木阻挡，因此风电场的其他施工活动基本没有视觉景观影响。</w:t>
            </w:r>
          </w:p>
          <w:p w:rsidR="004B507C" w:rsidRPr="009F413E" w:rsidRDefault="00FF2205" w:rsidP="00FF2205">
            <w:pPr>
              <w:spacing w:line="360" w:lineRule="auto"/>
              <w:ind w:firstLineChars="200" w:firstLine="480"/>
              <w:rPr>
                <w:sz w:val="24"/>
              </w:rPr>
            </w:pPr>
            <w:r w:rsidRPr="009F413E">
              <w:rPr>
                <w:rFonts w:hint="eastAsia"/>
                <w:sz w:val="24"/>
              </w:rPr>
              <w:t>（</w:t>
            </w:r>
            <w:r w:rsidRPr="009F413E">
              <w:rPr>
                <w:rFonts w:hint="eastAsia"/>
                <w:sz w:val="24"/>
              </w:rPr>
              <w:t>3</w:t>
            </w:r>
            <w:r w:rsidRPr="009F413E">
              <w:rPr>
                <w:rFonts w:hint="eastAsia"/>
                <w:sz w:val="24"/>
              </w:rPr>
              <w:t>）</w:t>
            </w:r>
            <w:r w:rsidR="004B507C" w:rsidRPr="009F413E">
              <w:rPr>
                <w:rFonts w:hint="eastAsia"/>
                <w:sz w:val="24"/>
              </w:rPr>
              <w:t>对动植物的生态影响分析</w:t>
            </w:r>
          </w:p>
          <w:p w:rsidR="004B507C" w:rsidRPr="009F413E" w:rsidRDefault="004B507C" w:rsidP="004B507C">
            <w:pPr>
              <w:spacing w:line="360" w:lineRule="auto"/>
              <w:ind w:firstLineChars="200" w:firstLine="480"/>
              <w:rPr>
                <w:sz w:val="24"/>
              </w:rPr>
            </w:pPr>
            <w:r w:rsidRPr="009F413E">
              <w:rPr>
                <w:sz w:val="24"/>
              </w:rPr>
              <w:t>拟建项目施工期对该区域的植被有一定影响，主要表现在场地平整和风机基础底面开挖时将原来草皮铲除，弃土场对植被的压埋，临时占地在施工期的铲除地表植被。施工期间，动物受施工影响，将迁往附近同类环境，动物迁徙能力强，且同生境易于在附近找寻，故物种种群与数量不会受到明显影响。人员、车辆及机械等活动产生的噪声及人为其它活动等活动将对工程区域及邻近区域栖息觅食的候鸟产生一定影响，同时影响候鸟的正常迁徙。但这种影响是短期的，可逆的，施工结束后，影响可基本消除。</w:t>
            </w:r>
          </w:p>
          <w:p w:rsidR="004B507C" w:rsidRPr="009F413E" w:rsidRDefault="004B507C" w:rsidP="004B507C">
            <w:pPr>
              <w:spacing w:line="360" w:lineRule="auto"/>
              <w:ind w:firstLineChars="200" w:firstLine="480"/>
              <w:rPr>
                <w:rFonts w:ascii="Times New Roman" w:hAnsi="Times New Roman"/>
                <w:sz w:val="24"/>
              </w:rPr>
            </w:pPr>
            <w:r w:rsidRPr="009F413E">
              <w:rPr>
                <w:sz w:val="24"/>
              </w:rPr>
              <w:t>通过工程措施和种草植树</w:t>
            </w:r>
            <w:r w:rsidRPr="009F413E">
              <w:rPr>
                <w:rFonts w:ascii="Times New Roman" w:hAnsi="Times New Roman"/>
                <w:sz w:val="24"/>
              </w:rPr>
              <w:t>，运营期地表植被状况逐渐好转，施工结束</w:t>
            </w:r>
            <w:r w:rsidRPr="009F413E">
              <w:rPr>
                <w:rFonts w:ascii="Times New Roman" w:hAnsi="Times New Roman"/>
                <w:sz w:val="24"/>
              </w:rPr>
              <w:t>3</w:t>
            </w:r>
            <w:r w:rsidRPr="009F413E">
              <w:rPr>
                <w:rFonts w:ascii="Times New Roman" w:hAnsi="Times New Roman"/>
                <w:sz w:val="24"/>
              </w:rPr>
              <w:t>年左右时间后，植被状况将好于原有的自然植被系统。在施工期迁走的小动物逐渐迁回。</w:t>
            </w:r>
          </w:p>
          <w:p w:rsidR="004B507C" w:rsidRPr="009F413E" w:rsidRDefault="004B507C" w:rsidP="00C74622">
            <w:pPr>
              <w:spacing w:line="360" w:lineRule="auto"/>
              <w:ind w:firstLineChars="200" w:firstLine="480"/>
              <w:rPr>
                <w:sz w:val="24"/>
              </w:rPr>
            </w:pPr>
            <w:r w:rsidRPr="009F413E">
              <w:rPr>
                <w:sz w:val="24"/>
              </w:rPr>
              <w:t>工程风机的架设，影响鸟类对栖息觅食地的选择，风机在运转过程中产生叶片扫风噪声和机械运转噪声，可能会驱走对噪声较敏感的鸟类，由此将减少鸟类的活动范围。但工程场址非候鸟主要栖息地，在此栖息觅食的候鸟相对较少。正常情况下，风电场对鸟类的迁徙基本不构成影响。</w:t>
            </w:r>
          </w:p>
          <w:p w:rsidR="0031402D" w:rsidRPr="009F413E" w:rsidRDefault="0031402D" w:rsidP="00C74622">
            <w:pPr>
              <w:spacing w:line="360" w:lineRule="auto"/>
              <w:ind w:firstLineChars="200" w:firstLine="480"/>
              <w:rPr>
                <w:rFonts w:ascii="Times New Roman" w:hAnsi="Times New Roman"/>
                <w:sz w:val="24"/>
                <w:szCs w:val="24"/>
              </w:rPr>
            </w:pPr>
            <w:r w:rsidRPr="009F413E">
              <w:rPr>
                <w:rFonts w:ascii="Times New Roman" w:hAnsi="Times New Roman" w:hint="eastAsia"/>
                <w:sz w:val="24"/>
                <w:szCs w:val="24"/>
              </w:rPr>
              <w:t>（</w:t>
            </w:r>
            <w:r w:rsidRPr="009F413E">
              <w:rPr>
                <w:rFonts w:ascii="Times New Roman" w:hAnsi="Times New Roman" w:hint="eastAsia"/>
                <w:sz w:val="24"/>
                <w:szCs w:val="24"/>
              </w:rPr>
              <w:t>4</w:t>
            </w:r>
            <w:r w:rsidRPr="009F413E">
              <w:rPr>
                <w:rFonts w:ascii="Times New Roman" w:hAnsi="Times New Roman" w:hint="eastAsia"/>
                <w:sz w:val="24"/>
                <w:szCs w:val="24"/>
              </w:rPr>
              <w:t>）对重点保护野生动物的影响</w:t>
            </w:r>
          </w:p>
          <w:p w:rsidR="0031402D" w:rsidRPr="009F413E" w:rsidRDefault="0031402D" w:rsidP="0031402D">
            <w:pPr>
              <w:spacing w:line="360" w:lineRule="auto"/>
              <w:ind w:firstLineChars="200" w:firstLine="480"/>
              <w:rPr>
                <w:rFonts w:ascii="Times New Roman" w:hAnsi="Times New Roman"/>
                <w:sz w:val="24"/>
                <w:szCs w:val="24"/>
              </w:rPr>
            </w:pPr>
            <w:r w:rsidRPr="009F413E">
              <w:rPr>
                <w:rFonts w:ascii="Times New Roman" w:hAnsi="Times New Roman"/>
                <w:sz w:val="24"/>
                <w:szCs w:val="24"/>
              </w:rPr>
              <w:t>评价区内陆生野生脊椎动物中，未发现国家</w:t>
            </w:r>
            <w:r w:rsidRPr="009F413E">
              <w:rPr>
                <w:rFonts w:ascii="Times New Roman" w:hAnsi="Times New Roman"/>
                <w:sz w:val="24"/>
                <w:szCs w:val="24"/>
              </w:rPr>
              <w:t>Ⅰ</w:t>
            </w:r>
            <w:r w:rsidRPr="009F413E">
              <w:rPr>
                <w:rFonts w:ascii="Times New Roman" w:hAnsi="Times New Roman"/>
                <w:sz w:val="24"/>
                <w:szCs w:val="24"/>
              </w:rPr>
              <w:t>级重点保护野生动物分布，有国家</w:t>
            </w:r>
            <w:r w:rsidRPr="009F413E">
              <w:rPr>
                <w:rFonts w:ascii="Times New Roman" w:hAnsi="Times New Roman"/>
                <w:sz w:val="24"/>
                <w:szCs w:val="24"/>
              </w:rPr>
              <w:t>Ⅱ</w:t>
            </w:r>
            <w:r w:rsidRPr="009F413E">
              <w:rPr>
                <w:rFonts w:ascii="Times New Roman" w:hAnsi="Times New Roman"/>
                <w:sz w:val="24"/>
                <w:szCs w:val="24"/>
              </w:rPr>
              <w:t>级重点保护野生动物</w:t>
            </w:r>
            <w:r w:rsidRPr="009F413E">
              <w:rPr>
                <w:rFonts w:ascii="Times New Roman" w:hAnsi="Times New Roman"/>
                <w:sz w:val="24"/>
                <w:szCs w:val="24"/>
              </w:rPr>
              <w:t>5</w:t>
            </w:r>
            <w:r w:rsidRPr="009F413E">
              <w:rPr>
                <w:rFonts w:ascii="Times New Roman" w:hAnsi="Times New Roman"/>
                <w:sz w:val="24"/>
                <w:szCs w:val="24"/>
              </w:rPr>
              <w:t>种，湖南省重点保护动物</w:t>
            </w:r>
            <w:r w:rsidRPr="009F413E">
              <w:rPr>
                <w:rFonts w:ascii="Times New Roman" w:hAnsi="Times New Roman"/>
                <w:sz w:val="24"/>
                <w:szCs w:val="24"/>
              </w:rPr>
              <w:t>61</w:t>
            </w:r>
            <w:r w:rsidRPr="009F413E">
              <w:rPr>
                <w:rFonts w:ascii="Times New Roman" w:hAnsi="Times New Roman"/>
                <w:sz w:val="24"/>
                <w:szCs w:val="24"/>
              </w:rPr>
              <w:t>种。工程施工对其影响主要是噪声影响和占地影响，施工噪声干扰会使他们远离施工区，在其他地方寻找新的活动觅食场所、工程占地也会导致野生动物的栖息地和活动范围减小或者割裂。工程影响区附近的生境类似，这些野生动物很容易在其他区域寻找到新的活动场所，因此工程对其影响较小。</w:t>
            </w:r>
          </w:p>
          <w:p w:rsidR="0031402D" w:rsidRPr="009F413E" w:rsidRDefault="0031402D" w:rsidP="00C74622">
            <w:pPr>
              <w:spacing w:line="360" w:lineRule="auto"/>
              <w:ind w:firstLineChars="200" w:firstLine="480"/>
              <w:rPr>
                <w:rFonts w:ascii="Times New Roman" w:hAnsi="Times New Roman"/>
                <w:sz w:val="24"/>
                <w:szCs w:val="24"/>
              </w:rPr>
            </w:pPr>
            <w:r w:rsidRPr="009F413E">
              <w:rPr>
                <w:rFonts w:ascii="Times New Roman" w:hAnsi="Times New Roman" w:hint="eastAsia"/>
                <w:sz w:val="24"/>
                <w:szCs w:val="24"/>
              </w:rPr>
              <w:lastRenderedPageBreak/>
              <w:t>（</w:t>
            </w:r>
            <w:r w:rsidRPr="009F413E">
              <w:rPr>
                <w:rFonts w:ascii="Times New Roman" w:hAnsi="Times New Roman" w:hint="eastAsia"/>
                <w:sz w:val="24"/>
                <w:szCs w:val="24"/>
              </w:rPr>
              <w:t>5</w:t>
            </w:r>
            <w:r w:rsidRPr="009F413E">
              <w:rPr>
                <w:rFonts w:ascii="Times New Roman" w:hAnsi="Times New Roman" w:hint="eastAsia"/>
                <w:sz w:val="24"/>
                <w:szCs w:val="24"/>
              </w:rPr>
              <w:t>）对工程占地区生态环境的影响</w:t>
            </w:r>
          </w:p>
          <w:p w:rsidR="0031402D" w:rsidRPr="009F413E" w:rsidRDefault="0031402D" w:rsidP="0031402D">
            <w:pPr>
              <w:spacing w:line="360" w:lineRule="auto"/>
              <w:ind w:firstLineChars="200" w:firstLine="480"/>
              <w:rPr>
                <w:rFonts w:ascii="Times New Roman" w:hAnsi="Times New Roman"/>
                <w:sz w:val="24"/>
                <w:szCs w:val="24"/>
              </w:rPr>
            </w:pPr>
            <w:r w:rsidRPr="009F413E">
              <w:rPr>
                <w:rFonts w:ascii="Times New Roman" w:hAnsi="Times New Roman"/>
                <w:sz w:val="24"/>
                <w:szCs w:val="24"/>
              </w:rPr>
              <w:t>工程占地区动植物均为评价区常见种，植被均为常见类型，占地对评价区内动植物及植被影响较小，仅为个体损失、植被生物量减少，根据评价区各植被类型平均生物量，本工程占地区植被损失的生物量约为</w:t>
            </w:r>
            <w:r w:rsidRPr="009F413E">
              <w:rPr>
                <w:rFonts w:ascii="Times New Roman" w:hAnsi="Times New Roman"/>
                <w:sz w:val="24"/>
                <w:szCs w:val="24"/>
              </w:rPr>
              <w:t>2295.85t</w:t>
            </w:r>
            <w:r w:rsidRPr="009F413E">
              <w:rPr>
                <w:rFonts w:ascii="Times New Roman" w:hAnsi="Times New Roman"/>
                <w:sz w:val="24"/>
                <w:szCs w:val="24"/>
              </w:rPr>
              <w:t>，占评价区总生物量的</w:t>
            </w:r>
            <w:r w:rsidRPr="009F413E">
              <w:rPr>
                <w:rFonts w:ascii="Times New Roman" w:hAnsi="Times New Roman"/>
                <w:sz w:val="24"/>
                <w:szCs w:val="24"/>
              </w:rPr>
              <w:t>5.42%</w:t>
            </w:r>
            <w:r w:rsidRPr="009F413E">
              <w:rPr>
                <w:rFonts w:ascii="Times New Roman" w:hAnsi="Times New Roman"/>
                <w:sz w:val="24"/>
                <w:szCs w:val="24"/>
              </w:rPr>
              <w:t>，变化幅度较小，因此，工程占地对占地区动植物种类、植被类型及生物量的影响较小，对评价区生态环境的影响较小</w:t>
            </w:r>
            <w:r w:rsidRPr="009F413E">
              <w:rPr>
                <w:rFonts w:ascii="Times New Roman" w:hAnsi="Times New Roman" w:hint="eastAsia"/>
                <w:sz w:val="24"/>
                <w:szCs w:val="24"/>
              </w:rPr>
              <w:t>。</w:t>
            </w:r>
          </w:p>
          <w:p w:rsidR="00FF2205" w:rsidRPr="009F413E" w:rsidRDefault="004B507C" w:rsidP="005619F4">
            <w:pPr>
              <w:spacing w:line="360" w:lineRule="auto"/>
              <w:ind w:firstLineChars="200" w:firstLine="480"/>
              <w:rPr>
                <w:sz w:val="24"/>
              </w:rPr>
            </w:pPr>
            <w:r w:rsidRPr="009F413E">
              <w:rPr>
                <w:rFonts w:ascii="Times New Roman" w:hAnsi="Times New Roman"/>
                <w:sz w:val="24"/>
                <w:szCs w:val="24"/>
              </w:rPr>
              <w:t>详细分析见</w:t>
            </w:r>
            <w:r w:rsidR="009E5AAE" w:rsidRPr="009F413E">
              <w:rPr>
                <w:rFonts w:ascii="Times New Roman" w:hAnsi="Times New Roman" w:hint="eastAsia"/>
                <w:sz w:val="24"/>
                <w:szCs w:val="24"/>
              </w:rPr>
              <w:t>《通道县三省坡风电场二</w:t>
            </w:r>
            <w:r w:rsidR="009E5AAE" w:rsidRPr="009F413E">
              <w:rPr>
                <w:rFonts w:hint="eastAsia"/>
                <w:sz w:val="24"/>
              </w:rPr>
              <w:t>期项目环境影响评价生态专题报告》</w:t>
            </w:r>
            <w:r w:rsidRPr="009F413E">
              <w:rPr>
                <w:sz w:val="24"/>
              </w:rPr>
              <w:t>。</w:t>
            </w:r>
          </w:p>
          <w:p w:rsidR="00323724" w:rsidRPr="009F413E" w:rsidRDefault="00323724" w:rsidP="00323724">
            <w:pPr>
              <w:autoSpaceDE w:val="0"/>
              <w:autoSpaceDN w:val="0"/>
              <w:spacing w:line="360" w:lineRule="auto"/>
              <w:jc w:val="left"/>
              <w:rPr>
                <w:rFonts w:ascii="Times New Roman" w:hAnsi="Times New Roman"/>
                <w:b/>
                <w:kern w:val="0"/>
                <w:sz w:val="28"/>
                <w:szCs w:val="28"/>
              </w:rPr>
            </w:pPr>
            <w:r w:rsidRPr="009F413E">
              <w:rPr>
                <w:rFonts w:ascii="Times New Roman" w:hAnsi="Times New Roman" w:hint="eastAsia"/>
                <w:b/>
                <w:kern w:val="0"/>
                <w:sz w:val="28"/>
                <w:szCs w:val="28"/>
              </w:rPr>
              <w:t>7</w:t>
            </w:r>
            <w:r w:rsidRPr="009F413E">
              <w:rPr>
                <w:rFonts w:ascii="Times New Roman" w:hAnsi="Times New Roman"/>
                <w:b/>
                <w:kern w:val="0"/>
                <w:sz w:val="28"/>
                <w:szCs w:val="28"/>
              </w:rPr>
              <w:t>.1.</w:t>
            </w:r>
            <w:r w:rsidR="005619F4" w:rsidRPr="009F413E">
              <w:rPr>
                <w:rFonts w:ascii="Times New Roman" w:hAnsi="Times New Roman" w:hint="eastAsia"/>
                <w:b/>
                <w:kern w:val="0"/>
                <w:sz w:val="28"/>
                <w:szCs w:val="28"/>
              </w:rPr>
              <w:t>7</w:t>
            </w:r>
            <w:r w:rsidRPr="009F413E">
              <w:rPr>
                <w:rFonts w:ascii="Times New Roman" w:hAnsi="Times New Roman" w:hint="eastAsia"/>
                <w:b/>
                <w:kern w:val="0"/>
                <w:sz w:val="28"/>
                <w:szCs w:val="28"/>
              </w:rPr>
              <w:t>水土流失影响评价</w:t>
            </w:r>
          </w:p>
          <w:p w:rsidR="00C10193" w:rsidRPr="009F413E" w:rsidRDefault="00C10193" w:rsidP="00C10193">
            <w:pPr>
              <w:spacing w:line="360" w:lineRule="auto"/>
              <w:ind w:firstLineChars="200" w:firstLine="480"/>
              <w:rPr>
                <w:rFonts w:ascii="Times New Roman" w:hAnsi="Times New Roman"/>
                <w:sz w:val="24"/>
              </w:rPr>
            </w:pPr>
            <w:r w:rsidRPr="009F413E">
              <w:rPr>
                <w:rFonts w:ascii="Times New Roman" w:hAnsi="Times New Roman" w:hint="eastAsia"/>
                <w:sz w:val="24"/>
              </w:rPr>
              <w:t>本节内容主要引用《</w:t>
            </w:r>
            <w:r w:rsidR="00D36E36" w:rsidRPr="009F413E">
              <w:rPr>
                <w:rFonts w:ascii="Times New Roman" w:hAnsi="Times New Roman" w:hint="eastAsia"/>
                <w:sz w:val="24"/>
              </w:rPr>
              <w:t>通道县三省坡风电场二期项目水土保持方案报告书</w:t>
            </w:r>
            <w:r w:rsidRPr="009F413E">
              <w:rPr>
                <w:rFonts w:ascii="Times New Roman" w:hAnsi="Times New Roman" w:hint="eastAsia"/>
                <w:sz w:val="24"/>
              </w:rPr>
              <w:t>》中结论性内容。</w:t>
            </w:r>
          </w:p>
          <w:p w:rsidR="00323724" w:rsidRPr="009F413E" w:rsidRDefault="00323724" w:rsidP="00323724">
            <w:pPr>
              <w:pStyle w:val="4"/>
              <w:ind w:left="0"/>
              <w:jc w:val="left"/>
              <w:rPr>
                <w:b/>
                <w:color w:val="auto"/>
              </w:rPr>
            </w:pPr>
            <w:r w:rsidRPr="009F413E">
              <w:rPr>
                <w:rFonts w:hint="eastAsia"/>
                <w:b/>
                <w:color w:val="auto"/>
              </w:rPr>
              <w:t>7.1.</w:t>
            </w:r>
            <w:r w:rsidR="005619F4" w:rsidRPr="009F413E">
              <w:rPr>
                <w:rFonts w:hint="eastAsia"/>
                <w:b/>
                <w:color w:val="auto"/>
              </w:rPr>
              <w:t>7</w:t>
            </w:r>
            <w:r w:rsidRPr="009F413E">
              <w:rPr>
                <w:rFonts w:hint="eastAsia"/>
                <w:b/>
                <w:color w:val="auto"/>
              </w:rPr>
              <w:t>.1</w:t>
            </w:r>
            <w:r w:rsidR="00C10193" w:rsidRPr="009F413E">
              <w:rPr>
                <w:rFonts w:hint="eastAsia"/>
                <w:b/>
                <w:color w:val="auto"/>
              </w:rPr>
              <w:t>水土流失影响因素分析</w:t>
            </w:r>
          </w:p>
          <w:p w:rsidR="00425230" w:rsidRPr="009F413E" w:rsidRDefault="00425230" w:rsidP="00425230">
            <w:pPr>
              <w:autoSpaceDE w:val="0"/>
              <w:autoSpaceDN w:val="0"/>
              <w:spacing w:line="360" w:lineRule="auto"/>
              <w:ind w:firstLineChars="200" w:firstLine="480"/>
              <w:jc w:val="left"/>
              <w:rPr>
                <w:rFonts w:ascii="Times New Roman" w:hAnsi="Times New Roman"/>
                <w:kern w:val="0"/>
                <w:sz w:val="24"/>
                <w:szCs w:val="24"/>
              </w:rPr>
            </w:pPr>
            <w:r w:rsidRPr="009F413E">
              <w:rPr>
                <w:rFonts w:ascii="Times New Roman" w:hAnsi="Times New Roman"/>
                <w:kern w:val="0"/>
                <w:sz w:val="24"/>
                <w:szCs w:val="24"/>
              </w:rPr>
              <w:t>本项目水土流失阶段划分为建设期（包括施工准备期和施工期）和自然恢复期。建设过程中场地开挖、回填、平整等施工过程必然扰动原地表，损坏原地表土壤、植被，并形成松散堆积体，易造成新的水土流失。本项目建设可能产生土壤流失影响因素及侵蚀强度分析参见</w:t>
            </w:r>
            <w:r w:rsidR="009238C3" w:rsidRPr="009F413E">
              <w:rPr>
                <w:rFonts w:ascii="Times New Roman" w:hAnsi="Times New Roman" w:hint="eastAsia"/>
                <w:kern w:val="0"/>
                <w:sz w:val="24"/>
                <w:szCs w:val="24"/>
              </w:rPr>
              <w:t>下表</w:t>
            </w:r>
            <w:r w:rsidRPr="009F413E">
              <w:rPr>
                <w:rFonts w:ascii="Times New Roman" w:hAnsi="Times New Roman"/>
                <w:kern w:val="0"/>
                <w:sz w:val="24"/>
                <w:szCs w:val="24"/>
              </w:rPr>
              <w:t>。</w:t>
            </w:r>
          </w:p>
          <w:p w:rsidR="00425230" w:rsidRPr="009F413E" w:rsidRDefault="00425230" w:rsidP="00425230">
            <w:pPr>
              <w:jc w:val="center"/>
              <w:rPr>
                <w:rFonts w:ascii="Times New Roman" w:hAnsi="Times New Roman"/>
                <w:b/>
                <w:sz w:val="24"/>
                <w:szCs w:val="24"/>
              </w:rPr>
            </w:pPr>
            <w:r w:rsidRPr="009F413E">
              <w:rPr>
                <w:rFonts w:ascii="Times New Roman" w:hAnsi="Times New Roman"/>
                <w:b/>
                <w:sz w:val="24"/>
                <w:szCs w:val="24"/>
              </w:rPr>
              <w:t>表</w:t>
            </w:r>
            <w:r w:rsidRPr="009F413E">
              <w:rPr>
                <w:rFonts w:ascii="Times New Roman" w:hAnsi="Times New Roman"/>
                <w:b/>
                <w:sz w:val="24"/>
                <w:szCs w:val="24"/>
              </w:rPr>
              <w:t>7</w:t>
            </w:r>
            <w:r w:rsidRPr="009F413E">
              <w:rPr>
                <w:rFonts w:ascii="Times New Roman" w:hAnsi="Times New Roman" w:hint="eastAsia"/>
                <w:b/>
                <w:sz w:val="24"/>
                <w:szCs w:val="24"/>
              </w:rPr>
              <w:t>.1</w:t>
            </w:r>
            <w:r w:rsidRPr="009F413E">
              <w:rPr>
                <w:rFonts w:ascii="Times New Roman" w:hAnsi="Times New Roman"/>
                <w:b/>
                <w:sz w:val="24"/>
                <w:szCs w:val="24"/>
              </w:rPr>
              <w:t>-</w:t>
            </w:r>
            <w:r w:rsidR="009238C3" w:rsidRPr="009F413E">
              <w:rPr>
                <w:rFonts w:ascii="Times New Roman" w:hAnsi="Times New Roman" w:hint="eastAsia"/>
                <w:b/>
                <w:sz w:val="24"/>
                <w:szCs w:val="24"/>
              </w:rPr>
              <w:t>5</w:t>
            </w:r>
            <w:r w:rsidRPr="009F413E">
              <w:rPr>
                <w:rFonts w:ascii="Times New Roman" w:hAnsi="Times New Roman"/>
                <w:b/>
                <w:sz w:val="24"/>
                <w:szCs w:val="24"/>
              </w:rPr>
              <w:t>本项目建设水土流失影响分析</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121"/>
              <w:gridCol w:w="7161"/>
            </w:tblGrid>
            <w:tr w:rsidR="00EF4A17" w:rsidRPr="009F413E" w:rsidTr="00E71ABA">
              <w:trPr>
                <w:trHeight w:val="340"/>
              </w:trPr>
              <w:tc>
                <w:tcPr>
                  <w:tcW w:w="677" w:type="pct"/>
                  <w:shd w:val="clear" w:color="auto" w:fill="auto"/>
                </w:tcPr>
                <w:p w:rsidR="00425230" w:rsidRPr="009F413E" w:rsidRDefault="00425230" w:rsidP="0003755F">
                  <w:pPr>
                    <w:jc w:val="center"/>
                    <w:rPr>
                      <w:rFonts w:ascii="Times New Roman" w:hAnsi="Times New Roman"/>
                      <w:sz w:val="18"/>
                      <w:szCs w:val="18"/>
                    </w:rPr>
                  </w:pPr>
                  <w:r w:rsidRPr="009F413E">
                    <w:rPr>
                      <w:rFonts w:ascii="Times New Roman" w:hAnsi="Times New Roman"/>
                      <w:sz w:val="18"/>
                      <w:szCs w:val="18"/>
                    </w:rPr>
                    <w:t>项目所在区域</w:t>
                  </w:r>
                </w:p>
              </w:tc>
              <w:tc>
                <w:tcPr>
                  <w:tcW w:w="4323" w:type="pct"/>
                  <w:shd w:val="clear" w:color="auto" w:fill="auto"/>
                </w:tcPr>
                <w:p w:rsidR="00425230" w:rsidRPr="009F413E" w:rsidRDefault="00425230" w:rsidP="0003755F">
                  <w:pPr>
                    <w:jc w:val="center"/>
                    <w:rPr>
                      <w:rFonts w:ascii="Times New Roman" w:hAnsi="Times New Roman"/>
                      <w:sz w:val="18"/>
                      <w:szCs w:val="18"/>
                    </w:rPr>
                  </w:pPr>
                  <w:r w:rsidRPr="009F413E">
                    <w:rPr>
                      <w:rFonts w:ascii="Times New Roman" w:hAnsi="Times New Roman"/>
                      <w:sz w:val="18"/>
                      <w:szCs w:val="18"/>
                    </w:rPr>
                    <w:t>施工内容及水土流失</w:t>
                  </w:r>
                  <w:r w:rsidR="006077A0" w:rsidRPr="009F413E">
                    <w:rPr>
                      <w:rFonts w:ascii="Times New Roman" w:hAnsi="Times New Roman" w:hint="eastAsia"/>
                      <w:sz w:val="18"/>
                      <w:szCs w:val="18"/>
                    </w:rPr>
                    <w:t>影</w:t>
                  </w:r>
                  <w:r w:rsidRPr="009F413E">
                    <w:rPr>
                      <w:rFonts w:ascii="Times New Roman" w:hAnsi="Times New Roman"/>
                      <w:sz w:val="18"/>
                      <w:szCs w:val="18"/>
                    </w:rPr>
                    <w:t>响分析</w:t>
                  </w:r>
                </w:p>
              </w:tc>
            </w:tr>
            <w:tr w:rsidR="00EF4A17" w:rsidRPr="009F413E" w:rsidTr="00E71ABA">
              <w:trPr>
                <w:trHeight w:val="340"/>
              </w:trPr>
              <w:tc>
                <w:tcPr>
                  <w:tcW w:w="5000" w:type="pct"/>
                  <w:gridSpan w:val="2"/>
                  <w:shd w:val="clear" w:color="auto" w:fill="auto"/>
                </w:tcPr>
                <w:p w:rsidR="00425230" w:rsidRPr="009F413E" w:rsidRDefault="00425230" w:rsidP="0003755F">
                  <w:pPr>
                    <w:rPr>
                      <w:rFonts w:ascii="Times New Roman" w:hAnsi="Times New Roman"/>
                      <w:sz w:val="18"/>
                      <w:szCs w:val="18"/>
                    </w:rPr>
                  </w:pPr>
                  <w:r w:rsidRPr="009F413E">
                    <w:rPr>
                      <w:rFonts w:ascii="Times New Roman" w:hAnsi="Times New Roman"/>
                      <w:sz w:val="18"/>
                      <w:szCs w:val="18"/>
                    </w:rPr>
                    <w:t>建设期水土流失</w:t>
                  </w:r>
                  <w:r w:rsidR="006077A0" w:rsidRPr="009F413E">
                    <w:rPr>
                      <w:rFonts w:ascii="Times New Roman" w:hAnsi="Times New Roman" w:hint="eastAsia"/>
                      <w:sz w:val="18"/>
                      <w:szCs w:val="18"/>
                    </w:rPr>
                    <w:t>预</w:t>
                  </w:r>
                  <w:r w:rsidRPr="009F413E">
                    <w:rPr>
                      <w:rFonts w:ascii="Times New Roman" w:hAnsi="Times New Roman"/>
                      <w:sz w:val="18"/>
                      <w:szCs w:val="18"/>
                    </w:rPr>
                    <w:t>测分析</w:t>
                  </w:r>
                </w:p>
              </w:tc>
            </w:tr>
            <w:tr w:rsidR="00EF4A17" w:rsidRPr="009F413E" w:rsidTr="00E71ABA">
              <w:trPr>
                <w:trHeight w:val="340"/>
              </w:trPr>
              <w:tc>
                <w:tcPr>
                  <w:tcW w:w="677" w:type="pct"/>
                  <w:shd w:val="clear" w:color="auto" w:fill="auto"/>
                </w:tcPr>
                <w:p w:rsidR="00425230" w:rsidRPr="009F413E" w:rsidRDefault="00425230" w:rsidP="0003755F">
                  <w:pPr>
                    <w:jc w:val="center"/>
                    <w:rPr>
                      <w:rFonts w:ascii="Times New Roman" w:hAnsi="Times New Roman"/>
                      <w:sz w:val="18"/>
                      <w:szCs w:val="18"/>
                    </w:rPr>
                  </w:pPr>
                  <w:r w:rsidRPr="009F413E">
                    <w:rPr>
                      <w:rFonts w:ascii="Times New Roman" w:hAnsi="Times New Roman"/>
                      <w:sz w:val="18"/>
                      <w:szCs w:val="18"/>
                    </w:rPr>
                    <w:t>风电机组</w:t>
                  </w:r>
                </w:p>
              </w:tc>
              <w:tc>
                <w:tcPr>
                  <w:tcW w:w="4323" w:type="pct"/>
                  <w:shd w:val="clear" w:color="auto" w:fill="auto"/>
                </w:tcPr>
                <w:p w:rsidR="00425230" w:rsidRPr="009F413E" w:rsidRDefault="00425230" w:rsidP="0003755F">
                  <w:pPr>
                    <w:autoSpaceDE w:val="0"/>
                    <w:autoSpaceDN w:val="0"/>
                    <w:adjustRightInd w:val="0"/>
                    <w:jc w:val="left"/>
                    <w:rPr>
                      <w:rFonts w:ascii="Times New Roman" w:hAnsi="Times New Roman"/>
                      <w:kern w:val="0"/>
                      <w:sz w:val="18"/>
                      <w:szCs w:val="18"/>
                    </w:rPr>
                  </w:pPr>
                  <w:r w:rsidRPr="009F413E">
                    <w:rPr>
                      <w:rFonts w:ascii="Times New Roman" w:hAnsi="Times New Roman"/>
                      <w:kern w:val="0"/>
                      <w:sz w:val="18"/>
                      <w:szCs w:val="18"/>
                    </w:rPr>
                    <w:t>风电机组及箱变基础开挖、回填过程中完全破坏地表植被和地面组成物质，形成大面积裸露，造成水土流失。风电机组安装场地基础开挖、回填过程中完全破坏地表植被和地面组成物质，形成大面积裸露，造</w:t>
                  </w:r>
                  <w:r w:rsidR="00B55C90" w:rsidRPr="009F413E">
                    <w:rPr>
                      <w:rFonts w:ascii="Times New Roman" w:hAnsi="Times New Roman" w:hint="eastAsia"/>
                      <w:kern w:val="0"/>
                      <w:sz w:val="18"/>
                      <w:szCs w:val="18"/>
                    </w:rPr>
                    <w:t>成</w:t>
                  </w:r>
                  <w:r w:rsidRPr="009F413E">
                    <w:rPr>
                      <w:rFonts w:ascii="Times New Roman" w:hAnsi="Times New Roman"/>
                      <w:kern w:val="0"/>
                      <w:sz w:val="18"/>
                      <w:szCs w:val="18"/>
                    </w:rPr>
                    <w:t>水土流失。风电机组安装场</w:t>
                  </w:r>
                  <w:r w:rsidR="00B55C90" w:rsidRPr="009F413E">
                    <w:rPr>
                      <w:rFonts w:ascii="Times New Roman" w:hAnsi="Times New Roman" w:hint="eastAsia"/>
                      <w:kern w:val="0"/>
                      <w:sz w:val="18"/>
                      <w:szCs w:val="18"/>
                    </w:rPr>
                    <w:t>内</w:t>
                  </w:r>
                  <w:r w:rsidRPr="009F413E">
                    <w:rPr>
                      <w:rFonts w:ascii="Times New Roman" w:hAnsi="Times New Roman"/>
                      <w:kern w:val="0"/>
                      <w:sz w:val="18"/>
                      <w:szCs w:val="18"/>
                    </w:rPr>
                    <w:t>布置于山顶或山脊上，且需承受重压，在吊装施工过程中有可能造成塌方，</w:t>
                  </w:r>
                  <w:r w:rsidR="006D6CC2" w:rsidRPr="009F413E">
                    <w:rPr>
                      <w:rFonts w:ascii="Times New Roman" w:hAnsi="Times New Roman" w:hint="eastAsia"/>
                      <w:kern w:val="0"/>
                      <w:sz w:val="18"/>
                      <w:szCs w:val="18"/>
                    </w:rPr>
                    <w:t>坡</w:t>
                  </w:r>
                  <w:r w:rsidRPr="009F413E">
                    <w:rPr>
                      <w:rFonts w:ascii="Times New Roman" w:hAnsi="Times New Roman"/>
                      <w:kern w:val="0"/>
                      <w:sz w:val="18"/>
                      <w:szCs w:val="18"/>
                    </w:rPr>
                    <w:t>坏植被，产生大量水</w:t>
                  </w:r>
                  <w:r w:rsidRPr="009F413E">
                    <w:rPr>
                      <w:rFonts w:ascii="Times New Roman" w:hAnsi="Times New Roman"/>
                      <w:kern w:val="0"/>
                      <w:sz w:val="18"/>
                      <w:szCs w:val="18"/>
                    </w:rPr>
                    <w:cr/>
                  </w:r>
                  <w:r w:rsidRPr="009F413E">
                    <w:rPr>
                      <w:rFonts w:ascii="Times New Roman" w:hAnsi="Times New Roman"/>
                      <w:kern w:val="0"/>
                      <w:sz w:val="18"/>
                      <w:szCs w:val="18"/>
                    </w:rPr>
                    <w:t>流失。</w:t>
                  </w:r>
                </w:p>
              </w:tc>
            </w:tr>
            <w:tr w:rsidR="00EF4A17" w:rsidRPr="009F413E" w:rsidTr="00E71ABA">
              <w:trPr>
                <w:trHeight w:val="340"/>
              </w:trPr>
              <w:tc>
                <w:tcPr>
                  <w:tcW w:w="677" w:type="pct"/>
                  <w:shd w:val="clear" w:color="auto" w:fill="auto"/>
                </w:tcPr>
                <w:p w:rsidR="00425230" w:rsidRPr="009F413E" w:rsidRDefault="00425230" w:rsidP="0003755F">
                  <w:pPr>
                    <w:jc w:val="center"/>
                    <w:rPr>
                      <w:rFonts w:ascii="Times New Roman" w:hAnsi="Times New Roman"/>
                      <w:sz w:val="18"/>
                      <w:szCs w:val="18"/>
                    </w:rPr>
                  </w:pPr>
                  <w:r w:rsidRPr="009F413E">
                    <w:rPr>
                      <w:rFonts w:ascii="Times New Roman" w:hAnsi="Times New Roman"/>
                      <w:sz w:val="18"/>
                      <w:szCs w:val="18"/>
                    </w:rPr>
                    <w:t>集电线路</w:t>
                  </w:r>
                </w:p>
              </w:tc>
              <w:tc>
                <w:tcPr>
                  <w:tcW w:w="4323" w:type="pct"/>
                  <w:shd w:val="clear" w:color="auto" w:fill="auto"/>
                </w:tcPr>
                <w:p w:rsidR="00425230" w:rsidRPr="009F413E" w:rsidRDefault="00425230" w:rsidP="0003755F">
                  <w:pPr>
                    <w:autoSpaceDE w:val="0"/>
                    <w:autoSpaceDN w:val="0"/>
                    <w:adjustRightInd w:val="0"/>
                    <w:jc w:val="left"/>
                    <w:rPr>
                      <w:rFonts w:ascii="Times New Roman" w:hAnsi="Times New Roman"/>
                      <w:kern w:val="0"/>
                      <w:sz w:val="18"/>
                      <w:szCs w:val="18"/>
                    </w:rPr>
                  </w:pPr>
                  <w:r w:rsidRPr="009F413E">
                    <w:rPr>
                      <w:rFonts w:ascii="Times New Roman" w:hAnsi="Times New Roman"/>
                      <w:kern w:val="0"/>
                      <w:sz w:val="18"/>
                      <w:szCs w:val="18"/>
                    </w:rPr>
                    <w:t>电</w:t>
                  </w:r>
                  <w:r w:rsidR="006D6CC2" w:rsidRPr="009F413E">
                    <w:rPr>
                      <w:rFonts w:ascii="Times New Roman" w:hAnsi="Times New Roman" w:hint="eastAsia"/>
                      <w:kern w:val="0"/>
                      <w:sz w:val="18"/>
                      <w:szCs w:val="18"/>
                    </w:rPr>
                    <w:t>缆</w:t>
                  </w:r>
                  <w:r w:rsidRPr="009F413E">
                    <w:rPr>
                      <w:rFonts w:ascii="Times New Roman" w:hAnsi="Times New Roman"/>
                      <w:kern w:val="0"/>
                      <w:sz w:val="18"/>
                      <w:szCs w:val="18"/>
                    </w:rPr>
                    <w:t>沟开挖，松散土方临时堆置；电缆敷设完成后，临时堆置土方回填夯实，回填土堆置期间坡面松散。</w:t>
                  </w:r>
                </w:p>
              </w:tc>
            </w:tr>
            <w:tr w:rsidR="00EF4A17" w:rsidRPr="009F413E" w:rsidTr="00E71ABA">
              <w:trPr>
                <w:trHeight w:val="340"/>
              </w:trPr>
              <w:tc>
                <w:tcPr>
                  <w:tcW w:w="677" w:type="pct"/>
                  <w:shd w:val="clear" w:color="auto" w:fill="auto"/>
                </w:tcPr>
                <w:p w:rsidR="00425230" w:rsidRPr="009F413E" w:rsidRDefault="00425230" w:rsidP="0003755F">
                  <w:pPr>
                    <w:jc w:val="center"/>
                    <w:rPr>
                      <w:rFonts w:ascii="Times New Roman" w:hAnsi="Times New Roman"/>
                      <w:sz w:val="18"/>
                      <w:szCs w:val="18"/>
                    </w:rPr>
                  </w:pPr>
                  <w:r w:rsidRPr="009F413E">
                    <w:rPr>
                      <w:rFonts w:ascii="Times New Roman" w:hAnsi="Times New Roman"/>
                      <w:sz w:val="18"/>
                      <w:szCs w:val="18"/>
                    </w:rPr>
                    <w:t>道路区</w:t>
                  </w:r>
                </w:p>
              </w:tc>
              <w:tc>
                <w:tcPr>
                  <w:tcW w:w="4323" w:type="pct"/>
                  <w:shd w:val="clear" w:color="auto" w:fill="auto"/>
                </w:tcPr>
                <w:p w:rsidR="00425230" w:rsidRPr="009F413E" w:rsidRDefault="00425230" w:rsidP="0003755F">
                  <w:pPr>
                    <w:autoSpaceDE w:val="0"/>
                    <w:autoSpaceDN w:val="0"/>
                    <w:adjustRightInd w:val="0"/>
                    <w:jc w:val="left"/>
                    <w:rPr>
                      <w:rFonts w:ascii="Times New Roman" w:hAnsi="Times New Roman"/>
                      <w:kern w:val="0"/>
                      <w:sz w:val="18"/>
                      <w:szCs w:val="18"/>
                    </w:rPr>
                  </w:pPr>
                  <w:r w:rsidRPr="009F413E">
                    <w:rPr>
                      <w:rFonts w:ascii="Times New Roman" w:hAnsi="Times New Roman"/>
                      <w:kern w:val="0"/>
                      <w:sz w:val="18"/>
                      <w:szCs w:val="18"/>
                    </w:rPr>
                    <w:t>路堑开挖，路基填筑、碾压，泥结石路面施工，水沟开挖。破坏地表植被和地面组成物质，</w:t>
                  </w:r>
                  <w:r w:rsidR="006D6CC2" w:rsidRPr="009F413E">
                    <w:rPr>
                      <w:rFonts w:ascii="Times New Roman" w:hAnsi="Times New Roman" w:hint="eastAsia"/>
                      <w:kern w:val="0"/>
                      <w:sz w:val="18"/>
                      <w:szCs w:val="18"/>
                    </w:rPr>
                    <w:t>造</w:t>
                  </w:r>
                  <w:r w:rsidRPr="009F413E">
                    <w:rPr>
                      <w:rFonts w:ascii="Times New Roman" w:hAnsi="Times New Roman"/>
                      <w:kern w:val="0"/>
                      <w:sz w:val="18"/>
                      <w:szCs w:val="18"/>
                    </w:rPr>
                    <w:t>成大面积裸露，路堑开挖及路基填筑形成不</w:t>
                  </w:r>
                  <w:r w:rsidR="006D6CC2" w:rsidRPr="009F413E">
                    <w:rPr>
                      <w:rFonts w:ascii="Times New Roman" w:hAnsi="Times New Roman" w:hint="eastAsia"/>
                      <w:kern w:val="0"/>
                      <w:sz w:val="18"/>
                      <w:szCs w:val="18"/>
                    </w:rPr>
                    <w:t>稳</w:t>
                  </w:r>
                  <w:r w:rsidRPr="009F413E">
                    <w:rPr>
                      <w:rFonts w:ascii="Times New Roman" w:hAnsi="Times New Roman"/>
                      <w:kern w:val="0"/>
                      <w:sz w:val="18"/>
                      <w:szCs w:val="18"/>
                    </w:rPr>
                    <w:t>定边坡，使其失去原有防冲、固土能力，产生大量的松散土方，极易造成水土流失。</w:t>
                  </w:r>
                </w:p>
              </w:tc>
            </w:tr>
            <w:tr w:rsidR="00EF4A17" w:rsidRPr="009F413E" w:rsidTr="00E71ABA">
              <w:trPr>
                <w:trHeight w:val="340"/>
              </w:trPr>
              <w:tc>
                <w:tcPr>
                  <w:tcW w:w="677" w:type="pct"/>
                  <w:shd w:val="clear" w:color="auto" w:fill="auto"/>
                </w:tcPr>
                <w:p w:rsidR="00425230" w:rsidRPr="009F413E" w:rsidRDefault="00D36E36" w:rsidP="0003755F">
                  <w:pPr>
                    <w:jc w:val="center"/>
                    <w:rPr>
                      <w:rFonts w:ascii="Times New Roman" w:hAnsi="Times New Roman"/>
                      <w:sz w:val="18"/>
                      <w:szCs w:val="18"/>
                    </w:rPr>
                  </w:pPr>
                  <w:r w:rsidRPr="009F413E">
                    <w:rPr>
                      <w:rFonts w:ascii="Times New Roman" w:hAnsi="Times New Roman" w:hint="eastAsia"/>
                      <w:sz w:val="18"/>
                      <w:szCs w:val="18"/>
                    </w:rPr>
                    <w:t>弃渣</w:t>
                  </w:r>
                  <w:r w:rsidR="00425230" w:rsidRPr="009F413E">
                    <w:rPr>
                      <w:rFonts w:ascii="Times New Roman" w:hAnsi="Times New Roman"/>
                      <w:sz w:val="18"/>
                      <w:szCs w:val="18"/>
                    </w:rPr>
                    <w:t>场及临时堆土场</w:t>
                  </w:r>
                </w:p>
              </w:tc>
              <w:tc>
                <w:tcPr>
                  <w:tcW w:w="4323" w:type="pct"/>
                  <w:shd w:val="clear" w:color="auto" w:fill="auto"/>
                </w:tcPr>
                <w:p w:rsidR="00425230" w:rsidRPr="009F413E" w:rsidRDefault="00425230" w:rsidP="0003755F">
                  <w:pPr>
                    <w:autoSpaceDE w:val="0"/>
                    <w:autoSpaceDN w:val="0"/>
                    <w:adjustRightInd w:val="0"/>
                    <w:jc w:val="left"/>
                    <w:rPr>
                      <w:rFonts w:ascii="Times New Roman" w:hAnsi="Times New Roman"/>
                      <w:kern w:val="0"/>
                      <w:sz w:val="18"/>
                      <w:szCs w:val="18"/>
                    </w:rPr>
                  </w:pPr>
                  <w:r w:rsidRPr="009F413E">
                    <w:rPr>
                      <w:rFonts w:ascii="Times New Roman" w:hAnsi="Times New Roman"/>
                      <w:kern w:val="0"/>
                      <w:sz w:val="18"/>
                      <w:szCs w:val="18"/>
                    </w:rPr>
                    <w:t>临时堆放的表土易造成水土流失，施工时把表土收集，集</w:t>
                  </w:r>
                  <w:r w:rsidR="006D6CC2" w:rsidRPr="009F413E">
                    <w:rPr>
                      <w:rFonts w:ascii="Times New Roman" w:hAnsi="Times New Roman" w:hint="eastAsia"/>
                      <w:kern w:val="0"/>
                      <w:sz w:val="18"/>
                      <w:szCs w:val="18"/>
                    </w:rPr>
                    <w:t>土</w:t>
                  </w:r>
                  <w:r w:rsidRPr="009F413E">
                    <w:rPr>
                      <w:rFonts w:ascii="Times New Roman" w:hAnsi="Times New Roman"/>
                      <w:kern w:val="0"/>
                      <w:sz w:val="18"/>
                      <w:szCs w:val="18"/>
                    </w:rPr>
                    <w:t>堆放于施工及安装场地旁边</w:t>
                  </w:r>
                  <w:r w:rsidRPr="009F413E">
                    <w:rPr>
                      <w:rFonts w:ascii="Times New Roman" w:hAnsi="Times New Roman"/>
                      <w:kern w:val="0"/>
                      <w:sz w:val="18"/>
                      <w:szCs w:val="18"/>
                    </w:rPr>
                    <w:cr/>
                  </w:r>
                  <w:r w:rsidRPr="009F413E">
                    <w:rPr>
                      <w:rFonts w:ascii="Times New Roman" w:hAnsi="Times New Roman"/>
                      <w:kern w:val="0"/>
                      <w:sz w:val="18"/>
                      <w:szCs w:val="18"/>
                    </w:rPr>
                    <w:t>临时堆土</w:t>
                  </w:r>
                  <w:r w:rsidR="006D6CC2" w:rsidRPr="009F413E">
                    <w:rPr>
                      <w:rFonts w:ascii="Times New Roman" w:hAnsi="Times New Roman" w:hint="eastAsia"/>
                      <w:kern w:val="0"/>
                      <w:sz w:val="18"/>
                      <w:szCs w:val="18"/>
                    </w:rPr>
                    <w:t>堆</w:t>
                  </w:r>
                  <w:r w:rsidRPr="009F413E">
                    <w:rPr>
                      <w:rFonts w:ascii="Times New Roman" w:hAnsi="Times New Roman"/>
                      <w:kern w:val="0"/>
                      <w:sz w:val="18"/>
                      <w:szCs w:val="18"/>
                    </w:rPr>
                    <w:t>内。松散土方，</w:t>
                  </w:r>
                  <w:r w:rsidR="006D6CC2" w:rsidRPr="009F413E">
                    <w:rPr>
                      <w:rFonts w:ascii="Times New Roman" w:hAnsi="Times New Roman" w:hint="eastAsia"/>
                      <w:kern w:val="0"/>
                      <w:sz w:val="18"/>
                      <w:szCs w:val="18"/>
                    </w:rPr>
                    <w:t>极</w:t>
                  </w:r>
                  <w:r w:rsidRPr="009F413E">
                    <w:rPr>
                      <w:rFonts w:ascii="Times New Roman" w:hAnsi="Times New Roman"/>
                      <w:kern w:val="0"/>
                      <w:sz w:val="18"/>
                      <w:szCs w:val="18"/>
                    </w:rPr>
                    <w:t>易造成水土流失，主</w:t>
                  </w:r>
                  <w:r w:rsidRPr="009F413E">
                    <w:rPr>
                      <w:rFonts w:ascii="Times New Roman" w:hAnsi="Times New Roman"/>
                      <w:kern w:val="0"/>
                      <w:sz w:val="18"/>
                      <w:szCs w:val="18"/>
                    </w:rPr>
                    <w:cr/>
                  </w:r>
                  <w:r w:rsidRPr="009F413E">
                    <w:rPr>
                      <w:rFonts w:ascii="Times New Roman" w:hAnsi="Times New Roman"/>
                      <w:kern w:val="0"/>
                      <w:sz w:val="18"/>
                      <w:szCs w:val="18"/>
                    </w:rPr>
                    <w:t>表现为水蚀、风蚀。</w:t>
                  </w:r>
                </w:p>
              </w:tc>
            </w:tr>
            <w:tr w:rsidR="00EF4A17" w:rsidRPr="009F413E" w:rsidTr="00E71ABA">
              <w:trPr>
                <w:trHeight w:val="340"/>
              </w:trPr>
              <w:tc>
                <w:tcPr>
                  <w:tcW w:w="677" w:type="pct"/>
                  <w:shd w:val="clear" w:color="auto" w:fill="auto"/>
                </w:tcPr>
                <w:p w:rsidR="00425230" w:rsidRPr="009F413E" w:rsidRDefault="00425230" w:rsidP="0003755F">
                  <w:pPr>
                    <w:jc w:val="center"/>
                    <w:rPr>
                      <w:rFonts w:ascii="Times New Roman" w:hAnsi="Times New Roman"/>
                      <w:sz w:val="18"/>
                      <w:szCs w:val="18"/>
                    </w:rPr>
                  </w:pPr>
                  <w:r w:rsidRPr="009F413E">
                    <w:rPr>
                      <w:rFonts w:ascii="Times New Roman" w:hAnsi="Times New Roman"/>
                      <w:sz w:val="18"/>
                      <w:szCs w:val="18"/>
                    </w:rPr>
                    <w:t>施工营地</w:t>
                  </w:r>
                </w:p>
              </w:tc>
              <w:tc>
                <w:tcPr>
                  <w:tcW w:w="4323" w:type="pct"/>
                  <w:shd w:val="clear" w:color="auto" w:fill="auto"/>
                </w:tcPr>
                <w:p w:rsidR="00425230" w:rsidRPr="009F413E" w:rsidRDefault="00425230" w:rsidP="0003755F">
                  <w:pPr>
                    <w:autoSpaceDE w:val="0"/>
                    <w:autoSpaceDN w:val="0"/>
                    <w:adjustRightInd w:val="0"/>
                    <w:jc w:val="left"/>
                    <w:rPr>
                      <w:rFonts w:ascii="Times New Roman" w:hAnsi="Times New Roman"/>
                      <w:kern w:val="0"/>
                      <w:sz w:val="18"/>
                      <w:szCs w:val="18"/>
                    </w:rPr>
                  </w:pPr>
                  <w:r w:rsidRPr="009F413E">
                    <w:rPr>
                      <w:rFonts w:ascii="Times New Roman" w:hAnsi="Times New Roman"/>
                      <w:kern w:val="0"/>
                      <w:sz w:val="18"/>
                      <w:szCs w:val="18"/>
                    </w:rPr>
                    <w:t>施工营地地基开挖、回填过程中完全</w:t>
                  </w:r>
                  <w:r w:rsidR="006D6CC2" w:rsidRPr="009F413E">
                    <w:rPr>
                      <w:rFonts w:ascii="Times New Roman" w:hAnsi="Times New Roman" w:hint="eastAsia"/>
                      <w:kern w:val="0"/>
                      <w:sz w:val="18"/>
                      <w:szCs w:val="18"/>
                    </w:rPr>
                    <w:t>破</w:t>
                  </w:r>
                  <w:r w:rsidRPr="009F413E">
                    <w:rPr>
                      <w:rFonts w:ascii="Times New Roman" w:hAnsi="Times New Roman"/>
                      <w:kern w:val="0"/>
                      <w:sz w:val="18"/>
                      <w:szCs w:val="18"/>
                    </w:rPr>
                    <w:t>坏地表植被和地面组成物质，形成大面积裸露，造成水土流失。</w:t>
                  </w:r>
                </w:p>
              </w:tc>
            </w:tr>
            <w:tr w:rsidR="00EF4A17" w:rsidRPr="009F413E" w:rsidTr="00E71ABA">
              <w:trPr>
                <w:trHeight w:val="340"/>
              </w:trPr>
              <w:tc>
                <w:tcPr>
                  <w:tcW w:w="5000" w:type="pct"/>
                  <w:gridSpan w:val="2"/>
                  <w:shd w:val="clear" w:color="auto" w:fill="auto"/>
                </w:tcPr>
                <w:p w:rsidR="00425230" w:rsidRPr="009F413E" w:rsidRDefault="00425230" w:rsidP="0003755F">
                  <w:pPr>
                    <w:rPr>
                      <w:rFonts w:ascii="Times New Roman" w:hAnsi="Times New Roman"/>
                      <w:sz w:val="18"/>
                      <w:szCs w:val="18"/>
                    </w:rPr>
                  </w:pPr>
                  <w:r w:rsidRPr="009F413E">
                    <w:rPr>
                      <w:rFonts w:ascii="Times New Roman" w:hAnsi="Times New Roman"/>
                      <w:sz w:val="18"/>
                      <w:szCs w:val="18"/>
                    </w:rPr>
                    <w:t>自然恢复期水土流失预测分析</w:t>
                  </w:r>
                </w:p>
              </w:tc>
            </w:tr>
            <w:tr w:rsidR="00EF4A17" w:rsidRPr="009F413E" w:rsidTr="00E71ABA">
              <w:trPr>
                <w:trHeight w:val="340"/>
              </w:trPr>
              <w:tc>
                <w:tcPr>
                  <w:tcW w:w="677" w:type="pct"/>
                  <w:shd w:val="clear" w:color="auto" w:fill="auto"/>
                </w:tcPr>
                <w:p w:rsidR="00425230" w:rsidRPr="009F413E" w:rsidRDefault="00425230" w:rsidP="0003755F">
                  <w:pPr>
                    <w:jc w:val="center"/>
                    <w:rPr>
                      <w:rFonts w:ascii="Times New Roman" w:hAnsi="Times New Roman"/>
                      <w:sz w:val="18"/>
                      <w:szCs w:val="18"/>
                    </w:rPr>
                  </w:pPr>
                  <w:r w:rsidRPr="009F413E">
                    <w:rPr>
                      <w:rFonts w:ascii="Times New Roman" w:hAnsi="Times New Roman"/>
                      <w:sz w:val="18"/>
                      <w:szCs w:val="18"/>
                    </w:rPr>
                    <w:t>植被恢复区</w:t>
                  </w:r>
                </w:p>
              </w:tc>
              <w:tc>
                <w:tcPr>
                  <w:tcW w:w="4323" w:type="pct"/>
                  <w:shd w:val="clear" w:color="auto" w:fill="auto"/>
                </w:tcPr>
                <w:p w:rsidR="00425230" w:rsidRPr="009F413E" w:rsidRDefault="00425230" w:rsidP="0003755F">
                  <w:pPr>
                    <w:jc w:val="center"/>
                    <w:rPr>
                      <w:rFonts w:ascii="Times New Roman" w:hAnsi="Times New Roman"/>
                      <w:sz w:val="18"/>
                      <w:szCs w:val="18"/>
                    </w:rPr>
                  </w:pPr>
                  <w:r w:rsidRPr="009F413E">
                    <w:rPr>
                      <w:rFonts w:ascii="Times New Roman" w:hAnsi="Times New Roman"/>
                      <w:sz w:val="18"/>
                      <w:szCs w:val="18"/>
                    </w:rPr>
                    <w:t>植物措施未完全发挥水土保持作用，有少量水</w:t>
                  </w:r>
                  <w:r w:rsidR="006D6CC2" w:rsidRPr="009F413E">
                    <w:rPr>
                      <w:rFonts w:ascii="Times New Roman" w:hAnsi="Times New Roman" w:hint="eastAsia"/>
                      <w:sz w:val="18"/>
                      <w:szCs w:val="18"/>
                    </w:rPr>
                    <w:t>土</w:t>
                  </w:r>
                  <w:r w:rsidRPr="009F413E">
                    <w:rPr>
                      <w:rFonts w:ascii="Times New Roman" w:hAnsi="Times New Roman"/>
                      <w:sz w:val="18"/>
                      <w:szCs w:val="18"/>
                    </w:rPr>
                    <w:t>流失</w:t>
                  </w:r>
                </w:p>
              </w:tc>
            </w:tr>
          </w:tbl>
          <w:p w:rsidR="00425230" w:rsidRPr="009F413E" w:rsidRDefault="00425230" w:rsidP="00425230">
            <w:pPr>
              <w:pStyle w:val="4"/>
              <w:ind w:left="0"/>
              <w:jc w:val="left"/>
              <w:rPr>
                <w:b/>
                <w:color w:val="auto"/>
              </w:rPr>
            </w:pPr>
            <w:r w:rsidRPr="009F413E">
              <w:rPr>
                <w:rFonts w:hint="eastAsia"/>
                <w:b/>
                <w:color w:val="auto"/>
              </w:rPr>
              <w:t>7.1.</w:t>
            </w:r>
            <w:r w:rsidR="005619F4" w:rsidRPr="009F413E">
              <w:rPr>
                <w:rFonts w:hint="eastAsia"/>
                <w:b/>
                <w:color w:val="auto"/>
              </w:rPr>
              <w:t>7</w:t>
            </w:r>
            <w:r w:rsidRPr="009F413E">
              <w:rPr>
                <w:rFonts w:hint="eastAsia"/>
                <w:b/>
                <w:color w:val="auto"/>
              </w:rPr>
              <w:t>.2</w:t>
            </w:r>
            <w:r w:rsidRPr="009F413E">
              <w:rPr>
                <w:rFonts w:hint="eastAsia"/>
                <w:b/>
                <w:color w:val="auto"/>
              </w:rPr>
              <w:t>水土流失量预测</w:t>
            </w:r>
          </w:p>
          <w:p w:rsidR="00425230" w:rsidRPr="009F413E" w:rsidRDefault="00425230" w:rsidP="00425230">
            <w:pPr>
              <w:spacing w:line="360" w:lineRule="auto"/>
              <w:ind w:firstLineChars="200" w:firstLine="480"/>
              <w:rPr>
                <w:rFonts w:ascii="Times New Roman" w:hAnsi="Times New Roman"/>
                <w:sz w:val="24"/>
              </w:rPr>
            </w:pPr>
            <w:r w:rsidRPr="009F413E">
              <w:rPr>
                <w:rFonts w:ascii="Times New Roman" w:hAnsi="Times New Roman"/>
                <w:sz w:val="24"/>
              </w:rPr>
              <w:lastRenderedPageBreak/>
              <w:t>本工程在建设期可能造成水土流失总量为</w:t>
            </w:r>
            <w:r w:rsidR="00D36E36" w:rsidRPr="009F413E">
              <w:rPr>
                <w:rFonts w:ascii="Times New Roman" w:hAnsi="Times New Roman" w:hint="eastAsia"/>
                <w:sz w:val="24"/>
              </w:rPr>
              <w:t>2661</w:t>
            </w:r>
            <w:r w:rsidRPr="009F413E">
              <w:rPr>
                <w:rFonts w:ascii="Times New Roman" w:hAnsi="Times New Roman"/>
                <w:sz w:val="24"/>
              </w:rPr>
              <w:t>t</w:t>
            </w:r>
            <w:r w:rsidRPr="009F413E">
              <w:rPr>
                <w:rFonts w:ascii="Times New Roman" w:hAnsi="Times New Roman"/>
                <w:sz w:val="24"/>
              </w:rPr>
              <w:t>，其中新增水土流失总量为</w:t>
            </w:r>
            <w:r w:rsidR="00D36E36" w:rsidRPr="009F413E">
              <w:rPr>
                <w:rFonts w:ascii="Times New Roman" w:hAnsi="Times New Roman" w:hint="eastAsia"/>
                <w:sz w:val="24"/>
              </w:rPr>
              <w:t>2335</w:t>
            </w:r>
            <w:r w:rsidRPr="009F413E">
              <w:rPr>
                <w:rFonts w:ascii="Times New Roman" w:hAnsi="Times New Roman"/>
                <w:sz w:val="24"/>
              </w:rPr>
              <w:t>t</w:t>
            </w:r>
            <w:r w:rsidRPr="009F413E">
              <w:rPr>
                <w:rFonts w:ascii="Times New Roman" w:hAnsi="Times New Roman"/>
                <w:sz w:val="24"/>
              </w:rPr>
              <w:t>，各区水土流失量汇总见</w:t>
            </w:r>
            <w:r w:rsidR="009238C3" w:rsidRPr="009F413E">
              <w:rPr>
                <w:rFonts w:ascii="Times New Roman" w:hAnsi="Times New Roman" w:hint="eastAsia"/>
                <w:sz w:val="24"/>
              </w:rPr>
              <w:t>下表</w:t>
            </w:r>
            <w:r w:rsidRPr="009F413E">
              <w:rPr>
                <w:rFonts w:ascii="Times New Roman" w:hAnsi="Times New Roman"/>
                <w:sz w:val="24"/>
              </w:rPr>
              <w:t>。由表可知，工程建设可能造成水土流失量占比重最大的是交通道路区，其次是弃渣场区，因此本工程水土流失防治的重点是交通道路区、弃渣场区。</w:t>
            </w:r>
          </w:p>
          <w:p w:rsidR="00C10193" w:rsidRPr="009F413E" w:rsidRDefault="00425230" w:rsidP="009238C3">
            <w:pPr>
              <w:jc w:val="center"/>
              <w:rPr>
                <w:rFonts w:ascii="Times New Roman" w:hAnsi="Times New Roman"/>
                <w:b/>
                <w:sz w:val="24"/>
              </w:rPr>
            </w:pPr>
            <w:r w:rsidRPr="009F413E">
              <w:rPr>
                <w:rFonts w:ascii="Times New Roman" w:hAnsi="Times New Roman" w:hint="eastAsia"/>
                <w:b/>
                <w:sz w:val="24"/>
              </w:rPr>
              <w:t>表</w:t>
            </w:r>
            <w:r w:rsidRPr="009F413E">
              <w:rPr>
                <w:rFonts w:ascii="Times New Roman" w:hAnsi="Times New Roman" w:hint="eastAsia"/>
                <w:b/>
                <w:sz w:val="24"/>
              </w:rPr>
              <w:t>7.1-</w:t>
            </w:r>
            <w:r w:rsidR="009238C3" w:rsidRPr="009F413E">
              <w:rPr>
                <w:rFonts w:ascii="Times New Roman" w:hAnsi="Times New Roman" w:hint="eastAsia"/>
                <w:b/>
                <w:sz w:val="24"/>
              </w:rPr>
              <w:t>6</w:t>
            </w:r>
            <w:r w:rsidR="00D36E36" w:rsidRPr="009F413E">
              <w:rPr>
                <w:rFonts w:ascii="Times New Roman" w:hAnsi="Times New Roman" w:hint="eastAsia"/>
                <w:b/>
                <w:sz w:val="24"/>
              </w:rPr>
              <w:t>本项目新增水土流失量汇总表</w:t>
            </w:r>
          </w:p>
          <w:tbl>
            <w:tblPr>
              <w:tblStyle w:val="aff9"/>
              <w:tblW w:w="0" w:type="auto"/>
              <w:tblBorders>
                <w:top w:val="single" w:sz="12" w:space="0" w:color="auto"/>
                <w:left w:val="single" w:sz="12" w:space="0" w:color="auto"/>
                <w:bottom w:val="single" w:sz="12" w:space="0" w:color="auto"/>
                <w:right w:val="single" w:sz="12" w:space="0" w:color="auto"/>
              </w:tblBorders>
              <w:tblLayout w:type="fixed"/>
              <w:tblLook w:val="04A0"/>
            </w:tblPr>
            <w:tblGrid>
              <w:gridCol w:w="1119"/>
              <w:gridCol w:w="1134"/>
              <w:gridCol w:w="993"/>
              <w:gridCol w:w="1134"/>
              <w:gridCol w:w="708"/>
              <w:gridCol w:w="1123"/>
              <w:gridCol w:w="1035"/>
              <w:gridCol w:w="1036"/>
            </w:tblGrid>
            <w:tr w:rsidR="00EF4A17" w:rsidRPr="009F413E" w:rsidTr="00E71ABA">
              <w:trPr>
                <w:trHeight w:val="340"/>
              </w:trPr>
              <w:tc>
                <w:tcPr>
                  <w:tcW w:w="1119" w:type="dxa"/>
                  <w:vMerge w:val="restart"/>
                  <w:vAlign w:val="center"/>
                </w:tcPr>
                <w:p w:rsidR="00D36E36" w:rsidRPr="009F413E" w:rsidRDefault="00D36E36" w:rsidP="00D84578">
                  <w:pPr>
                    <w:jc w:val="center"/>
                    <w:rPr>
                      <w:rFonts w:ascii="Times New Roman" w:hAnsi="Times New Roman"/>
                      <w:sz w:val="18"/>
                      <w:szCs w:val="18"/>
                    </w:rPr>
                  </w:pPr>
                  <w:r w:rsidRPr="009F413E">
                    <w:rPr>
                      <w:rFonts w:ascii="Times New Roman" w:hAnsi="Times New Roman" w:hint="eastAsia"/>
                      <w:sz w:val="18"/>
                      <w:szCs w:val="18"/>
                    </w:rPr>
                    <w:t>预测分区</w:t>
                  </w:r>
                </w:p>
              </w:tc>
              <w:tc>
                <w:tcPr>
                  <w:tcW w:w="1134" w:type="dxa"/>
                  <w:vMerge w:val="restart"/>
                  <w:vAlign w:val="center"/>
                </w:tcPr>
                <w:p w:rsidR="00D36E36" w:rsidRPr="009F413E" w:rsidRDefault="00D36E36" w:rsidP="00D84578">
                  <w:pPr>
                    <w:jc w:val="center"/>
                    <w:rPr>
                      <w:rFonts w:ascii="Times New Roman" w:hAnsi="Times New Roman"/>
                      <w:sz w:val="18"/>
                      <w:szCs w:val="18"/>
                    </w:rPr>
                  </w:pPr>
                  <w:r w:rsidRPr="009F413E">
                    <w:rPr>
                      <w:rFonts w:ascii="Times New Roman" w:hAnsi="Times New Roman" w:hint="eastAsia"/>
                      <w:sz w:val="18"/>
                      <w:szCs w:val="18"/>
                    </w:rPr>
                    <w:t>扰动地表面积（</w:t>
                  </w:r>
                  <w:r w:rsidRPr="009F413E">
                    <w:rPr>
                      <w:rFonts w:ascii="Times New Roman" w:hAnsi="Times New Roman" w:hint="eastAsia"/>
                      <w:sz w:val="18"/>
                      <w:szCs w:val="18"/>
                    </w:rPr>
                    <w:t>hm</w:t>
                  </w:r>
                  <w:r w:rsidRPr="009F413E">
                    <w:rPr>
                      <w:rFonts w:ascii="Times New Roman" w:hAnsi="Times New Roman" w:hint="eastAsia"/>
                      <w:sz w:val="18"/>
                      <w:szCs w:val="18"/>
                      <w:vertAlign w:val="superscript"/>
                    </w:rPr>
                    <w:t>2</w:t>
                  </w:r>
                  <w:r w:rsidRPr="009F413E">
                    <w:rPr>
                      <w:rFonts w:ascii="Times New Roman" w:hAnsi="Times New Roman" w:hint="eastAsia"/>
                      <w:sz w:val="18"/>
                      <w:szCs w:val="18"/>
                    </w:rPr>
                    <w:t>）</w:t>
                  </w:r>
                </w:p>
              </w:tc>
              <w:tc>
                <w:tcPr>
                  <w:tcW w:w="3958" w:type="dxa"/>
                  <w:gridSpan w:val="4"/>
                  <w:vAlign w:val="center"/>
                </w:tcPr>
                <w:p w:rsidR="00D36E36" w:rsidRPr="009F413E" w:rsidRDefault="00D36E36" w:rsidP="00D84578">
                  <w:pPr>
                    <w:jc w:val="center"/>
                    <w:rPr>
                      <w:rFonts w:ascii="Times New Roman" w:hAnsi="Times New Roman"/>
                      <w:sz w:val="18"/>
                      <w:szCs w:val="18"/>
                    </w:rPr>
                  </w:pPr>
                  <w:r w:rsidRPr="009F413E">
                    <w:rPr>
                      <w:rFonts w:ascii="Times New Roman" w:hAnsi="Times New Roman" w:hint="eastAsia"/>
                      <w:sz w:val="18"/>
                      <w:szCs w:val="18"/>
                    </w:rPr>
                    <w:t>水土流失总量（</w:t>
                  </w:r>
                  <w:r w:rsidRPr="009F413E">
                    <w:rPr>
                      <w:rFonts w:ascii="Times New Roman" w:hAnsi="Times New Roman" w:hint="eastAsia"/>
                      <w:sz w:val="18"/>
                      <w:szCs w:val="18"/>
                    </w:rPr>
                    <w:t>t</w:t>
                  </w:r>
                  <w:r w:rsidRPr="009F413E">
                    <w:rPr>
                      <w:rFonts w:ascii="Times New Roman" w:hAnsi="Times New Roman" w:hint="eastAsia"/>
                      <w:sz w:val="18"/>
                      <w:szCs w:val="18"/>
                    </w:rPr>
                    <w:t>）</w:t>
                  </w:r>
                </w:p>
              </w:tc>
              <w:tc>
                <w:tcPr>
                  <w:tcW w:w="2071" w:type="dxa"/>
                  <w:gridSpan w:val="2"/>
                  <w:vAlign w:val="center"/>
                </w:tcPr>
                <w:p w:rsidR="00D36E36" w:rsidRPr="009F413E" w:rsidRDefault="00D36E36" w:rsidP="00D84578">
                  <w:pPr>
                    <w:jc w:val="center"/>
                    <w:rPr>
                      <w:rFonts w:ascii="Times New Roman" w:hAnsi="Times New Roman"/>
                      <w:sz w:val="18"/>
                      <w:szCs w:val="18"/>
                    </w:rPr>
                  </w:pPr>
                  <w:r w:rsidRPr="009F413E">
                    <w:rPr>
                      <w:rFonts w:ascii="Times New Roman" w:hAnsi="Times New Roman" w:hint="eastAsia"/>
                      <w:sz w:val="18"/>
                      <w:szCs w:val="18"/>
                    </w:rPr>
                    <w:t>新增水土流失量（</w:t>
                  </w:r>
                  <w:r w:rsidRPr="009F413E">
                    <w:rPr>
                      <w:rFonts w:ascii="Times New Roman" w:hAnsi="Times New Roman" w:hint="eastAsia"/>
                      <w:sz w:val="18"/>
                      <w:szCs w:val="18"/>
                    </w:rPr>
                    <w:t>t</w:t>
                  </w:r>
                  <w:r w:rsidRPr="009F413E">
                    <w:rPr>
                      <w:rFonts w:ascii="Times New Roman" w:hAnsi="Times New Roman" w:hint="eastAsia"/>
                      <w:sz w:val="18"/>
                      <w:szCs w:val="18"/>
                    </w:rPr>
                    <w:t>）</w:t>
                  </w:r>
                </w:p>
              </w:tc>
            </w:tr>
            <w:tr w:rsidR="00EF4A17" w:rsidRPr="009F413E" w:rsidTr="00E71ABA">
              <w:trPr>
                <w:trHeight w:val="340"/>
              </w:trPr>
              <w:tc>
                <w:tcPr>
                  <w:tcW w:w="1119" w:type="dxa"/>
                  <w:vMerge/>
                  <w:vAlign w:val="center"/>
                </w:tcPr>
                <w:p w:rsidR="00D36E36" w:rsidRPr="009F413E" w:rsidRDefault="00D36E36" w:rsidP="00D84578">
                  <w:pPr>
                    <w:jc w:val="center"/>
                    <w:rPr>
                      <w:rFonts w:ascii="Times New Roman" w:hAnsi="Times New Roman"/>
                      <w:sz w:val="18"/>
                      <w:szCs w:val="18"/>
                    </w:rPr>
                  </w:pPr>
                </w:p>
              </w:tc>
              <w:tc>
                <w:tcPr>
                  <w:tcW w:w="1134" w:type="dxa"/>
                  <w:vMerge/>
                  <w:vAlign w:val="center"/>
                </w:tcPr>
                <w:p w:rsidR="00D36E36" w:rsidRPr="009F413E" w:rsidRDefault="00D36E36" w:rsidP="00D84578">
                  <w:pPr>
                    <w:jc w:val="center"/>
                    <w:rPr>
                      <w:rFonts w:ascii="Times New Roman" w:hAnsi="Times New Roman"/>
                      <w:sz w:val="18"/>
                      <w:szCs w:val="18"/>
                    </w:rPr>
                  </w:pPr>
                </w:p>
              </w:tc>
              <w:tc>
                <w:tcPr>
                  <w:tcW w:w="993" w:type="dxa"/>
                  <w:vAlign w:val="center"/>
                </w:tcPr>
                <w:p w:rsidR="00D36E36" w:rsidRPr="009F413E" w:rsidRDefault="00D36E36" w:rsidP="00D84578">
                  <w:pPr>
                    <w:jc w:val="center"/>
                    <w:rPr>
                      <w:rFonts w:ascii="Times New Roman" w:hAnsi="Times New Roman"/>
                      <w:sz w:val="18"/>
                      <w:szCs w:val="18"/>
                    </w:rPr>
                  </w:pPr>
                  <w:r w:rsidRPr="009F413E">
                    <w:rPr>
                      <w:rFonts w:ascii="Times New Roman" w:hAnsi="Times New Roman" w:hint="eastAsia"/>
                      <w:sz w:val="18"/>
                      <w:szCs w:val="18"/>
                    </w:rPr>
                    <w:t>施工期</w:t>
                  </w:r>
                </w:p>
              </w:tc>
              <w:tc>
                <w:tcPr>
                  <w:tcW w:w="1134" w:type="dxa"/>
                  <w:vAlign w:val="center"/>
                </w:tcPr>
                <w:p w:rsidR="00D36E36" w:rsidRPr="009F413E" w:rsidRDefault="00D36E36" w:rsidP="00D84578">
                  <w:pPr>
                    <w:jc w:val="center"/>
                    <w:rPr>
                      <w:rFonts w:ascii="Times New Roman" w:hAnsi="Times New Roman"/>
                      <w:sz w:val="18"/>
                      <w:szCs w:val="18"/>
                    </w:rPr>
                  </w:pPr>
                  <w:r w:rsidRPr="009F413E">
                    <w:rPr>
                      <w:rFonts w:ascii="Times New Roman" w:hAnsi="Times New Roman" w:hint="eastAsia"/>
                      <w:sz w:val="18"/>
                      <w:szCs w:val="18"/>
                    </w:rPr>
                    <w:t>自然恢复期</w:t>
                  </w:r>
                </w:p>
              </w:tc>
              <w:tc>
                <w:tcPr>
                  <w:tcW w:w="708" w:type="dxa"/>
                  <w:vAlign w:val="center"/>
                </w:tcPr>
                <w:p w:rsidR="00D36E36" w:rsidRPr="009F413E" w:rsidRDefault="00D36E36" w:rsidP="00D84578">
                  <w:pPr>
                    <w:jc w:val="center"/>
                    <w:rPr>
                      <w:rFonts w:ascii="Times New Roman" w:hAnsi="Times New Roman"/>
                      <w:sz w:val="18"/>
                      <w:szCs w:val="18"/>
                    </w:rPr>
                  </w:pPr>
                  <w:r w:rsidRPr="009F413E">
                    <w:rPr>
                      <w:rFonts w:ascii="Times New Roman" w:hAnsi="Times New Roman" w:hint="eastAsia"/>
                      <w:sz w:val="18"/>
                      <w:szCs w:val="18"/>
                    </w:rPr>
                    <w:t>小计</w:t>
                  </w:r>
                </w:p>
              </w:tc>
              <w:tc>
                <w:tcPr>
                  <w:tcW w:w="1123" w:type="dxa"/>
                  <w:vAlign w:val="center"/>
                </w:tcPr>
                <w:p w:rsidR="00D36E36" w:rsidRPr="009F413E" w:rsidRDefault="00D36E36" w:rsidP="00D84578">
                  <w:pPr>
                    <w:jc w:val="center"/>
                    <w:rPr>
                      <w:rFonts w:ascii="Times New Roman" w:hAnsi="Times New Roman"/>
                      <w:sz w:val="18"/>
                      <w:szCs w:val="18"/>
                    </w:rPr>
                  </w:pPr>
                  <w:r w:rsidRPr="009F413E">
                    <w:rPr>
                      <w:rFonts w:ascii="Times New Roman" w:hAnsi="Times New Roman" w:hint="eastAsia"/>
                      <w:sz w:val="18"/>
                      <w:szCs w:val="18"/>
                    </w:rPr>
                    <w:t>占总量（</w:t>
                  </w:r>
                  <w:r w:rsidRPr="009F413E">
                    <w:rPr>
                      <w:rFonts w:ascii="Times New Roman" w:hAnsi="Times New Roman" w:hint="eastAsia"/>
                      <w:sz w:val="18"/>
                      <w:szCs w:val="18"/>
                    </w:rPr>
                    <w:t>%</w:t>
                  </w:r>
                  <w:r w:rsidRPr="009F413E">
                    <w:rPr>
                      <w:rFonts w:ascii="Times New Roman" w:hAnsi="Times New Roman" w:hint="eastAsia"/>
                      <w:sz w:val="18"/>
                      <w:szCs w:val="18"/>
                    </w:rPr>
                    <w:t>）</w:t>
                  </w:r>
                </w:p>
              </w:tc>
              <w:tc>
                <w:tcPr>
                  <w:tcW w:w="1035" w:type="dxa"/>
                  <w:vAlign w:val="center"/>
                </w:tcPr>
                <w:p w:rsidR="00D36E36" w:rsidRPr="009F413E" w:rsidRDefault="00D36E36" w:rsidP="00D84578">
                  <w:pPr>
                    <w:jc w:val="center"/>
                    <w:rPr>
                      <w:rFonts w:ascii="Times New Roman" w:hAnsi="Times New Roman"/>
                      <w:sz w:val="18"/>
                      <w:szCs w:val="18"/>
                    </w:rPr>
                  </w:pPr>
                  <w:r w:rsidRPr="009F413E">
                    <w:rPr>
                      <w:rFonts w:ascii="Times New Roman" w:hAnsi="Times New Roman" w:hint="eastAsia"/>
                      <w:sz w:val="18"/>
                      <w:szCs w:val="18"/>
                    </w:rPr>
                    <w:t>流失量</w:t>
                  </w:r>
                </w:p>
              </w:tc>
              <w:tc>
                <w:tcPr>
                  <w:tcW w:w="1036" w:type="dxa"/>
                  <w:vAlign w:val="center"/>
                </w:tcPr>
                <w:p w:rsidR="00D36E36" w:rsidRPr="009F413E" w:rsidRDefault="00D36E36" w:rsidP="00D84578">
                  <w:pPr>
                    <w:jc w:val="center"/>
                    <w:rPr>
                      <w:rFonts w:ascii="Times New Roman" w:hAnsi="Times New Roman"/>
                      <w:sz w:val="18"/>
                      <w:szCs w:val="18"/>
                    </w:rPr>
                  </w:pPr>
                  <w:r w:rsidRPr="009F413E">
                    <w:rPr>
                      <w:rFonts w:ascii="Times New Roman" w:hAnsi="Times New Roman" w:hint="eastAsia"/>
                      <w:sz w:val="18"/>
                      <w:szCs w:val="18"/>
                    </w:rPr>
                    <w:t>所占比例</w:t>
                  </w:r>
                </w:p>
              </w:tc>
            </w:tr>
            <w:tr w:rsidR="00EF4A17" w:rsidRPr="009F413E" w:rsidTr="00E71ABA">
              <w:trPr>
                <w:trHeight w:val="340"/>
              </w:trPr>
              <w:tc>
                <w:tcPr>
                  <w:tcW w:w="1119" w:type="dxa"/>
                  <w:vAlign w:val="center"/>
                </w:tcPr>
                <w:p w:rsidR="00D36E36" w:rsidRPr="009F413E" w:rsidRDefault="00D36E36" w:rsidP="00D84578">
                  <w:pPr>
                    <w:jc w:val="center"/>
                    <w:rPr>
                      <w:rFonts w:ascii="Times New Roman" w:hAnsi="Times New Roman"/>
                      <w:sz w:val="18"/>
                      <w:szCs w:val="18"/>
                    </w:rPr>
                  </w:pPr>
                  <w:r w:rsidRPr="009F413E">
                    <w:rPr>
                      <w:rFonts w:ascii="Times New Roman" w:hAnsi="Times New Roman" w:hint="eastAsia"/>
                      <w:sz w:val="18"/>
                      <w:szCs w:val="18"/>
                    </w:rPr>
                    <w:t>风电机组区</w:t>
                  </w:r>
                </w:p>
              </w:tc>
              <w:tc>
                <w:tcPr>
                  <w:tcW w:w="1134" w:type="dxa"/>
                  <w:vAlign w:val="center"/>
                </w:tcPr>
                <w:p w:rsidR="00D36E36" w:rsidRPr="009F413E" w:rsidRDefault="00692443" w:rsidP="00D84578">
                  <w:pPr>
                    <w:jc w:val="center"/>
                    <w:rPr>
                      <w:rFonts w:ascii="Times New Roman" w:hAnsi="Times New Roman"/>
                      <w:sz w:val="18"/>
                      <w:szCs w:val="18"/>
                    </w:rPr>
                  </w:pPr>
                  <w:r w:rsidRPr="009F413E">
                    <w:rPr>
                      <w:rFonts w:ascii="Times New Roman" w:hAnsi="Times New Roman" w:hint="eastAsia"/>
                      <w:sz w:val="18"/>
                      <w:szCs w:val="18"/>
                    </w:rPr>
                    <w:t>6.10</w:t>
                  </w:r>
                </w:p>
              </w:tc>
              <w:tc>
                <w:tcPr>
                  <w:tcW w:w="993" w:type="dxa"/>
                  <w:vAlign w:val="center"/>
                </w:tcPr>
                <w:p w:rsidR="00D36E36" w:rsidRPr="009F413E" w:rsidRDefault="00692443" w:rsidP="00D84578">
                  <w:pPr>
                    <w:jc w:val="center"/>
                    <w:rPr>
                      <w:rFonts w:ascii="Times New Roman" w:hAnsi="Times New Roman"/>
                      <w:sz w:val="18"/>
                      <w:szCs w:val="18"/>
                    </w:rPr>
                  </w:pPr>
                  <w:r w:rsidRPr="009F413E">
                    <w:rPr>
                      <w:rFonts w:ascii="Times New Roman" w:hAnsi="Times New Roman" w:hint="eastAsia"/>
                      <w:sz w:val="18"/>
                      <w:szCs w:val="18"/>
                    </w:rPr>
                    <w:t>824</w:t>
                  </w:r>
                </w:p>
              </w:tc>
              <w:tc>
                <w:tcPr>
                  <w:tcW w:w="1134" w:type="dxa"/>
                  <w:vAlign w:val="center"/>
                </w:tcPr>
                <w:p w:rsidR="00D36E36" w:rsidRPr="009F413E" w:rsidRDefault="00692443" w:rsidP="00D84578">
                  <w:pPr>
                    <w:jc w:val="center"/>
                    <w:rPr>
                      <w:rFonts w:ascii="Times New Roman" w:hAnsi="Times New Roman"/>
                      <w:sz w:val="18"/>
                      <w:szCs w:val="18"/>
                    </w:rPr>
                  </w:pPr>
                  <w:r w:rsidRPr="009F413E">
                    <w:rPr>
                      <w:rFonts w:ascii="Times New Roman" w:hAnsi="Times New Roman" w:hint="eastAsia"/>
                      <w:sz w:val="18"/>
                      <w:szCs w:val="18"/>
                    </w:rPr>
                    <w:t>95</w:t>
                  </w:r>
                </w:p>
              </w:tc>
              <w:tc>
                <w:tcPr>
                  <w:tcW w:w="708" w:type="dxa"/>
                  <w:vAlign w:val="center"/>
                </w:tcPr>
                <w:p w:rsidR="00D36E36" w:rsidRPr="009F413E" w:rsidRDefault="00692443" w:rsidP="00D84578">
                  <w:pPr>
                    <w:jc w:val="center"/>
                    <w:rPr>
                      <w:rFonts w:ascii="Times New Roman" w:hAnsi="Times New Roman"/>
                      <w:sz w:val="18"/>
                      <w:szCs w:val="18"/>
                    </w:rPr>
                  </w:pPr>
                  <w:r w:rsidRPr="009F413E">
                    <w:rPr>
                      <w:rFonts w:ascii="Times New Roman" w:hAnsi="Times New Roman" w:hint="eastAsia"/>
                      <w:sz w:val="18"/>
                      <w:szCs w:val="18"/>
                    </w:rPr>
                    <w:t>918</w:t>
                  </w:r>
                </w:p>
              </w:tc>
              <w:tc>
                <w:tcPr>
                  <w:tcW w:w="1123" w:type="dxa"/>
                  <w:vAlign w:val="center"/>
                </w:tcPr>
                <w:p w:rsidR="00D36E36" w:rsidRPr="009F413E" w:rsidRDefault="00692443" w:rsidP="00D84578">
                  <w:pPr>
                    <w:jc w:val="center"/>
                    <w:rPr>
                      <w:rFonts w:ascii="Times New Roman" w:hAnsi="Times New Roman"/>
                      <w:sz w:val="18"/>
                      <w:szCs w:val="18"/>
                    </w:rPr>
                  </w:pPr>
                  <w:r w:rsidRPr="009F413E">
                    <w:rPr>
                      <w:rFonts w:ascii="Times New Roman" w:hAnsi="Times New Roman" w:hint="eastAsia"/>
                      <w:sz w:val="18"/>
                      <w:szCs w:val="18"/>
                    </w:rPr>
                    <w:t>34.51%</w:t>
                  </w:r>
                </w:p>
              </w:tc>
              <w:tc>
                <w:tcPr>
                  <w:tcW w:w="1035" w:type="dxa"/>
                  <w:vAlign w:val="center"/>
                </w:tcPr>
                <w:p w:rsidR="00D36E36" w:rsidRPr="009F413E" w:rsidRDefault="00692443" w:rsidP="00D84578">
                  <w:pPr>
                    <w:jc w:val="center"/>
                    <w:rPr>
                      <w:rFonts w:ascii="Times New Roman" w:hAnsi="Times New Roman"/>
                      <w:sz w:val="18"/>
                      <w:szCs w:val="18"/>
                    </w:rPr>
                  </w:pPr>
                  <w:r w:rsidRPr="009F413E">
                    <w:rPr>
                      <w:rFonts w:ascii="Times New Roman" w:hAnsi="Times New Roman" w:hint="eastAsia"/>
                      <w:sz w:val="18"/>
                      <w:szCs w:val="18"/>
                    </w:rPr>
                    <w:t>809</w:t>
                  </w:r>
                </w:p>
              </w:tc>
              <w:tc>
                <w:tcPr>
                  <w:tcW w:w="1036" w:type="dxa"/>
                  <w:vAlign w:val="center"/>
                </w:tcPr>
                <w:p w:rsidR="00D36E36" w:rsidRPr="009F413E" w:rsidRDefault="00692443" w:rsidP="00D84578">
                  <w:pPr>
                    <w:jc w:val="center"/>
                    <w:rPr>
                      <w:rFonts w:ascii="Times New Roman" w:hAnsi="Times New Roman"/>
                      <w:sz w:val="18"/>
                      <w:szCs w:val="18"/>
                    </w:rPr>
                  </w:pPr>
                  <w:r w:rsidRPr="009F413E">
                    <w:rPr>
                      <w:rFonts w:ascii="Times New Roman" w:hAnsi="Times New Roman" w:hint="eastAsia"/>
                      <w:sz w:val="18"/>
                      <w:szCs w:val="18"/>
                    </w:rPr>
                    <w:t>34.64%</w:t>
                  </w:r>
                </w:p>
              </w:tc>
            </w:tr>
            <w:tr w:rsidR="00EF4A17" w:rsidRPr="009F413E" w:rsidTr="00E71ABA">
              <w:trPr>
                <w:trHeight w:val="340"/>
              </w:trPr>
              <w:tc>
                <w:tcPr>
                  <w:tcW w:w="1119" w:type="dxa"/>
                  <w:vAlign w:val="center"/>
                </w:tcPr>
                <w:p w:rsidR="00D36E36" w:rsidRPr="009F413E" w:rsidRDefault="00D36E36" w:rsidP="00D84578">
                  <w:pPr>
                    <w:jc w:val="center"/>
                    <w:rPr>
                      <w:rFonts w:ascii="Times New Roman" w:hAnsi="Times New Roman"/>
                      <w:sz w:val="18"/>
                      <w:szCs w:val="18"/>
                    </w:rPr>
                  </w:pPr>
                  <w:r w:rsidRPr="009F413E">
                    <w:rPr>
                      <w:rFonts w:ascii="Times New Roman" w:hAnsi="Times New Roman" w:hint="eastAsia"/>
                      <w:sz w:val="18"/>
                      <w:szCs w:val="18"/>
                    </w:rPr>
                    <w:t>交通道路区</w:t>
                  </w:r>
                </w:p>
              </w:tc>
              <w:tc>
                <w:tcPr>
                  <w:tcW w:w="1134" w:type="dxa"/>
                  <w:vAlign w:val="center"/>
                </w:tcPr>
                <w:p w:rsidR="00D36E36" w:rsidRPr="009F413E" w:rsidRDefault="00692443" w:rsidP="00D84578">
                  <w:pPr>
                    <w:jc w:val="center"/>
                    <w:rPr>
                      <w:rFonts w:ascii="Times New Roman" w:hAnsi="Times New Roman"/>
                      <w:sz w:val="18"/>
                      <w:szCs w:val="18"/>
                    </w:rPr>
                  </w:pPr>
                  <w:r w:rsidRPr="009F413E">
                    <w:rPr>
                      <w:rFonts w:ascii="Times New Roman" w:hAnsi="Times New Roman" w:hint="eastAsia"/>
                      <w:sz w:val="18"/>
                      <w:szCs w:val="18"/>
                    </w:rPr>
                    <w:t>19.20</w:t>
                  </w:r>
                </w:p>
              </w:tc>
              <w:tc>
                <w:tcPr>
                  <w:tcW w:w="993" w:type="dxa"/>
                  <w:vAlign w:val="center"/>
                </w:tcPr>
                <w:p w:rsidR="00D36E36" w:rsidRPr="009F413E" w:rsidRDefault="00692443" w:rsidP="00D84578">
                  <w:pPr>
                    <w:jc w:val="center"/>
                    <w:rPr>
                      <w:rFonts w:ascii="Times New Roman" w:hAnsi="Times New Roman"/>
                      <w:sz w:val="18"/>
                      <w:szCs w:val="18"/>
                    </w:rPr>
                  </w:pPr>
                  <w:r w:rsidRPr="009F413E">
                    <w:rPr>
                      <w:rFonts w:ascii="Times New Roman" w:hAnsi="Times New Roman" w:hint="eastAsia"/>
                      <w:sz w:val="18"/>
                      <w:szCs w:val="18"/>
                    </w:rPr>
                    <w:t>1121</w:t>
                  </w:r>
                </w:p>
              </w:tc>
              <w:tc>
                <w:tcPr>
                  <w:tcW w:w="1134" w:type="dxa"/>
                  <w:vAlign w:val="center"/>
                </w:tcPr>
                <w:p w:rsidR="00D36E36" w:rsidRPr="009F413E" w:rsidRDefault="00692443" w:rsidP="00D84578">
                  <w:pPr>
                    <w:jc w:val="center"/>
                    <w:rPr>
                      <w:rFonts w:ascii="Times New Roman" w:hAnsi="Times New Roman"/>
                      <w:sz w:val="18"/>
                      <w:szCs w:val="18"/>
                    </w:rPr>
                  </w:pPr>
                  <w:r w:rsidRPr="009F413E">
                    <w:rPr>
                      <w:rFonts w:ascii="Times New Roman" w:hAnsi="Times New Roman" w:hint="eastAsia"/>
                      <w:sz w:val="18"/>
                      <w:szCs w:val="18"/>
                    </w:rPr>
                    <w:t>98</w:t>
                  </w:r>
                </w:p>
              </w:tc>
              <w:tc>
                <w:tcPr>
                  <w:tcW w:w="708" w:type="dxa"/>
                  <w:vAlign w:val="center"/>
                </w:tcPr>
                <w:p w:rsidR="00D36E36" w:rsidRPr="009F413E" w:rsidRDefault="00692443" w:rsidP="00D84578">
                  <w:pPr>
                    <w:jc w:val="center"/>
                    <w:rPr>
                      <w:rFonts w:ascii="Times New Roman" w:hAnsi="Times New Roman"/>
                      <w:sz w:val="18"/>
                      <w:szCs w:val="18"/>
                    </w:rPr>
                  </w:pPr>
                  <w:r w:rsidRPr="009F413E">
                    <w:rPr>
                      <w:rFonts w:ascii="Times New Roman" w:hAnsi="Times New Roman" w:hint="eastAsia"/>
                      <w:sz w:val="18"/>
                      <w:szCs w:val="18"/>
                    </w:rPr>
                    <w:t>1220</w:t>
                  </w:r>
                </w:p>
              </w:tc>
              <w:tc>
                <w:tcPr>
                  <w:tcW w:w="1123" w:type="dxa"/>
                  <w:vAlign w:val="center"/>
                </w:tcPr>
                <w:p w:rsidR="00D36E36" w:rsidRPr="009F413E" w:rsidRDefault="00692443" w:rsidP="00D84578">
                  <w:pPr>
                    <w:jc w:val="center"/>
                    <w:rPr>
                      <w:rFonts w:ascii="Times New Roman" w:hAnsi="Times New Roman"/>
                      <w:sz w:val="18"/>
                      <w:szCs w:val="18"/>
                    </w:rPr>
                  </w:pPr>
                  <w:r w:rsidRPr="009F413E">
                    <w:rPr>
                      <w:rFonts w:ascii="Times New Roman" w:hAnsi="Times New Roman" w:hint="eastAsia"/>
                      <w:sz w:val="18"/>
                      <w:szCs w:val="18"/>
                    </w:rPr>
                    <w:t>45.84%</w:t>
                  </w:r>
                </w:p>
              </w:tc>
              <w:tc>
                <w:tcPr>
                  <w:tcW w:w="1035" w:type="dxa"/>
                  <w:vAlign w:val="center"/>
                </w:tcPr>
                <w:p w:rsidR="00D36E36" w:rsidRPr="009F413E" w:rsidRDefault="00692443" w:rsidP="00D84578">
                  <w:pPr>
                    <w:jc w:val="center"/>
                    <w:rPr>
                      <w:rFonts w:ascii="Times New Roman" w:hAnsi="Times New Roman"/>
                      <w:sz w:val="18"/>
                      <w:szCs w:val="18"/>
                    </w:rPr>
                  </w:pPr>
                  <w:r w:rsidRPr="009F413E">
                    <w:rPr>
                      <w:rFonts w:ascii="Times New Roman" w:hAnsi="Times New Roman" w:hint="eastAsia"/>
                      <w:sz w:val="18"/>
                      <w:szCs w:val="18"/>
                    </w:rPr>
                    <w:t>1095</w:t>
                  </w:r>
                </w:p>
              </w:tc>
              <w:tc>
                <w:tcPr>
                  <w:tcW w:w="1036" w:type="dxa"/>
                  <w:vAlign w:val="center"/>
                </w:tcPr>
                <w:p w:rsidR="00D36E36" w:rsidRPr="009F413E" w:rsidRDefault="00692443" w:rsidP="00D84578">
                  <w:pPr>
                    <w:jc w:val="center"/>
                    <w:rPr>
                      <w:rFonts w:ascii="Times New Roman" w:hAnsi="Times New Roman"/>
                      <w:sz w:val="18"/>
                      <w:szCs w:val="18"/>
                    </w:rPr>
                  </w:pPr>
                  <w:r w:rsidRPr="009F413E">
                    <w:rPr>
                      <w:rFonts w:ascii="Times New Roman" w:hAnsi="Times New Roman" w:hint="eastAsia"/>
                      <w:sz w:val="18"/>
                      <w:szCs w:val="18"/>
                    </w:rPr>
                    <w:t>46.91%</w:t>
                  </w:r>
                </w:p>
              </w:tc>
            </w:tr>
            <w:tr w:rsidR="00EF4A17" w:rsidRPr="009F413E" w:rsidTr="00E71ABA">
              <w:trPr>
                <w:trHeight w:val="340"/>
              </w:trPr>
              <w:tc>
                <w:tcPr>
                  <w:tcW w:w="1119" w:type="dxa"/>
                  <w:vAlign w:val="center"/>
                </w:tcPr>
                <w:p w:rsidR="00D36E36" w:rsidRPr="009F413E" w:rsidRDefault="00D36E36" w:rsidP="00D84578">
                  <w:pPr>
                    <w:jc w:val="center"/>
                    <w:rPr>
                      <w:rFonts w:ascii="Times New Roman" w:hAnsi="Times New Roman"/>
                      <w:sz w:val="18"/>
                      <w:szCs w:val="18"/>
                    </w:rPr>
                  </w:pPr>
                  <w:r w:rsidRPr="009F413E">
                    <w:rPr>
                      <w:rFonts w:ascii="Times New Roman" w:hAnsi="Times New Roman" w:hint="eastAsia"/>
                      <w:sz w:val="18"/>
                      <w:szCs w:val="18"/>
                    </w:rPr>
                    <w:t>集电线路区</w:t>
                  </w:r>
                </w:p>
              </w:tc>
              <w:tc>
                <w:tcPr>
                  <w:tcW w:w="1134" w:type="dxa"/>
                  <w:vAlign w:val="center"/>
                </w:tcPr>
                <w:p w:rsidR="00D36E36" w:rsidRPr="009F413E" w:rsidRDefault="00692443" w:rsidP="00D84578">
                  <w:pPr>
                    <w:jc w:val="center"/>
                    <w:rPr>
                      <w:rFonts w:ascii="Times New Roman" w:hAnsi="Times New Roman"/>
                      <w:sz w:val="18"/>
                      <w:szCs w:val="18"/>
                    </w:rPr>
                  </w:pPr>
                  <w:r w:rsidRPr="009F413E">
                    <w:rPr>
                      <w:rFonts w:ascii="Times New Roman" w:hAnsi="Times New Roman" w:hint="eastAsia"/>
                      <w:sz w:val="18"/>
                      <w:szCs w:val="18"/>
                    </w:rPr>
                    <w:t>5.08</w:t>
                  </w:r>
                </w:p>
              </w:tc>
              <w:tc>
                <w:tcPr>
                  <w:tcW w:w="993" w:type="dxa"/>
                  <w:vAlign w:val="center"/>
                </w:tcPr>
                <w:p w:rsidR="00D36E36" w:rsidRPr="009F413E" w:rsidRDefault="00692443" w:rsidP="00D84578">
                  <w:pPr>
                    <w:jc w:val="center"/>
                    <w:rPr>
                      <w:rFonts w:ascii="Times New Roman" w:hAnsi="Times New Roman"/>
                      <w:sz w:val="18"/>
                      <w:szCs w:val="18"/>
                    </w:rPr>
                  </w:pPr>
                  <w:r w:rsidRPr="009F413E">
                    <w:rPr>
                      <w:rFonts w:ascii="Times New Roman" w:hAnsi="Times New Roman" w:hint="eastAsia"/>
                      <w:sz w:val="18"/>
                      <w:szCs w:val="18"/>
                    </w:rPr>
                    <w:t>179</w:t>
                  </w:r>
                </w:p>
              </w:tc>
              <w:tc>
                <w:tcPr>
                  <w:tcW w:w="1134" w:type="dxa"/>
                  <w:vAlign w:val="center"/>
                </w:tcPr>
                <w:p w:rsidR="00D36E36" w:rsidRPr="009F413E" w:rsidRDefault="00692443" w:rsidP="00D84578">
                  <w:pPr>
                    <w:jc w:val="center"/>
                    <w:rPr>
                      <w:rFonts w:ascii="Times New Roman" w:hAnsi="Times New Roman"/>
                      <w:sz w:val="18"/>
                      <w:szCs w:val="18"/>
                    </w:rPr>
                  </w:pPr>
                  <w:r w:rsidRPr="009F413E">
                    <w:rPr>
                      <w:rFonts w:ascii="Times New Roman" w:hAnsi="Times New Roman" w:hint="eastAsia"/>
                      <w:sz w:val="18"/>
                      <w:szCs w:val="18"/>
                    </w:rPr>
                    <w:t>107</w:t>
                  </w:r>
                </w:p>
              </w:tc>
              <w:tc>
                <w:tcPr>
                  <w:tcW w:w="708" w:type="dxa"/>
                  <w:vAlign w:val="center"/>
                </w:tcPr>
                <w:p w:rsidR="00D36E36" w:rsidRPr="009F413E" w:rsidRDefault="00692443" w:rsidP="00D84578">
                  <w:pPr>
                    <w:jc w:val="center"/>
                    <w:rPr>
                      <w:rFonts w:ascii="Times New Roman" w:hAnsi="Times New Roman"/>
                      <w:sz w:val="18"/>
                      <w:szCs w:val="18"/>
                    </w:rPr>
                  </w:pPr>
                  <w:r w:rsidRPr="009F413E">
                    <w:rPr>
                      <w:rFonts w:ascii="Times New Roman" w:hAnsi="Times New Roman" w:hint="eastAsia"/>
                      <w:sz w:val="18"/>
                      <w:szCs w:val="18"/>
                    </w:rPr>
                    <w:t>285</w:t>
                  </w:r>
                </w:p>
              </w:tc>
              <w:tc>
                <w:tcPr>
                  <w:tcW w:w="1123" w:type="dxa"/>
                  <w:vAlign w:val="center"/>
                </w:tcPr>
                <w:p w:rsidR="00D36E36" w:rsidRPr="009F413E" w:rsidRDefault="00692443" w:rsidP="00D84578">
                  <w:pPr>
                    <w:jc w:val="center"/>
                    <w:rPr>
                      <w:rFonts w:ascii="Times New Roman" w:hAnsi="Times New Roman"/>
                      <w:sz w:val="18"/>
                      <w:szCs w:val="18"/>
                    </w:rPr>
                  </w:pPr>
                  <w:r w:rsidRPr="009F413E">
                    <w:rPr>
                      <w:rFonts w:ascii="Times New Roman" w:hAnsi="Times New Roman" w:hint="eastAsia"/>
                      <w:sz w:val="18"/>
                      <w:szCs w:val="18"/>
                    </w:rPr>
                    <w:t>10.73%</w:t>
                  </w:r>
                </w:p>
              </w:tc>
              <w:tc>
                <w:tcPr>
                  <w:tcW w:w="1035" w:type="dxa"/>
                  <w:vAlign w:val="center"/>
                </w:tcPr>
                <w:p w:rsidR="00D36E36" w:rsidRPr="009F413E" w:rsidRDefault="00692443" w:rsidP="00D84578">
                  <w:pPr>
                    <w:jc w:val="center"/>
                    <w:rPr>
                      <w:rFonts w:ascii="Times New Roman" w:hAnsi="Times New Roman"/>
                      <w:sz w:val="18"/>
                      <w:szCs w:val="18"/>
                    </w:rPr>
                  </w:pPr>
                  <w:r w:rsidRPr="009F413E">
                    <w:rPr>
                      <w:rFonts w:ascii="Times New Roman" w:hAnsi="Times New Roman" w:hint="eastAsia"/>
                      <w:sz w:val="18"/>
                      <w:szCs w:val="18"/>
                    </w:rPr>
                    <w:t>230</w:t>
                  </w:r>
                </w:p>
              </w:tc>
              <w:tc>
                <w:tcPr>
                  <w:tcW w:w="1036" w:type="dxa"/>
                  <w:vAlign w:val="center"/>
                </w:tcPr>
                <w:p w:rsidR="00D36E36" w:rsidRPr="009F413E" w:rsidRDefault="00692443" w:rsidP="00D84578">
                  <w:pPr>
                    <w:jc w:val="center"/>
                    <w:rPr>
                      <w:rFonts w:ascii="Times New Roman" w:hAnsi="Times New Roman"/>
                      <w:sz w:val="18"/>
                      <w:szCs w:val="18"/>
                    </w:rPr>
                  </w:pPr>
                  <w:r w:rsidRPr="009F413E">
                    <w:rPr>
                      <w:rFonts w:ascii="Times New Roman" w:hAnsi="Times New Roman" w:hint="eastAsia"/>
                      <w:sz w:val="18"/>
                      <w:szCs w:val="18"/>
                    </w:rPr>
                    <w:t>9.87%</w:t>
                  </w:r>
                </w:p>
              </w:tc>
            </w:tr>
            <w:tr w:rsidR="00EF4A17" w:rsidRPr="009F413E" w:rsidTr="00E71ABA">
              <w:trPr>
                <w:trHeight w:val="340"/>
              </w:trPr>
              <w:tc>
                <w:tcPr>
                  <w:tcW w:w="1119" w:type="dxa"/>
                  <w:vAlign w:val="center"/>
                </w:tcPr>
                <w:p w:rsidR="00D36E36" w:rsidRPr="009F413E" w:rsidRDefault="00D36E36" w:rsidP="00D84578">
                  <w:pPr>
                    <w:jc w:val="center"/>
                    <w:rPr>
                      <w:rFonts w:ascii="Times New Roman" w:hAnsi="Times New Roman"/>
                      <w:sz w:val="18"/>
                      <w:szCs w:val="18"/>
                    </w:rPr>
                  </w:pPr>
                  <w:r w:rsidRPr="009F413E">
                    <w:rPr>
                      <w:rFonts w:ascii="Times New Roman" w:hAnsi="Times New Roman" w:hint="eastAsia"/>
                      <w:sz w:val="18"/>
                      <w:szCs w:val="18"/>
                    </w:rPr>
                    <w:t>弃渣场</w:t>
                  </w:r>
                </w:p>
              </w:tc>
              <w:tc>
                <w:tcPr>
                  <w:tcW w:w="1134" w:type="dxa"/>
                  <w:vAlign w:val="center"/>
                </w:tcPr>
                <w:p w:rsidR="00D36E36" w:rsidRPr="009F413E" w:rsidRDefault="00692443" w:rsidP="00D84578">
                  <w:pPr>
                    <w:jc w:val="center"/>
                    <w:rPr>
                      <w:rFonts w:ascii="Times New Roman" w:hAnsi="Times New Roman"/>
                      <w:sz w:val="18"/>
                      <w:szCs w:val="18"/>
                    </w:rPr>
                  </w:pPr>
                  <w:r w:rsidRPr="009F413E">
                    <w:rPr>
                      <w:rFonts w:ascii="Times New Roman" w:hAnsi="Times New Roman" w:hint="eastAsia"/>
                      <w:sz w:val="18"/>
                      <w:szCs w:val="18"/>
                    </w:rPr>
                    <w:t>0.94</w:t>
                  </w:r>
                </w:p>
              </w:tc>
              <w:tc>
                <w:tcPr>
                  <w:tcW w:w="993" w:type="dxa"/>
                  <w:vAlign w:val="center"/>
                </w:tcPr>
                <w:p w:rsidR="00D36E36" w:rsidRPr="009F413E" w:rsidRDefault="00692443" w:rsidP="00D84578">
                  <w:pPr>
                    <w:jc w:val="center"/>
                    <w:rPr>
                      <w:rFonts w:ascii="Times New Roman" w:hAnsi="Times New Roman"/>
                      <w:sz w:val="18"/>
                      <w:szCs w:val="18"/>
                    </w:rPr>
                  </w:pPr>
                  <w:r w:rsidRPr="009F413E">
                    <w:rPr>
                      <w:rFonts w:ascii="Times New Roman" w:hAnsi="Times New Roman" w:hint="eastAsia"/>
                      <w:sz w:val="18"/>
                      <w:szCs w:val="18"/>
                    </w:rPr>
                    <w:t>130</w:t>
                  </w:r>
                </w:p>
              </w:tc>
              <w:tc>
                <w:tcPr>
                  <w:tcW w:w="1134" w:type="dxa"/>
                  <w:vAlign w:val="center"/>
                </w:tcPr>
                <w:p w:rsidR="00D36E36" w:rsidRPr="009F413E" w:rsidRDefault="00692443" w:rsidP="00D84578">
                  <w:pPr>
                    <w:jc w:val="center"/>
                    <w:rPr>
                      <w:rFonts w:ascii="Times New Roman" w:hAnsi="Times New Roman"/>
                      <w:sz w:val="18"/>
                      <w:szCs w:val="18"/>
                    </w:rPr>
                  </w:pPr>
                  <w:r w:rsidRPr="009F413E">
                    <w:rPr>
                      <w:rFonts w:ascii="Times New Roman" w:hAnsi="Times New Roman" w:hint="eastAsia"/>
                      <w:sz w:val="18"/>
                      <w:szCs w:val="18"/>
                    </w:rPr>
                    <w:t>20</w:t>
                  </w:r>
                </w:p>
              </w:tc>
              <w:tc>
                <w:tcPr>
                  <w:tcW w:w="708" w:type="dxa"/>
                  <w:vAlign w:val="center"/>
                </w:tcPr>
                <w:p w:rsidR="00D36E36" w:rsidRPr="009F413E" w:rsidRDefault="00692443" w:rsidP="00D84578">
                  <w:pPr>
                    <w:jc w:val="center"/>
                    <w:rPr>
                      <w:rFonts w:ascii="Times New Roman" w:hAnsi="Times New Roman"/>
                      <w:sz w:val="18"/>
                      <w:szCs w:val="18"/>
                    </w:rPr>
                  </w:pPr>
                  <w:r w:rsidRPr="009F413E">
                    <w:rPr>
                      <w:rFonts w:ascii="Times New Roman" w:hAnsi="Times New Roman" w:hint="eastAsia"/>
                      <w:sz w:val="18"/>
                      <w:szCs w:val="18"/>
                    </w:rPr>
                    <w:t>149</w:t>
                  </w:r>
                </w:p>
              </w:tc>
              <w:tc>
                <w:tcPr>
                  <w:tcW w:w="1123" w:type="dxa"/>
                  <w:vAlign w:val="center"/>
                </w:tcPr>
                <w:p w:rsidR="00D36E36" w:rsidRPr="009F413E" w:rsidRDefault="00692443" w:rsidP="00D84578">
                  <w:pPr>
                    <w:jc w:val="center"/>
                    <w:rPr>
                      <w:rFonts w:ascii="Times New Roman" w:hAnsi="Times New Roman"/>
                      <w:sz w:val="18"/>
                      <w:szCs w:val="18"/>
                    </w:rPr>
                  </w:pPr>
                  <w:r w:rsidRPr="009F413E">
                    <w:rPr>
                      <w:rFonts w:ascii="Times New Roman" w:hAnsi="Times New Roman" w:hint="eastAsia"/>
                      <w:sz w:val="18"/>
                      <w:szCs w:val="18"/>
                    </w:rPr>
                    <w:t>5.62%</w:t>
                  </w:r>
                </w:p>
              </w:tc>
              <w:tc>
                <w:tcPr>
                  <w:tcW w:w="1035" w:type="dxa"/>
                  <w:vAlign w:val="center"/>
                </w:tcPr>
                <w:p w:rsidR="00D36E36" w:rsidRPr="009F413E" w:rsidRDefault="00692443" w:rsidP="00D84578">
                  <w:pPr>
                    <w:jc w:val="center"/>
                    <w:rPr>
                      <w:rFonts w:ascii="Times New Roman" w:hAnsi="Times New Roman"/>
                      <w:sz w:val="18"/>
                      <w:szCs w:val="18"/>
                    </w:rPr>
                  </w:pPr>
                  <w:r w:rsidRPr="009F413E">
                    <w:rPr>
                      <w:rFonts w:ascii="Times New Roman" w:hAnsi="Times New Roman" w:hint="eastAsia"/>
                      <w:sz w:val="18"/>
                      <w:szCs w:val="18"/>
                    </w:rPr>
                    <w:t>130</w:t>
                  </w:r>
                </w:p>
              </w:tc>
              <w:tc>
                <w:tcPr>
                  <w:tcW w:w="1036" w:type="dxa"/>
                  <w:vAlign w:val="center"/>
                </w:tcPr>
                <w:p w:rsidR="00D36E36" w:rsidRPr="009F413E" w:rsidRDefault="00692443" w:rsidP="00D84578">
                  <w:pPr>
                    <w:jc w:val="center"/>
                    <w:rPr>
                      <w:rFonts w:ascii="Times New Roman" w:hAnsi="Times New Roman"/>
                      <w:sz w:val="18"/>
                      <w:szCs w:val="18"/>
                    </w:rPr>
                  </w:pPr>
                  <w:r w:rsidRPr="009F413E">
                    <w:rPr>
                      <w:rFonts w:ascii="Times New Roman" w:hAnsi="Times New Roman" w:hint="eastAsia"/>
                      <w:sz w:val="18"/>
                      <w:szCs w:val="18"/>
                    </w:rPr>
                    <w:t>5.57%</w:t>
                  </w:r>
                </w:p>
              </w:tc>
            </w:tr>
            <w:tr w:rsidR="00EF4A17" w:rsidRPr="009F413E" w:rsidTr="00E71ABA">
              <w:trPr>
                <w:trHeight w:val="340"/>
              </w:trPr>
              <w:tc>
                <w:tcPr>
                  <w:tcW w:w="1119" w:type="dxa"/>
                  <w:vAlign w:val="center"/>
                </w:tcPr>
                <w:p w:rsidR="00D36E36" w:rsidRPr="009F413E" w:rsidRDefault="00D36E36" w:rsidP="00D84578">
                  <w:pPr>
                    <w:jc w:val="center"/>
                    <w:rPr>
                      <w:rFonts w:ascii="Times New Roman" w:hAnsi="Times New Roman"/>
                      <w:sz w:val="18"/>
                      <w:szCs w:val="18"/>
                    </w:rPr>
                  </w:pPr>
                  <w:r w:rsidRPr="009F413E">
                    <w:rPr>
                      <w:rFonts w:ascii="Times New Roman" w:hAnsi="Times New Roman" w:hint="eastAsia"/>
                      <w:sz w:val="18"/>
                      <w:szCs w:val="18"/>
                    </w:rPr>
                    <w:t>施工生产生活区</w:t>
                  </w:r>
                </w:p>
              </w:tc>
              <w:tc>
                <w:tcPr>
                  <w:tcW w:w="1134" w:type="dxa"/>
                  <w:vAlign w:val="center"/>
                </w:tcPr>
                <w:p w:rsidR="00D36E36" w:rsidRPr="009F413E" w:rsidRDefault="00692443" w:rsidP="00D84578">
                  <w:pPr>
                    <w:jc w:val="center"/>
                    <w:rPr>
                      <w:rFonts w:ascii="Times New Roman" w:hAnsi="Times New Roman"/>
                      <w:sz w:val="18"/>
                      <w:szCs w:val="18"/>
                    </w:rPr>
                  </w:pPr>
                  <w:r w:rsidRPr="009F413E">
                    <w:rPr>
                      <w:rFonts w:ascii="Times New Roman" w:hAnsi="Times New Roman" w:hint="eastAsia"/>
                      <w:sz w:val="18"/>
                      <w:szCs w:val="18"/>
                    </w:rPr>
                    <w:t>0.62</w:t>
                  </w:r>
                </w:p>
              </w:tc>
              <w:tc>
                <w:tcPr>
                  <w:tcW w:w="993" w:type="dxa"/>
                  <w:vAlign w:val="center"/>
                </w:tcPr>
                <w:p w:rsidR="00D36E36" w:rsidRPr="009F413E" w:rsidRDefault="00692443" w:rsidP="00D84578">
                  <w:pPr>
                    <w:jc w:val="center"/>
                    <w:rPr>
                      <w:rFonts w:ascii="Times New Roman" w:hAnsi="Times New Roman"/>
                      <w:sz w:val="18"/>
                      <w:szCs w:val="18"/>
                    </w:rPr>
                  </w:pPr>
                  <w:r w:rsidRPr="009F413E">
                    <w:rPr>
                      <w:rFonts w:ascii="Times New Roman" w:hAnsi="Times New Roman" w:hint="eastAsia"/>
                      <w:sz w:val="18"/>
                      <w:szCs w:val="18"/>
                    </w:rPr>
                    <w:t>35</w:t>
                  </w:r>
                </w:p>
              </w:tc>
              <w:tc>
                <w:tcPr>
                  <w:tcW w:w="1134" w:type="dxa"/>
                  <w:vAlign w:val="center"/>
                </w:tcPr>
                <w:p w:rsidR="00D36E36" w:rsidRPr="009F413E" w:rsidRDefault="00692443" w:rsidP="00D84578">
                  <w:pPr>
                    <w:jc w:val="center"/>
                    <w:rPr>
                      <w:rFonts w:ascii="Times New Roman" w:hAnsi="Times New Roman"/>
                      <w:sz w:val="18"/>
                      <w:szCs w:val="18"/>
                    </w:rPr>
                  </w:pPr>
                  <w:r w:rsidRPr="009F413E">
                    <w:rPr>
                      <w:rFonts w:ascii="Times New Roman" w:hAnsi="Times New Roman" w:hint="eastAsia"/>
                      <w:sz w:val="18"/>
                      <w:szCs w:val="18"/>
                    </w:rPr>
                    <w:t>13</w:t>
                  </w:r>
                </w:p>
              </w:tc>
              <w:tc>
                <w:tcPr>
                  <w:tcW w:w="708" w:type="dxa"/>
                  <w:vAlign w:val="center"/>
                </w:tcPr>
                <w:p w:rsidR="00D36E36" w:rsidRPr="009F413E" w:rsidRDefault="00692443" w:rsidP="00D84578">
                  <w:pPr>
                    <w:jc w:val="center"/>
                    <w:rPr>
                      <w:rFonts w:ascii="Times New Roman" w:hAnsi="Times New Roman"/>
                      <w:sz w:val="18"/>
                      <w:szCs w:val="18"/>
                    </w:rPr>
                  </w:pPr>
                  <w:r w:rsidRPr="009F413E">
                    <w:rPr>
                      <w:rFonts w:ascii="Times New Roman" w:hAnsi="Times New Roman" w:hint="eastAsia"/>
                      <w:sz w:val="18"/>
                      <w:szCs w:val="18"/>
                    </w:rPr>
                    <w:t>48</w:t>
                  </w:r>
                </w:p>
              </w:tc>
              <w:tc>
                <w:tcPr>
                  <w:tcW w:w="1123" w:type="dxa"/>
                  <w:vAlign w:val="center"/>
                </w:tcPr>
                <w:p w:rsidR="00D36E36" w:rsidRPr="009F413E" w:rsidRDefault="00692443" w:rsidP="00D84578">
                  <w:pPr>
                    <w:jc w:val="center"/>
                    <w:rPr>
                      <w:rFonts w:ascii="Times New Roman" w:hAnsi="Times New Roman"/>
                      <w:sz w:val="18"/>
                      <w:szCs w:val="18"/>
                    </w:rPr>
                  </w:pPr>
                  <w:r w:rsidRPr="009F413E">
                    <w:rPr>
                      <w:rFonts w:ascii="Times New Roman" w:hAnsi="Times New Roman" w:hint="eastAsia"/>
                      <w:sz w:val="18"/>
                      <w:szCs w:val="18"/>
                    </w:rPr>
                    <w:t>1.79%</w:t>
                  </w:r>
                </w:p>
              </w:tc>
              <w:tc>
                <w:tcPr>
                  <w:tcW w:w="1035" w:type="dxa"/>
                  <w:vAlign w:val="center"/>
                </w:tcPr>
                <w:p w:rsidR="00D36E36" w:rsidRPr="009F413E" w:rsidRDefault="00692443" w:rsidP="00D84578">
                  <w:pPr>
                    <w:jc w:val="center"/>
                    <w:rPr>
                      <w:rFonts w:ascii="Times New Roman" w:hAnsi="Times New Roman"/>
                      <w:sz w:val="18"/>
                      <w:szCs w:val="18"/>
                    </w:rPr>
                  </w:pPr>
                  <w:r w:rsidRPr="009F413E">
                    <w:rPr>
                      <w:rFonts w:ascii="Times New Roman" w:hAnsi="Times New Roman" w:hint="eastAsia"/>
                      <w:sz w:val="18"/>
                      <w:szCs w:val="18"/>
                    </w:rPr>
                    <w:t>36</w:t>
                  </w:r>
                </w:p>
              </w:tc>
              <w:tc>
                <w:tcPr>
                  <w:tcW w:w="1036" w:type="dxa"/>
                  <w:vAlign w:val="center"/>
                </w:tcPr>
                <w:p w:rsidR="00D36E36" w:rsidRPr="009F413E" w:rsidRDefault="00692443" w:rsidP="00D84578">
                  <w:pPr>
                    <w:jc w:val="center"/>
                    <w:rPr>
                      <w:rFonts w:ascii="Times New Roman" w:hAnsi="Times New Roman"/>
                      <w:sz w:val="18"/>
                      <w:szCs w:val="18"/>
                    </w:rPr>
                  </w:pPr>
                  <w:r w:rsidRPr="009F413E">
                    <w:rPr>
                      <w:rFonts w:ascii="Times New Roman" w:hAnsi="Times New Roman" w:hint="eastAsia"/>
                      <w:sz w:val="18"/>
                      <w:szCs w:val="18"/>
                    </w:rPr>
                    <w:t>1.56%</w:t>
                  </w:r>
                </w:p>
              </w:tc>
            </w:tr>
            <w:tr w:rsidR="00EF4A17" w:rsidRPr="009F413E" w:rsidTr="00E71ABA">
              <w:trPr>
                <w:trHeight w:val="340"/>
              </w:trPr>
              <w:tc>
                <w:tcPr>
                  <w:tcW w:w="1119" w:type="dxa"/>
                  <w:vAlign w:val="center"/>
                </w:tcPr>
                <w:p w:rsidR="00D36E36" w:rsidRPr="009F413E" w:rsidRDefault="00D36E36" w:rsidP="00D84578">
                  <w:pPr>
                    <w:jc w:val="center"/>
                    <w:rPr>
                      <w:rFonts w:ascii="Times New Roman" w:hAnsi="Times New Roman"/>
                      <w:sz w:val="18"/>
                      <w:szCs w:val="18"/>
                    </w:rPr>
                  </w:pPr>
                  <w:r w:rsidRPr="009F413E">
                    <w:rPr>
                      <w:rFonts w:ascii="Times New Roman" w:hAnsi="Times New Roman" w:hint="eastAsia"/>
                      <w:sz w:val="18"/>
                      <w:szCs w:val="18"/>
                    </w:rPr>
                    <w:t>表土堆场堆存区</w:t>
                  </w:r>
                </w:p>
              </w:tc>
              <w:tc>
                <w:tcPr>
                  <w:tcW w:w="1134" w:type="dxa"/>
                  <w:vAlign w:val="center"/>
                </w:tcPr>
                <w:p w:rsidR="00D36E36" w:rsidRPr="009F413E" w:rsidRDefault="00692443" w:rsidP="00D84578">
                  <w:pPr>
                    <w:jc w:val="center"/>
                    <w:rPr>
                      <w:rFonts w:ascii="Times New Roman" w:hAnsi="Times New Roman"/>
                      <w:sz w:val="18"/>
                      <w:szCs w:val="18"/>
                    </w:rPr>
                  </w:pPr>
                  <w:r w:rsidRPr="009F413E">
                    <w:rPr>
                      <w:rFonts w:ascii="Times New Roman" w:hAnsi="Times New Roman" w:hint="eastAsia"/>
                      <w:sz w:val="18"/>
                      <w:szCs w:val="18"/>
                    </w:rPr>
                    <w:t>0.29</w:t>
                  </w:r>
                </w:p>
              </w:tc>
              <w:tc>
                <w:tcPr>
                  <w:tcW w:w="993" w:type="dxa"/>
                  <w:vAlign w:val="center"/>
                </w:tcPr>
                <w:p w:rsidR="00D36E36" w:rsidRPr="009F413E" w:rsidRDefault="00692443" w:rsidP="00D84578">
                  <w:pPr>
                    <w:jc w:val="center"/>
                    <w:rPr>
                      <w:rFonts w:ascii="Times New Roman" w:hAnsi="Times New Roman"/>
                      <w:sz w:val="18"/>
                      <w:szCs w:val="18"/>
                    </w:rPr>
                  </w:pPr>
                  <w:r w:rsidRPr="009F413E">
                    <w:rPr>
                      <w:rFonts w:ascii="Times New Roman" w:hAnsi="Times New Roman" w:hint="eastAsia"/>
                      <w:sz w:val="18"/>
                      <w:szCs w:val="18"/>
                    </w:rPr>
                    <w:t>34</w:t>
                  </w:r>
                </w:p>
              </w:tc>
              <w:tc>
                <w:tcPr>
                  <w:tcW w:w="1134" w:type="dxa"/>
                  <w:vAlign w:val="center"/>
                </w:tcPr>
                <w:p w:rsidR="00D36E36" w:rsidRPr="009F413E" w:rsidRDefault="00692443" w:rsidP="00D84578">
                  <w:pPr>
                    <w:jc w:val="center"/>
                    <w:rPr>
                      <w:rFonts w:ascii="Times New Roman" w:hAnsi="Times New Roman"/>
                      <w:sz w:val="18"/>
                      <w:szCs w:val="18"/>
                    </w:rPr>
                  </w:pPr>
                  <w:r w:rsidRPr="009F413E">
                    <w:rPr>
                      <w:rFonts w:ascii="Times New Roman" w:hAnsi="Times New Roman" w:hint="eastAsia"/>
                      <w:sz w:val="18"/>
                      <w:szCs w:val="18"/>
                    </w:rPr>
                    <w:t>6</w:t>
                  </w:r>
                </w:p>
              </w:tc>
              <w:tc>
                <w:tcPr>
                  <w:tcW w:w="708" w:type="dxa"/>
                  <w:vAlign w:val="center"/>
                </w:tcPr>
                <w:p w:rsidR="00D36E36" w:rsidRPr="009F413E" w:rsidRDefault="00692443" w:rsidP="00D84578">
                  <w:pPr>
                    <w:jc w:val="center"/>
                    <w:rPr>
                      <w:rFonts w:ascii="Times New Roman" w:hAnsi="Times New Roman"/>
                      <w:sz w:val="18"/>
                      <w:szCs w:val="18"/>
                    </w:rPr>
                  </w:pPr>
                  <w:r w:rsidRPr="009F413E">
                    <w:rPr>
                      <w:rFonts w:ascii="Times New Roman" w:hAnsi="Times New Roman" w:hint="eastAsia"/>
                      <w:sz w:val="18"/>
                      <w:szCs w:val="18"/>
                    </w:rPr>
                    <w:t>40</w:t>
                  </w:r>
                </w:p>
              </w:tc>
              <w:tc>
                <w:tcPr>
                  <w:tcW w:w="1123" w:type="dxa"/>
                  <w:vAlign w:val="center"/>
                </w:tcPr>
                <w:p w:rsidR="00D36E36" w:rsidRPr="009F413E" w:rsidRDefault="00692443" w:rsidP="00D84578">
                  <w:pPr>
                    <w:jc w:val="center"/>
                    <w:rPr>
                      <w:rFonts w:ascii="Times New Roman" w:hAnsi="Times New Roman"/>
                      <w:sz w:val="18"/>
                      <w:szCs w:val="18"/>
                    </w:rPr>
                  </w:pPr>
                  <w:r w:rsidRPr="009F413E">
                    <w:rPr>
                      <w:rFonts w:ascii="Times New Roman" w:hAnsi="Times New Roman" w:hint="eastAsia"/>
                      <w:sz w:val="18"/>
                      <w:szCs w:val="18"/>
                    </w:rPr>
                    <w:t>1.51%</w:t>
                  </w:r>
                </w:p>
              </w:tc>
              <w:tc>
                <w:tcPr>
                  <w:tcW w:w="1035" w:type="dxa"/>
                  <w:vAlign w:val="center"/>
                </w:tcPr>
                <w:p w:rsidR="00D36E36" w:rsidRPr="009F413E" w:rsidRDefault="00692443" w:rsidP="00D84578">
                  <w:pPr>
                    <w:jc w:val="center"/>
                    <w:rPr>
                      <w:rFonts w:ascii="Times New Roman" w:hAnsi="Times New Roman"/>
                      <w:sz w:val="18"/>
                      <w:szCs w:val="18"/>
                    </w:rPr>
                  </w:pPr>
                  <w:r w:rsidRPr="009F413E">
                    <w:rPr>
                      <w:rFonts w:ascii="Times New Roman" w:hAnsi="Times New Roman" w:hint="eastAsia"/>
                      <w:sz w:val="18"/>
                      <w:szCs w:val="18"/>
                    </w:rPr>
                    <w:t>34</w:t>
                  </w:r>
                </w:p>
              </w:tc>
              <w:tc>
                <w:tcPr>
                  <w:tcW w:w="1036" w:type="dxa"/>
                  <w:vAlign w:val="center"/>
                </w:tcPr>
                <w:p w:rsidR="00D36E36" w:rsidRPr="009F413E" w:rsidRDefault="00692443" w:rsidP="00D84578">
                  <w:pPr>
                    <w:jc w:val="center"/>
                    <w:rPr>
                      <w:rFonts w:ascii="Times New Roman" w:hAnsi="Times New Roman"/>
                      <w:sz w:val="18"/>
                      <w:szCs w:val="18"/>
                    </w:rPr>
                  </w:pPr>
                  <w:r w:rsidRPr="009F413E">
                    <w:rPr>
                      <w:rFonts w:ascii="Times New Roman" w:hAnsi="Times New Roman" w:hint="eastAsia"/>
                      <w:sz w:val="18"/>
                      <w:szCs w:val="18"/>
                    </w:rPr>
                    <w:t>1.45%</w:t>
                  </w:r>
                </w:p>
              </w:tc>
            </w:tr>
            <w:tr w:rsidR="00EF4A17" w:rsidRPr="009F413E" w:rsidTr="00E71ABA">
              <w:trPr>
                <w:trHeight w:val="340"/>
              </w:trPr>
              <w:tc>
                <w:tcPr>
                  <w:tcW w:w="1119" w:type="dxa"/>
                  <w:vAlign w:val="center"/>
                </w:tcPr>
                <w:p w:rsidR="00D36E36" w:rsidRPr="009F413E" w:rsidRDefault="00D36E36" w:rsidP="00D84578">
                  <w:pPr>
                    <w:jc w:val="center"/>
                    <w:rPr>
                      <w:rFonts w:ascii="Times New Roman" w:hAnsi="Times New Roman"/>
                      <w:sz w:val="18"/>
                      <w:szCs w:val="18"/>
                    </w:rPr>
                  </w:pPr>
                  <w:r w:rsidRPr="009F413E">
                    <w:rPr>
                      <w:rFonts w:ascii="Times New Roman" w:hAnsi="Times New Roman" w:hint="eastAsia"/>
                      <w:sz w:val="18"/>
                      <w:szCs w:val="18"/>
                    </w:rPr>
                    <w:t>合计</w:t>
                  </w:r>
                </w:p>
              </w:tc>
              <w:tc>
                <w:tcPr>
                  <w:tcW w:w="1134" w:type="dxa"/>
                  <w:vAlign w:val="center"/>
                </w:tcPr>
                <w:p w:rsidR="00D36E36" w:rsidRPr="009F413E" w:rsidRDefault="00692443" w:rsidP="00D84578">
                  <w:pPr>
                    <w:jc w:val="center"/>
                    <w:rPr>
                      <w:rFonts w:ascii="Times New Roman" w:hAnsi="Times New Roman"/>
                      <w:sz w:val="18"/>
                      <w:szCs w:val="18"/>
                    </w:rPr>
                  </w:pPr>
                  <w:r w:rsidRPr="009F413E">
                    <w:rPr>
                      <w:rFonts w:ascii="Times New Roman" w:hAnsi="Times New Roman" w:hint="eastAsia"/>
                      <w:sz w:val="18"/>
                      <w:szCs w:val="18"/>
                    </w:rPr>
                    <w:t>32.23</w:t>
                  </w:r>
                </w:p>
              </w:tc>
              <w:tc>
                <w:tcPr>
                  <w:tcW w:w="993" w:type="dxa"/>
                  <w:vAlign w:val="center"/>
                </w:tcPr>
                <w:p w:rsidR="00D36E36" w:rsidRPr="009F413E" w:rsidRDefault="00692443" w:rsidP="00D84578">
                  <w:pPr>
                    <w:jc w:val="center"/>
                    <w:rPr>
                      <w:rFonts w:ascii="Times New Roman" w:hAnsi="Times New Roman"/>
                      <w:sz w:val="18"/>
                      <w:szCs w:val="18"/>
                    </w:rPr>
                  </w:pPr>
                  <w:r w:rsidRPr="009F413E">
                    <w:rPr>
                      <w:rFonts w:ascii="Times New Roman" w:hAnsi="Times New Roman" w:hint="eastAsia"/>
                      <w:sz w:val="18"/>
                      <w:szCs w:val="18"/>
                    </w:rPr>
                    <w:t>2322</w:t>
                  </w:r>
                </w:p>
              </w:tc>
              <w:tc>
                <w:tcPr>
                  <w:tcW w:w="1134" w:type="dxa"/>
                  <w:vAlign w:val="center"/>
                </w:tcPr>
                <w:p w:rsidR="00D36E36" w:rsidRPr="009F413E" w:rsidRDefault="00692443" w:rsidP="00D84578">
                  <w:pPr>
                    <w:jc w:val="center"/>
                    <w:rPr>
                      <w:rFonts w:ascii="Times New Roman" w:hAnsi="Times New Roman"/>
                      <w:sz w:val="18"/>
                      <w:szCs w:val="18"/>
                    </w:rPr>
                  </w:pPr>
                  <w:r w:rsidRPr="009F413E">
                    <w:rPr>
                      <w:rFonts w:ascii="Times New Roman" w:hAnsi="Times New Roman" w:hint="eastAsia"/>
                      <w:sz w:val="18"/>
                      <w:szCs w:val="18"/>
                    </w:rPr>
                    <w:t>339</w:t>
                  </w:r>
                </w:p>
              </w:tc>
              <w:tc>
                <w:tcPr>
                  <w:tcW w:w="708" w:type="dxa"/>
                  <w:vAlign w:val="center"/>
                </w:tcPr>
                <w:p w:rsidR="00D36E36" w:rsidRPr="009F413E" w:rsidRDefault="00692443" w:rsidP="00D84578">
                  <w:pPr>
                    <w:jc w:val="center"/>
                    <w:rPr>
                      <w:rFonts w:ascii="Times New Roman" w:hAnsi="Times New Roman"/>
                      <w:sz w:val="18"/>
                      <w:szCs w:val="18"/>
                    </w:rPr>
                  </w:pPr>
                  <w:r w:rsidRPr="009F413E">
                    <w:rPr>
                      <w:rFonts w:ascii="Times New Roman" w:hAnsi="Times New Roman" w:hint="eastAsia"/>
                      <w:sz w:val="18"/>
                      <w:szCs w:val="18"/>
                    </w:rPr>
                    <w:t>2661</w:t>
                  </w:r>
                </w:p>
              </w:tc>
              <w:tc>
                <w:tcPr>
                  <w:tcW w:w="1123" w:type="dxa"/>
                  <w:vAlign w:val="center"/>
                </w:tcPr>
                <w:p w:rsidR="00D36E36" w:rsidRPr="009F413E" w:rsidRDefault="00692443" w:rsidP="00D84578">
                  <w:pPr>
                    <w:jc w:val="center"/>
                    <w:rPr>
                      <w:rFonts w:ascii="Times New Roman" w:hAnsi="Times New Roman"/>
                      <w:sz w:val="18"/>
                      <w:szCs w:val="18"/>
                    </w:rPr>
                  </w:pPr>
                  <w:r w:rsidRPr="009F413E">
                    <w:rPr>
                      <w:rFonts w:ascii="Times New Roman" w:hAnsi="Times New Roman" w:hint="eastAsia"/>
                      <w:sz w:val="18"/>
                      <w:szCs w:val="18"/>
                    </w:rPr>
                    <w:t>100%</w:t>
                  </w:r>
                </w:p>
              </w:tc>
              <w:tc>
                <w:tcPr>
                  <w:tcW w:w="1035" w:type="dxa"/>
                  <w:vAlign w:val="center"/>
                </w:tcPr>
                <w:p w:rsidR="00D36E36" w:rsidRPr="009F413E" w:rsidRDefault="00692443" w:rsidP="00D84578">
                  <w:pPr>
                    <w:jc w:val="center"/>
                    <w:rPr>
                      <w:rFonts w:ascii="Times New Roman" w:hAnsi="Times New Roman"/>
                      <w:sz w:val="18"/>
                      <w:szCs w:val="18"/>
                    </w:rPr>
                  </w:pPr>
                  <w:r w:rsidRPr="009F413E">
                    <w:rPr>
                      <w:rFonts w:ascii="Times New Roman" w:hAnsi="Times New Roman" w:hint="eastAsia"/>
                      <w:sz w:val="18"/>
                      <w:szCs w:val="18"/>
                    </w:rPr>
                    <w:t>2335</w:t>
                  </w:r>
                </w:p>
              </w:tc>
              <w:tc>
                <w:tcPr>
                  <w:tcW w:w="1036" w:type="dxa"/>
                  <w:vAlign w:val="center"/>
                </w:tcPr>
                <w:p w:rsidR="00D36E36" w:rsidRPr="009F413E" w:rsidRDefault="00692443" w:rsidP="00D84578">
                  <w:pPr>
                    <w:jc w:val="center"/>
                    <w:rPr>
                      <w:rFonts w:ascii="Times New Roman" w:hAnsi="Times New Roman"/>
                      <w:sz w:val="18"/>
                      <w:szCs w:val="18"/>
                    </w:rPr>
                  </w:pPr>
                  <w:r w:rsidRPr="009F413E">
                    <w:rPr>
                      <w:rFonts w:ascii="Times New Roman" w:hAnsi="Times New Roman" w:hint="eastAsia"/>
                      <w:sz w:val="18"/>
                      <w:szCs w:val="18"/>
                    </w:rPr>
                    <w:t>100%</w:t>
                  </w:r>
                </w:p>
              </w:tc>
            </w:tr>
            <w:tr w:rsidR="00EF4A17" w:rsidRPr="009F413E" w:rsidTr="00E71ABA">
              <w:trPr>
                <w:trHeight w:val="340"/>
              </w:trPr>
              <w:tc>
                <w:tcPr>
                  <w:tcW w:w="1119" w:type="dxa"/>
                  <w:vAlign w:val="center"/>
                </w:tcPr>
                <w:p w:rsidR="00D36E36" w:rsidRPr="009F413E" w:rsidRDefault="00D36E36" w:rsidP="00D84578">
                  <w:pPr>
                    <w:jc w:val="center"/>
                    <w:rPr>
                      <w:rFonts w:ascii="Times New Roman" w:hAnsi="Times New Roman"/>
                      <w:sz w:val="18"/>
                      <w:szCs w:val="18"/>
                    </w:rPr>
                  </w:pPr>
                  <w:r w:rsidRPr="009F413E">
                    <w:rPr>
                      <w:rFonts w:ascii="Times New Roman" w:hAnsi="Times New Roman" w:hint="eastAsia"/>
                      <w:sz w:val="18"/>
                      <w:szCs w:val="18"/>
                    </w:rPr>
                    <w:t>所占比例</w:t>
                  </w:r>
                </w:p>
              </w:tc>
              <w:tc>
                <w:tcPr>
                  <w:tcW w:w="1134" w:type="dxa"/>
                  <w:vAlign w:val="center"/>
                </w:tcPr>
                <w:p w:rsidR="00D36E36" w:rsidRPr="009F413E" w:rsidRDefault="00D36E36" w:rsidP="00D84578">
                  <w:pPr>
                    <w:jc w:val="center"/>
                    <w:rPr>
                      <w:rFonts w:ascii="Times New Roman" w:hAnsi="Times New Roman"/>
                      <w:sz w:val="18"/>
                      <w:szCs w:val="18"/>
                    </w:rPr>
                  </w:pPr>
                </w:p>
              </w:tc>
              <w:tc>
                <w:tcPr>
                  <w:tcW w:w="993" w:type="dxa"/>
                  <w:vAlign w:val="center"/>
                </w:tcPr>
                <w:p w:rsidR="00D36E36" w:rsidRPr="009F413E" w:rsidRDefault="00692443" w:rsidP="00D84578">
                  <w:pPr>
                    <w:jc w:val="center"/>
                    <w:rPr>
                      <w:rFonts w:ascii="Times New Roman" w:hAnsi="Times New Roman"/>
                      <w:sz w:val="18"/>
                      <w:szCs w:val="18"/>
                    </w:rPr>
                  </w:pPr>
                  <w:r w:rsidRPr="009F413E">
                    <w:rPr>
                      <w:rFonts w:ascii="Times New Roman" w:hAnsi="Times New Roman" w:hint="eastAsia"/>
                      <w:sz w:val="18"/>
                      <w:szCs w:val="18"/>
                    </w:rPr>
                    <w:t>87.27%</w:t>
                  </w:r>
                </w:p>
              </w:tc>
              <w:tc>
                <w:tcPr>
                  <w:tcW w:w="1134" w:type="dxa"/>
                  <w:vAlign w:val="center"/>
                </w:tcPr>
                <w:p w:rsidR="00D36E36" w:rsidRPr="009F413E" w:rsidRDefault="00692443" w:rsidP="00D84578">
                  <w:pPr>
                    <w:jc w:val="center"/>
                    <w:rPr>
                      <w:rFonts w:ascii="Times New Roman" w:hAnsi="Times New Roman"/>
                      <w:sz w:val="18"/>
                      <w:szCs w:val="18"/>
                    </w:rPr>
                  </w:pPr>
                  <w:r w:rsidRPr="009F413E">
                    <w:rPr>
                      <w:rFonts w:ascii="Times New Roman" w:hAnsi="Times New Roman" w:hint="eastAsia"/>
                      <w:sz w:val="18"/>
                      <w:szCs w:val="18"/>
                    </w:rPr>
                    <w:t>12.73%</w:t>
                  </w:r>
                </w:p>
              </w:tc>
              <w:tc>
                <w:tcPr>
                  <w:tcW w:w="708" w:type="dxa"/>
                  <w:vAlign w:val="center"/>
                </w:tcPr>
                <w:p w:rsidR="00D36E36" w:rsidRPr="009F413E" w:rsidRDefault="00692443" w:rsidP="00D84578">
                  <w:pPr>
                    <w:jc w:val="center"/>
                    <w:rPr>
                      <w:rFonts w:ascii="Times New Roman" w:hAnsi="Times New Roman"/>
                      <w:sz w:val="18"/>
                      <w:szCs w:val="18"/>
                    </w:rPr>
                  </w:pPr>
                  <w:r w:rsidRPr="009F413E">
                    <w:rPr>
                      <w:rFonts w:ascii="Times New Roman" w:hAnsi="Times New Roman" w:hint="eastAsia"/>
                      <w:sz w:val="18"/>
                      <w:szCs w:val="18"/>
                    </w:rPr>
                    <w:t>100%</w:t>
                  </w:r>
                </w:p>
              </w:tc>
              <w:tc>
                <w:tcPr>
                  <w:tcW w:w="1123" w:type="dxa"/>
                  <w:vAlign w:val="center"/>
                </w:tcPr>
                <w:p w:rsidR="00D36E36" w:rsidRPr="009F413E" w:rsidRDefault="00D36E36" w:rsidP="00D84578">
                  <w:pPr>
                    <w:jc w:val="center"/>
                    <w:rPr>
                      <w:rFonts w:ascii="Times New Roman" w:hAnsi="Times New Roman"/>
                      <w:sz w:val="18"/>
                      <w:szCs w:val="18"/>
                    </w:rPr>
                  </w:pPr>
                </w:p>
              </w:tc>
              <w:tc>
                <w:tcPr>
                  <w:tcW w:w="1035" w:type="dxa"/>
                  <w:vAlign w:val="center"/>
                </w:tcPr>
                <w:p w:rsidR="00D36E36" w:rsidRPr="009F413E" w:rsidRDefault="00692443" w:rsidP="00D84578">
                  <w:pPr>
                    <w:jc w:val="center"/>
                    <w:rPr>
                      <w:rFonts w:ascii="Times New Roman" w:hAnsi="Times New Roman"/>
                      <w:sz w:val="18"/>
                      <w:szCs w:val="18"/>
                    </w:rPr>
                  </w:pPr>
                  <w:r w:rsidRPr="009F413E">
                    <w:rPr>
                      <w:rFonts w:ascii="Times New Roman" w:hAnsi="Times New Roman" w:hint="eastAsia"/>
                      <w:sz w:val="18"/>
                      <w:szCs w:val="18"/>
                    </w:rPr>
                    <w:t>87.76%</w:t>
                  </w:r>
                </w:p>
              </w:tc>
              <w:tc>
                <w:tcPr>
                  <w:tcW w:w="1036" w:type="dxa"/>
                  <w:vAlign w:val="center"/>
                </w:tcPr>
                <w:p w:rsidR="00D36E36" w:rsidRPr="009F413E" w:rsidRDefault="00D36E36" w:rsidP="00D84578">
                  <w:pPr>
                    <w:jc w:val="center"/>
                    <w:rPr>
                      <w:rFonts w:ascii="Times New Roman" w:hAnsi="Times New Roman"/>
                      <w:sz w:val="18"/>
                      <w:szCs w:val="18"/>
                    </w:rPr>
                  </w:pPr>
                </w:p>
              </w:tc>
            </w:tr>
          </w:tbl>
          <w:p w:rsidR="00425230" w:rsidRPr="009F413E" w:rsidRDefault="00425230" w:rsidP="00425230">
            <w:pPr>
              <w:pStyle w:val="4"/>
              <w:ind w:left="0"/>
              <w:jc w:val="left"/>
              <w:rPr>
                <w:b/>
                <w:color w:val="auto"/>
              </w:rPr>
            </w:pPr>
            <w:r w:rsidRPr="009F413E">
              <w:rPr>
                <w:rFonts w:hint="eastAsia"/>
                <w:b/>
                <w:color w:val="auto"/>
              </w:rPr>
              <w:t>7.1.</w:t>
            </w:r>
            <w:r w:rsidR="005619F4" w:rsidRPr="009F413E">
              <w:rPr>
                <w:rFonts w:hint="eastAsia"/>
                <w:b/>
                <w:color w:val="auto"/>
              </w:rPr>
              <w:t>7</w:t>
            </w:r>
            <w:r w:rsidRPr="009F413E">
              <w:rPr>
                <w:rFonts w:hint="eastAsia"/>
                <w:b/>
                <w:color w:val="auto"/>
              </w:rPr>
              <w:t>.3</w:t>
            </w:r>
            <w:r w:rsidRPr="009F413E">
              <w:rPr>
                <w:rFonts w:hint="eastAsia"/>
                <w:b/>
                <w:color w:val="auto"/>
              </w:rPr>
              <w:t>水土保持防治措施总体布局</w:t>
            </w:r>
          </w:p>
          <w:p w:rsidR="00425230" w:rsidRDefault="00425230" w:rsidP="00425230">
            <w:pPr>
              <w:spacing w:line="360" w:lineRule="auto"/>
              <w:ind w:firstLineChars="200" w:firstLine="480"/>
              <w:rPr>
                <w:rFonts w:ascii="Times New Roman" w:hAnsi="Times New Roman"/>
                <w:sz w:val="24"/>
                <w:szCs w:val="24"/>
              </w:rPr>
            </w:pPr>
            <w:r w:rsidRPr="009F413E">
              <w:rPr>
                <w:rFonts w:ascii="Times New Roman" w:hAnsi="Times New Roman" w:hint="eastAsia"/>
                <w:sz w:val="24"/>
                <w:szCs w:val="24"/>
              </w:rPr>
              <w:t>根据《</w:t>
            </w:r>
            <w:r w:rsidR="00692443" w:rsidRPr="009F413E">
              <w:rPr>
                <w:rFonts w:ascii="Times New Roman" w:hAnsi="Times New Roman" w:hint="eastAsia"/>
                <w:sz w:val="24"/>
                <w:szCs w:val="24"/>
              </w:rPr>
              <w:t>通道县三省坡风电场二期项目水土保持方案报告书</w:t>
            </w:r>
            <w:r w:rsidRPr="009F413E">
              <w:rPr>
                <w:rFonts w:ascii="Times New Roman" w:hAnsi="Times New Roman" w:hint="eastAsia"/>
                <w:sz w:val="24"/>
                <w:szCs w:val="24"/>
              </w:rPr>
              <w:t>》，本项目水土保持防治措施体系见图</w:t>
            </w:r>
            <w:r w:rsidRPr="009F413E">
              <w:rPr>
                <w:rFonts w:ascii="Times New Roman" w:hAnsi="Times New Roman" w:hint="eastAsia"/>
                <w:sz w:val="24"/>
                <w:szCs w:val="24"/>
              </w:rPr>
              <w:t>7</w:t>
            </w:r>
            <w:r w:rsidR="001E4EF4" w:rsidRPr="009F413E">
              <w:rPr>
                <w:rFonts w:ascii="Times New Roman" w:hAnsi="Times New Roman" w:hint="eastAsia"/>
                <w:sz w:val="24"/>
                <w:szCs w:val="24"/>
              </w:rPr>
              <w:t>.1</w:t>
            </w:r>
            <w:r w:rsidRPr="009F413E">
              <w:rPr>
                <w:rFonts w:ascii="Times New Roman" w:hAnsi="Times New Roman" w:hint="eastAsia"/>
                <w:sz w:val="24"/>
                <w:szCs w:val="24"/>
              </w:rPr>
              <w:t>-1</w:t>
            </w:r>
            <w:r w:rsidRPr="009F413E">
              <w:rPr>
                <w:rFonts w:ascii="Times New Roman" w:hAnsi="Times New Roman" w:hint="eastAsia"/>
                <w:sz w:val="24"/>
                <w:szCs w:val="24"/>
              </w:rPr>
              <w:t>。</w:t>
            </w:r>
          </w:p>
          <w:p w:rsidR="00E62E73" w:rsidRDefault="00E62E73" w:rsidP="00425230">
            <w:pPr>
              <w:spacing w:line="360" w:lineRule="auto"/>
              <w:ind w:firstLineChars="200" w:firstLine="480"/>
              <w:rPr>
                <w:rFonts w:ascii="Times New Roman" w:hAnsi="Times New Roman"/>
                <w:sz w:val="24"/>
                <w:szCs w:val="24"/>
              </w:rPr>
            </w:pPr>
          </w:p>
          <w:p w:rsidR="00E62E73" w:rsidRDefault="00E62E73" w:rsidP="00425230">
            <w:pPr>
              <w:spacing w:line="360" w:lineRule="auto"/>
              <w:ind w:firstLineChars="200" w:firstLine="480"/>
              <w:rPr>
                <w:rFonts w:ascii="Times New Roman" w:hAnsi="Times New Roman"/>
                <w:sz w:val="24"/>
                <w:szCs w:val="24"/>
              </w:rPr>
            </w:pPr>
          </w:p>
          <w:p w:rsidR="00E62E73" w:rsidRDefault="00E62E73" w:rsidP="00425230">
            <w:pPr>
              <w:spacing w:line="360" w:lineRule="auto"/>
              <w:ind w:firstLineChars="200" w:firstLine="480"/>
              <w:rPr>
                <w:rFonts w:ascii="Times New Roman" w:hAnsi="Times New Roman"/>
                <w:sz w:val="24"/>
                <w:szCs w:val="24"/>
              </w:rPr>
            </w:pPr>
          </w:p>
          <w:p w:rsidR="00E62E73" w:rsidRDefault="00E62E73" w:rsidP="00425230">
            <w:pPr>
              <w:spacing w:line="360" w:lineRule="auto"/>
              <w:ind w:firstLineChars="200" w:firstLine="480"/>
              <w:rPr>
                <w:rFonts w:ascii="Times New Roman" w:hAnsi="Times New Roman"/>
                <w:sz w:val="24"/>
                <w:szCs w:val="24"/>
              </w:rPr>
            </w:pPr>
          </w:p>
          <w:p w:rsidR="00E62E73" w:rsidRDefault="00E62E73" w:rsidP="00425230">
            <w:pPr>
              <w:spacing w:line="360" w:lineRule="auto"/>
              <w:ind w:firstLineChars="200" w:firstLine="480"/>
              <w:rPr>
                <w:rFonts w:ascii="Times New Roman" w:hAnsi="Times New Roman"/>
                <w:sz w:val="24"/>
                <w:szCs w:val="24"/>
              </w:rPr>
            </w:pPr>
          </w:p>
          <w:p w:rsidR="00E62E73" w:rsidRDefault="00E62E73" w:rsidP="00425230">
            <w:pPr>
              <w:spacing w:line="360" w:lineRule="auto"/>
              <w:ind w:firstLineChars="200" w:firstLine="480"/>
              <w:rPr>
                <w:rFonts w:ascii="Times New Roman" w:hAnsi="Times New Roman"/>
                <w:sz w:val="24"/>
                <w:szCs w:val="24"/>
              </w:rPr>
            </w:pPr>
          </w:p>
          <w:p w:rsidR="00E62E73" w:rsidRDefault="00E62E73" w:rsidP="00425230">
            <w:pPr>
              <w:spacing w:line="360" w:lineRule="auto"/>
              <w:ind w:firstLineChars="200" w:firstLine="480"/>
              <w:rPr>
                <w:rFonts w:ascii="Times New Roman" w:hAnsi="Times New Roman"/>
                <w:sz w:val="24"/>
                <w:szCs w:val="24"/>
              </w:rPr>
            </w:pPr>
          </w:p>
          <w:p w:rsidR="00E62E73" w:rsidRDefault="00E62E73" w:rsidP="00425230">
            <w:pPr>
              <w:spacing w:line="360" w:lineRule="auto"/>
              <w:ind w:firstLineChars="200" w:firstLine="480"/>
              <w:rPr>
                <w:rFonts w:ascii="Times New Roman" w:hAnsi="Times New Roman"/>
                <w:sz w:val="24"/>
                <w:szCs w:val="24"/>
              </w:rPr>
            </w:pPr>
          </w:p>
          <w:p w:rsidR="00E62E73" w:rsidRDefault="00E62E73" w:rsidP="00425230">
            <w:pPr>
              <w:spacing w:line="360" w:lineRule="auto"/>
              <w:ind w:firstLineChars="200" w:firstLine="480"/>
              <w:rPr>
                <w:rFonts w:ascii="Times New Roman" w:hAnsi="Times New Roman"/>
                <w:sz w:val="24"/>
                <w:szCs w:val="24"/>
              </w:rPr>
            </w:pPr>
          </w:p>
          <w:p w:rsidR="00E62E73" w:rsidRDefault="00E62E73" w:rsidP="00425230">
            <w:pPr>
              <w:spacing w:line="360" w:lineRule="auto"/>
              <w:ind w:firstLineChars="200" w:firstLine="480"/>
              <w:rPr>
                <w:rFonts w:ascii="Times New Roman" w:hAnsi="Times New Roman"/>
                <w:sz w:val="24"/>
                <w:szCs w:val="24"/>
              </w:rPr>
            </w:pPr>
          </w:p>
          <w:p w:rsidR="00E62E73" w:rsidRDefault="00E62E73" w:rsidP="00B61642">
            <w:pPr>
              <w:spacing w:line="360" w:lineRule="auto"/>
              <w:rPr>
                <w:rFonts w:ascii="Times New Roman" w:hAnsi="Times New Roman"/>
                <w:sz w:val="24"/>
                <w:szCs w:val="24"/>
              </w:rPr>
            </w:pPr>
          </w:p>
          <w:p w:rsidR="00E62E73" w:rsidRDefault="00E62E73" w:rsidP="00425230">
            <w:pPr>
              <w:spacing w:line="360" w:lineRule="auto"/>
              <w:ind w:firstLineChars="200" w:firstLine="480"/>
              <w:rPr>
                <w:rFonts w:ascii="Times New Roman" w:hAnsi="Times New Roman"/>
                <w:sz w:val="24"/>
                <w:szCs w:val="24"/>
              </w:rPr>
            </w:pPr>
          </w:p>
          <w:p w:rsidR="00E62E73" w:rsidRPr="009F413E" w:rsidRDefault="00E62E73" w:rsidP="00E62E73">
            <w:pPr>
              <w:spacing w:line="360" w:lineRule="auto"/>
              <w:rPr>
                <w:rFonts w:ascii="Times New Roman" w:hAnsi="Times New Roman"/>
                <w:sz w:val="24"/>
                <w:szCs w:val="24"/>
              </w:rPr>
            </w:pPr>
          </w:p>
          <w:p w:rsidR="00425230" w:rsidRPr="009F413E" w:rsidRDefault="00692443" w:rsidP="00425230">
            <w:r w:rsidRPr="009F413E">
              <w:rPr>
                <w:noProof/>
              </w:rPr>
              <w:lastRenderedPageBreak/>
              <w:drawing>
                <wp:inline distT="0" distB="0" distL="0" distR="0">
                  <wp:extent cx="5276850" cy="4962525"/>
                  <wp:effectExtent l="19050" t="19050" r="19050" b="285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4962525"/>
                          </a:xfrm>
                          <a:prstGeom prst="rect">
                            <a:avLst/>
                          </a:prstGeom>
                          <a:noFill/>
                          <a:ln w="25400">
                            <a:solidFill>
                              <a:schemeClr val="tx1"/>
                            </a:solidFill>
                          </a:ln>
                        </pic:spPr>
                      </pic:pic>
                    </a:graphicData>
                  </a:graphic>
                </wp:inline>
              </w:drawing>
            </w:r>
          </w:p>
          <w:p w:rsidR="00425230" w:rsidRPr="009F413E" w:rsidRDefault="001E4EF4" w:rsidP="00425230">
            <w:pPr>
              <w:spacing w:line="360" w:lineRule="auto"/>
              <w:jc w:val="center"/>
              <w:rPr>
                <w:rFonts w:ascii="Times New Roman" w:hAnsi="Times New Roman"/>
                <w:b/>
                <w:sz w:val="24"/>
              </w:rPr>
            </w:pPr>
            <w:r w:rsidRPr="009F413E">
              <w:rPr>
                <w:rFonts w:ascii="Times New Roman" w:hAnsi="Times New Roman" w:hint="eastAsia"/>
                <w:b/>
                <w:sz w:val="24"/>
              </w:rPr>
              <w:t>图</w:t>
            </w:r>
            <w:r w:rsidRPr="009F413E">
              <w:rPr>
                <w:rFonts w:ascii="Times New Roman" w:hAnsi="Times New Roman" w:hint="eastAsia"/>
                <w:b/>
                <w:sz w:val="24"/>
              </w:rPr>
              <w:t>7.1-1</w:t>
            </w:r>
            <w:r w:rsidRPr="009F413E">
              <w:rPr>
                <w:rFonts w:ascii="Times New Roman" w:hAnsi="Times New Roman" w:hint="eastAsia"/>
                <w:b/>
                <w:sz w:val="24"/>
              </w:rPr>
              <w:t>水土保持防治措施体系图</w:t>
            </w:r>
          </w:p>
          <w:p w:rsidR="00932277" w:rsidRPr="009F413E" w:rsidRDefault="00932277" w:rsidP="00932277">
            <w:pPr>
              <w:pStyle w:val="4"/>
              <w:ind w:left="0"/>
              <w:jc w:val="left"/>
              <w:rPr>
                <w:b/>
                <w:color w:val="auto"/>
              </w:rPr>
            </w:pPr>
            <w:r w:rsidRPr="009F413E">
              <w:rPr>
                <w:rFonts w:hint="eastAsia"/>
                <w:b/>
                <w:color w:val="auto"/>
              </w:rPr>
              <w:t>7.1.</w:t>
            </w:r>
            <w:r w:rsidR="005619F4" w:rsidRPr="009F413E">
              <w:rPr>
                <w:rFonts w:hint="eastAsia"/>
                <w:b/>
                <w:color w:val="auto"/>
              </w:rPr>
              <w:t>7</w:t>
            </w:r>
            <w:r w:rsidRPr="009F413E">
              <w:rPr>
                <w:rFonts w:hint="eastAsia"/>
                <w:b/>
                <w:color w:val="auto"/>
              </w:rPr>
              <w:t>.4</w:t>
            </w:r>
            <w:r w:rsidRPr="009F413E">
              <w:rPr>
                <w:rFonts w:hint="eastAsia"/>
                <w:b/>
                <w:color w:val="auto"/>
              </w:rPr>
              <w:t>水土保持与生态恢复措施</w:t>
            </w:r>
          </w:p>
          <w:p w:rsidR="0070740B" w:rsidRPr="009F413E" w:rsidRDefault="0070740B" w:rsidP="0070740B">
            <w:pPr>
              <w:spacing w:line="360" w:lineRule="auto"/>
              <w:ind w:firstLineChars="200" w:firstLine="480"/>
              <w:rPr>
                <w:rFonts w:ascii="Times New Roman" w:hAnsi="Times New Roman"/>
                <w:sz w:val="24"/>
              </w:rPr>
            </w:pPr>
            <w:r w:rsidRPr="009F413E">
              <w:rPr>
                <w:rFonts w:ascii="Times New Roman" w:hAnsi="Times New Roman"/>
                <w:sz w:val="24"/>
              </w:rPr>
              <w:t>根据项目建设布局情况以及水土保持防治分区的划分，本项目水土流失防治体系按各工程建设区域分别布设，布设内容主要是在主体工程设计中具有水土保持功能的工程措施、植物措施等基础上，根据本项目建设过程中各工程区域水土流失特点，危害程度，结合项目区气候特点、地形地貌类型及施工组织等要素，考虑施工期间，在各区增加工程措施、植物措施和临时措施。项目建设区分为风机机组区、集电线路区、</w:t>
            </w:r>
            <w:r w:rsidR="00692443" w:rsidRPr="009F413E">
              <w:rPr>
                <w:rFonts w:ascii="Times New Roman" w:hAnsi="Times New Roman" w:hint="eastAsia"/>
                <w:sz w:val="24"/>
              </w:rPr>
              <w:t>交通道路区</w:t>
            </w:r>
            <w:r w:rsidRPr="009F413E">
              <w:rPr>
                <w:rFonts w:ascii="Times New Roman" w:hAnsi="Times New Roman"/>
                <w:sz w:val="24"/>
              </w:rPr>
              <w:t>、</w:t>
            </w:r>
            <w:r w:rsidR="00692443" w:rsidRPr="009F413E">
              <w:rPr>
                <w:rFonts w:ascii="Times New Roman" w:hAnsi="Times New Roman" w:hint="eastAsia"/>
                <w:sz w:val="24"/>
              </w:rPr>
              <w:t>弃渣场区</w:t>
            </w:r>
            <w:r w:rsidRPr="009F413E">
              <w:rPr>
                <w:rFonts w:ascii="Times New Roman" w:hAnsi="Times New Roman"/>
                <w:sz w:val="24"/>
              </w:rPr>
              <w:t>、</w:t>
            </w:r>
            <w:r w:rsidR="00692443" w:rsidRPr="009F413E">
              <w:rPr>
                <w:rFonts w:ascii="Times New Roman" w:hAnsi="Times New Roman" w:hint="eastAsia"/>
                <w:sz w:val="24"/>
              </w:rPr>
              <w:t>施工生产生活区</w:t>
            </w:r>
            <w:r w:rsidRPr="009F413E">
              <w:rPr>
                <w:rFonts w:ascii="Times New Roman" w:hAnsi="Times New Roman"/>
                <w:sz w:val="24"/>
              </w:rPr>
              <w:t>和表土堆存场区</w:t>
            </w:r>
            <w:r w:rsidR="00692443" w:rsidRPr="009F413E">
              <w:rPr>
                <w:rFonts w:ascii="Times New Roman" w:hAnsi="Times New Roman" w:hint="eastAsia"/>
                <w:sz w:val="24"/>
              </w:rPr>
              <w:t>六</w:t>
            </w:r>
            <w:r w:rsidRPr="009F413E">
              <w:rPr>
                <w:rFonts w:ascii="Times New Roman" w:hAnsi="Times New Roman"/>
                <w:sz w:val="24"/>
              </w:rPr>
              <w:t>个防治分区。具体措施工程量为：</w:t>
            </w:r>
          </w:p>
          <w:p w:rsidR="00932277" w:rsidRPr="009F413E" w:rsidRDefault="00BF5FE6" w:rsidP="00BF5FE6">
            <w:pPr>
              <w:spacing w:line="360" w:lineRule="auto"/>
              <w:ind w:firstLine="480"/>
              <w:rPr>
                <w:rFonts w:ascii="Times New Roman" w:hAnsi="Times New Roman"/>
                <w:sz w:val="24"/>
              </w:rPr>
            </w:pPr>
            <w:r w:rsidRPr="009F413E">
              <w:rPr>
                <w:rFonts w:ascii="Times New Roman" w:hAnsi="Times New Roman" w:hint="eastAsia"/>
                <w:sz w:val="24"/>
              </w:rPr>
              <w:t>（</w:t>
            </w:r>
            <w:r w:rsidRPr="009F413E">
              <w:rPr>
                <w:rFonts w:ascii="Times New Roman" w:hAnsi="Times New Roman" w:hint="eastAsia"/>
                <w:sz w:val="24"/>
              </w:rPr>
              <w:t>1</w:t>
            </w:r>
            <w:r w:rsidRPr="009F413E">
              <w:rPr>
                <w:rFonts w:ascii="Times New Roman" w:hAnsi="Times New Roman" w:hint="eastAsia"/>
                <w:sz w:val="24"/>
              </w:rPr>
              <w:t>）</w:t>
            </w:r>
            <w:r w:rsidR="00171816" w:rsidRPr="009F413E">
              <w:rPr>
                <w:rFonts w:ascii="Times New Roman" w:hAnsi="Times New Roman" w:hint="eastAsia"/>
                <w:sz w:val="24"/>
              </w:rPr>
              <w:t>风电机组防治区</w:t>
            </w:r>
          </w:p>
          <w:p w:rsidR="00BF5FE6" w:rsidRPr="009F413E" w:rsidRDefault="00BF5FE6" w:rsidP="00BF5FE6">
            <w:pPr>
              <w:spacing w:line="360" w:lineRule="auto"/>
              <w:ind w:firstLineChars="200" w:firstLine="480"/>
              <w:rPr>
                <w:rFonts w:ascii="Times New Roman" w:hAnsi="Times New Roman"/>
                <w:sz w:val="24"/>
              </w:rPr>
            </w:pPr>
            <w:r w:rsidRPr="009F413E">
              <w:rPr>
                <w:rFonts w:ascii="Times New Roman" w:hAnsi="Times New Roman"/>
                <w:sz w:val="24"/>
              </w:rPr>
              <w:t>工程措施：浆砌石截水沟</w:t>
            </w:r>
            <w:r w:rsidRPr="009F413E">
              <w:rPr>
                <w:rFonts w:ascii="Times New Roman" w:hAnsi="Times New Roman"/>
                <w:sz w:val="24"/>
              </w:rPr>
              <w:t>1235m</w:t>
            </w:r>
            <w:r w:rsidRPr="009F413E">
              <w:rPr>
                <w:rFonts w:ascii="Times New Roman" w:hAnsi="Times New Roman"/>
                <w:sz w:val="24"/>
              </w:rPr>
              <w:t>，浆砌石排水沟</w:t>
            </w:r>
            <w:r w:rsidRPr="009F413E">
              <w:rPr>
                <w:rFonts w:ascii="Times New Roman" w:hAnsi="Times New Roman"/>
                <w:sz w:val="24"/>
              </w:rPr>
              <w:t>3873m</w:t>
            </w:r>
            <w:r w:rsidRPr="009F413E">
              <w:rPr>
                <w:rFonts w:ascii="Times New Roman" w:hAnsi="Times New Roman"/>
                <w:sz w:val="24"/>
              </w:rPr>
              <w:t>，浆砌沉砂池</w:t>
            </w:r>
            <w:r w:rsidRPr="009F413E">
              <w:rPr>
                <w:rFonts w:ascii="Times New Roman" w:hAnsi="Times New Roman"/>
                <w:sz w:val="24"/>
              </w:rPr>
              <w:t>48</w:t>
            </w:r>
            <w:r w:rsidRPr="009F413E">
              <w:rPr>
                <w:rFonts w:ascii="Times New Roman" w:hAnsi="Times New Roman"/>
                <w:sz w:val="24"/>
              </w:rPr>
              <w:t>个，场地平整</w:t>
            </w:r>
            <w:r w:rsidRPr="009F413E">
              <w:rPr>
                <w:rFonts w:ascii="Times New Roman" w:hAnsi="Times New Roman"/>
                <w:sz w:val="24"/>
              </w:rPr>
              <w:t>4.93hm</w:t>
            </w:r>
            <w:r w:rsidRPr="009F413E">
              <w:rPr>
                <w:rFonts w:ascii="Times New Roman" w:hAnsi="Times New Roman"/>
                <w:sz w:val="24"/>
                <w:vertAlign w:val="superscript"/>
              </w:rPr>
              <w:t>2</w:t>
            </w:r>
            <w:r w:rsidRPr="009F413E">
              <w:rPr>
                <w:rFonts w:ascii="Times New Roman" w:hAnsi="Times New Roman"/>
                <w:sz w:val="24"/>
              </w:rPr>
              <w:t>；</w:t>
            </w:r>
          </w:p>
          <w:p w:rsidR="00BF5FE6" w:rsidRPr="009F413E" w:rsidRDefault="00BF5FE6" w:rsidP="00BF5FE6">
            <w:pPr>
              <w:spacing w:line="360" w:lineRule="auto"/>
              <w:ind w:firstLineChars="200" w:firstLine="480"/>
              <w:rPr>
                <w:rFonts w:ascii="Times New Roman" w:hAnsi="Times New Roman"/>
                <w:sz w:val="24"/>
              </w:rPr>
            </w:pPr>
            <w:r w:rsidRPr="009F413E">
              <w:rPr>
                <w:rFonts w:ascii="Times New Roman" w:hAnsi="Times New Roman"/>
                <w:sz w:val="24"/>
              </w:rPr>
              <w:lastRenderedPageBreak/>
              <w:t>植物措施：挂网喷播绿化</w:t>
            </w:r>
            <w:r w:rsidRPr="009F413E">
              <w:rPr>
                <w:rFonts w:ascii="Times New Roman" w:hAnsi="Times New Roman"/>
                <w:sz w:val="24"/>
              </w:rPr>
              <w:t>1.41hm</w:t>
            </w:r>
            <w:r w:rsidRPr="009F413E">
              <w:rPr>
                <w:rFonts w:ascii="Times New Roman" w:hAnsi="Times New Roman"/>
                <w:sz w:val="24"/>
                <w:vertAlign w:val="superscript"/>
              </w:rPr>
              <w:t>2</w:t>
            </w:r>
            <w:r w:rsidRPr="009F413E">
              <w:rPr>
                <w:rFonts w:ascii="Times New Roman" w:hAnsi="Times New Roman"/>
                <w:sz w:val="24"/>
              </w:rPr>
              <w:t>，撒草籽</w:t>
            </w:r>
            <w:r w:rsidRPr="009F413E">
              <w:rPr>
                <w:rFonts w:ascii="Times New Roman" w:hAnsi="Times New Roman"/>
                <w:sz w:val="24"/>
              </w:rPr>
              <w:t>3.52hm</w:t>
            </w:r>
            <w:r w:rsidRPr="009F413E">
              <w:rPr>
                <w:rFonts w:ascii="Times New Roman" w:hAnsi="Times New Roman"/>
                <w:sz w:val="24"/>
                <w:vertAlign w:val="superscript"/>
              </w:rPr>
              <w:t>2</w:t>
            </w:r>
            <w:r w:rsidRPr="009F413E">
              <w:rPr>
                <w:rFonts w:ascii="Times New Roman" w:hAnsi="Times New Roman"/>
                <w:sz w:val="24"/>
              </w:rPr>
              <w:t>；</w:t>
            </w:r>
          </w:p>
          <w:p w:rsidR="00BF5FE6" w:rsidRPr="009F413E" w:rsidRDefault="00BF5FE6" w:rsidP="00BF5FE6">
            <w:pPr>
              <w:spacing w:line="360" w:lineRule="auto"/>
              <w:ind w:firstLineChars="200" w:firstLine="480"/>
              <w:rPr>
                <w:rFonts w:ascii="Times New Roman" w:hAnsi="Times New Roman"/>
                <w:sz w:val="24"/>
              </w:rPr>
            </w:pPr>
            <w:r w:rsidRPr="009F413E">
              <w:rPr>
                <w:rFonts w:ascii="Times New Roman" w:hAnsi="Times New Roman"/>
                <w:sz w:val="24"/>
              </w:rPr>
              <w:t>临时措施：表土剥离</w:t>
            </w:r>
            <w:r w:rsidRPr="009F413E">
              <w:rPr>
                <w:rFonts w:ascii="Times New Roman" w:hAnsi="Times New Roman"/>
                <w:sz w:val="24"/>
              </w:rPr>
              <w:t>11000m</w:t>
            </w:r>
            <w:r w:rsidRPr="009F413E">
              <w:rPr>
                <w:rFonts w:ascii="Times New Roman" w:hAnsi="Times New Roman"/>
                <w:sz w:val="24"/>
                <w:vertAlign w:val="superscript"/>
              </w:rPr>
              <w:t>3</w:t>
            </w:r>
            <w:r w:rsidRPr="009F413E">
              <w:rPr>
                <w:rFonts w:ascii="Times New Roman" w:hAnsi="Times New Roman"/>
                <w:sz w:val="24"/>
              </w:rPr>
              <w:t>，表土回填</w:t>
            </w:r>
            <w:r w:rsidRPr="009F413E">
              <w:rPr>
                <w:rFonts w:ascii="Times New Roman" w:hAnsi="Times New Roman"/>
                <w:sz w:val="24"/>
              </w:rPr>
              <w:t>4900m</w:t>
            </w:r>
            <w:r w:rsidRPr="009F413E">
              <w:rPr>
                <w:rFonts w:ascii="Times New Roman" w:hAnsi="Times New Roman"/>
                <w:sz w:val="24"/>
                <w:vertAlign w:val="superscript"/>
              </w:rPr>
              <w:t>3</w:t>
            </w:r>
            <w:r w:rsidRPr="009F413E">
              <w:rPr>
                <w:rFonts w:ascii="Times New Roman" w:hAnsi="Times New Roman"/>
                <w:sz w:val="24"/>
              </w:rPr>
              <w:t>，临时排水沟</w:t>
            </w:r>
            <w:r w:rsidRPr="009F413E">
              <w:rPr>
                <w:rFonts w:ascii="Times New Roman" w:hAnsi="Times New Roman"/>
                <w:sz w:val="24"/>
              </w:rPr>
              <w:t>3600m</w:t>
            </w:r>
            <w:r w:rsidRPr="009F413E">
              <w:rPr>
                <w:rFonts w:ascii="Times New Roman" w:hAnsi="Times New Roman"/>
                <w:sz w:val="24"/>
              </w:rPr>
              <w:t>，临时沉砂池共计</w:t>
            </w:r>
            <w:r w:rsidRPr="009F413E">
              <w:rPr>
                <w:rFonts w:ascii="Times New Roman" w:hAnsi="Times New Roman"/>
                <w:sz w:val="24"/>
              </w:rPr>
              <w:t>48</w:t>
            </w:r>
            <w:r w:rsidRPr="009F413E">
              <w:rPr>
                <w:rFonts w:ascii="Times New Roman" w:hAnsi="Times New Roman"/>
                <w:sz w:val="24"/>
              </w:rPr>
              <w:t>个，临时拦挡</w:t>
            </w:r>
            <w:r w:rsidRPr="009F413E">
              <w:rPr>
                <w:rFonts w:ascii="Times New Roman" w:hAnsi="Times New Roman"/>
                <w:sz w:val="24"/>
              </w:rPr>
              <w:t>590m</w:t>
            </w:r>
            <w:r w:rsidRPr="009F413E">
              <w:rPr>
                <w:rFonts w:ascii="Times New Roman" w:hAnsi="Times New Roman"/>
                <w:sz w:val="24"/>
              </w:rPr>
              <w:t>，临时覆盖</w:t>
            </w:r>
            <w:r w:rsidRPr="009F413E">
              <w:rPr>
                <w:rFonts w:ascii="Times New Roman" w:hAnsi="Times New Roman"/>
                <w:sz w:val="24"/>
              </w:rPr>
              <w:t>8400m</w:t>
            </w:r>
            <w:r w:rsidRPr="009F413E">
              <w:rPr>
                <w:rFonts w:ascii="Times New Roman" w:hAnsi="Times New Roman"/>
                <w:sz w:val="24"/>
                <w:vertAlign w:val="superscript"/>
              </w:rPr>
              <w:t>2</w:t>
            </w:r>
            <w:r w:rsidRPr="009F413E">
              <w:rPr>
                <w:rFonts w:ascii="Times New Roman" w:hAnsi="Times New Roman"/>
                <w:sz w:val="24"/>
              </w:rPr>
              <w:t>。</w:t>
            </w:r>
          </w:p>
          <w:p w:rsidR="00504A67" w:rsidRPr="009F413E" w:rsidRDefault="00504A67" w:rsidP="00504A67">
            <w:pPr>
              <w:spacing w:line="360" w:lineRule="auto"/>
              <w:ind w:firstLine="480"/>
              <w:rPr>
                <w:rFonts w:ascii="Times New Roman" w:hAnsi="Times New Roman"/>
                <w:sz w:val="24"/>
              </w:rPr>
            </w:pPr>
            <w:r w:rsidRPr="009F413E">
              <w:rPr>
                <w:rFonts w:ascii="Times New Roman" w:hAnsi="Times New Roman" w:hint="eastAsia"/>
                <w:sz w:val="24"/>
              </w:rPr>
              <w:t>（</w:t>
            </w:r>
            <w:r w:rsidRPr="009F413E">
              <w:rPr>
                <w:rFonts w:ascii="Times New Roman" w:hAnsi="Times New Roman" w:hint="eastAsia"/>
                <w:sz w:val="24"/>
              </w:rPr>
              <w:t>2</w:t>
            </w:r>
            <w:r w:rsidRPr="009F413E">
              <w:rPr>
                <w:rFonts w:ascii="Times New Roman" w:hAnsi="Times New Roman" w:hint="eastAsia"/>
                <w:sz w:val="24"/>
              </w:rPr>
              <w:t>）交通道路区</w:t>
            </w:r>
          </w:p>
          <w:p w:rsidR="00BF5FE6" w:rsidRPr="009F413E" w:rsidRDefault="00504A67" w:rsidP="00BF5FE6">
            <w:pPr>
              <w:spacing w:line="360" w:lineRule="auto"/>
              <w:ind w:firstLineChars="200" w:firstLine="480"/>
              <w:rPr>
                <w:rFonts w:ascii="Times New Roman" w:hAnsi="Times New Roman"/>
                <w:sz w:val="24"/>
              </w:rPr>
            </w:pPr>
            <w:r w:rsidRPr="009F413E">
              <w:rPr>
                <w:rFonts w:ascii="Times New Roman" w:hAnsi="Times New Roman"/>
                <w:sz w:val="24"/>
              </w:rPr>
              <w:t>工程措施：</w:t>
            </w:r>
            <w:r w:rsidR="00BF5FE6" w:rsidRPr="009F413E">
              <w:rPr>
                <w:rFonts w:ascii="Times New Roman" w:hAnsi="Times New Roman"/>
                <w:sz w:val="24"/>
              </w:rPr>
              <w:t>浆砌石截水沟</w:t>
            </w:r>
            <w:r w:rsidR="00BF5FE6" w:rsidRPr="009F413E">
              <w:rPr>
                <w:rFonts w:ascii="Times New Roman" w:hAnsi="Times New Roman"/>
                <w:sz w:val="24"/>
              </w:rPr>
              <w:t>5600m</w:t>
            </w:r>
            <w:r w:rsidR="00BF5FE6" w:rsidRPr="009F413E">
              <w:rPr>
                <w:rFonts w:ascii="Times New Roman" w:hAnsi="Times New Roman"/>
                <w:sz w:val="24"/>
              </w:rPr>
              <w:t>，浆砌石排水沟</w:t>
            </w:r>
            <w:r w:rsidR="00BF5FE6" w:rsidRPr="009F413E">
              <w:rPr>
                <w:rFonts w:ascii="Times New Roman" w:hAnsi="Times New Roman"/>
                <w:sz w:val="24"/>
              </w:rPr>
              <w:t>26400m</w:t>
            </w:r>
            <w:r w:rsidR="00BF5FE6" w:rsidRPr="009F413E">
              <w:rPr>
                <w:rFonts w:ascii="Times New Roman" w:hAnsi="Times New Roman"/>
                <w:sz w:val="24"/>
              </w:rPr>
              <w:t>，消力池</w:t>
            </w:r>
            <w:r w:rsidR="00BF5FE6" w:rsidRPr="009F413E">
              <w:rPr>
                <w:rFonts w:ascii="Times New Roman" w:hAnsi="Times New Roman"/>
                <w:sz w:val="24"/>
              </w:rPr>
              <w:t>16</w:t>
            </w:r>
            <w:r w:rsidR="00BF5FE6" w:rsidRPr="009F413E">
              <w:rPr>
                <w:rFonts w:ascii="Times New Roman" w:hAnsi="Times New Roman"/>
                <w:sz w:val="24"/>
              </w:rPr>
              <w:t>个，场地平整</w:t>
            </w:r>
            <w:r w:rsidR="00BF5FE6" w:rsidRPr="009F413E">
              <w:rPr>
                <w:rFonts w:ascii="Times New Roman" w:hAnsi="Times New Roman"/>
                <w:sz w:val="24"/>
              </w:rPr>
              <w:t>6.61hm</w:t>
            </w:r>
            <w:r w:rsidR="00BF5FE6" w:rsidRPr="009F413E">
              <w:rPr>
                <w:rFonts w:ascii="Times New Roman" w:hAnsi="Times New Roman"/>
                <w:sz w:val="24"/>
                <w:vertAlign w:val="superscript"/>
              </w:rPr>
              <w:t>2</w:t>
            </w:r>
            <w:r w:rsidR="00BF5FE6" w:rsidRPr="009F413E">
              <w:rPr>
                <w:rFonts w:ascii="Times New Roman" w:hAnsi="Times New Roman"/>
                <w:sz w:val="24"/>
              </w:rPr>
              <w:t>；</w:t>
            </w:r>
          </w:p>
          <w:p w:rsidR="00BF5FE6" w:rsidRPr="009F413E" w:rsidRDefault="00BF5FE6" w:rsidP="00BF5FE6">
            <w:pPr>
              <w:spacing w:line="360" w:lineRule="auto"/>
              <w:ind w:firstLineChars="200" w:firstLine="480"/>
              <w:rPr>
                <w:rFonts w:ascii="Times New Roman" w:hAnsi="Times New Roman"/>
                <w:sz w:val="24"/>
              </w:rPr>
            </w:pPr>
            <w:r w:rsidRPr="009F413E">
              <w:rPr>
                <w:rFonts w:ascii="Times New Roman" w:hAnsi="Times New Roman"/>
                <w:sz w:val="24"/>
              </w:rPr>
              <w:t>植物措施：挂网喷播绿化</w:t>
            </w:r>
            <w:r w:rsidRPr="009F413E">
              <w:rPr>
                <w:rFonts w:ascii="Times New Roman" w:hAnsi="Times New Roman"/>
                <w:sz w:val="24"/>
              </w:rPr>
              <w:t>6.61hm</w:t>
            </w:r>
            <w:r w:rsidRPr="009F413E">
              <w:rPr>
                <w:rFonts w:ascii="Times New Roman" w:hAnsi="Times New Roman"/>
                <w:sz w:val="24"/>
                <w:vertAlign w:val="superscript"/>
              </w:rPr>
              <w:t>2</w:t>
            </w:r>
            <w:r w:rsidRPr="009F413E">
              <w:rPr>
                <w:rFonts w:ascii="Times New Roman" w:hAnsi="Times New Roman"/>
                <w:sz w:val="24"/>
              </w:rPr>
              <w:t>；</w:t>
            </w:r>
          </w:p>
          <w:p w:rsidR="00BF5FE6" w:rsidRPr="009F413E" w:rsidRDefault="00BF5FE6" w:rsidP="00BF5FE6">
            <w:pPr>
              <w:spacing w:line="360" w:lineRule="auto"/>
              <w:ind w:firstLineChars="200" w:firstLine="480"/>
              <w:rPr>
                <w:rFonts w:ascii="Times New Roman" w:hAnsi="Times New Roman"/>
                <w:sz w:val="24"/>
              </w:rPr>
            </w:pPr>
            <w:r w:rsidRPr="009F413E">
              <w:rPr>
                <w:rFonts w:ascii="Times New Roman" w:hAnsi="Times New Roman"/>
                <w:sz w:val="24"/>
              </w:rPr>
              <w:t>临时措施：表土剥离</w:t>
            </w:r>
            <w:r w:rsidRPr="009F413E">
              <w:rPr>
                <w:rFonts w:ascii="Times New Roman" w:hAnsi="Times New Roman"/>
                <w:sz w:val="24"/>
              </w:rPr>
              <w:t>11500m</w:t>
            </w:r>
            <w:r w:rsidRPr="009F413E">
              <w:rPr>
                <w:rFonts w:ascii="Times New Roman" w:hAnsi="Times New Roman"/>
                <w:sz w:val="24"/>
                <w:vertAlign w:val="superscript"/>
              </w:rPr>
              <w:t>3</w:t>
            </w:r>
            <w:r w:rsidRPr="009F413E">
              <w:rPr>
                <w:rFonts w:ascii="Times New Roman" w:hAnsi="Times New Roman"/>
                <w:sz w:val="24"/>
              </w:rPr>
              <w:t>，表土回填</w:t>
            </w:r>
            <w:r w:rsidRPr="009F413E">
              <w:rPr>
                <w:rFonts w:ascii="Times New Roman" w:hAnsi="Times New Roman"/>
                <w:sz w:val="24"/>
              </w:rPr>
              <w:t>6600m</w:t>
            </w:r>
            <w:r w:rsidRPr="009F413E">
              <w:rPr>
                <w:rFonts w:ascii="Times New Roman" w:hAnsi="Times New Roman"/>
                <w:sz w:val="24"/>
                <w:vertAlign w:val="superscript"/>
              </w:rPr>
              <w:t>3</w:t>
            </w:r>
            <w:r w:rsidRPr="009F413E">
              <w:rPr>
                <w:rFonts w:ascii="Times New Roman" w:hAnsi="Times New Roman"/>
                <w:sz w:val="24"/>
              </w:rPr>
              <w:t>，临时排水沟</w:t>
            </w:r>
            <w:r w:rsidRPr="009F413E">
              <w:rPr>
                <w:rFonts w:ascii="Times New Roman" w:hAnsi="Times New Roman"/>
                <w:sz w:val="24"/>
              </w:rPr>
              <w:t>26400m</w:t>
            </w:r>
            <w:r w:rsidRPr="009F413E">
              <w:rPr>
                <w:rFonts w:ascii="Times New Roman" w:hAnsi="Times New Roman"/>
                <w:sz w:val="24"/>
              </w:rPr>
              <w:t>，临时沉砂沟</w:t>
            </w:r>
            <w:r w:rsidRPr="009F413E">
              <w:rPr>
                <w:rFonts w:ascii="Times New Roman" w:hAnsi="Times New Roman"/>
                <w:sz w:val="24"/>
              </w:rPr>
              <w:t>64</w:t>
            </w:r>
            <w:r w:rsidRPr="009F413E">
              <w:rPr>
                <w:rFonts w:ascii="Times New Roman" w:hAnsi="Times New Roman"/>
                <w:sz w:val="24"/>
              </w:rPr>
              <w:t>个，临时拦挡</w:t>
            </w:r>
            <w:r w:rsidRPr="009F413E">
              <w:rPr>
                <w:rFonts w:ascii="Times New Roman" w:hAnsi="Times New Roman"/>
                <w:sz w:val="24"/>
              </w:rPr>
              <w:t>2000m</w:t>
            </w:r>
            <w:r w:rsidRPr="009F413E">
              <w:rPr>
                <w:rFonts w:ascii="Times New Roman" w:hAnsi="Times New Roman"/>
                <w:sz w:val="24"/>
              </w:rPr>
              <w:t>，临时覆盖</w:t>
            </w:r>
            <w:r w:rsidRPr="009F413E">
              <w:rPr>
                <w:rFonts w:ascii="Times New Roman" w:hAnsi="Times New Roman"/>
                <w:sz w:val="24"/>
              </w:rPr>
              <w:t>34400m</w:t>
            </w:r>
            <w:r w:rsidRPr="009F413E">
              <w:rPr>
                <w:rFonts w:ascii="Times New Roman" w:hAnsi="Times New Roman"/>
                <w:sz w:val="24"/>
                <w:vertAlign w:val="superscript"/>
              </w:rPr>
              <w:t>2</w:t>
            </w:r>
            <w:r w:rsidRPr="009F413E">
              <w:rPr>
                <w:rFonts w:ascii="Times New Roman" w:hAnsi="Times New Roman"/>
                <w:sz w:val="24"/>
              </w:rPr>
              <w:t>。</w:t>
            </w:r>
          </w:p>
          <w:p w:rsidR="00504A67" w:rsidRPr="009F413E" w:rsidRDefault="00FF1649" w:rsidP="00FF1649">
            <w:pPr>
              <w:pStyle w:val="af"/>
              <w:ind w:firstLine="480"/>
              <w:rPr>
                <w:noProof/>
              </w:rPr>
            </w:pPr>
            <w:r w:rsidRPr="009F413E">
              <w:rPr>
                <w:rFonts w:hint="eastAsia"/>
                <w:noProof/>
              </w:rPr>
              <w:t>（</w:t>
            </w:r>
            <w:r w:rsidR="00BF5FE6" w:rsidRPr="009F413E">
              <w:rPr>
                <w:rFonts w:hint="eastAsia"/>
                <w:noProof/>
              </w:rPr>
              <w:t>3</w:t>
            </w:r>
            <w:r w:rsidRPr="009F413E">
              <w:rPr>
                <w:rFonts w:hint="eastAsia"/>
                <w:noProof/>
              </w:rPr>
              <w:t>）集电线路区</w:t>
            </w:r>
          </w:p>
          <w:p w:rsidR="00BF5FE6" w:rsidRPr="009F413E" w:rsidRDefault="00BF5FE6" w:rsidP="00BF5FE6">
            <w:pPr>
              <w:spacing w:line="360" w:lineRule="auto"/>
              <w:ind w:firstLineChars="200" w:firstLine="480"/>
              <w:rPr>
                <w:rFonts w:ascii="Times New Roman" w:hAnsi="Times New Roman"/>
                <w:sz w:val="24"/>
              </w:rPr>
            </w:pPr>
            <w:r w:rsidRPr="009F413E">
              <w:rPr>
                <w:rFonts w:ascii="Times New Roman" w:hAnsi="Times New Roman"/>
                <w:sz w:val="24"/>
              </w:rPr>
              <w:t>工程措施：场地平整</w:t>
            </w:r>
            <w:r w:rsidRPr="009F413E">
              <w:rPr>
                <w:rFonts w:ascii="Times New Roman" w:hAnsi="Times New Roman"/>
                <w:sz w:val="24"/>
              </w:rPr>
              <w:t>5.08hm</w:t>
            </w:r>
            <w:r w:rsidRPr="009F413E">
              <w:rPr>
                <w:rFonts w:ascii="Times New Roman" w:hAnsi="Times New Roman"/>
                <w:sz w:val="24"/>
                <w:vertAlign w:val="superscript"/>
              </w:rPr>
              <w:t>2</w:t>
            </w:r>
            <w:r w:rsidRPr="009F413E">
              <w:rPr>
                <w:rFonts w:ascii="Times New Roman" w:hAnsi="Times New Roman"/>
                <w:sz w:val="24"/>
              </w:rPr>
              <w:t>。</w:t>
            </w:r>
          </w:p>
          <w:p w:rsidR="00BF5FE6" w:rsidRPr="009F413E" w:rsidRDefault="00BF5FE6" w:rsidP="00BF5FE6">
            <w:pPr>
              <w:spacing w:line="360" w:lineRule="auto"/>
              <w:ind w:firstLineChars="200" w:firstLine="480"/>
              <w:rPr>
                <w:rFonts w:ascii="Times New Roman" w:hAnsi="Times New Roman"/>
                <w:sz w:val="24"/>
              </w:rPr>
            </w:pPr>
            <w:r w:rsidRPr="009F413E">
              <w:rPr>
                <w:rFonts w:ascii="Times New Roman" w:hAnsi="Times New Roman"/>
                <w:sz w:val="24"/>
              </w:rPr>
              <w:t>植物措施：撒播草籽</w:t>
            </w:r>
            <w:r w:rsidRPr="009F413E">
              <w:rPr>
                <w:rFonts w:ascii="Times New Roman" w:hAnsi="Times New Roman"/>
                <w:sz w:val="24"/>
              </w:rPr>
              <w:t>5.08hm</w:t>
            </w:r>
            <w:r w:rsidRPr="009F413E">
              <w:rPr>
                <w:rFonts w:ascii="Times New Roman" w:hAnsi="Times New Roman"/>
                <w:sz w:val="24"/>
                <w:vertAlign w:val="superscript"/>
              </w:rPr>
              <w:t>2</w:t>
            </w:r>
            <w:r w:rsidRPr="009F413E">
              <w:rPr>
                <w:rFonts w:ascii="Times New Roman" w:hAnsi="Times New Roman"/>
                <w:sz w:val="24"/>
              </w:rPr>
              <w:t>。</w:t>
            </w:r>
          </w:p>
          <w:p w:rsidR="00BF5FE6" w:rsidRPr="009F413E" w:rsidRDefault="00BF5FE6" w:rsidP="00BF5FE6">
            <w:pPr>
              <w:spacing w:line="360" w:lineRule="auto"/>
              <w:ind w:firstLineChars="200" w:firstLine="480"/>
              <w:rPr>
                <w:rFonts w:ascii="Times New Roman" w:hAnsi="Times New Roman"/>
                <w:sz w:val="24"/>
              </w:rPr>
            </w:pPr>
            <w:r w:rsidRPr="009F413E">
              <w:rPr>
                <w:rFonts w:ascii="Times New Roman" w:hAnsi="Times New Roman"/>
                <w:sz w:val="24"/>
              </w:rPr>
              <w:t>临时措施：表土剥离</w:t>
            </w:r>
            <w:r w:rsidRPr="009F413E">
              <w:rPr>
                <w:rFonts w:ascii="Times New Roman" w:hAnsi="Times New Roman"/>
                <w:sz w:val="24"/>
              </w:rPr>
              <w:t>9200m</w:t>
            </w:r>
            <w:r w:rsidRPr="009F413E">
              <w:rPr>
                <w:rFonts w:ascii="Times New Roman" w:hAnsi="Times New Roman"/>
                <w:sz w:val="24"/>
                <w:vertAlign w:val="superscript"/>
              </w:rPr>
              <w:t>3</w:t>
            </w:r>
            <w:r w:rsidRPr="009F413E">
              <w:rPr>
                <w:rFonts w:ascii="Times New Roman" w:hAnsi="Times New Roman"/>
                <w:sz w:val="24"/>
              </w:rPr>
              <w:t>，表土回填</w:t>
            </w:r>
            <w:r w:rsidRPr="009F413E">
              <w:rPr>
                <w:rFonts w:ascii="Times New Roman" w:hAnsi="Times New Roman"/>
                <w:sz w:val="24"/>
              </w:rPr>
              <w:t>5100m</w:t>
            </w:r>
            <w:r w:rsidRPr="009F413E">
              <w:rPr>
                <w:rFonts w:ascii="Times New Roman" w:hAnsi="Times New Roman"/>
                <w:sz w:val="24"/>
                <w:vertAlign w:val="superscript"/>
              </w:rPr>
              <w:t>3</w:t>
            </w:r>
            <w:r w:rsidRPr="009F413E">
              <w:rPr>
                <w:rFonts w:ascii="Times New Roman" w:hAnsi="Times New Roman"/>
                <w:sz w:val="24"/>
              </w:rPr>
              <w:t>，临时拦挡</w:t>
            </w:r>
            <w:r w:rsidRPr="009F413E">
              <w:rPr>
                <w:rFonts w:ascii="Times New Roman" w:hAnsi="Times New Roman"/>
                <w:sz w:val="24"/>
              </w:rPr>
              <w:t>1000m</w:t>
            </w:r>
            <w:r w:rsidRPr="009F413E">
              <w:rPr>
                <w:rFonts w:ascii="Times New Roman" w:hAnsi="Times New Roman"/>
                <w:sz w:val="24"/>
              </w:rPr>
              <w:t>，临时覆盖</w:t>
            </w:r>
            <w:r w:rsidRPr="009F413E">
              <w:rPr>
                <w:rFonts w:ascii="Times New Roman" w:hAnsi="Times New Roman"/>
                <w:sz w:val="24"/>
              </w:rPr>
              <w:t>8000m</w:t>
            </w:r>
            <w:r w:rsidRPr="009F413E">
              <w:rPr>
                <w:rFonts w:ascii="Times New Roman" w:hAnsi="Times New Roman"/>
                <w:sz w:val="24"/>
                <w:vertAlign w:val="superscript"/>
              </w:rPr>
              <w:t>2</w:t>
            </w:r>
            <w:r w:rsidRPr="009F413E">
              <w:rPr>
                <w:rFonts w:ascii="Times New Roman" w:hAnsi="Times New Roman"/>
                <w:sz w:val="24"/>
              </w:rPr>
              <w:t>。</w:t>
            </w:r>
          </w:p>
          <w:p w:rsidR="00BF5FE6" w:rsidRPr="009F413E" w:rsidRDefault="00BF5FE6" w:rsidP="00BF5FE6">
            <w:pPr>
              <w:spacing w:line="360" w:lineRule="auto"/>
              <w:ind w:firstLineChars="200" w:firstLine="480"/>
              <w:rPr>
                <w:rFonts w:ascii="Times New Roman" w:hAnsi="Times New Roman"/>
                <w:sz w:val="24"/>
              </w:rPr>
            </w:pPr>
            <w:r w:rsidRPr="009F413E">
              <w:rPr>
                <w:rFonts w:ascii="Times New Roman" w:hAnsi="Times New Roman" w:hint="eastAsia"/>
                <w:sz w:val="24"/>
              </w:rPr>
              <w:t>（</w:t>
            </w:r>
            <w:r w:rsidRPr="009F413E">
              <w:rPr>
                <w:rFonts w:ascii="Times New Roman" w:hAnsi="Times New Roman" w:hint="eastAsia"/>
                <w:sz w:val="24"/>
              </w:rPr>
              <w:t>4</w:t>
            </w:r>
            <w:r w:rsidRPr="009F413E">
              <w:rPr>
                <w:rFonts w:ascii="Times New Roman" w:hAnsi="Times New Roman" w:hint="eastAsia"/>
                <w:sz w:val="24"/>
              </w:rPr>
              <w:t>）弃渣场区</w:t>
            </w:r>
          </w:p>
          <w:p w:rsidR="00BF5FE6" w:rsidRPr="009F413E" w:rsidRDefault="00BF5FE6" w:rsidP="00BF5FE6">
            <w:pPr>
              <w:spacing w:line="360" w:lineRule="auto"/>
              <w:ind w:firstLineChars="200" w:firstLine="480"/>
              <w:rPr>
                <w:rFonts w:ascii="Times New Roman" w:hAnsi="Times New Roman"/>
                <w:sz w:val="24"/>
              </w:rPr>
            </w:pPr>
            <w:r w:rsidRPr="009F413E">
              <w:rPr>
                <w:rFonts w:ascii="Times New Roman" w:hAnsi="Times New Roman"/>
                <w:sz w:val="24"/>
              </w:rPr>
              <w:t>工程措施：浆砌石挡渣墙</w:t>
            </w:r>
            <w:r w:rsidRPr="009F413E">
              <w:rPr>
                <w:rFonts w:ascii="Times New Roman" w:hAnsi="Times New Roman"/>
                <w:sz w:val="24"/>
              </w:rPr>
              <w:t>201m</w:t>
            </w:r>
            <w:r w:rsidRPr="009F413E">
              <w:rPr>
                <w:rFonts w:ascii="Times New Roman" w:hAnsi="Times New Roman"/>
                <w:sz w:val="24"/>
              </w:rPr>
              <w:t>，浆砌石排水沟</w:t>
            </w:r>
            <w:r w:rsidRPr="009F413E">
              <w:rPr>
                <w:rFonts w:ascii="Times New Roman" w:hAnsi="Times New Roman"/>
                <w:sz w:val="24"/>
              </w:rPr>
              <w:t>806m</w:t>
            </w:r>
            <w:r w:rsidRPr="009F413E">
              <w:rPr>
                <w:rFonts w:ascii="Times New Roman" w:hAnsi="Times New Roman"/>
                <w:sz w:val="24"/>
              </w:rPr>
              <w:t>，浆砌石沉沙池</w:t>
            </w:r>
            <w:r w:rsidRPr="009F413E">
              <w:rPr>
                <w:rFonts w:ascii="Times New Roman" w:hAnsi="Times New Roman"/>
                <w:sz w:val="24"/>
              </w:rPr>
              <w:t>6</w:t>
            </w:r>
            <w:r w:rsidRPr="009F413E">
              <w:rPr>
                <w:rFonts w:ascii="Times New Roman" w:hAnsi="Times New Roman"/>
                <w:sz w:val="24"/>
              </w:rPr>
              <w:t>个，土地平整</w:t>
            </w:r>
            <w:r w:rsidRPr="009F413E">
              <w:rPr>
                <w:rFonts w:ascii="Times New Roman" w:hAnsi="Times New Roman"/>
                <w:sz w:val="24"/>
              </w:rPr>
              <w:t>0.94hm</w:t>
            </w:r>
            <w:r w:rsidRPr="009F413E">
              <w:rPr>
                <w:rFonts w:ascii="Times New Roman" w:hAnsi="Times New Roman"/>
                <w:sz w:val="24"/>
                <w:vertAlign w:val="superscript"/>
              </w:rPr>
              <w:t>2</w:t>
            </w:r>
            <w:r w:rsidRPr="009F413E">
              <w:rPr>
                <w:rFonts w:ascii="Times New Roman" w:hAnsi="Times New Roman"/>
                <w:sz w:val="24"/>
              </w:rPr>
              <w:t>；</w:t>
            </w:r>
          </w:p>
          <w:p w:rsidR="00BF5FE6" w:rsidRPr="009F413E" w:rsidRDefault="00BF5FE6" w:rsidP="00BF5FE6">
            <w:pPr>
              <w:spacing w:line="360" w:lineRule="auto"/>
              <w:ind w:firstLineChars="200" w:firstLine="480"/>
              <w:rPr>
                <w:rFonts w:ascii="Times New Roman" w:hAnsi="Times New Roman"/>
                <w:sz w:val="24"/>
              </w:rPr>
            </w:pPr>
            <w:r w:rsidRPr="009F413E">
              <w:rPr>
                <w:rFonts w:ascii="Times New Roman" w:hAnsi="Times New Roman"/>
                <w:sz w:val="24"/>
              </w:rPr>
              <w:t>植物措施：撒播草籽</w:t>
            </w:r>
            <w:r w:rsidRPr="009F413E">
              <w:rPr>
                <w:rFonts w:ascii="Times New Roman" w:hAnsi="Times New Roman"/>
                <w:sz w:val="24"/>
              </w:rPr>
              <w:t>0.66hm</w:t>
            </w:r>
            <w:r w:rsidRPr="009F413E">
              <w:rPr>
                <w:rFonts w:ascii="Times New Roman" w:hAnsi="Times New Roman"/>
                <w:sz w:val="24"/>
                <w:vertAlign w:val="superscript"/>
              </w:rPr>
              <w:t>2</w:t>
            </w:r>
            <w:r w:rsidRPr="009F413E">
              <w:rPr>
                <w:rFonts w:ascii="Times New Roman" w:hAnsi="Times New Roman"/>
                <w:sz w:val="24"/>
              </w:rPr>
              <w:t>，草皮护坡</w:t>
            </w:r>
            <w:r w:rsidRPr="009F413E">
              <w:rPr>
                <w:rFonts w:ascii="Times New Roman" w:hAnsi="Times New Roman"/>
                <w:sz w:val="24"/>
              </w:rPr>
              <w:t>0.49hm</w:t>
            </w:r>
            <w:r w:rsidRPr="009F413E">
              <w:rPr>
                <w:rFonts w:ascii="Times New Roman" w:hAnsi="Times New Roman"/>
                <w:sz w:val="24"/>
                <w:vertAlign w:val="superscript"/>
              </w:rPr>
              <w:t>2</w:t>
            </w:r>
            <w:r w:rsidRPr="009F413E">
              <w:rPr>
                <w:rFonts w:ascii="Times New Roman" w:hAnsi="Times New Roman"/>
                <w:sz w:val="24"/>
              </w:rPr>
              <w:t>，植马尾松</w:t>
            </w:r>
            <w:r w:rsidRPr="009F413E">
              <w:rPr>
                <w:rFonts w:ascii="Times New Roman" w:hAnsi="Times New Roman"/>
                <w:sz w:val="24"/>
              </w:rPr>
              <w:t>1645</w:t>
            </w:r>
            <w:r w:rsidRPr="009F413E">
              <w:rPr>
                <w:rFonts w:ascii="Times New Roman" w:hAnsi="Times New Roman"/>
                <w:sz w:val="24"/>
              </w:rPr>
              <w:t>株；</w:t>
            </w:r>
          </w:p>
          <w:p w:rsidR="00BF5FE6" w:rsidRPr="009F413E" w:rsidRDefault="00BF5FE6" w:rsidP="00BF5FE6">
            <w:pPr>
              <w:spacing w:line="360" w:lineRule="auto"/>
              <w:ind w:firstLineChars="200" w:firstLine="480"/>
              <w:rPr>
                <w:rFonts w:ascii="Times New Roman" w:hAnsi="Times New Roman"/>
                <w:sz w:val="24"/>
              </w:rPr>
            </w:pPr>
            <w:r w:rsidRPr="009F413E">
              <w:rPr>
                <w:rFonts w:ascii="Times New Roman" w:hAnsi="Times New Roman"/>
                <w:sz w:val="24"/>
              </w:rPr>
              <w:t>临时措施：表土回填</w:t>
            </w:r>
            <w:r w:rsidRPr="009F413E">
              <w:rPr>
                <w:rFonts w:ascii="Times New Roman" w:hAnsi="Times New Roman"/>
                <w:sz w:val="24"/>
              </w:rPr>
              <w:t>940m</w:t>
            </w:r>
            <w:r w:rsidRPr="009F413E">
              <w:rPr>
                <w:rFonts w:ascii="Times New Roman" w:hAnsi="Times New Roman"/>
                <w:sz w:val="24"/>
                <w:vertAlign w:val="superscript"/>
              </w:rPr>
              <w:t>3</w:t>
            </w:r>
            <w:r w:rsidRPr="009F413E">
              <w:rPr>
                <w:rFonts w:ascii="Times New Roman" w:hAnsi="Times New Roman"/>
                <w:sz w:val="24"/>
              </w:rPr>
              <w:t>，临时排水沟</w:t>
            </w:r>
            <w:r w:rsidRPr="009F413E">
              <w:rPr>
                <w:rFonts w:ascii="Times New Roman" w:hAnsi="Times New Roman"/>
                <w:sz w:val="24"/>
              </w:rPr>
              <w:t>313m</w:t>
            </w:r>
            <w:r w:rsidRPr="009F413E">
              <w:rPr>
                <w:rFonts w:ascii="Times New Roman" w:hAnsi="Times New Roman"/>
                <w:sz w:val="24"/>
              </w:rPr>
              <w:t>，临时拦挡</w:t>
            </w:r>
            <w:r w:rsidRPr="009F413E">
              <w:rPr>
                <w:rFonts w:ascii="Times New Roman" w:hAnsi="Times New Roman"/>
                <w:sz w:val="24"/>
              </w:rPr>
              <w:t>90m</w:t>
            </w:r>
            <w:r w:rsidRPr="009F413E">
              <w:rPr>
                <w:rFonts w:ascii="Times New Roman" w:hAnsi="Times New Roman"/>
                <w:sz w:val="24"/>
              </w:rPr>
              <w:t>，临时覆盖</w:t>
            </w:r>
            <w:r w:rsidRPr="009F413E">
              <w:rPr>
                <w:rFonts w:ascii="Times New Roman" w:hAnsi="Times New Roman"/>
                <w:sz w:val="24"/>
              </w:rPr>
              <w:t>3100m</w:t>
            </w:r>
            <w:r w:rsidRPr="009F413E">
              <w:rPr>
                <w:rFonts w:ascii="Times New Roman" w:hAnsi="Times New Roman"/>
                <w:sz w:val="24"/>
                <w:vertAlign w:val="superscript"/>
              </w:rPr>
              <w:t>2</w:t>
            </w:r>
            <w:r w:rsidRPr="009F413E">
              <w:rPr>
                <w:rFonts w:ascii="Times New Roman" w:hAnsi="Times New Roman"/>
                <w:sz w:val="24"/>
              </w:rPr>
              <w:t>。</w:t>
            </w:r>
          </w:p>
          <w:p w:rsidR="00BF5FE6" w:rsidRPr="009F413E" w:rsidRDefault="00BF5FE6" w:rsidP="00BF5FE6">
            <w:pPr>
              <w:spacing w:line="360" w:lineRule="auto"/>
              <w:ind w:firstLineChars="200" w:firstLine="420"/>
              <w:rPr>
                <w:rFonts w:ascii="Times New Roman" w:hAnsi="Times New Roman"/>
                <w:sz w:val="24"/>
              </w:rPr>
            </w:pPr>
            <w:r w:rsidRPr="009F413E">
              <w:rPr>
                <w:rFonts w:hint="eastAsia"/>
                <w:noProof/>
              </w:rPr>
              <w:t>（</w:t>
            </w:r>
            <w:r w:rsidRPr="009F413E">
              <w:rPr>
                <w:rFonts w:ascii="Times New Roman" w:hAnsi="Times New Roman" w:hint="eastAsia"/>
                <w:sz w:val="24"/>
              </w:rPr>
              <w:t>5</w:t>
            </w:r>
            <w:r w:rsidRPr="009F413E">
              <w:rPr>
                <w:rFonts w:ascii="Times New Roman" w:hAnsi="Times New Roman" w:hint="eastAsia"/>
                <w:sz w:val="24"/>
              </w:rPr>
              <w:t>）施工生产生活区</w:t>
            </w:r>
          </w:p>
          <w:p w:rsidR="00BF5FE6" w:rsidRPr="009F413E" w:rsidRDefault="00BF5FE6" w:rsidP="00BF5FE6">
            <w:pPr>
              <w:spacing w:line="360" w:lineRule="auto"/>
              <w:ind w:firstLineChars="200" w:firstLine="480"/>
              <w:rPr>
                <w:rFonts w:ascii="Times New Roman" w:hAnsi="Times New Roman"/>
                <w:sz w:val="24"/>
              </w:rPr>
            </w:pPr>
            <w:r w:rsidRPr="009F413E">
              <w:rPr>
                <w:rFonts w:ascii="Times New Roman" w:hAnsi="Times New Roman"/>
                <w:sz w:val="24"/>
              </w:rPr>
              <w:t>工程措施：场地平整</w:t>
            </w:r>
            <w:r w:rsidRPr="009F413E">
              <w:rPr>
                <w:rFonts w:ascii="Times New Roman" w:hAnsi="Times New Roman"/>
                <w:sz w:val="24"/>
              </w:rPr>
              <w:t>0.62hm</w:t>
            </w:r>
            <w:r w:rsidRPr="009F413E">
              <w:rPr>
                <w:rFonts w:ascii="Times New Roman" w:hAnsi="Times New Roman"/>
                <w:sz w:val="24"/>
                <w:vertAlign w:val="superscript"/>
              </w:rPr>
              <w:t>2</w:t>
            </w:r>
            <w:r w:rsidRPr="009F413E">
              <w:rPr>
                <w:rFonts w:ascii="Times New Roman" w:hAnsi="Times New Roman"/>
                <w:sz w:val="24"/>
              </w:rPr>
              <w:t>；</w:t>
            </w:r>
          </w:p>
          <w:p w:rsidR="00BF5FE6" w:rsidRPr="009F413E" w:rsidRDefault="00BF5FE6" w:rsidP="00BF5FE6">
            <w:pPr>
              <w:spacing w:line="360" w:lineRule="auto"/>
              <w:ind w:firstLineChars="200" w:firstLine="480"/>
              <w:rPr>
                <w:rFonts w:ascii="Times New Roman" w:hAnsi="Times New Roman"/>
                <w:sz w:val="24"/>
              </w:rPr>
            </w:pPr>
            <w:r w:rsidRPr="009F413E">
              <w:rPr>
                <w:rFonts w:ascii="Times New Roman" w:hAnsi="Times New Roman"/>
                <w:sz w:val="24"/>
              </w:rPr>
              <w:t>植物措施：撒播草籽</w:t>
            </w:r>
            <w:r w:rsidRPr="009F413E">
              <w:rPr>
                <w:rFonts w:ascii="Times New Roman" w:hAnsi="Times New Roman"/>
                <w:sz w:val="24"/>
              </w:rPr>
              <w:t>0.62hm</w:t>
            </w:r>
            <w:r w:rsidRPr="009F413E">
              <w:rPr>
                <w:rFonts w:ascii="Times New Roman" w:hAnsi="Times New Roman"/>
                <w:sz w:val="24"/>
                <w:vertAlign w:val="superscript"/>
              </w:rPr>
              <w:t>2</w:t>
            </w:r>
            <w:r w:rsidRPr="009F413E">
              <w:rPr>
                <w:rFonts w:ascii="Times New Roman" w:hAnsi="Times New Roman"/>
                <w:sz w:val="24"/>
              </w:rPr>
              <w:t>；</w:t>
            </w:r>
          </w:p>
          <w:p w:rsidR="00BF5FE6" w:rsidRPr="009F413E" w:rsidRDefault="00BF5FE6" w:rsidP="00BF5FE6">
            <w:pPr>
              <w:spacing w:line="360" w:lineRule="auto"/>
              <w:ind w:firstLineChars="200" w:firstLine="480"/>
              <w:rPr>
                <w:rFonts w:ascii="Times New Roman" w:hAnsi="Times New Roman"/>
                <w:sz w:val="24"/>
              </w:rPr>
            </w:pPr>
            <w:r w:rsidRPr="009F413E">
              <w:rPr>
                <w:rFonts w:ascii="Times New Roman" w:hAnsi="Times New Roman"/>
                <w:sz w:val="24"/>
              </w:rPr>
              <w:t>临时措施：表土剥离与回填</w:t>
            </w:r>
            <w:r w:rsidRPr="009F413E">
              <w:rPr>
                <w:rFonts w:ascii="Times New Roman" w:hAnsi="Times New Roman"/>
                <w:sz w:val="24"/>
              </w:rPr>
              <w:t>1800m</w:t>
            </w:r>
            <w:r w:rsidRPr="009F413E">
              <w:rPr>
                <w:rFonts w:ascii="Times New Roman" w:hAnsi="Times New Roman"/>
                <w:sz w:val="24"/>
                <w:vertAlign w:val="superscript"/>
              </w:rPr>
              <w:t>3</w:t>
            </w:r>
            <w:r w:rsidRPr="009F413E">
              <w:rPr>
                <w:rFonts w:ascii="Times New Roman" w:hAnsi="Times New Roman"/>
                <w:sz w:val="24"/>
              </w:rPr>
              <w:t>，临时排水沟</w:t>
            </w:r>
            <w:r w:rsidRPr="009F413E">
              <w:rPr>
                <w:rFonts w:ascii="Times New Roman" w:hAnsi="Times New Roman"/>
                <w:sz w:val="24"/>
              </w:rPr>
              <w:t>430m</w:t>
            </w:r>
            <w:r w:rsidRPr="009F413E">
              <w:rPr>
                <w:rFonts w:ascii="Times New Roman" w:hAnsi="Times New Roman"/>
                <w:sz w:val="24"/>
              </w:rPr>
              <w:t>，临时沉沙池</w:t>
            </w:r>
            <w:r w:rsidRPr="009F413E">
              <w:rPr>
                <w:rFonts w:ascii="Times New Roman" w:hAnsi="Times New Roman"/>
                <w:sz w:val="24"/>
              </w:rPr>
              <w:t>3</w:t>
            </w:r>
            <w:r w:rsidRPr="009F413E">
              <w:rPr>
                <w:rFonts w:ascii="Times New Roman" w:hAnsi="Times New Roman"/>
                <w:sz w:val="24"/>
              </w:rPr>
              <w:t>个，临时拦挡</w:t>
            </w:r>
            <w:r w:rsidRPr="009F413E">
              <w:rPr>
                <w:rFonts w:ascii="Times New Roman" w:hAnsi="Times New Roman"/>
                <w:sz w:val="24"/>
              </w:rPr>
              <w:t>60m</w:t>
            </w:r>
            <w:r w:rsidRPr="009F413E">
              <w:rPr>
                <w:rFonts w:ascii="Times New Roman" w:hAnsi="Times New Roman"/>
                <w:sz w:val="24"/>
              </w:rPr>
              <w:t>，临时覆盖</w:t>
            </w:r>
            <w:r w:rsidRPr="009F413E">
              <w:rPr>
                <w:rFonts w:ascii="Times New Roman" w:hAnsi="Times New Roman"/>
                <w:sz w:val="24"/>
              </w:rPr>
              <w:t>500m</w:t>
            </w:r>
            <w:r w:rsidRPr="009F413E">
              <w:rPr>
                <w:rFonts w:ascii="Times New Roman" w:hAnsi="Times New Roman"/>
                <w:sz w:val="24"/>
                <w:vertAlign w:val="superscript"/>
              </w:rPr>
              <w:t>2</w:t>
            </w:r>
            <w:r w:rsidRPr="009F413E">
              <w:rPr>
                <w:rFonts w:ascii="Times New Roman" w:hAnsi="Times New Roman"/>
                <w:sz w:val="24"/>
              </w:rPr>
              <w:t>。</w:t>
            </w:r>
          </w:p>
          <w:p w:rsidR="00BF5FE6" w:rsidRPr="009F413E" w:rsidRDefault="00BF5FE6" w:rsidP="00BF5FE6">
            <w:pPr>
              <w:spacing w:line="360" w:lineRule="auto"/>
              <w:ind w:firstLineChars="200" w:firstLine="480"/>
              <w:rPr>
                <w:rFonts w:ascii="Times New Roman" w:hAnsi="Times New Roman"/>
                <w:sz w:val="24"/>
              </w:rPr>
            </w:pPr>
            <w:r w:rsidRPr="009F413E">
              <w:rPr>
                <w:rFonts w:ascii="Times New Roman" w:hAnsi="Times New Roman" w:hint="eastAsia"/>
                <w:sz w:val="24"/>
              </w:rPr>
              <w:t>（</w:t>
            </w:r>
            <w:r w:rsidRPr="009F413E">
              <w:rPr>
                <w:rFonts w:ascii="Times New Roman" w:hAnsi="Times New Roman" w:hint="eastAsia"/>
                <w:sz w:val="24"/>
              </w:rPr>
              <w:t>6</w:t>
            </w:r>
            <w:r w:rsidRPr="009F413E">
              <w:rPr>
                <w:rFonts w:ascii="Times New Roman" w:hAnsi="Times New Roman" w:hint="eastAsia"/>
                <w:sz w:val="24"/>
              </w:rPr>
              <w:t>）表土堆存区</w:t>
            </w:r>
          </w:p>
          <w:p w:rsidR="00BF5FE6" w:rsidRPr="009F413E" w:rsidRDefault="00BF5FE6" w:rsidP="00BF5FE6">
            <w:pPr>
              <w:spacing w:line="360" w:lineRule="auto"/>
              <w:ind w:firstLineChars="200" w:firstLine="480"/>
              <w:rPr>
                <w:rFonts w:ascii="Times New Roman" w:hAnsi="Times New Roman"/>
                <w:sz w:val="24"/>
              </w:rPr>
            </w:pPr>
            <w:r w:rsidRPr="009F413E">
              <w:rPr>
                <w:rFonts w:ascii="Times New Roman" w:hAnsi="Times New Roman"/>
                <w:sz w:val="24"/>
              </w:rPr>
              <w:t>工程措施：土地平整</w:t>
            </w:r>
            <w:r w:rsidRPr="009F413E">
              <w:rPr>
                <w:rFonts w:ascii="Times New Roman" w:hAnsi="Times New Roman"/>
                <w:sz w:val="24"/>
              </w:rPr>
              <w:t>0.29hm</w:t>
            </w:r>
            <w:r w:rsidRPr="009F413E">
              <w:rPr>
                <w:rFonts w:ascii="Times New Roman" w:hAnsi="Times New Roman"/>
                <w:sz w:val="24"/>
                <w:vertAlign w:val="superscript"/>
              </w:rPr>
              <w:t>2</w:t>
            </w:r>
            <w:r w:rsidRPr="009F413E">
              <w:rPr>
                <w:rFonts w:ascii="Times New Roman" w:hAnsi="Times New Roman"/>
                <w:sz w:val="24"/>
              </w:rPr>
              <w:t>；</w:t>
            </w:r>
          </w:p>
          <w:p w:rsidR="00BF5FE6" w:rsidRPr="009F413E" w:rsidRDefault="00BF5FE6" w:rsidP="00BF5FE6">
            <w:pPr>
              <w:spacing w:line="360" w:lineRule="auto"/>
              <w:ind w:firstLineChars="200" w:firstLine="480"/>
              <w:rPr>
                <w:rFonts w:ascii="Times New Roman" w:hAnsi="Times New Roman"/>
                <w:sz w:val="24"/>
              </w:rPr>
            </w:pPr>
            <w:r w:rsidRPr="009F413E">
              <w:rPr>
                <w:rFonts w:ascii="Times New Roman" w:hAnsi="Times New Roman"/>
                <w:sz w:val="24"/>
              </w:rPr>
              <w:t>植物措施：撒播草籽</w:t>
            </w:r>
            <w:r w:rsidRPr="009F413E">
              <w:rPr>
                <w:rFonts w:ascii="Times New Roman" w:hAnsi="Times New Roman"/>
                <w:sz w:val="24"/>
              </w:rPr>
              <w:t>0.29hm</w:t>
            </w:r>
            <w:r w:rsidRPr="009F413E">
              <w:rPr>
                <w:rFonts w:ascii="Times New Roman" w:hAnsi="Times New Roman"/>
                <w:sz w:val="24"/>
                <w:vertAlign w:val="superscript"/>
              </w:rPr>
              <w:t>2</w:t>
            </w:r>
            <w:r w:rsidRPr="009F413E">
              <w:rPr>
                <w:rFonts w:ascii="Times New Roman" w:hAnsi="Times New Roman"/>
                <w:sz w:val="24"/>
              </w:rPr>
              <w:t>；</w:t>
            </w:r>
          </w:p>
          <w:p w:rsidR="00BF5FE6" w:rsidRPr="009F413E" w:rsidRDefault="00BF5FE6" w:rsidP="00BF5FE6">
            <w:pPr>
              <w:spacing w:line="360" w:lineRule="auto"/>
              <w:ind w:firstLineChars="200" w:firstLine="480"/>
              <w:rPr>
                <w:rFonts w:ascii="Times New Roman" w:hAnsi="Times New Roman"/>
                <w:sz w:val="24"/>
              </w:rPr>
            </w:pPr>
            <w:r w:rsidRPr="009F413E">
              <w:rPr>
                <w:rFonts w:ascii="Times New Roman" w:hAnsi="Times New Roman"/>
                <w:sz w:val="24"/>
              </w:rPr>
              <w:t>临时措施：临时排水沟</w:t>
            </w:r>
            <w:r w:rsidRPr="009F413E">
              <w:rPr>
                <w:rFonts w:ascii="Times New Roman" w:hAnsi="Times New Roman"/>
                <w:sz w:val="24"/>
              </w:rPr>
              <w:t>620m</w:t>
            </w:r>
            <w:r w:rsidRPr="009F413E">
              <w:rPr>
                <w:rFonts w:ascii="Times New Roman" w:hAnsi="Times New Roman"/>
                <w:sz w:val="24"/>
              </w:rPr>
              <w:t>，临时沉沙池</w:t>
            </w:r>
            <w:r w:rsidRPr="009F413E">
              <w:rPr>
                <w:rFonts w:ascii="Times New Roman" w:hAnsi="Times New Roman"/>
                <w:sz w:val="24"/>
              </w:rPr>
              <w:t>10</w:t>
            </w:r>
            <w:r w:rsidRPr="009F413E">
              <w:rPr>
                <w:rFonts w:ascii="Times New Roman" w:hAnsi="Times New Roman"/>
                <w:sz w:val="24"/>
              </w:rPr>
              <w:t>个，临时拦挡</w:t>
            </w:r>
            <w:r w:rsidRPr="009F413E">
              <w:rPr>
                <w:rFonts w:ascii="Times New Roman" w:hAnsi="Times New Roman"/>
                <w:sz w:val="24"/>
              </w:rPr>
              <w:t>550m</w:t>
            </w:r>
            <w:r w:rsidRPr="009F413E">
              <w:rPr>
                <w:rFonts w:ascii="Times New Roman" w:hAnsi="Times New Roman"/>
                <w:sz w:val="24"/>
              </w:rPr>
              <w:t>，临时覆</w:t>
            </w:r>
            <w:r w:rsidRPr="009F413E">
              <w:rPr>
                <w:rFonts w:ascii="Times New Roman" w:hAnsi="Times New Roman"/>
                <w:sz w:val="24"/>
              </w:rPr>
              <w:lastRenderedPageBreak/>
              <w:t>盖</w:t>
            </w:r>
            <w:r w:rsidRPr="009F413E">
              <w:rPr>
                <w:rFonts w:ascii="Times New Roman" w:hAnsi="Times New Roman"/>
                <w:sz w:val="24"/>
              </w:rPr>
              <w:t>3400m</w:t>
            </w:r>
            <w:r w:rsidRPr="009F413E">
              <w:rPr>
                <w:rFonts w:ascii="Times New Roman" w:hAnsi="Times New Roman"/>
                <w:sz w:val="24"/>
                <w:vertAlign w:val="superscript"/>
              </w:rPr>
              <w:t>2</w:t>
            </w:r>
            <w:r w:rsidRPr="009F413E">
              <w:rPr>
                <w:rFonts w:ascii="Times New Roman" w:hAnsi="Times New Roman"/>
                <w:sz w:val="24"/>
              </w:rPr>
              <w:t>。</w:t>
            </w:r>
          </w:p>
          <w:p w:rsidR="00D03EBA" w:rsidRPr="009F413E" w:rsidRDefault="00D03EBA" w:rsidP="00D03EBA">
            <w:pPr>
              <w:pStyle w:val="4"/>
              <w:ind w:left="0"/>
              <w:jc w:val="left"/>
              <w:rPr>
                <w:b/>
                <w:color w:val="auto"/>
              </w:rPr>
            </w:pPr>
            <w:r w:rsidRPr="009F413E">
              <w:rPr>
                <w:rFonts w:hint="eastAsia"/>
                <w:b/>
                <w:color w:val="auto"/>
              </w:rPr>
              <w:t>7.1.</w:t>
            </w:r>
            <w:r w:rsidR="005619F4" w:rsidRPr="009F413E">
              <w:rPr>
                <w:rFonts w:hint="eastAsia"/>
                <w:b/>
                <w:color w:val="auto"/>
              </w:rPr>
              <w:t>7</w:t>
            </w:r>
            <w:r w:rsidRPr="009F413E">
              <w:rPr>
                <w:rFonts w:hint="eastAsia"/>
                <w:b/>
                <w:color w:val="auto"/>
              </w:rPr>
              <w:t>.5</w:t>
            </w:r>
            <w:r w:rsidRPr="009F413E">
              <w:rPr>
                <w:rFonts w:hint="eastAsia"/>
                <w:b/>
                <w:color w:val="auto"/>
              </w:rPr>
              <w:t>水土保持与生态恢复措施效果分析</w:t>
            </w:r>
          </w:p>
          <w:p w:rsidR="00D03EBA" w:rsidRPr="009F413E" w:rsidRDefault="00D21D90" w:rsidP="00D21D90">
            <w:pPr>
              <w:pStyle w:val="af"/>
              <w:ind w:firstLine="480"/>
              <w:rPr>
                <w:noProof/>
              </w:rPr>
            </w:pPr>
            <w:r w:rsidRPr="009F413E">
              <w:rPr>
                <w:rFonts w:hint="eastAsia"/>
                <w:noProof/>
              </w:rPr>
              <w:t>水土保持措施实施后，</w:t>
            </w:r>
            <w:r w:rsidRPr="009F413E">
              <w:rPr>
                <w:noProof/>
              </w:rPr>
              <w:t>本工程扰动地表面积</w:t>
            </w:r>
            <w:r w:rsidR="00462E5A" w:rsidRPr="009F413E">
              <w:rPr>
                <w:rFonts w:hint="eastAsia"/>
                <w:noProof/>
              </w:rPr>
              <w:t>32.23</w:t>
            </w:r>
            <w:r w:rsidRPr="009F413E">
              <w:rPr>
                <w:noProof/>
              </w:rPr>
              <w:t>hm</w:t>
            </w:r>
            <w:r w:rsidRPr="009F413E">
              <w:rPr>
                <w:noProof/>
                <w:vertAlign w:val="superscript"/>
              </w:rPr>
              <w:t>2</w:t>
            </w:r>
            <w:r w:rsidRPr="009F413E">
              <w:rPr>
                <w:noProof/>
              </w:rPr>
              <w:t>，扰动土地治理率达</w:t>
            </w:r>
            <w:r w:rsidRPr="009F413E">
              <w:rPr>
                <w:noProof/>
              </w:rPr>
              <w:t>9</w:t>
            </w:r>
            <w:r w:rsidR="00462E5A" w:rsidRPr="009F413E">
              <w:rPr>
                <w:rFonts w:hint="eastAsia"/>
                <w:noProof/>
              </w:rPr>
              <w:t>8.9</w:t>
            </w:r>
            <w:r w:rsidRPr="009F413E">
              <w:rPr>
                <w:noProof/>
              </w:rPr>
              <w:t>%</w:t>
            </w:r>
            <w:r w:rsidR="00462E5A" w:rsidRPr="009F413E">
              <w:rPr>
                <w:rFonts w:hint="eastAsia"/>
                <w:noProof/>
              </w:rPr>
              <w:t>，水土流失总治理独</w:t>
            </w:r>
            <w:r w:rsidR="00462E5A" w:rsidRPr="009F413E">
              <w:rPr>
                <w:rFonts w:hint="eastAsia"/>
                <w:noProof/>
              </w:rPr>
              <w:t>98.35%</w:t>
            </w:r>
            <w:r w:rsidRPr="009F413E">
              <w:rPr>
                <w:rFonts w:hint="eastAsia"/>
                <w:noProof/>
              </w:rPr>
              <w:t>；</w:t>
            </w:r>
          </w:p>
          <w:p w:rsidR="00462E5A" w:rsidRPr="009F413E" w:rsidRDefault="00462E5A" w:rsidP="00462E5A">
            <w:pPr>
              <w:spacing w:line="360" w:lineRule="auto"/>
              <w:ind w:firstLineChars="200" w:firstLine="480"/>
              <w:rPr>
                <w:rFonts w:ascii="Times New Roman" w:hAnsi="Times New Roman"/>
                <w:sz w:val="24"/>
              </w:rPr>
            </w:pPr>
            <w:r w:rsidRPr="009F413E">
              <w:rPr>
                <w:rFonts w:ascii="Times New Roman" w:hAnsi="Times New Roman"/>
                <w:sz w:val="24"/>
              </w:rPr>
              <w:t>本项目弃渣总量</w:t>
            </w:r>
            <w:r w:rsidRPr="009F413E">
              <w:rPr>
                <w:rFonts w:ascii="Times New Roman" w:hAnsi="Times New Roman"/>
                <w:sz w:val="24"/>
              </w:rPr>
              <w:t>3.13</w:t>
            </w:r>
            <w:r w:rsidRPr="009F413E">
              <w:rPr>
                <w:rFonts w:ascii="Times New Roman" w:hAnsi="Times New Roman"/>
                <w:sz w:val="24"/>
              </w:rPr>
              <w:t>万</w:t>
            </w:r>
            <w:r w:rsidRPr="009F413E">
              <w:rPr>
                <w:rFonts w:ascii="Times New Roman" w:hAnsi="Times New Roman"/>
                <w:sz w:val="24"/>
              </w:rPr>
              <w:t>m</w:t>
            </w:r>
            <w:r w:rsidRPr="009F413E">
              <w:rPr>
                <w:rFonts w:ascii="Times New Roman" w:hAnsi="Times New Roman"/>
                <w:sz w:val="24"/>
                <w:vertAlign w:val="superscript"/>
              </w:rPr>
              <w:t>3</w:t>
            </w:r>
            <w:r w:rsidRPr="009F413E">
              <w:rPr>
                <w:rFonts w:ascii="Times New Roman" w:hAnsi="Times New Roman"/>
                <w:sz w:val="24"/>
              </w:rPr>
              <w:t>（换算成堆实方</w:t>
            </w:r>
            <w:r w:rsidRPr="009F413E">
              <w:rPr>
                <w:rFonts w:ascii="Times New Roman" w:hAnsi="Times New Roman"/>
                <w:sz w:val="24"/>
              </w:rPr>
              <w:t>3.26</w:t>
            </w:r>
            <w:r w:rsidRPr="009F413E">
              <w:rPr>
                <w:rFonts w:ascii="Times New Roman" w:hAnsi="Times New Roman"/>
                <w:sz w:val="24"/>
              </w:rPr>
              <w:t>万</w:t>
            </w:r>
            <w:r w:rsidRPr="009F413E">
              <w:rPr>
                <w:rFonts w:ascii="Times New Roman" w:hAnsi="Times New Roman"/>
                <w:sz w:val="24"/>
              </w:rPr>
              <w:t>m</w:t>
            </w:r>
            <w:r w:rsidRPr="009F413E">
              <w:rPr>
                <w:rFonts w:ascii="Times New Roman" w:hAnsi="Times New Roman"/>
                <w:sz w:val="24"/>
                <w:vertAlign w:val="superscript"/>
              </w:rPr>
              <w:t>3</w:t>
            </w:r>
            <w:r w:rsidRPr="009F413E">
              <w:rPr>
                <w:rFonts w:ascii="Times New Roman" w:hAnsi="Times New Roman"/>
                <w:sz w:val="24"/>
              </w:rPr>
              <w:t>），弃渣需运至</w:t>
            </w:r>
            <w:r w:rsidRPr="009F413E">
              <w:rPr>
                <w:rFonts w:ascii="Times New Roman" w:hAnsi="Times New Roman"/>
                <w:sz w:val="24"/>
              </w:rPr>
              <w:t>3</w:t>
            </w:r>
            <w:r w:rsidRPr="009F413E">
              <w:rPr>
                <w:rFonts w:ascii="Times New Roman" w:hAnsi="Times New Roman"/>
                <w:sz w:val="24"/>
              </w:rPr>
              <w:t>个弃渣场集中堆置，拦渣率为</w:t>
            </w:r>
            <w:r w:rsidRPr="009F413E">
              <w:rPr>
                <w:rFonts w:ascii="Times New Roman" w:hAnsi="Times New Roman"/>
                <w:sz w:val="24"/>
              </w:rPr>
              <w:t>98.5%</w:t>
            </w:r>
            <w:r w:rsidRPr="009F413E">
              <w:rPr>
                <w:rFonts w:ascii="Times New Roman" w:hAnsi="Times New Roman"/>
                <w:sz w:val="24"/>
              </w:rPr>
              <w:t>。</w:t>
            </w:r>
          </w:p>
          <w:p w:rsidR="00462E5A" w:rsidRPr="009F413E" w:rsidRDefault="00462E5A" w:rsidP="00D21D90">
            <w:pPr>
              <w:pStyle w:val="af"/>
              <w:ind w:firstLine="480"/>
              <w:rPr>
                <w:noProof/>
              </w:rPr>
            </w:pPr>
            <w:r w:rsidRPr="009F413E">
              <w:rPr>
                <w:rFonts w:hint="eastAsia"/>
                <w:noProof/>
              </w:rPr>
              <w:t>本项目林草植被恢复率为</w:t>
            </w:r>
            <w:r w:rsidRPr="009F413E">
              <w:rPr>
                <w:rFonts w:hint="eastAsia"/>
                <w:noProof/>
              </w:rPr>
              <w:t>99.9%</w:t>
            </w:r>
            <w:r w:rsidRPr="009F413E">
              <w:rPr>
                <w:rFonts w:hint="eastAsia"/>
                <w:noProof/>
              </w:rPr>
              <w:t>，林草植被覆盖率为</w:t>
            </w:r>
            <w:r w:rsidRPr="009F413E">
              <w:rPr>
                <w:rFonts w:hint="eastAsia"/>
                <w:noProof/>
              </w:rPr>
              <w:t>49%</w:t>
            </w:r>
            <w:r w:rsidRPr="009F413E">
              <w:rPr>
                <w:rFonts w:hint="eastAsia"/>
                <w:noProof/>
              </w:rPr>
              <w:t>。</w:t>
            </w:r>
          </w:p>
          <w:p w:rsidR="00462E5A" w:rsidRPr="009F413E" w:rsidRDefault="00462E5A" w:rsidP="00D21D90">
            <w:pPr>
              <w:pStyle w:val="af"/>
              <w:ind w:firstLine="480"/>
              <w:rPr>
                <w:noProof/>
              </w:rPr>
            </w:pPr>
            <w:r w:rsidRPr="009F413E">
              <w:rPr>
                <w:rFonts w:hint="eastAsia"/>
                <w:noProof/>
              </w:rPr>
              <w:t>土壤侵蚀目标值为</w:t>
            </w:r>
            <w:r w:rsidRPr="009F413E">
              <w:rPr>
                <w:rFonts w:hint="eastAsia"/>
                <w:noProof/>
              </w:rPr>
              <w:t>500t/</w:t>
            </w:r>
            <w:r w:rsidRPr="009F413E">
              <w:rPr>
                <w:rFonts w:hint="eastAsia"/>
                <w:noProof/>
              </w:rPr>
              <w:t>（</w:t>
            </w:r>
            <w:r w:rsidRPr="009F413E">
              <w:rPr>
                <w:rFonts w:hint="eastAsia"/>
                <w:noProof/>
              </w:rPr>
              <w:t>km</w:t>
            </w:r>
            <w:r w:rsidRPr="009F413E">
              <w:rPr>
                <w:rFonts w:hint="eastAsia"/>
                <w:noProof/>
                <w:vertAlign w:val="superscript"/>
              </w:rPr>
              <w:t>2</w:t>
            </w:r>
            <w:r w:rsidRPr="009F413E">
              <w:rPr>
                <w:rFonts w:ascii="宋体" w:hAnsi="宋体" w:hint="eastAsia"/>
                <w:noProof/>
              </w:rPr>
              <w:t>.</w:t>
            </w:r>
            <w:r w:rsidRPr="009F413E">
              <w:rPr>
                <w:rFonts w:hint="eastAsia"/>
                <w:noProof/>
              </w:rPr>
              <w:t>a</w:t>
            </w:r>
            <w:r w:rsidRPr="009F413E">
              <w:rPr>
                <w:rFonts w:hint="eastAsia"/>
                <w:noProof/>
              </w:rPr>
              <w:t>），项目区水土流失允许值为</w:t>
            </w:r>
            <w:r w:rsidRPr="009F413E">
              <w:rPr>
                <w:rFonts w:hint="eastAsia"/>
                <w:noProof/>
              </w:rPr>
              <w:t>500t/</w:t>
            </w:r>
            <w:r w:rsidRPr="009F413E">
              <w:rPr>
                <w:rFonts w:hint="eastAsia"/>
                <w:noProof/>
              </w:rPr>
              <w:t>（</w:t>
            </w:r>
            <w:r w:rsidRPr="009F413E">
              <w:rPr>
                <w:rFonts w:hint="eastAsia"/>
                <w:noProof/>
              </w:rPr>
              <w:t>km</w:t>
            </w:r>
            <w:r w:rsidRPr="009F413E">
              <w:rPr>
                <w:rFonts w:hint="eastAsia"/>
                <w:noProof/>
                <w:vertAlign w:val="superscript"/>
              </w:rPr>
              <w:t>2</w:t>
            </w:r>
            <w:r w:rsidRPr="009F413E">
              <w:rPr>
                <w:rFonts w:ascii="宋体" w:hAnsi="宋体" w:hint="eastAsia"/>
                <w:noProof/>
              </w:rPr>
              <w:t>.</w:t>
            </w:r>
            <w:r w:rsidRPr="009F413E">
              <w:rPr>
                <w:rFonts w:hint="eastAsia"/>
                <w:noProof/>
              </w:rPr>
              <w:t>a</w:t>
            </w:r>
            <w:r w:rsidRPr="009F413E">
              <w:rPr>
                <w:rFonts w:hint="eastAsia"/>
                <w:noProof/>
              </w:rPr>
              <w:t>），土壤流失控制比为</w:t>
            </w:r>
            <w:r w:rsidRPr="009F413E">
              <w:rPr>
                <w:rFonts w:hint="eastAsia"/>
                <w:noProof/>
              </w:rPr>
              <w:t>1.0.</w:t>
            </w:r>
          </w:p>
          <w:p w:rsidR="00462E5A" w:rsidRPr="009F413E" w:rsidRDefault="00462E5A" w:rsidP="00D21D90">
            <w:pPr>
              <w:pStyle w:val="af"/>
              <w:ind w:firstLine="480"/>
              <w:rPr>
                <w:noProof/>
              </w:rPr>
            </w:pPr>
            <w:r w:rsidRPr="009F413E">
              <w:rPr>
                <w:rFonts w:hint="eastAsia"/>
                <w:noProof/>
              </w:rPr>
              <w:t>本项目水土保持防治效益见下表。</w:t>
            </w:r>
          </w:p>
          <w:p w:rsidR="00462E5A" w:rsidRPr="009F413E" w:rsidRDefault="00462E5A" w:rsidP="009238C3">
            <w:pPr>
              <w:pStyle w:val="af"/>
              <w:spacing w:line="240" w:lineRule="auto"/>
              <w:ind w:firstLineChars="0" w:firstLine="0"/>
              <w:jc w:val="center"/>
              <w:rPr>
                <w:b/>
                <w:noProof/>
              </w:rPr>
            </w:pPr>
            <w:r w:rsidRPr="009F413E">
              <w:rPr>
                <w:rFonts w:hint="eastAsia"/>
                <w:b/>
                <w:noProof/>
              </w:rPr>
              <w:t>表</w:t>
            </w:r>
            <w:r w:rsidRPr="009F413E">
              <w:rPr>
                <w:rFonts w:hint="eastAsia"/>
                <w:b/>
                <w:noProof/>
              </w:rPr>
              <w:t>7.1-</w:t>
            </w:r>
            <w:r w:rsidR="009238C3" w:rsidRPr="009F413E">
              <w:rPr>
                <w:rFonts w:hint="eastAsia"/>
                <w:b/>
                <w:noProof/>
              </w:rPr>
              <w:t>7</w:t>
            </w:r>
            <w:r w:rsidRPr="009F413E">
              <w:rPr>
                <w:rFonts w:hint="eastAsia"/>
                <w:b/>
                <w:noProof/>
              </w:rPr>
              <w:t>水土保持防治效益分析表</w:t>
            </w:r>
            <w:r w:rsidR="00D84578" w:rsidRPr="009F413E">
              <w:rPr>
                <w:rFonts w:hint="eastAsia"/>
                <w:b/>
                <w:noProof/>
              </w:rPr>
              <w:t>单位：</w:t>
            </w:r>
            <w:r w:rsidR="00D84578" w:rsidRPr="009F413E">
              <w:rPr>
                <w:rFonts w:hint="eastAsia"/>
                <w:b/>
                <w:noProof/>
              </w:rPr>
              <w:t>hm</w:t>
            </w:r>
            <w:r w:rsidR="00D84578" w:rsidRPr="009F413E">
              <w:rPr>
                <w:rFonts w:hint="eastAsia"/>
                <w:b/>
                <w:noProof/>
                <w:vertAlign w:val="superscript"/>
              </w:rPr>
              <w:t>2</w:t>
            </w:r>
            <w:r w:rsidR="00D84578" w:rsidRPr="009F413E">
              <w:rPr>
                <w:rFonts w:hint="eastAsia"/>
                <w:b/>
                <w:noProof/>
              </w:rPr>
              <w:t>、</w:t>
            </w:r>
            <w:r w:rsidR="00D84578" w:rsidRPr="009F413E">
              <w:rPr>
                <w:rFonts w:hint="eastAsia"/>
                <w:b/>
                <w:noProof/>
              </w:rPr>
              <w:t>%</w:t>
            </w:r>
          </w:p>
          <w:tbl>
            <w:tblPr>
              <w:tblStyle w:val="aff9"/>
              <w:tblW w:w="0" w:type="auto"/>
              <w:tblBorders>
                <w:top w:val="single" w:sz="12" w:space="0" w:color="auto"/>
                <w:left w:val="single" w:sz="12" w:space="0" w:color="auto"/>
                <w:bottom w:val="single" w:sz="12" w:space="0" w:color="auto"/>
                <w:right w:val="single" w:sz="12" w:space="0" w:color="auto"/>
              </w:tblBorders>
              <w:tblLayout w:type="fixed"/>
              <w:tblLook w:val="04A0"/>
            </w:tblPr>
            <w:tblGrid>
              <w:gridCol w:w="1970"/>
              <w:gridCol w:w="992"/>
              <w:gridCol w:w="851"/>
              <w:gridCol w:w="850"/>
              <w:gridCol w:w="851"/>
              <w:gridCol w:w="992"/>
              <w:gridCol w:w="992"/>
              <w:gridCol w:w="784"/>
            </w:tblGrid>
            <w:tr w:rsidR="00EF4A17" w:rsidRPr="009F413E" w:rsidTr="00E71ABA">
              <w:trPr>
                <w:trHeight w:val="710"/>
              </w:trPr>
              <w:tc>
                <w:tcPr>
                  <w:tcW w:w="1970" w:type="dxa"/>
                  <w:tcBorders>
                    <w:tl2br w:val="single" w:sz="4" w:space="0" w:color="auto"/>
                  </w:tcBorders>
                  <w:vAlign w:val="center"/>
                </w:tcPr>
                <w:p w:rsidR="00D84578" w:rsidRPr="009F413E" w:rsidRDefault="00D84578" w:rsidP="00D84578">
                  <w:pPr>
                    <w:pStyle w:val="af"/>
                    <w:spacing w:line="240" w:lineRule="auto"/>
                    <w:ind w:firstLineChars="0" w:firstLine="0"/>
                    <w:jc w:val="center"/>
                    <w:rPr>
                      <w:noProof/>
                      <w:sz w:val="18"/>
                      <w:szCs w:val="18"/>
                    </w:rPr>
                  </w:pPr>
                  <w:r w:rsidRPr="009F413E">
                    <w:rPr>
                      <w:noProof/>
                      <w:sz w:val="18"/>
                      <w:szCs w:val="18"/>
                    </w:rPr>
                    <w:t>防治</w:t>
                  </w:r>
                  <w:r w:rsidRPr="009F413E">
                    <w:rPr>
                      <w:rFonts w:hint="eastAsia"/>
                      <w:noProof/>
                      <w:sz w:val="18"/>
                      <w:szCs w:val="18"/>
                    </w:rPr>
                    <w:t>指标</w:t>
                  </w:r>
                </w:p>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防治分区</w:t>
                  </w:r>
                </w:p>
              </w:tc>
              <w:tc>
                <w:tcPr>
                  <w:tcW w:w="992"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风电机组区</w:t>
                  </w:r>
                </w:p>
              </w:tc>
              <w:tc>
                <w:tcPr>
                  <w:tcW w:w="851"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交通道路区</w:t>
                  </w:r>
                </w:p>
              </w:tc>
              <w:tc>
                <w:tcPr>
                  <w:tcW w:w="850"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集电线路区</w:t>
                  </w:r>
                </w:p>
              </w:tc>
              <w:tc>
                <w:tcPr>
                  <w:tcW w:w="851"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弃渣场区</w:t>
                  </w:r>
                </w:p>
              </w:tc>
              <w:tc>
                <w:tcPr>
                  <w:tcW w:w="992"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施工生产生活区</w:t>
                  </w:r>
                </w:p>
              </w:tc>
              <w:tc>
                <w:tcPr>
                  <w:tcW w:w="992"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表土堆存场区</w:t>
                  </w:r>
                </w:p>
              </w:tc>
              <w:tc>
                <w:tcPr>
                  <w:tcW w:w="784"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合计</w:t>
                  </w:r>
                </w:p>
              </w:tc>
            </w:tr>
            <w:tr w:rsidR="00EF4A17" w:rsidRPr="009F413E" w:rsidTr="00E71ABA">
              <w:trPr>
                <w:trHeight w:val="340"/>
              </w:trPr>
              <w:tc>
                <w:tcPr>
                  <w:tcW w:w="1970"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扰动地表面积</w:t>
                  </w:r>
                </w:p>
              </w:tc>
              <w:tc>
                <w:tcPr>
                  <w:tcW w:w="992"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6.10</w:t>
                  </w:r>
                </w:p>
              </w:tc>
              <w:tc>
                <w:tcPr>
                  <w:tcW w:w="851"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19.20</w:t>
                  </w:r>
                </w:p>
              </w:tc>
              <w:tc>
                <w:tcPr>
                  <w:tcW w:w="850"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5.08</w:t>
                  </w:r>
                </w:p>
              </w:tc>
              <w:tc>
                <w:tcPr>
                  <w:tcW w:w="851"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0.94</w:t>
                  </w:r>
                </w:p>
              </w:tc>
              <w:tc>
                <w:tcPr>
                  <w:tcW w:w="992"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0.62</w:t>
                  </w:r>
                </w:p>
              </w:tc>
              <w:tc>
                <w:tcPr>
                  <w:tcW w:w="992"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0.29</w:t>
                  </w:r>
                </w:p>
              </w:tc>
              <w:tc>
                <w:tcPr>
                  <w:tcW w:w="784"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32.23</w:t>
                  </w:r>
                </w:p>
              </w:tc>
            </w:tr>
            <w:tr w:rsidR="00EF4A17" w:rsidRPr="009F413E" w:rsidTr="00E71ABA">
              <w:trPr>
                <w:trHeight w:val="340"/>
              </w:trPr>
              <w:tc>
                <w:tcPr>
                  <w:tcW w:w="1970"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项目建设区面积</w:t>
                  </w:r>
                </w:p>
              </w:tc>
              <w:tc>
                <w:tcPr>
                  <w:tcW w:w="992"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6.10</w:t>
                  </w:r>
                </w:p>
              </w:tc>
              <w:tc>
                <w:tcPr>
                  <w:tcW w:w="851"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19.20</w:t>
                  </w:r>
                </w:p>
              </w:tc>
              <w:tc>
                <w:tcPr>
                  <w:tcW w:w="850"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5.08</w:t>
                  </w:r>
                </w:p>
              </w:tc>
              <w:tc>
                <w:tcPr>
                  <w:tcW w:w="851"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0.94</w:t>
                  </w:r>
                </w:p>
              </w:tc>
              <w:tc>
                <w:tcPr>
                  <w:tcW w:w="992"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0.62</w:t>
                  </w:r>
                </w:p>
              </w:tc>
              <w:tc>
                <w:tcPr>
                  <w:tcW w:w="992"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0.29</w:t>
                  </w:r>
                </w:p>
              </w:tc>
              <w:tc>
                <w:tcPr>
                  <w:tcW w:w="784"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32.23</w:t>
                  </w:r>
                </w:p>
              </w:tc>
            </w:tr>
            <w:tr w:rsidR="00EF4A17" w:rsidRPr="009F413E" w:rsidTr="00E71ABA">
              <w:trPr>
                <w:trHeight w:val="340"/>
              </w:trPr>
              <w:tc>
                <w:tcPr>
                  <w:tcW w:w="1970"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硬化面积</w:t>
                  </w:r>
                </w:p>
              </w:tc>
              <w:tc>
                <w:tcPr>
                  <w:tcW w:w="992"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0.82</w:t>
                  </w:r>
                </w:p>
              </w:tc>
              <w:tc>
                <w:tcPr>
                  <w:tcW w:w="851"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10.07</w:t>
                  </w:r>
                </w:p>
              </w:tc>
              <w:tc>
                <w:tcPr>
                  <w:tcW w:w="850" w:type="dxa"/>
                  <w:vAlign w:val="center"/>
                </w:tcPr>
                <w:p w:rsidR="00D84578" w:rsidRPr="009F413E" w:rsidRDefault="00D84578" w:rsidP="00D84578">
                  <w:pPr>
                    <w:pStyle w:val="af"/>
                    <w:spacing w:line="240" w:lineRule="auto"/>
                    <w:ind w:firstLineChars="0" w:firstLine="0"/>
                    <w:jc w:val="center"/>
                    <w:rPr>
                      <w:noProof/>
                      <w:sz w:val="18"/>
                      <w:szCs w:val="18"/>
                    </w:rPr>
                  </w:pPr>
                </w:p>
              </w:tc>
              <w:tc>
                <w:tcPr>
                  <w:tcW w:w="851" w:type="dxa"/>
                  <w:vAlign w:val="center"/>
                </w:tcPr>
                <w:p w:rsidR="00D84578" w:rsidRPr="009F413E" w:rsidRDefault="00D84578" w:rsidP="00D84578">
                  <w:pPr>
                    <w:pStyle w:val="af"/>
                    <w:spacing w:line="240" w:lineRule="auto"/>
                    <w:ind w:firstLineChars="0" w:firstLine="0"/>
                    <w:jc w:val="center"/>
                    <w:rPr>
                      <w:noProof/>
                      <w:sz w:val="18"/>
                      <w:szCs w:val="18"/>
                    </w:rPr>
                  </w:pPr>
                </w:p>
              </w:tc>
              <w:tc>
                <w:tcPr>
                  <w:tcW w:w="992" w:type="dxa"/>
                  <w:vAlign w:val="center"/>
                </w:tcPr>
                <w:p w:rsidR="00D84578" w:rsidRPr="009F413E" w:rsidRDefault="00D84578" w:rsidP="00D84578">
                  <w:pPr>
                    <w:pStyle w:val="af"/>
                    <w:spacing w:line="240" w:lineRule="auto"/>
                    <w:ind w:firstLineChars="0" w:firstLine="0"/>
                    <w:jc w:val="center"/>
                    <w:rPr>
                      <w:noProof/>
                      <w:sz w:val="18"/>
                      <w:szCs w:val="18"/>
                    </w:rPr>
                  </w:pPr>
                </w:p>
              </w:tc>
              <w:tc>
                <w:tcPr>
                  <w:tcW w:w="992" w:type="dxa"/>
                  <w:vAlign w:val="center"/>
                </w:tcPr>
                <w:p w:rsidR="00D84578" w:rsidRPr="009F413E" w:rsidRDefault="00D84578" w:rsidP="00D84578">
                  <w:pPr>
                    <w:pStyle w:val="af"/>
                    <w:spacing w:line="240" w:lineRule="auto"/>
                    <w:ind w:firstLineChars="0" w:firstLine="0"/>
                    <w:jc w:val="center"/>
                    <w:rPr>
                      <w:noProof/>
                      <w:sz w:val="18"/>
                      <w:szCs w:val="18"/>
                    </w:rPr>
                  </w:pPr>
                </w:p>
              </w:tc>
              <w:tc>
                <w:tcPr>
                  <w:tcW w:w="784"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10.89</w:t>
                  </w:r>
                </w:p>
              </w:tc>
            </w:tr>
            <w:tr w:rsidR="00EF4A17" w:rsidRPr="009F413E" w:rsidTr="00E71ABA">
              <w:trPr>
                <w:trHeight w:val="340"/>
              </w:trPr>
              <w:tc>
                <w:tcPr>
                  <w:tcW w:w="1970"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造成水土流失面积</w:t>
                  </w:r>
                </w:p>
              </w:tc>
              <w:tc>
                <w:tcPr>
                  <w:tcW w:w="992"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5.28</w:t>
                  </w:r>
                </w:p>
              </w:tc>
              <w:tc>
                <w:tcPr>
                  <w:tcW w:w="851"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9.13</w:t>
                  </w:r>
                </w:p>
              </w:tc>
              <w:tc>
                <w:tcPr>
                  <w:tcW w:w="850"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5.08</w:t>
                  </w:r>
                </w:p>
              </w:tc>
              <w:tc>
                <w:tcPr>
                  <w:tcW w:w="851"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0.94</w:t>
                  </w:r>
                </w:p>
              </w:tc>
              <w:tc>
                <w:tcPr>
                  <w:tcW w:w="992"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0.62</w:t>
                  </w:r>
                </w:p>
              </w:tc>
              <w:tc>
                <w:tcPr>
                  <w:tcW w:w="992"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0.29</w:t>
                  </w:r>
                </w:p>
              </w:tc>
              <w:tc>
                <w:tcPr>
                  <w:tcW w:w="784"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21.34</w:t>
                  </w:r>
                </w:p>
              </w:tc>
            </w:tr>
            <w:tr w:rsidR="00EF4A17" w:rsidRPr="009F413E" w:rsidTr="00E71ABA">
              <w:trPr>
                <w:trHeight w:val="340"/>
              </w:trPr>
              <w:tc>
                <w:tcPr>
                  <w:tcW w:w="1970"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水土保持措施防治面积</w:t>
                  </w:r>
                </w:p>
              </w:tc>
              <w:tc>
                <w:tcPr>
                  <w:tcW w:w="992"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5.13</w:t>
                  </w:r>
                </w:p>
              </w:tc>
              <w:tc>
                <w:tcPr>
                  <w:tcW w:w="851"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8.93</w:t>
                  </w:r>
                </w:p>
              </w:tc>
              <w:tc>
                <w:tcPr>
                  <w:tcW w:w="850"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5.08</w:t>
                  </w:r>
                </w:p>
              </w:tc>
              <w:tc>
                <w:tcPr>
                  <w:tcW w:w="851"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0.94</w:t>
                  </w:r>
                </w:p>
              </w:tc>
              <w:tc>
                <w:tcPr>
                  <w:tcW w:w="992"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0.62</w:t>
                  </w:r>
                </w:p>
              </w:tc>
              <w:tc>
                <w:tcPr>
                  <w:tcW w:w="992"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0.29</w:t>
                  </w:r>
                </w:p>
              </w:tc>
              <w:tc>
                <w:tcPr>
                  <w:tcW w:w="784"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20.99</w:t>
                  </w:r>
                </w:p>
              </w:tc>
            </w:tr>
            <w:tr w:rsidR="00EF4A17" w:rsidRPr="009F413E" w:rsidTr="00E71ABA">
              <w:trPr>
                <w:trHeight w:val="340"/>
              </w:trPr>
              <w:tc>
                <w:tcPr>
                  <w:tcW w:w="1970"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工程措施面积</w:t>
                  </w:r>
                </w:p>
              </w:tc>
              <w:tc>
                <w:tcPr>
                  <w:tcW w:w="992"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0.62</w:t>
                  </w:r>
                </w:p>
              </w:tc>
              <w:tc>
                <w:tcPr>
                  <w:tcW w:w="851"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4.58</w:t>
                  </w:r>
                </w:p>
              </w:tc>
              <w:tc>
                <w:tcPr>
                  <w:tcW w:w="850" w:type="dxa"/>
                  <w:vAlign w:val="center"/>
                </w:tcPr>
                <w:p w:rsidR="00D84578" w:rsidRPr="009F413E" w:rsidRDefault="00D84578" w:rsidP="00D84578">
                  <w:pPr>
                    <w:pStyle w:val="af"/>
                    <w:spacing w:line="240" w:lineRule="auto"/>
                    <w:ind w:firstLineChars="0" w:firstLine="0"/>
                    <w:jc w:val="center"/>
                    <w:rPr>
                      <w:noProof/>
                      <w:sz w:val="18"/>
                      <w:szCs w:val="18"/>
                    </w:rPr>
                  </w:pPr>
                </w:p>
              </w:tc>
              <w:tc>
                <w:tcPr>
                  <w:tcW w:w="851" w:type="dxa"/>
                  <w:vAlign w:val="center"/>
                </w:tcPr>
                <w:p w:rsidR="00D84578" w:rsidRPr="009F413E" w:rsidRDefault="00D84578" w:rsidP="00D84578">
                  <w:pPr>
                    <w:pStyle w:val="af"/>
                    <w:spacing w:line="240" w:lineRule="auto"/>
                    <w:ind w:firstLineChars="0" w:firstLine="0"/>
                    <w:jc w:val="center"/>
                    <w:rPr>
                      <w:noProof/>
                      <w:sz w:val="18"/>
                      <w:szCs w:val="18"/>
                    </w:rPr>
                  </w:pPr>
                </w:p>
              </w:tc>
              <w:tc>
                <w:tcPr>
                  <w:tcW w:w="992" w:type="dxa"/>
                  <w:vAlign w:val="center"/>
                </w:tcPr>
                <w:p w:rsidR="00D84578" w:rsidRPr="009F413E" w:rsidRDefault="00D84578" w:rsidP="00D84578">
                  <w:pPr>
                    <w:pStyle w:val="af"/>
                    <w:spacing w:line="240" w:lineRule="auto"/>
                    <w:ind w:firstLineChars="0" w:firstLine="0"/>
                    <w:jc w:val="center"/>
                    <w:rPr>
                      <w:noProof/>
                      <w:sz w:val="18"/>
                      <w:szCs w:val="18"/>
                    </w:rPr>
                  </w:pPr>
                </w:p>
              </w:tc>
              <w:tc>
                <w:tcPr>
                  <w:tcW w:w="992" w:type="dxa"/>
                  <w:vAlign w:val="center"/>
                </w:tcPr>
                <w:p w:rsidR="00D84578" w:rsidRPr="009F413E" w:rsidRDefault="00D84578" w:rsidP="00D84578">
                  <w:pPr>
                    <w:pStyle w:val="af"/>
                    <w:spacing w:line="240" w:lineRule="auto"/>
                    <w:ind w:firstLineChars="0" w:firstLine="0"/>
                    <w:jc w:val="center"/>
                    <w:rPr>
                      <w:noProof/>
                      <w:sz w:val="18"/>
                      <w:szCs w:val="18"/>
                    </w:rPr>
                  </w:pPr>
                </w:p>
              </w:tc>
              <w:tc>
                <w:tcPr>
                  <w:tcW w:w="784"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5.20</w:t>
                  </w:r>
                </w:p>
              </w:tc>
            </w:tr>
            <w:tr w:rsidR="00EF4A17" w:rsidRPr="009F413E" w:rsidTr="00E71ABA">
              <w:trPr>
                <w:trHeight w:val="340"/>
              </w:trPr>
              <w:tc>
                <w:tcPr>
                  <w:tcW w:w="1970"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植物措施面积</w:t>
                  </w:r>
                </w:p>
              </w:tc>
              <w:tc>
                <w:tcPr>
                  <w:tcW w:w="992"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4.51</w:t>
                  </w:r>
                </w:p>
              </w:tc>
              <w:tc>
                <w:tcPr>
                  <w:tcW w:w="851"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4.35</w:t>
                  </w:r>
                </w:p>
              </w:tc>
              <w:tc>
                <w:tcPr>
                  <w:tcW w:w="850"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5.08</w:t>
                  </w:r>
                </w:p>
              </w:tc>
              <w:tc>
                <w:tcPr>
                  <w:tcW w:w="851"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0.94</w:t>
                  </w:r>
                </w:p>
              </w:tc>
              <w:tc>
                <w:tcPr>
                  <w:tcW w:w="992"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0.62</w:t>
                  </w:r>
                </w:p>
              </w:tc>
              <w:tc>
                <w:tcPr>
                  <w:tcW w:w="992"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0.29</w:t>
                  </w:r>
                </w:p>
              </w:tc>
              <w:tc>
                <w:tcPr>
                  <w:tcW w:w="784"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15.79</w:t>
                  </w:r>
                </w:p>
              </w:tc>
            </w:tr>
            <w:tr w:rsidR="00EF4A17" w:rsidRPr="009F413E" w:rsidTr="00E71ABA">
              <w:trPr>
                <w:trHeight w:val="340"/>
              </w:trPr>
              <w:tc>
                <w:tcPr>
                  <w:tcW w:w="1970"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防治责任范围内可绿化面积</w:t>
                  </w:r>
                </w:p>
              </w:tc>
              <w:tc>
                <w:tcPr>
                  <w:tcW w:w="992"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4.51</w:t>
                  </w:r>
                </w:p>
              </w:tc>
              <w:tc>
                <w:tcPr>
                  <w:tcW w:w="851"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4.35</w:t>
                  </w:r>
                </w:p>
              </w:tc>
              <w:tc>
                <w:tcPr>
                  <w:tcW w:w="850"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5.08</w:t>
                  </w:r>
                </w:p>
              </w:tc>
              <w:tc>
                <w:tcPr>
                  <w:tcW w:w="851"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0.94</w:t>
                  </w:r>
                </w:p>
              </w:tc>
              <w:tc>
                <w:tcPr>
                  <w:tcW w:w="992"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0.62</w:t>
                  </w:r>
                </w:p>
              </w:tc>
              <w:tc>
                <w:tcPr>
                  <w:tcW w:w="992"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0.29</w:t>
                  </w:r>
                </w:p>
              </w:tc>
              <w:tc>
                <w:tcPr>
                  <w:tcW w:w="784"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15.79</w:t>
                  </w:r>
                </w:p>
              </w:tc>
            </w:tr>
            <w:tr w:rsidR="00EF4A17" w:rsidRPr="009F413E" w:rsidTr="00E71ABA">
              <w:trPr>
                <w:trHeight w:val="340"/>
              </w:trPr>
              <w:tc>
                <w:tcPr>
                  <w:tcW w:w="1970"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扰动土地整治率</w:t>
                  </w:r>
                </w:p>
              </w:tc>
              <w:tc>
                <w:tcPr>
                  <w:tcW w:w="5528" w:type="dxa"/>
                  <w:gridSpan w:val="6"/>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（水保措施面积</w:t>
                  </w:r>
                  <w:r w:rsidRPr="009F413E">
                    <w:rPr>
                      <w:rFonts w:hint="eastAsia"/>
                      <w:noProof/>
                      <w:sz w:val="18"/>
                      <w:szCs w:val="18"/>
                    </w:rPr>
                    <w:t>+</w:t>
                  </w:r>
                  <w:r w:rsidRPr="009F413E">
                    <w:rPr>
                      <w:rFonts w:hint="eastAsia"/>
                      <w:noProof/>
                      <w:sz w:val="18"/>
                      <w:szCs w:val="18"/>
                    </w:rPr>
                    <w:t>硬化面积）</w:t>
                  </w:r>
                  <w:r w:rsidRPr="009F413E">
                    <w:rPr>
                      <w:rFonts w:hint="eastAsia"/>
                      <w:noProof/>
                      <w:sz w:val="18"/>
                      <w:szCs w:val="18"/>
                    </w:rPr>
                    <w:t>/</w:t>
                  </w:r>
                  <w:r w:rsidRPr="009F413E">
                    <w:rPr>
                      <w:rFonts w:hint="eastAsia"/>
                      <w:noProof/>
                      <w:sz w:val="18"/>
                      <w:szCs w:val="18"/>
                    </w:rPr>
                    <w:t>建设区扰动地表面积</w:t>
                  </w:r>
                </w:p>
              </w:tc>
              <w:tc>
                <w:tcPr>
                  <w:tcW w:w="784" w:type="dxa"/>
                  <w:vAlign w:val="center"/>
                </w:tcPr>
                <w:p w:rsidR="00D84578" w:rsidRPr="009F413E" w:rsidRDefault="008561C5" w:rsidP="00D84578">
                  <w:pPr>
                    <w:pStyle w:val="af"/>
                    <w:spacing w:line="240" w:lineRule="auto"/>
                    <w:ind w:firstLineChars="0" w:firstLine="0"/>
                    <w:jc w:val="center"/>
                    <w:rPr>
                      <w:noProof/>
                      <w:sz w:val="18"/>
                      <w:szCs w:val="18"/>
                    </w:rPr>
                  </w:pPr>
                  <w:r w:rsidRPr="009F413E">
                    <w:rPr>
                      <w:rFonts w:hint="eastAsia"/>
                      <w:noProof/>
                      <w:sz w:val="18"/>
                      <w:szCs w:val="18"/>
                    </w:rPr>
                    <w:t>98.90%</w:t>
                  </w:r>
                </w:p>
              </w:tc>
            </w:tr>
            <w:tr w:rsidR="00EF4A17" w:rsidRPr="009F413E" w:rsidTr="00E71ABA">
              <w:trPr>
                <w:trHeight w:val="340"/>
              </w:trPr>
              <w:tc>
                <w:tcPr>
                  <w:tcW w:w="1970"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水土流失总治理度</w:t>
                  </w:r>
                </w:p>
              </w:tc>
              <w:tc>
                <w:tcPr>
                  <w:tcW w:w="5528" w:type="dxa"/>
                  <w:gridSpan w:val="6"/>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水保措施面积</w:t>
                  </w:r>
                  <w:r w:rsidRPr="009F413E">
                    <w:rPr>
                      <w:rFonts w:hint="eastAsia"/>
                      <w:noProof/>
                      <w:sz w:val="18"/>
                      <w:szCs w:val="18"/>
                    </w:rPr>
                    <w:t>/</w:t>
                  </w:r>
                  <w:r w:rsidRPr="009F413E">
                    <w:rPr>
                      <w:rFonts w:hint="eastAsia"/>
                      <w:noProof/>
                      <w:sz w:val="18"/>
                      <w:szCs w:val="18"/>
                    </w:rPr>
                    <w:t>建设区水土流失总面积（不含永久建筑物及硬化面积）</w:t>
                  </w:r>
                </w:p>
              </w:tc>
              <w:tc>
                <w:tcPr>
                  <w:tcW w:w="784" w:type="dxa"/>
                  <w:vAlign w:val="center"/>
                </w:tcPr>
                <w:p w:rsidR="00D84578" w:rsidRPr="009F413E" w:rsidRDefault="008561C5" w:rsidP="00D84578">
                  <w:pPr>
                    <w:pStyle w:val="af"/>
                    <w:spacing w:line="240" w:lineRule="auto"/>
                    <w:ind w:firstLineChars="0" w:firstLine="0"/>
                    <w:jc w:val="center"/>
                    <w:rPr>
                      <w:noProof/>
                      <w:sz w:val="18"/>
                      <w:szCs w:val="18"/>
                    </w:rPr>
                  </w:pPr>
                  <w:r w:rsidRPr="009F413E">
                    <w:rPr>
                      <w:rFonts w:hint="eastAsia"/>
                      <w:noProof/>
                      <w:sz w:val="18"/>
                      <w:szCs w:val="18"/>
                    </w:rPr>
                    <w:t>98.35%</w:t>
                  </w:r>
                </w:p>
              </w:tc>
            </w:tr>
            <w:tr w:rsidR="00EF4A17" w:rsidRPr="009F413E" w:rsidTr="00E71ABA">
              <w:trPr>
                <w:trHeight w:val="340"/>
              </w:trPr>
              <w:tc>
                <w:tcPr>
                  <w:tcW w:w="1970"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土壤流失控制比</w:t>
                  </w:r>
                </w:p>
              </w:tc>
              <w:tc>
                <w:tcPr>
                  <w:tcW w:w="5528" w:type="dxa"/>
                  <w:gridSpan w:val="6"/>
                  <w:vAlign w:val="center"/>
                </w:tcPr>
                <w:p w:rsidR="00D84578" w:rsidRPr="009F413E" w:rsidRDefault="008561C5" w:rsidP="00D84578">
                  <w:pPr>
                    <w:pStyle w:val="af"/>
                    <w:spacing w:line="240" w:lineRule="auto"/>
                    <w:ind w:firstLineChars="0" w:firstLine="0"/>
                    <w:jc w:val="center"/>
                    <w:rPr>
                      <w:noProof/>
                      <w:sz w:val="18"/>
                      <w:szCs w:val="18"/>
                    </w:rPr>
                  </w:pPr>
                  <w:r w:rsidRPr="009F413E">
                    <w:rPr>
                      <w:rFonts w:hint="eastAsia"/>
                      <w:noProof/>
                      <w:sz w:val="18"/>
                      <w:szCs w:val="18"/>
                    </w:rPr>
                    <w:t>项目区容许土壤流失量</w:t>
                  </w:r>
                  <w:r w:rsidRPr="009F413E">
                    <w:rPr>
                      <w:rFonts w:hint="eastAsia"/>
                      <w:noProof/>
                      <w:sz w:val="18"/>
                      <w:szCs w:val="18"/>
                    </w:rPr>
                    <w:t>/</w:t>
                  </w:r>
                  <w:r w:rsidRPr="009F413E">
                    <w:rPr>
                      <w:rFonts w:hint="eastAsia"/>
                      <w:noProof/>
                      <w:sz w:val="18"/>
                      <w:szCs w:val="18"/>
                    </w:rPr>
                    <w:t>方案实施后土壤侵蚀强度</w:t>
                  </w:r>
                </w:p>
              </w:tc>
              <w:tc>
                <w:tcPr>
                  <w:tcW w:w="784" w:type="dxa"/>
                  <w:vAlign w:val="center"/>
                </w:tcPr>
                <w:p w:rsidR="00D84578" w:rsidRPr="009F413E" w:rsidRDefault="008561C5" w:rsidP="00D84578">
                  <w:pPr>
                    <w:pStyle w:val="af"/>
                    <w:spacing w:line="240" w:lineRule="auto"/>
                    <w:ind w:firstLineChars="0" w:firstLine="0"/>
                    <w:jc w:val="center"/>
                    <w:rPr>
                      <w:noProof/>
                      <w:sz w:val="18"/>
                      <w:szCs w:val="18"/>
                    </w:rPr>
                  </w:pPr>
                  <w:r w:rsidRPr="009F413E">
                    <w:rPr>
                      <w:rFonts w:hint="eastAsia"/>
                      <w:noProof/>
                      <w:sz w:val="18"/>
                      <w:szCs w:val="18"/>
                    </w:rPr>
                    <w:t>1.0</w:t>
                  </w:r>
                </w:p>
              </w:tc>
            </w:tr>
            <w:tr w:rsidR="00EF4A17" w:rsidRPr="009F413E" w:rsidTr="00E71ABA">
              <w:trPr>
                <w:trHeight w:val="340"/>
              </w:trPr>
              <w:tc>
                <w:tcPr>
                  <w:tcW w:w="1970"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拦渣率</w:t>
                  </w:r>
                </w:p>
              </w:tc>
              <w:tc>
                <w:tcPr>
                  <w:tcW w:w="5528" w:type="dxa"/>
                  <w:gridSpan w:val="6"/>
                  <w:vAlign w:val="center"/>
                </w:tcPr>
                <w:p w:rsidR="00D84578" w:rsidRPr="009F413E" w:rsidRDefault="008561C5" w:rsidP="00D84578">
                  <w:pPr>
                    <w:pStyle w:val="af"/>
                    <w:spacing w:line="240" w:lineRule="auto"/>
                    <w:ind w:firstLineChars="0" w:firstLine="0"/>
                    <w:jc w:val="center"/>
                    <w:rPr>
                      <w:noProof/>
                      <w:sz w:val="18"/>
                      <w:szCs w:val="18"/>
                    </w:rPr>
                  </w:pPr>
                  <w:r w:rsidRPr="009F413E">
                    <w:rPr>
                      <w:rFonts w:hint="eastAsia"/>
                      <w:noProof/>
                      <w:sz w:val="18"/>
                      <w:szCs w:val="18"/>
                    </w:rPr>
                    <w:t>采取措施后实际拦渣量</w:t>
                  </w:r>
                  <w:r w:rsidRPr="009F413E">
                    <w:rPr>
                      <w:rFonts w:hint="eastAsia"/>
                      <w:noProof/>
                      <w:sz w:val="18"/>
                      <w:szCs w:val="18"/>
                    </w:rPr>
                    <w:t>/</w:t>
                  </w:r>
                  <w:r w:rsidRPr="009F413E">
                    <w:rPr>
                      <w:rFonts w:hint="eastAsia"/>
                      <w:noProof/>
                      <w:sz w:val="18"/>
                      <w:szCs w:val="18"/>
                    </w:rPr>
                    <w:t>总弃渣量</w:t>
                  </w:r>
                </w:p>
              </w:tc>
              <w:tc>
                <w:tcPr>
                  <w:tcW w:w="784" w:type="dxa"/>
                  <w:vAlign w:val="center"/>
                </w:tcPr>
                <w:p w:rsidR="00D84578" w:rsidRPr="009F413E" w:rsidRDefault="008561C5" w:rsidP="00D84578">
                  <w:pPr>
                    <w:pStyle w:val="af"/>
                    <w:spacing w:line="240" w:lineRule="auto"/>
                    <w:ind w:firstLineChars="0" w:firstLine="0"/>
                    <w:jc w:val="center"/>
                    <w:rPr>
                      <w:noProof/>
                      <w:sz w:val="18"/>
                      <w:szCs w:val="18"/>
                    </w:rPr>
                  </w:pPr>
                  <w:r w:rsidRPr="009F413E">
                    <w:rPr>
                      <w:rFonts w:hint="eastAsia"/>
                      <w:noProof/>
                      <w:sz w:val="18"/>
                      <w:szCs w:val="18"/>
                    </w:rPr>
                    <w:t>98.50%</w:t>
                  </w:r>
                </w:p>
              </w:tc>
            </w:tr>
            <w:tr w:rsidR="00EF4A17" w:rsidRPr="009F413E" w:rsidTr="00E71ABA">
              <w:trPr>
                <w:trHeight w:val="340"/>
              </w:trPr>
              <w:tc>
                <w:tcPr>
                  <w:tcW w:w="1970"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林草植被恢复率</w:t>
                  </w:r>
                </w:p>
              </w:tc>
              <w:tc>
                <w:tcPr>
                  <w:tcW w:w="5528" w:type="dxa"/>
                  <w:gridSpan w:val="6"/>
                  <w:vAlign w:val="center"/>
                </w:tcPr>
                <w:p w:rsidR="00D84578" w:rsidRPr="009F413E" w:rsidRDefault="008561C5" w:rsidP="00D84578">
                  <w:pPr>
                    <w:pStyle w:val="af"/>
                    <w:spacing w:line="240" w:lineRule="auto"/>
                    <w:ind w:firstLineChars="0" w:firstLine="0"/>
                    <w:jc w:val="center"/>
                    <w:rPr>
                      <w:noProof/>
                      <w:sz w:val="18"/>
                      <w:szCs w:val="18"/>
                    </w:rPr>
                  </w:pPr>
                  <w:r w:rsidRPr="009F413E">
                    <w:rPr>
                      <w:rFonts w:hint="eastAsia"/>
                      <w:noProof/>
                      <w:sz w:val="18"/>
                      <w:szCs w:val="18"/>
                    </w:rPr>
                    <w:t>林草植被面积</w:t>
                  </w:r>
                  <w:r w:rsidRPr="009F413E">
                    <w:rPr>
                      <w:rFonts w:hint="eastAsia"/>
                      <w:noProof/>
                      <w:sz w:val="18"/>
                      <w:szCs w:val="18"/>
                    </w:rPr>
                    <w:t>/</w:t>
                  </w:r>
                  <w:r w:rsidRPr="009F413E">
                    <w:rPr>
                      <w:rFonts w:hint="eastAsia"/>
                      <w:noProof/>
                      <w:sz w:val="18"/>
                      <w:szCs w:val="18"/>
                    </w:rPr>
                    <w:t>可恢复林草植被面积</w:t>
                  </w:r>
                </w:p>
              </w:tc>
              <w:tc>
                <w:tcPr>
                  <w:tcW w:w="784" w:type="dxa"/>
                  <w:vAlign w:val="center"/>
                </w:tcPr>
                <w:p w:rsidR="00D84578" w:rsidRPr="009F413E" w:rsidRDefault="008561C5" w:rsidP="00D84578">
                  <w:pPr>
                    <w:pStyle w:val="af"/>
                    <w:spacing w:line="240" w:lineRule="auto"/>
                    <w:ind w:firstLineChars="0" w:firstLine="0"/>
                    <w:jc w:val="center"/>
                    <w:rPr>
                      <w:noProof/>
                      <w:sz w:val="18"/>
                      <w:szCs w:val="18"/>
                    </w:rPr>
                  </w:pPr>
                  <w:r w:rsidRPr="009F413E">
                    <w:rPr>
                      <w:rFonts w:hint="eastAsia"/>
                      <w:noProof/>
                      <w:sz w:val="18"/>
                      <w:szCs w:val="18"/>
                    </w:rPr>
                    <w:t>99.9%</w:t>
                  </w:r>
                </w:p>
              </w:tc>
            </w:tr>
            <w:tr w:rsidR="00EF4A17" w:rsidRPr="009F413E" w:rsidTr="00E71ABA">
              <w:trPr>
                <w:trHeight w:val="340"/>
              </w:trPr>
              <w:tc>
                <w:tcPr>
                  <w:tcW w:w="1970" w:type="dxa"/>
                  <w:vAlign w:val="center"/>
                </w:tcPr>
                <w:p w:rsidR="00D84578" w:rsidRPr="009F413E" w:rsidRDefault="00D84578" w:rsidP="00D84578">
                  <w:pPr>
                    <w:pStyle w:val="af"/>
                    <w:spacing w:line="240" w:lineRule="auto"/>
                    <w:ind w:firstLineChars="0" w:firstLine="0"/>
                    <w:jc w:val="center"/>
                    <w:rPr>
                      <w:noProof/>
                      <w:sz w:val="18"/>
                      <w:szCs w:val="18"/>
                    </w:rPr>
                  </w:pPr>
                  <w:r w:rsidRPr="009F413E">
                    <w:rPr>
                      <w:rFonts w:hint="eastAsia"/>
                      <w:noProof/>
                      <w:sz w:val="18"/>
                      <w:szCs w:val="18"/>
                    </w:rPr>
                    <w:t>林草覆盖率</w:t>
                  </w:r>
                </w:p>
              </w:tc>
              <w:tc>
                <w:tcPr>
                  <w:tcW w:w="5528" w:type="dxa"/>
                  <w:gridSpan w:val="6"/>
                  <w:vAlign w:val="center"/>
                </w:tcPr>
                <w:p w:rsidR="00D84578" w:rsidRPr="009F413E" w:rsidRDefault="008561C5" w:rsidP="00D84578">
                  <w:pPr>
                    <w:pStyle w:val="af"/>
                    <w:spacing w:line="240" w:lineRule="auto"/>
                    <w:ind w:firstLineChars="0" w:firstLine="0"/>
                    <w:jc w:val="center"/>
                    <w:rPr>
                      <w:noProof/>
                      <w:sz w:val="18"/>
                      <w:szCs w:val="18"/>
                    </w:rPr>
                  </w:pPr>
                  <w:r w:rsidRPr="009F413E">
                    <w:rPr>
                      <w:rFonts w:hint="eastAsia"/>
                      <w:noProof/>
                      <w:sz w:val="18"/>
                      <w:szCs w:val="18"/>
                    </w:rPr>
                    <w:t>林草植被面积</w:t>
                  </w:r>
                  <w:r w:rsidRPr="009F413E">
                    <w:rPr>
                      <w:rFonts w:hint="eastAsia"/>
                      <w:noProof/>
                      <w:sz w:val="18"/>
                      <w:szCs w:val="18"/>
                    </w:rPr>
                    <w:t>/</w:t>
                  </w:r>
                  <w:r w:rsidRPr="009F413E">
                    <w:rPr>
                      <w:rFonts w:hint="eastAsia"/>
                      <w:noProof/>
                      <w:sz w:val="18"/>
                      <w:szCs w:val="18"/>
                    </w:rPr>
                    <w:t>项目建设区总面积</w:t>
                  </w:r>
                </w:p>
              </w:tc>
              <w:tc>
                <w:tcPr>
                  <w:tcW w:w="784" w:type="dxa"/>
                  <w:vAlign w:val="center"/>
                </w:tcPr>
                <w:p w:rsidR="00D84578" w:rsidRPr="009F413E" w:rsidRDefault="008561C5" w:rsidP="00D84578">
                  <w:pPr>
                    <w:pStyle w:val="af"/>
                    <w:spacing w:line="240" w:lineRule="auto"/>
                    <w:ind w:firstLineChars="0" w:firstLine="0"/>
                    <w:jc w:val="center"/>
                    <w:rPr>
                      <w:noProof/>
                      <w:sz w:val="18"/>
                      <w:szCs w:val="18"/>
                    </w:rPr>
                  </w:pPr>
                  <w:r w:rsidRPr="009F413E">
                    <w:rPr>
                      <w:rFonts w:hint="eastAsia"/>
                      <w:noProof/>
                      <w:sz w:val="18"/>
                      <w:szCs w:val="18"/>
                    </w:rPr>
                    <w:t>49%</w:t>
                  </w:r>
                </w:p>
              </w:tc>
            </w:tr>
          </w:tbl>
          <w:p w:rsidR="00D54F97" w:rsidRPr="009F413E" w:rsidRDefault="00820CE2" w:rsidP="00BF3303">
            <w:pPr>
              <w:pStyle w:val="af"/>
              <w:ind w:firstLineChars="0" w:firstLine="0"/>
              <w:rPr>
                <w:b/>
                <w:kern w:val="0"/>
                <w:sz w:val="28"/>
                <w:szCs w:val="28"/>
              </w:rPr>
            </w:pPr>
            <w:r w:rsidRPr="009F413E">
              <w:rPr>
                <w:rFonts w:hint="eastAsia"/>
                <w:b/>
                <w:kern w:val="0"/>
                <w:sz w:val="28"/>
                <w:szCs w:val="28"/>
              </w:rPr>
              <w:t>7</w:t>
            </w:r>
            <w:r w:rsidR="00D54F97" w:rsidRPr="009F413E">
              <w:rPr>
                <w:b/>
                <w:kern w:val="0"/>
                <w:sz w:val="28"/>
                <w:szCs w:val="28"/>
              </w:rPr>
              <w:t>.1.</w:t>
            </w:r>
            <w:r w:rsidR="003562BE" w:rsidRPr="009F413E">
              <w:rPr>
                <w:rFonts w:hint="eastAsia"/>
                <w:b/>
                <w:kern w:val="0"/>
                <w:sz w:val="28"/>
                <w:szCs w:val="28"/>
              </w:rPr>
              <w:t>8</w:t>
            </w:r>
            <w:r w:rsidR="00D54F97" w:rsidRPr="009F413E">
              <w:rPr>
                <w:b/>
                <w:kern w:val="0"/>
                <w:sz w:val="28"/>
                <w:szCs w:val="28"/>
              </w:rPr>
              <w:t>施工期环境影响分析小结</w:t>
            </w:r>
          </w:p>
          <w:p w:rsidR="00D54F97" w:rsidRPr="009F413E" w:rsidRDefault="00D54F97" w:rsidP="009E5AAE">
            <w:pPr>
              <w:pStyle w:val="1521"/>
              <w:adjustRightInd/>
              <w:snapToGrid/>
              <w:ind w:firstLine="480"/>
              <w:rPr>
                <w:rFonts w:cs="Times New Roman"/>
              </w:rPr>
            </w:pPr>
            <w:r w:rsidRPr="009F413E">
              <w:rPr>
                <w:rFonts w:cs="Times New Roman"/>
              </w:rPr>
              <w:t>综上所述，本项目施工期对环境的影响是短暂的、可逆的，随着施工结束而消失。建设单位应督促施工单位严格按照有关规定采取上述措施进行污染防治，并加强施工期环境保护监管，使本项目施工对周围环境的影响降低到最小。</w:t>
            </w:r>
          </w:p>
          <w:p w:rsidR="00D546A9" w:rsidRPr="009F413E" w:rsidRDefault="00820CE2" w:rsidP="00820CE2">
            <w:pPr>
              <w:pStyle w:val="2"/>
              <w:numPr>
                <w:ilvl w:val="1"/>
                <w:numId w:val="0"/>
              </w:numPr>
              <w:adjustRightInd/>
              <w:spacing w:before="0" w:after="0" w:line="360" w:lineRule="auto"/>
              <w:rPr>
                <w:rFonts w:ascii="Times New Roman" w:hAnsi="Times New Roman"/>
                <w:sz w:val="28"/>
                <w:szCs w:val="28"/>
              </w:rPr>
            </w:pPr>
            <w:bookmarkStart w:id="170" w:name="_Toc491432976"/>
            <w:bookmarkStart w:id="171" w:name="_Toc37089604"/>
            <w:r w:rsidRPr="009F413E">
              <w:rPr>
                <w:rFonts w:ascii="Times New Roman" w:hAnsi="Times New Roman" w:hint="eastAsia"/>
                <w:sz w:val="28"/>
                <w:szCs w:val="28"/>
              </w:rPr>
              <w:t>7</w:t>
            </w:r>
            <w:r w:rsidR="00D546A9" w:rsidRPr="009F413E">
              <w:rPr>
                <w:rFonts w:ascii="Times New Roman" w:hAnsi="Times New Roman" w:hint="eastAsia"/>
                <w:sz w:val="28"/>
                <w:szCs w:val="28"/>
              </w:rPr>
              <w:t>.2</w:t>
            </w:r>
            <w:r w:rsidR="00D546A9" w:rsidRPr="009F413E">
              <w:rPr>
                <w:rFonts w:ascii="Times New Roman" w:hAnsi="Times New Roman" w:hint="eastAsia"/>
                <w:sz w:val="28"/>
                <w:szCs w:val="28"/>
              </w:rPr>
              <w:t>运营期</w:t>
            </w:r>
            <w:bookmarkEnd w:id="170"/>
            <w:bookmarkEnd w:id="171"/>
          </w:p>
          <w:p w:rsidR="00D546A9" w:rsidRPr="009F413E" w:rsidRDefault="00820CE2" w:rsidP="00820CE2">
            <w:pPr>
              <w:spacing w:line="360" w:lineRule="auto"/>
              <w:rPr>
                <w:rFonts w:ascii="Times New Roman" w:hAnsi="Times New Roman"/>
                <w:b/>
                <w:sz w:val="28"/>
                <w:szCs w:val="28"/>
              </w:rPr>
            </w:pPr>
            <w:r w:rsidRPr="009F413E">
              <w:rPr>
                <w:rFonts w:ascii="Times New Roman" w:hAnsi="Times New Roman" w:hint="eastAsia"/>
                <w:b/>
                <w:sz w:val="28"/>
                <w:szCs w:val="28"/>
              </w:rPr>
              <w:lastRenderedPageBreak/>
              <w:t>7</w:t>
            </w:r>
            <w:r w:rsidR="00D546A9" w:rsidRPr="009F413E">
              <w:rPr>
                <w:rFonts w:ascii="Times New Roman" w:hAnsi="Times New Roman"/>
                <w:b/>
                <w:sz w:val="28"/>
                <w:szCs w:val="28"/>
              </w:rPr>
              <w:t>.2.1</w:t>
            </w:r>
            <w:r w:rsidR="00D546A9" w:rsidRPr="009F413E">
              <w:rPr>
                <w:rFonts w:ascii="Times New Roman" w:hAnsi="Times New Roman"/>
                <w:b/>
                <w:sz w:val="28"/>
                <w:szCs w:val="28"/>
              </w:rPr>
              <w:t>运营期大气环境影响分析</w:t>
            </w:r>
          </w:p>
          <w:p w:rsidR="002F11DD" w:rsidRPr="009F413E" w:rsidRDefault="002F11DD" w:rsidP="002F11DD">
            <w:pPr>
              <w:pStyle w:val="1521"/>
              <w:adjustRightInd/>
              <w:snapToGrid/>
              <w:ind w:firstLine="480"/>
              <w:rPr>
                <w:rFonts w:cs="Times New Roman"/>
              </w:rPr>
            </w:pPr>
            <w:r w:rsidRPr="009F413E">
              <w:rPr>
                <w:rFonts w:cs="Times New Roman"/>
              </w:rPr>
              <w:t>本项目运营期职工日常生活所需能源均采用电能，产生的大气污染物主要为食堂烹饪过程中产生的油烟。</w:t>
            </w:r>
          </w:p>
          <w:p w:rsidR="002F11DD" w:rsidRPr="009F413E" w:rsidRDefault="002F11DD" w:rsidP="002F11DD">
            <w:pPr>
              <w:pStyle w:val="1521"/>
              <w:adjustRightInd/>
              <w:snapToGrid/>
              <w:ind w:firstLine="480"/>
              <w:rPr>
                <w:rFonts w:cs="Times New Roman"/>
              </w:rPr>
            </w:pPr>
            <w:r w:rsidRPr="009F413E">
              <w:rPr>
                <w:rFonts w:cs="Times New Roman" w:hint="eastAsia"/>
              </w:rPr>
              <w:t>（</w:t>
            </w:r>
            <w:r w:rsidRPr="009F413E">
              <w:rPr>
                <w:rFonts w:cs="Times New Roman" w:hint="eastAsia"/>
              </w:rPr>
              <w:t>1</w:t>
            </w:r>
            <w:r w:rsidRPr="009F413E">
              <w:rPr>
                <w:rFonts w:cs="Times New Roman" w:hint="eastAsia"/>
              </w:rPr>
              <w:t>）评价等级判定</w:t>
            </w:r>
          </w:p>
          <w:p w:rsidR="002F11DD" w:rsidRPr="009F413E" w:rsidRDefault="002F11DD" w:rsidP="002F11DD">
            <w:pPr>
              <w:pStyle w:val="1521"/>
              <w:adjustRightInd/>
              <w:snapToGrid/>
              <w:ind w:firstLine="480"/>
              <w:rPr>
                <w:rFonts w:cs="Times New Roman"/>
              </w:rPr>
            </w:pPr>
            <w:r w:rsidRPr="009F413E">
              <w:rPr>
                <w:rFonts w:cs="Times New Roman" w:hint="eastAsia"/>
              </w:rPr>
              <w:t>按照《环境影响评价技术导则大气环境》（</w:t>
            </w:r>
            <w:r w:rsidRPr="009F413E">
              <w:rPr>
                <w:rFonts w:cs="Times New Roman"/>
              </w:rPr>
              <w:t>HJ2.2-2018</w:t>
            </w:r>
            <w:r w:rsidRPr="009F413E">
              <w:rPr>
                <w:rFonts w:cs="Times New Roman" w:hint="eastAsia"/>
              </w:rPr>
              <w:t>）的评价分级原则，由于营运期仅升压站少量食堂油烟废气排放，由于就餐人数很少，油烟排放量很少，油烟排放最大占标率小于</w:t>
            </w:r>
            <w:r w:rsidRPr="009F413E">
              <w:rPr>
                <w:rFonts w:cs="Times New Roman" w:hint="eastAsia"/>
              </w:rPr>
              <w:t>1%</w:t>
            </w:r>
            <w:r w:rsidRPr="009F413E">
              <w:rPr>
                <w:rFonts w:cs="Times New Roman" w:hint="eastAsia"/>
              </w:rPr>
              <w:t>，故本项目大气环境评价等级为三级。</w:t>
            </w:r>
          </w:p>
          <w:p w:rsidR="002F11DD" w:rsidRPr="009F413E" w:rsidRDefault="002F11DD" w:rsidP="002F11DD">
            <w:pPr>
              <w:pStyle w:val="1521"/>
              <w:adjustRightInd/>
              <w:snapToGrid/>
              <w:ind w:firstLine="480"/>
              <w:rPr>
                <w:rFonts w:cs="Times New Roman"/>
              </w:rPr>
            </w:pPr>
            <w:r w:rsidRPr="009F413E">
              <w:rPr>
                <w:rFonts w:cs="Times New Roman" w:hint="eastAsia"/>
              </w:rPr>
              <w:t>（</w:t>
            </w:r>
            <w:r w:rsidRPr="009F413E">
              <w:rPr>
                <w:rFonts w:cs="Times New Roman" w:hint="eastAsia"/>
              </w:rPr>
              <w:t>2</w:t>
            </w:r>
            <w:r w:rsidRPr="009F413E">
              <w:rPr>
                <w:rFonts w:cs="Times New Roman" w:hint="eastAsia"/>
              </w:rPr>
              <w:t>）影响分析</w:t>
            </w:r>
          </w:p>
          <w:p w:rsidR="002F11DD" w:rsidRPr="009F413E" w:rsidRDefault="002F11DD" w:rsidP="002F11DD">
            <w:pPr>
              <w:pStyle w:val="1521"/>
              <w:adjustRightInd/>
              <w:snapToGrid/>
              <w:ind w:firstLine="480"/>
              <w:rPr>
                <w:rFonts w:cs="Times New Roman"/>
              </w:rPr>
            </w:pPr>
            <w:r w:rsidRPr="009F413E">
              <w:rPr>
                <w:rFonts w:cs="Times New Roman" w:hint="eastAsia"/>
              </w:rPr>
              <w:t>本风电站建成投入运行后，以风力发电，不消耗原辅材料，项目自身不产生大气污染物。电站运行期拟采用电能作为工作人员的生活能源，无生活燃料烟气产生。本项目与</w:t>
            </w:r>
            <w:r w:rsidR="00D85970">
              <w:rPr>
                <w:rFonts w:cs="Times New Roman" w:hint="eastAsia"/>
              </w:rPr>
              <w:t>通道侗族自治县三省坡风电场工程（一期工程）</w:t>
            </w:r>
            <w:r w:rsidRPr="009F413E">
              <w:rPr>
                <w:rFonts w:cs="Times New Roman" w:hint="eastAsia"/>
              </w:rPr>
              <w:t>共用升压站，项目运营后，升压站新增劳动定员</w:t>
            </w:r>
            <w:r w:rsidRPr="009F413E">
              <w:rPr>
                <w:rFonts w:cs="Times New Roman" w:hint="eastAsia"/>
              </w:rPr>
              <w:t>5</w:t>
            </w:r>
            <w:r w:rsidRPr="009F413E">
              <w:rPr>
                <w:rFonts w:cs="Times New Roman" w:hint="eastAsia"/>
              </w:rPr>
              <w:t>人，仅有很少量的油烟，食堂油烟经油烟净化装置处理后</w:t>
            </w:r>
            <w:r w:rsidRPr="009F413E">
              <w:rPr>
                <w:rFonts w:cs="Times New Roman"/>
              </w:rPr>
              <w:t>经专用通道由屋顶排放</w:t>
            </w:r>
            <w:r w:rsidRPr="009F413E">
              <w:rPr>
                <w:rFonts w:cs="Times New Roman" w:hint="eastAsia"/>
              </w:rPr>
              <w:t>，可以达到《饮食业油烟排放标准》（</w:t>
            </w:r>
            <w:r w:rsidRPr="009F413E">
              <w:rPr>
                <w:rFonts w:cs="Times New Roman"/>
              </w:rPr>
              <w:t>GB18483-2001</w:t>
            </w:r>
            <w:r w:rsidRPr="009F413E">
              <w:rPr>
                <w:rFonts w:cs="Times New Roman" w:hint="eastAsia"/>
              </w:rPr>
              <w:t>）小型标准要求，对周围环境影响较小。</w:t>
            </w:r>
          </w:p>
          <w:p w:rsidR="00D546A9" w:rsidRPr="009F413E" w:rsidRDefault="00820CE2" w:rsidP="00820CE2">
            <w:pPr>
              <w:spacing w:line="360" w:lineRule="auto"/>
              <w:rPr>
                <w:rFonts w:ascii="Times New Roman" w:hAnsi="Times New Roman"/>
                <w:b/>
                <w:sz w:val="28"/>
                <w:szCs w:val="28"/>
              </w:rPr>
            </w:pPr>
            <w:r w:rsidRPr="009F413E">
              <w:rPr>
                <w:rFonts w:ascii="Times New Roman" w:hAnsi="Times New Roman" w:hint="eastAsia"/>
                <w:b/>
                <w:sz w:val="28"/>
                <w:szCs w:val="28"/>
              </w:rPr>
              <w:t>7</w:t>
            </w:r>
            <w:r w:rsidR="00D546A9" w:rsidRPr="009F413E">
              <w:rPr>
                <w:rFonts w:ascii="Times New Roman" w:hAnsi="Times New Roman"/>
                <w:b/>
                <w:sz w:val="28"/>
                <w:szCs w:val="28"/>
              </w:rPr>
              <w:t>.2.</w:t>
            </w:r>
            <w:r w:rsidR="00D546A9" w:rsidRPr="009F413E">
              <w:rPr>
                <w:rFonts w:ascii="Times New Roman" w:hAnsi="Times New Roman" w:hint="eastAsia"/>
                <w:b/>
                <w:sz w:val="28"/>
                <w:szCs w:val="28"/>
              </w:rPr>
              <w:t>2</w:t>
            </w:r>
            <w:r w:rsidR="00D546A9" w:rsidRPr="009F413E">
              <w:rPr>
                <w:rFonts w:ascii="Times New Roman" w:hAnsi="Times New Roman"/>
                <w:b/>
                <w:sz w:val="28"/>
                <w:szCs w:val="28"/>
              </w:rPr>
              <w:t>运营期</w:t>
            </w:r>
            <w:r w:rsidR="00D546A9" w:rsidRPr="009F413E">
              <w:rPr>
                <w:rFonts w:ascii="Times New Roman" w:hAnsi="Times New Roman" w:hint="eastAsia"/>
                <w:b/>
                <w:sz w:val="28"/>
                <w:szCs w:val="28"/>
              </w:rPr>
              <w:t>水</w:t>
            </w:r>
            <w:r w:rsidR="00D546A9" w:rsidRPr="009F413E">
              <w:rPr>
                <w:rFonts w:ascii="Times New Roman" w:hAnsi="Times New Roman"/>
                <w:b/>
                <w:sz w:val="28"/>
                <w:szCs w:val="28"/>
              </w:rPr>
              <w:t>环境影响分析</w:t>
            </w:r>
          </w:p>
          <w:p w:rsidR="002F11DD" w:rsidRPr="009F413E" w:rsidRDefault="002F11DD" w:rsidP="002F11DD">
            <w:pPr>
              <w:pStyle w:val="1521"/>
              <w:adjustRightInd/>
              <w:snapToGrid/>
              <w:ind w:firstLine="480"/>
              <w:rPr>
                <w:rFonts w:cs="Times New Roman"/>
              </w:rPr>
            </w:pPr>
            <w:r w:rsidRPr="009F413E">
              <w:rPr>
                <w:rFonts w:cs="Times New Roman"/>
              </w:rPr>
              <w:t>本项目运营期所产生的废水为生活污水和事故废水</w:t>
            </w:r>
            <w:r w:rsidRPr="009F413E">
              <w:rPr>
                <w:rFonts w:cs="Times New Roman" w:hint="eastAsia"/>
              </w:rPr>
              <w:t>。</w:t>
            </w:r>
          </w:p>
          <w:p w:rsidR="002F11DD" w:rsidRPr="009F413E" w:rsidRDefault="002F11DD" w:rsidP="002F11DD">
            <w:pPr>
              <w:pStyle w:val="1521"/>
              <w:adjustRightInd/>
              <w:snapToGrid/>
              <w:ind w:firstLine="480"/>
              <w:rPr>
                <w:rFonts w:cs="Times New Roman"/>
              </w:rPr>
            </w:pPr>
            <w:r w:rsidRPr="009F413E">
              <w:rPr>
                <w:rFonts w:cs="Times New Roman" w:hint="eastAsia"/>
              </w:rPr>
              <w:t>（</w:t>
            </w:r>
            <w:r w:rsidRPr="009F413E">
              <w:rPr>
                <w:rFonts w:cs="Times New Roman" w:hint="eastAsia"/>
              </w:rPr>
              <w:t>1</w:t>
            </w:r>
            <w:r w:rsidRPr="009F413E">
              <w:rPr>
                <w:rFonts w:cs="Times New Roman" w:hint="eastAsia"/>
              </w:rPr>
              <w:t>）评价工作等级判定</w:t>
            </w:r>
          </w:p>
          <w:p w:rsidR="002F11DD" w:rsidRPr="009F413E" w:rsidRDefault="002F11DD" w:rsidP="002F11DD">
            <w:pPr>
              <w:pStyle w:val="1521"/>
              <w:adjustRightInd/>
              <w:snapToGrid/>
              <w:ind w:firstLine="480"/>
              <w:rPr>
                <w:rFonts w:cs="Times New Roman"/>
              </w:rPr>
            </w:pPr>
            <w:r w:rsidRPr="009F413E">
              <w:rPr>
                <w:rFonts w:cs="Times New Roman" w:hint="eastAsia"/>
              </w:rPr>
              <w:t>本项目不涉及水文要素影响，项目运营期间废水为升压站值班员工生活污水，处理后回用不外排，根据《环境影响评价技术导则地面水环境》（</w:t>
            </w:r>
            <w:r w:rsidRPr="009F413E">
              <w:rPr>
                <w:rFonts w:cs="Times New Roman"/>
              </w:rPr>
              <w:t>HJ2.3-2018</w:t>
            </w:r>
            <w:r w:rsidRPr="009F413E">
              <w:rPr>
                <w:rFonts w:cs="Times New Roman" w:hint="eastAsia"/>
              </w:rPr>
              <w:t>）</w:t>
            </w:r>
            <w:r w:rsidRPr="009F413E">
              <w:rPr>
                <w:rFonts w:cs="Times New Roman"/>
              </w:rPr>
              <w:t>“</w:t>
            </w:r>
            <w:r w:rsidRPr="009F413E">
              <w:rPr>
                <w:rFonts w:cs="Times New Roman" w:hint="eastAsia"/>
              </w:rPr>
              <w:t>水污染影响地面水环境影响评价分级判据</w:t>
            </w:r>
            <w:r w:rsidRPr="009F413E">
              <w:rPr>
                <w:rFonts w:cs="Times New Roman"/>
              </w:rPr>
              <w:t>”</w:t>
            </w:r>
            <w:r w:rsidRPr="009F413E">
              <w:rPr>
                <w:rFonts w:cs="Times New Roman" w:hint="eastAsia"/>
              </w:rPr>
              <w:t>，确定工程地表水环境影响评价等级定为三级</w:t>
            </w:r>
            <w:r w:rsidRPr="009F413E">
              <w:rPr>
                <w:rFonts w:cs="Times New Roman"/>
              </w:rPr>
              <w:t>B</w:t>
            </w:r>
            <w:r w:rsidRPr="009F413E">
              <w:rPr>
                <w:rFonts w:cs="Times New Roman" w:hint="eastAsia"/>
              </w:rPr>
              <w:t>。</w:t>
            </w:r>
          </w:p>
          <w:p w:rsidR="002F11DD" w:rsidRPr="009F413E" w:rsidRDefault="002F11DD" w:rsidP="002F11DD">
            <w:pPr>
              <w:spacing w:line="360" w:lineRule="auto"/>
              <w:ind w:firstLineChars="200" w:firstLine="480"/>
              <w:rPr>
                <w:rFonts w:ascii="Times New Roman" w:hAnsi="Times New Roman"/>
                <w:sz w:val="24"/>
                <w:szCs w:val="24"/>
              </w:rPr>
            </w:pPr>
            <w:r w:rsidRPr="009F413E">
              <w:rPr>
                <w:rFonts w:ascii="Times New Roman" w:hAnsi="Times New Roman"/>
                <w:sz w:val="24"/>
                <w:szCs w:val="24"/>
              </w:rPr>
              <w:t>（</w:t>
            </w:r>
            <w:r w:rsidRPr="009F413E">
              <w:rPr>
                <w:rFonts w:ascii="Times New Roman" w:hAnsi="Times New Roman" w:hint="eastAsia"/>
                <w:sz w:val="24"/>
                <w:szCs w:val="24"/>
              </w:rPr>
              <w:t>2</w:t>
            </w:r>
            <w:r w:rsidRPr="009F413E">
              <w:rPr>
                <w:rFonts w:ascii="Times New Roman" w:hAnsi="Times New Roman"/>
                <w:sz w:val="24"/>
                <w:szCs w:val="24"/>
              </w:rPr>
              <w:t>）生产废水</w:t>
            </w:r>
          </w:p>
          <w:p w:rsidR="002F11DD" w:rsidRPr="009F413E" w:rsidRDefault="002F11DD" w:rsidP="0031402D">
            <w:pPr>
              <w:spacing w:line="360" w:lineRule="auto"/>
              <w:ind w:firstLineChars="200" w:firstLine="480"/>
              <w:rPr>
                <w:rFonts w:ascii="Times New Roman" w:hAnsi="Times New Roman"/>
                <w:sz w:val="24"/>
                <w:szCs w:val="24"/>
              </w:rPr>
            </w:pPr>
            <w:r w:rsidRPr="009F413E">
              <w:rPr>
                <w:rFonts w:ascii="Times New Roman" w:hAnsi="Times New Roman"/>
                <w:sz w:val="24"/>
                <w:szCs w:val="24"/>
              </w:rPr>
              <w:t>运行期的生产废水主要是主变压器检修或发生事故时泄漏的含油废水。</w:t>
            </w:r>
            <w:r w:rsidRPr="009F413E">
              <w:rPr>
                <w:rFonts w:ascii="Times New Roman" w:hAnsi="Times New Roman" w:hint="eastAsia"/>
                <w:sz w:val="24"/>
                <w:szCs w:val="24"/>
              </w:rPr>
              <w:t>本项目依托</w:t>
            </w:r>
            <w:r w:rsidR="00D85970">
              <w:rPr>
                <w:rFonts w:ascii="Times New Roman" w:hAnsi="Times New Roman" w:hint="eastAsia"/>
                <w:sz w:val="24"/>
                <w:szCs w:val="24"/>
              </w:rPr>
              <w:t>通道侗族自治县三省坡风电场工程（一期工程）</w:t>
            </w:r>
            <w:r w:rsidRPr="009F413E">
              <w:rPr>
                <w:rFonts w:ascii="Times New Roman" w:hAnsi="Times New Roman" w:hint="eastAsia"/>
                <w:sz w:val="24"/>
                <w:szCs w:val="24"/>
              </w:rPr>
              <w:t>110kV</w:t>
            </w:r>
            <w:r w:rsidRPr="009F413E">
              <w:rPr>
                <w:rFonts w:ascii="Times New Roman" w:hAnsi="Times New Roman" w:hint="eastAsia"/>
                <w:sz w:val="24"/>
                <w:szCs w:val="24"/>
              </w:rPr>
              <w:t>升压站的</w:t>
            </w:r>
            <w:r w:rsidRPr="009F413E">
              <w:rPr>
                <w:rFonts w:ascii="Times New Roman" w:hAnsi="Times New Roman" w:hint="eastAsia"/>
                <w:sz w:val="24"/>
                <w:szCs w:val="24"/>
              </w:rPr>
              <w:t>100MVA</w:t>
            </w:r>
            <w:r w:rsidRPr="009F413E">
              <w:rPr>
                <w:rFonts w:ascii="Times New Roman" w:hAnsi="Times New Roman" w:hint="eastAsia"/>
                <w:sz w:val="24"/>
                <w:szCs w:val="24"/>
              </w:rPr>
              <w:t>主变压器。</w:t>
            </w:r>
            <w:r w:rsidRPr="009F413E">
              <w:rPr>
                <w:rFonts w:ascii="Times New Roman" w:hAnsi="Times New Roman"/>
                <w:sz w:val="24"/>
                <w:szCs w:val="24"/>
              </w:rPr>
              <w:t>主变压器配备有贮油坑和事故油池</w:t>
            </w:r>
            <w:r w:rsidRPr="009F413E">
              <w:rPr>
                <w:rFonts w:ascii="Times New Roman" w:hAnsi="Times New Roman" w:hint="eastAsia"/>
                <w:sz w:val="24"/>
                <w:szCs w:val="24"/>
              </w:rPr>
              <w:t>（</w:t>
            </w:r>
            <w:r w:rsidRPr="009F413E">
              <w:rPr>
                <w:rFonts w:ascii="Times New Roman" w:hAnsi="Times New Roman" w:hint="eastAsia"/>
                <w:sz w:val="24"/>
                <w:szCs w:val="24"/>
              </w:rPr>
              <w:t>50m</w:t>
            </w:r>
            <w:r w:rsidRPr="009F413E">
              <w:rPr>
                <w:rFonts w:ascii="Times New Roman" w:hAnsi="Times New Roman" w:hint="eastAsia"/>
                <w:sz w:val="24"/>
                <w:szCs w:val="24"/>
                <w:vertAlign w:val="superscript"/>
              </w:rPr>
              <w:t>3</w:t>
            </w:r>
            <w:r w:rsidRPr="009F413E">
              <w:rPr>
                <w:rFonts w:ascii="Times New Roman" w:hAnsi="Times New Roman" w:hint="eastAsia"/>
                <w:sz w:val="24"/>
                <w:szCs w:val="24"/>
              </w:rPr>
              <w:t>）</w:t>
            </w:r>
            <w:r w:rsidRPr="009F413E">
              <w:rPr>
                <w:rFonts w:ascii="Times New Roman" w:hAnsi="Times New Roman"/>
                <w:sz w:val="24"/>
                <w:szCs w:val="24"/>
              </w:rPr>
              <w:t>，检修或发生事故时含油废水均不会泄漏到地表。贮油坑和事故油池的含油废水作为危险废物将交由</w:t>
            </w:r>
            <w:r w:rsidRPr="009F413E">
              <w:rPr>
                <w:rFonts w:ascii="Times New Roman" w:hAnsi="Times New Roman" w:hint="eastAsia"/>
                <w:sz w:val="24"/>
                <w:szCs w:val="24"/>
              </w:rPr>
              <w:t>有资质的单位处理</w:t>
            </w:r>
            <w:r w:rsidRPr="009F413E">
              <w:rPr>
                <w:rFonts w:ascii="Times New Roman" w:hAnsi="Times New Roman"/>
                <w:sz w:val="24"/>
                <w:szCs w:val="24"/>
              </w:rPr>
              <w:t>，运行期生产废水不外排，不会对</w:t>
            </w:r>
            <w:r w:rsidRPr="009F413E">
              <w:rPr>
                <w:rFonts w:ascii="Times New Roman" w:hAnsi="Times New Roman" w:hint="eastAsia"/>
                <w:sz w:val="24"/>
                <w:szCs w:val="24"/>
              </w:rPr>
              <w:t>项目</w:t>
            </w:r>
            <w:r w:rsidRPr="009F413E">
              <w:rPr>
                <w:rFonts w:ascii="Times New Roman" w:hAnsi="Times New Roman"/>
                <w:sz w:val="24"/>
                <w:szCs w:val="24"/>
              </w:rPr>
              <w:t>周边水环境产生污</w:t>
            </w:r>
            <w:r w:rsidRPr="009F413E">
              <w:rPr>
                <w:rFonts w:ascii="Times New Roman" w:hAnsi="Times New Roman" w:hint="eastAsia"/>
                <w:sz w:val="24"/>
                <w:szCs w:val="24"/>
              </w:rPr>
              <w:t>染。</w:t>
            </w:r>
          </w:p>
          <w:p w:rsidR="002F11DD" w:rsidRPr="009F413E" w:rsidRDefault="002F11DD" w:rsidP="002F11DD">
            <w:pPr>
              <w:spacing w:line="360" w:lineRule="auto"/>
              <w:ind w:firstLineChars="200" w:firstLine="480"/>
              <w:rPr>
                <w:rFonts w:ascii="Times New Roman" w:hAnsi="Times New Roman"/>
                <w:sz w:val="24"/>
                <w:szCs w:val="24"/>
              </w:rPr>
            </w:pPr>
            <w:r w:rsidRPr="009F413E">
              <w:rPr>
                <w:rFonts w:ascii="Times New Roman" w:hAnsi="宋体"/>
                <w:sz w:val="24"/>
                <w:szCs w:val="24"/>
              </w:rPr>
              <w:t>（</w:t>
            </w:r>
            <w:r w:rsidRPr="009F413E">
              <w:rPr>
                <w:rFonts w:ascii="Times New Roman" w:hAnsi="Times New Roman"/>
                <w:sz w:val="24"/>
                <w:szCs w:val="24"/>
              </w:rPr>
              <w:t>3</w:t>
            </w:r>
            <w:r w:rsidRPr="009F413E">
              <w:rPr>
                <w:rFonts w:ascii="Times New Roman" w:hAnsi="宋体"/>
                <w:sz w:val="24"/>
                <w:szCs w:val="24"/>
              </w:rPr>
              <w:t>）生活污水</w:t>
            </w:r>
          </w:p>
          <w:p w:rsidR="002F11DD" w:rsidRPr="009F413E" w:rsidRDefault="002F11DD" w:rsidP="002F11DD">
            <w:pPr>
              <w:spacing w:line="360" w:lineRule="auto"/>
              <w:ind w:firstLineChars="200" w:firstLine="480"/>
              <w:rPr>
                <w:rFonts w:ascii="Times New Roman" w:hAnsi="Times New Roman"/>
                <w:sz w:val="24"/>
              </w:rPr>
            </w:pPr>
            <w:r w:rsidRPr="009F413E">
              <w:rPr>
                <w:rFonts w:ascii="Times New Roman" w:hAnsi="宋体"/>
                <w:sz w:val="24"/>
              </w:rPr>
              <w:t>风电场运行期新增生活污水日排放量很小，约</w:t>
            </w:r>
            <w:r w:rsidRPr="009F413E">
              <w:rPr>
                <w:rFonts w:ascii="Times New Roman" w:hAnsi="Times New Roman"/>
                <w:sz w:val="24"/>
              </w:rPr>
              <w:t>0.8m</w:t>
            </w:r>
            <w:r w:rsidRPr="009F413E">
              <w:rPr>
                <w:rFonts w:ascii="Times New Roman" w:hAnsi="Times New Roman"/>
                <w:sz w:val="24"/>
                <w:vertAlign w:val="superscript"/>
              </w:rPr>
              <w:t>3</w:t>
            </w:r>
            <w:r w:rsidRPr="009F413E">
              <w:rPr>
                <w:rFonts w:ascii="Times New Roman" w:hAnsi="Times New Roman"/>
                <w:sz w:val="24"/>
              </w:rPr>
              <w:t>/d</w:t>
            </w:r>
            <w:r w:rsidRPr="009F413E">
              <w:rPr>
                <w:rFonts w:ascii="Times New Roman" w:hAnsi="宋体"/>
                <w:sz w:val="24"/>
              </w:rPr>
              <w:t>。生活污水依托</w:t>
            </w:r>
            <w:r w:rsidR="00D85970">
              <w:rPr>
                <w:rFonts w:ascii="Times New Roman" w:hAnsi="宋体"/>
                <w:sz w:val="24"/>
              </w:rPr>
              <w:t>通道</w:t>
            </w:r>
            <w:r w:rsidR="00D85970">
              <w:rPr>
                <w:rFonts w:ascii="Times New Roman" w:hAnsi="宋体"/>
                <w:sz w:val="24"/>
              </w:rPr>
              <w:lastRenderedPageBreak/>
              <w:t>侗族自治县三省坡风电场工程（一期工程）</w:t>
            </w:r>
            <w:r w:rsidRPr="009F413E">
              <w:rPr>
                <w:rFonts w:ascii="Times New Roman" w:hAnsi="Times New Roman"/>
                <w:sz w:val="24"/>
              </w:rPr>
              <w:t>110kV</w:t>
            </w:r>
            <w:r w:rsidRPr="009F413E">
              <w:rPr>
                <w:rFonts w:ascii="Times New Roman" w:hAnsi="宋体"/>
                <w:sz w:val="24"/>
              </w:rPr>
              <w:t>升压站一体化污水处理设备（</w:t>
            </w:r>
            <w:r w:rsidRPr="009F413E">
              <w:rPr>
                <w:rFonts w:ascii="Times New Roman" w:hAnsi="Times New Roman"/>
                <w:sz w:val="24"/>
              </w:rPr>
              <w:t>0.5m</w:t>
            </w:r>
            <w:r w:rsidRPr="009F413E">
              <w:rPr>
                <w:rFonts w:ascii="Times New Roman" w:hAnsi="Times New Roman"/>
                <w:sz w:val="24"/>
                <w:vertAlign w:val="superscript"/>
              </w:rPr>
              <w:t>3</w:t>
            </w:r>
            <w:r w:rsidRPr="009F413E">
              <w:rPr>
                <w:rFonts w:ascii="Times New Roman" w:hAnsi="Times New Roman"/>
                <w:sz w:val="24"/>
              </w:rPr>
              <w:t>/h</w:t>
            </w:r>
            <w:r w:rsidRPr="009F413E">
              <w:rPr>
                <w:rFonts w:ascii="Times New Roman" w:hAnsi="宋体"/>
                <w:sz w:val="24"/>
              </w:rPr>
              <w:t>）处理达到《污水综合排放标准》（</w:t>
            </w:r>
            <w:r w:rsidRPr="009F413E">
              <w:rPr>
                <w:rFonts w:ascii="Times New Roman" w:hAnsi="Times New Roman"/>
                <w:sz w:val="24"/>
              </w:rPr>
              <w:t>GB8978-1996</w:t>
            </w:r>
            <w:r w:rsidRPr="009F413E">
              <w:rPr>
                <w:rFonts w:ascii="Times New Roman" w:hAnsi="宋体"/>
                <w:sz w:val="24"/>
              </w:rPr>
              <w:t>）中一级标准后用于升压站绿化，不外排，不会对周围环境产生明显影响。</w:t>
            </w:r>
          </w:p>
          <w:p w:rsidR="00D44F4D" w:rsidRPr="009F413E" w:rsidRDefault="00D44F4D" w:rsidP="00D44F4D">
            <w:pPr>
              <w:spacing w:line="360" w:lineRule="auto"/>
              <w:rPr>
                <w:rFonts w:ascii="Times New Roman" w:hAnsi="Times New Roman"/>
                <w:b/>
                <w:sz w:val="28"/>
                <w:szCs w:val="28"/>
              </w:rPr>
            </w:pPr>
            <w:r w:rsidRPr="009F413E">
              <w:rPr>
                <w:rFonts w:ascii="Times New Roman" w:hAnsi="Times New Roman" w:hint="eastAsia"/>
                <w:b/>
                <w:sz w:val="28"/>
                <w:szCs w:val="28"/>
              </w:rPr>
              <w:t>7</w:t>
            </w:r>
            <w:r w:rsidRPr="009F413E">
              <w:rPr>
                <w:rFonts w:ascii="Times New Roman" w:hAnsi="Times New Roman"/>
                <w:b/>
                <w:sz w:val="28"/>
                <w:szCs w:val="28"/>
              </w:rPr>
              <w:t>.2.</w:t>
            </w:r>
            <w:r w:rsidRPr="009F413E">
              <w:rPr>
                <w:rFonts w:ascii="Times New Roman" w:hAnsi="Times New Roman" w:hint="eastAsia"/>
                <w:b/>
                <w:sz w:val="28"/>
                <w:szCs w:val="28"/>
              </w:rPr>
              <w:t>3</w:t>
            </w:r>
            <w:r w:rsidRPr="009F413E">
              <w:rPr>
                <w:rFonts w:ascii="Times New Roman" w:hAnsi="Times New Roman"/>
                <w:b/>
                <w:sz w:val="28"/>
                <w:szCs w:val="28"/>
              </w:rPr>
              <w:t>运营期</w:t>
            </w:r>
            <w:r w:rsidRPr="009F413E">
              <w:rPr>
                <w:rFonts w:ascii="Times New Roman" w:hAnsi="Times New Roman" w:hint="eastAsia"/>
                <w:b/>
                <w:sz w:val="28"/>
                <w:szCs w:val="28"/>
              </w:rPr>
              <w:t>声</w:t>
            </w:r>
            <w:r w:rsidRPr="009F413E">
              <w:rPr>
                <w:rFonts w:ascii="Times New Roman" w:hAnsi="Times New Roman"/>
                <w:b/>
                <w:sz w:val="28"/>
                <w:szCs w:val="28"/>
              </w:rPr>
              <w:t>环境影响分析</w:t>
            </w:r>
          </w:p>
          <w:p w:rsidR="00D44F4D" w:rsidRPr="009F413E" w:rsidRDefault="00D44F4D" w:rsidP="00D44F4D">
            <w:pPr>
              <w:spacing w:line="360" w:lineRule="auto"/>
              <w:ind w:firstLineChars="200" w:firstLine="480"/>
              <w:rPr>
                <w:rFonts w:ascii="Times New Roman" w:hAnsi="Times New Roman"/>
                <w:sz w:val="24"/>
                <w:szCs w:val="24"/>
              </w:rPr>
            </w:pPr>
            <w:r w:rsidRPr="009F413E">
              <w:rPr>
                <w:rFonts w:ascii="Times New Roman" w:hAnsi="Times New Roman"/>
                <w:sz w:val="24"/>
                <w:szCs w:val="24"/>
              </w:rPr>
              <w:t>（</w:t>
            </w:r>
            <w:r w:rsidRPr="009F413E">
              <w:rPr>
                <w:rFonts w:ascii="Times New Roman" w:hAnsi="Times New Roman"/>
                <w:sz w:val="24"/>
                <w:szCs w:val="24"/>
              </w:rPr>
              <w:t>1</w:t>
            </w:r>
            <w:r w:rsidRPr="009F413E">
              <w:rPr>
                <w:rFonts w:ascii="Times New Roman" w:hAnsi="Times New Roman"/>
                <w:sz w:val="24"/>
                <w:szCs w:val="24"/>
              </w:rPr>
              <w:t>）风电机组噪声影响分析</w:t>
            </w:r>
          </w:p>
          <w:p w:rsidR="00D44F4D" w:rsidRPr="009F413E" w:rsidRDefault="004504E6" w:rsidP="00A421B5">
            <w:pPr>
              <w:pStyle w:val="1521"/>
              <w:adjustRightInd/>
              <w:snapToGrid/>
              <w:ind w:firstLine="480"/>
              <w:rPr>
                <w:rFonts w:cs="Times New Roman"/>
              </w:rPr>
            </w:pPr>
            <w:r w:rsidRPr="009F413E">
              <w:rPr>
                <w:rFonts w:cs="Times New Roman"/>
              </w:rPr>
              <w:fldChar w:fldCharType="begin"/>
            </w:r>
            <w:r w:rsidR="00D44F4D" w:rsidRPr="009F413E">
              <w:rPr>
                <w:rFonts w:cs="Times New Roman" w:hint="eastAsia"/>
              </w:rPr>
              <w:instrText>= 1 \* GB3</w:instrText>
            </w:r>
            <w:r w:rsidRPr="009F413E">
              <w:rPr>
                <w:rFonts w:cs="Times New Roman"/>
              </w:rPr>
              <w:fldChar w:fldCharType="separate"/>
            </w:r>
            <w:r w:rsidR="00D44F4D" w:rsidRPr="009F413E">
              <w:rPr>
                <w:rFonts w:cs="Times New Roman" w:hint="eastAsia"/>
              </w:rPr>
              <w:t>①</w:t>
            </w:r>
            <w:r w:rsidRPr="009F413E">
              <w:rPr>
                <w:rFonts w:cs="Times New Roman"/>
              </w:rPr>
              <w:fldChar w:fldCharType="end"/>
            </w:r>
            <w:r w:rsidR="00D44F4D" w:rsidRPr="009F413E">
              <w:rPr>
                <w:rFonts w:cs="Times New Roman" w:hint="eastAsia"/>
              </w:rPr>
              <w:t>源强分析</w:t>
            </w:r>
          </w:p>
          <w:p w:rsidR="00A421B5" w:rsidRPr="009F413E" w:rsidRDefault="00A421B5" w:rsidP="00A421B5">
            <w:pPr>
              <w:pStyle w:val="1521"/>
              <w:adjustRightInd/>
              <w:snapToGrid/>
              <w:ind w:firstLine="480"/>
              <w:rPr>
                <w:rFonts w:cs="Times New Roman"/>
              </w:rPr>
            </w:pPr>
            <w:r w:rsidRPr="009F413E">
              <w:rPr>
                <w:rFonts w:cs="Times New Roman" w:hint="eastAsia"/>
              </w:rPr>
              <w:t>风机</w:t>
            </w:r>
            <w:r w:rsidRPr="009F413E">
              <w:rPr>
                <w:rFonts w:cs="Times New Roman"/>
              </w:rPr>
              <w:t>运行过程中的噪声来源于风轮叶片旋转时产生的空气动力噪声和齿轮箱和发电机等部件发出的机械噪声，液压及润滑油冷却系统噪声，</w:t>
            </w:r>
            <w:r w:rsidRPr="009F413E">
              <w:rPr>
                <w:rFonts w:cs="Times New Roman" w:hint="eastAsia"/>
              </w:rPr>
              <w:t>由于风机叶片扫过面积较大，因此应作为面源处理。</w:t>
            </w:r>
          </w:p>
          <w:p w:rsidR="00D44F4D" w:rsidRPr="009F413E" w:rsidRDefault="00A421B5" w:rsidP="00A421B5">
            <w:pPr>
              <w:pStyle w:val="1521"/>
              <w:adjustRightInd/>
              <w:snapToGrid/>
              <w:ind w:firstLine="480"/>
              <w:rPr>
                <w:rFonts w:cs="Times New Roman"/>
              </w:rPr>
            </w:pPr>
            <w:r w:rsidRPr="009F413E">
              <w:rPr>
                <w:rFonts w:cs="Times New Roman" w:hint="eastAsia"/>
              </w:rPr>
              <w:t>根据工程分析，</w:t>
            </w:r>
            <w:r w:rsidRPr="009F413E">
              <w:rPr>
                <w:rFonts w:cs="Times New Roman"/>
              </w:rPr>
              <w:t>本</w:t>
            </w:r>
            <w:r w:rsidRPr="009F413E">
              <w:rPr>
                <w:rFonts w:cs="Times New Roman" w:hint="eastAsia"/>
              </w:rPr>
              <w:t>次评价取</w:t>
            </w:r>
            <w:r w:rsidRPr="009F413E">
              <w:rPr>
                <w:rFonts w:cs="Times New Roman"/>
              </w:rPr>
              <w:t>风机噪声源强</w:t>
            </w:r>
            <w:r w:rsidRPr="009F413E">
              <w:rPr>
                <w:rFonts w:cs="Times New Roman"/>
              </w:rPr>
              <w:t>10</w:t>
            </w:r>
            <w:r w:rsidRPr="009F413E">
              <w:rPr>
                <w:rFonts w:cs="Times New Roman" w:hint="eastAsia"/>
              </w:rPr>
              <w:t>6</w:t>
            </w:r>
            <w:r w:rsidRPr="009F413E">
              <w:rPr>
                <w:rFonts w:cs="Times New Roman"/>
              </w:rPr>
              <w:t>dB(A)</w:t>
            </w:r>
            <w:r w:rsidRPr="009F413E">
              <w:rPr>
                <w:rFonts w:cs="Times New Roman"/>
              </w:rPr>
              <w:t>。液压及润滑油冷却系统噪声值约为</w:t>
            </w:r>
            <w:r w:rsidRPr="009F413E">
              <w:rPr>
                <w:rFonts w:cs="Times New Roman"/>
              </w:rPr>
              <w:t>78dB(A)</w:t>
            </w:r>
            <w:r w:rsidRPr="009F413E">
              <w:rPr>
                <w:rFonts w:cs="Times New Roman"/>
              </w:rPr>
              <w:t>；偏航系统刹车偶发噪声</w:t>
            </w:r>
            <w:r w:rsidRPr="009F413E">
              <w:rPr>
                <w:rFonts w:cs="Times New Roman" w:hint="eastAsia"/>
              </w:rPr>
              <w:t>，</w:t>
            </w:r>
            <w:r w:rsidRPr="009F413E">
              <w:rPr>
                <w:rFonts w:cs="Times New Roman"/>
              </w:rPr>
              <w:t>偏航系统刹车偶发噪声值约为</w:t>
            </w:r>
            <w:r w:rsidRPr="009F413E">
              <w:rPr>
                <w:rFonts w:cs="Times New Roman"/>
              </w:rPr>
              <w:t>120dB(A)</w:t>
            </w:r>
            <w:r w:rsidRPr="009F413E">
              <w:rPr>
                <w:rFonts w:cs="Times New Roman"/>
              </w:rPr>
              <w:t>。</w:t>
            </w:r>
          </w:p>
          <w:p w:rsidR="00D44F4D" w:rsidRPr="009F413E" w:rsidRDefault="004504E6" w:rsidP="00A421B5">
            <w:pPr>
              <w:pStyle w:val="1521"/>
              <w:adjustRightInd/>
              <w:snapToGrid/>
              <w:ind w:firstLine="480"/>
              <w:rPr>
                <w:rFonts w:cs="Times New Roman"/>
              </w:rPr>
            </w:pPr>
            <w:r w:rsidRPr="009F413E">
              <w:rPr>
                <w:rFonts w:cs="Times New Roman"/>
              </w:rPr>
              <w:fldChar w:fldCharType="begin"/>
            </w:r>
            <w:r w:rsidR="00D44F4D" w:rsidRPr="009F413E">
              <w:rPr>
                <w:rFonts w:cs="Times New Roman" w:hint="eastAsia"/>
              </w:rPr>
              <w:instrText>= 2 \* GB3</w:instrText>
            </w:r>
            <w:r w:rsidRPr="009F413E">
              <w:rPr>
                <w:rFonts w:cs="Times New Roman"/>
              </w:rPr>
              <w:fldChar w:fldCharType="separate"/>
            </w:r>
            <w:r w:rsidR="00D44F4D" w:rsidRPr="009F413E">
              <w:rPr>
                <w:rFonts w:cs="Times New Roman" w:hint="eastAsia"/>
              </w:rPr>
              <w:t>②</w:t>
            </w:r>
            <w:r w:rsidRPr="009F413E">
              <w:rPr>
                <w:rFonts w:cs="Times New Roman"/>
              </w:rPr>
              <w:fldChar w:fldCharType="end"/>
            </w:r>
            <w:r w:rsidR="00D44F4D" w:rsidRPr="009F413E">
              <w:rPr>
                <w:rFonts w:cs="Times New Roman" w:hint="eastAsia"/>
              </w:rPr>
              <w:t>预测内容</w:t>
            </w:r>
          </w:p>
          <w:p w:rsidR="00D44F4D" w:rsidRPr="009F413E" w:rsidRDefault="00A421B5" w:rsidP="00A421B5">
            <w:pPr>
              <w:pStyle w:val="1521"/>
              <w:adjustRightInd/>
              <w:snapToGrid/>
              <w:ind w:firstLine="480"/>
              <w:rPr>
                <w:rFonts w:cs="Times New Roman"/>
              </w:rPr>
            </w:pPr>
            <w:r w:rsidRPr="009F413E">
              <w:rPr>
                <w:rFonts w:cs="Times New Roman"/>
              </w:rPr>
              <w:t>由于风电机组间相距较远，大于</w:t>
            </w:r>
            <w:r w:rsidRPr="009F413E">
              <w:rPr>
                <w:rFonts w:cs="Times New Roman" w:hint="eastAsia"/>
              </w:rPr>
              <w:t>2</w:t>
            </w:r>
            <w:r w:rsidRPr="009F413E">
              <w:rPr>
                <w:rFonts w:cs="Times New Roman"/>
              </w:rPr>
              <w:t>00m</w:t>
            </w:r>
            <w:r w:rsidRPr="009F413E">
              <w:rPr>
                <w:rFonts w:cs="Times New Roman"/>
              </w:rPr>
              <w:t>，每个风电机组可视为一个点声源</w:t>
            </w:r>
            <w:r w:rsidRPr="009F413E">
              <w:rPr>
                <w:rFonts w:cs="Times New Roman" w:hint="eastAsia"/>
              </w:rPr>
              <w:t>，本次评价预测内容为风机噪声正常情况距离衰减规律、</w:t>
            </w:r>
            <w:r w:rsidRPr="009F413E">
              <w:rPr>
                <w:rFonts w:cs="Times New Roman"/>
              </w:rPr>
              <w:t>偏航系统运行单个风电机组突发噪声最大预值</w:t>
            </w:r>
            <w:r w:rsidRPr="009F413E">
              <w:rPr>
                <w:rFonts w:cs="Times New Roman" w:hint="eastAsia"/>
              </w:rPr>
              <w:t>。</w:t>
            </w:r>
          </w:p>
          <w:p w:rsidR="006C7FE0" w:rsidRPr="009F413E" w:rsidRDefault="004504E6" w:rsidP="00A421B5">
            <w:pPr>
              <w:pStyle w:val="1521"/>
              <w:adjustRightInd/>
              <w:snapToGrid/>
              <w:ind w:firstLine="480"/>
              <w:rPr>
                <w:rFonts w:cs="Times New Roman"/>
              </w:rPr>
            </w:pPr>
            <w:r w:rsidRPr="009F413E">
              <w:rPr>
                <w:rFonts w:cs="Times New Roman"/>
              </w:rPr>
              <w:fldChar w:fldCharType="begin"/>
            </w:r>
            <w:r w:rsidR="006C7FE0" w:rsidRPr="009F413E">
              <w:rPr>
                <w:rFonts w:cs="Times New Roman"/>
              </w:rPr>
              <w:instrText xml:space="preserve"> </w:instrText>
            </w:r>
            <w:r w:rsidR="006C7FE0" w:rsidRPr="009F413E">
              <w:rPr>
                <w:rFonts w:cs="Times New Roman" w:hint="eastAsia"/>
              </w:rPr>
              <w:instrText>= 3 \* GB3</w:instrText>
            </w:r>
            <w:r w:rsidR="006C7FE0" w:rsidRPr="009F413E">
              <w:rPr>
                <w:rFonts w:cs="Times New Roman"/>
              </w:rPr>
              <w:instrText xml:space="preserve"> </w:instrText>
            </w:r>
            <w:r w:rsidRPr="009F413E">
              <w:rPr>
                <w:rFonts w:cs="Times New Roman"/>
              </w:rPr>
              <w:fldChar w:fldCharType="separate"/>
            </w:r>
            <w:r w:rsidR="006C7FE0" w:rsidRPr="009F413E">
              <w:rPr>
                <w:rFonts w:cs="Times New Roman" w:hint="eastAsia"/>
              </w:rPr>
              <w:t>③</w:t>
            </w:r>
            <w:r w:rsidRPr="009F413E">
              <w:rPr>
                <w:rFonts w:cs="Times New Roman"/>
              </w:rPr>
              <w:fldChar w:fldCharType="end"/>
            </w:r>
            <w:r w:rsidR="006C7FE0" w:rsidRPr="009F413E">
              <w:rPr>
                <w:rFonts w:cs="Times New Roman"/>
              </w:rPr>
              <w:t>噪声源简化及预测模式</w:t>
            </w:r>
          </w:p>
          <w:p w:rsidR="006C7FE0" w:rsidRPr="009F413E" w:rsidRDefault="006C7FE0" w:rsidP="006C7FE0">
            <w:pPr>
              <w:pStyle w:val="1521"/>
              <w:adjustRightInd/>
              <w:snapToGrid/>
              <w:ind w:firstLine="480"/>
              <w:rPr>
                <w:rFonts w:cs="Times New Roman"/>
              </w:rPr>
            </w:pPr>
            <w:r w:rsidRPr="009F413E">
              <w:rPr>
                <w:rFonts w:cs="Times New Roman" w:hint="eastAsia"/>
              </w:rPr>
              <w:t>参照声环境影响评价技术导则</w:t>
            </w:r>
            <w:r w:rsidRPr="009F413E">
              <w:rPr>
                <w:rFonts w:cs="Times New Roman"/>
              </w:rPr>
              <w:t>“8.3.2.3</w:t>
            </w:r>
            <w:r w:rsidRPr="009F413E">
              <w:rPr>
                <w:rFonts w:cs="Times New Roman" w:hint="eastAsia"/>
              </w:rPr>
              <w:t>面声源的几何发散衰减</w:t>
            </w:r>
            <w:r w:rsidRPr="009F413E">
              <w:rPr>
                <w:rFonts w:cs="Times New Roman"/>
              </w:rPr>
              <w:t>”</w:t>
            </w:r>
            <w:r w:rsidRPr="009F413E">
              <w:rPr>
                <w:rFonts w:cs="Times New Roman" w:hint="eastAsia"/>
              </w:rPr>
              <w:t>。本项目风轮直径</w:t>
            </w:r>
            <w:r w:rsidR="00FE4B32" w:rsidRPr="009F413E">
              <w:rPr>
                <w:rFonts w:cs="Times New Roman" w:hint="eastAsia"/>
              </w:rPr>
              <w:t>115</w:t>
            </w:r>
            <w:r w:rsidRPr="009F413E">
              <w:rPr>
                <w:rFonts w:cs="Times New Roman"/>
              </w:rPr>
              <w:t>m</w:t>
            </w:r>
            <w:r w:rsidRPr="009F413E">
              <w:rPr>
                <w:rFonts w:cs="Times New Roman" w:hint="eastAsia"/>
              </w:rPr>
              <w:t>，当</w:t>
            </w:r>
            <w:r w:rsidRPr="009F413E">
              <w:rPr>
                <w:rFonts w:cs="Times New Roman"/>
              </w:rPr>
              <w:t>r</w:t>
            </w:r>
            <w:r w:rsidRPr="009F413E">
              <w:rPr>
                <w:rFonts w:cs="Times New Roman" w:hint="eastAsia"/>
              </w:rPr>
              <w:t>＜</w:t>
            </w:r>
            <w:r w:rsidR="00FE4B32" w:rsidRPr="009F413E">
              <w:rPr>
                <w:rFonts w:cs="Times New Roman" w:hint="eastAsia"/>
              </w:rPr>
              <w:t>115</w:t>
            </w:r>
            <w:r w:rsidRPr="009F413E">
              <w:rPr>
                <w:rFonts w:cs="Times New Roman"/>
              </w:rPr>
              <w:t>/π</w:t>
            </w:r>
            <w:r w:rsidRPr="009F413E">
              <w:rPr>
                <w:rFonts w:cs="Times New Roman"/>
              </w:rPr>
              <w:t>（即＜</w:t>
            </w:r>
            <w:r w:rsidR="00FE4B32" w:rsidRPr="009F413E">
              <w:rPr>
                <w:rFonts w:cs="Times New Roman" w:hint="eastAsia"/>
              </w:rPr>
              <w:t>36.6</w:t>
            </w:r>
            <w:r w:rsidRPr="009F413E">
              <w:rPr>
                <w:rFonts w:cs="Times New Roman" w:hint="eastAsia"/>
              </w:rPr>
              <w:t>）</w:t>
            </w:r>
            <w:r w:rsidRPr="009F413E">
              <w:rPr>
                <w:rFonts w:cs="Times New Roman"/>
              </w:rPr>
              <w:t>m</w:t>
            </w:r>
            <w:r w:rsidRPr="009F413E">
              <w:rPr>
                <w:rFonts w:cs="Times New Roman" w:hint="eastAsia"/>
              </w:rPr>
              <w:t>时，噪声几乎不衰减；当</w:t>
            </w:r>
            <w:r w:rsidRPr="009F413E">
              <w:rPr>
                <w:rFonts w:cs="Times New Roman"/>
              </w:rPr>
              <w:t>r</w:t>
            </w:r>
            <w:r w:rsidRPr="009F413E">
              <w:rPr>
                <w:rFonts w:cs="Times New Roman" w:hint="eastAsia"/>
              </w:rPr>
              <w:t>＞</w:t>
            </w:r>
            <w:r w:rsidR="00FE4B32" w:rsidRPr="009F413E">
              <w:rPr>
                <w:rFonts w:cs="Times New Roman" w:hint="eastAsia"/>
              </w:rPr>
              <w:t>36.6</w:t>
            </w:r>
            <w:r w:rsidRPr="009F413E">
              <w:rPr>
                <w:rFonts w:cs="Times New Roman"/>
              </w:rPr>
              <w:t>/π</w:t>
            </w:r>
            <w:r w:rsidRPr="009F413E">
              <w:rPr>
                <w:rFonts w:cs="Times New Roman"/>
              </w:rPr>
              <w:t>（即＞</w:t>
            </w:r>
            <w:r w:rsidR="00FE4B32" w:rsidRPr="009F413E">
              <w:rPr>
                <w:rFonts w:cs="Times New Roman" w:hint="eastAsia"/>
              </w:rPr>
              <w:t>11.7</w:t>
            </w:r>
            <w:r w:rsidRPr="009F413E">
              <w:rPr>
                <w:rFonts w:cs="Times New Roman" w:hint="eastAsia"/>
              </w:rPr>
              <w:t>）</w:t>
            </w:r>
            <w:r w:rsidRPr="009F413E">
              <w:rPr>
                <w:rFonts w:cs="Times New Roman"/>
              </w:rPr>
              <w:t>m</w:t>
            </w:r>
            <w:r w:rsidRPr="009F413E">
              <w:rPr>
                <w:rFonts w:cs="Times New Roman" w:hint="eastAsia"/>
              </w:rPr>
              <w:t>时，类似点声源衰减特性，距离加倍衰减趋近于</w:t>
            </w:r>
            <w:r w:rsidRPr="009F413E">
              <w:rPr>
                <w:rFonts w:cs="Times New Roman"/>
              </w:rPr>
              <w:t>6dB</w:t>
            </w:r>
            <w:r w:rsidRPr="009F413E">
              <w:rPr>
                <w:rFonts w:cs="Times New Roman" w:hint="eastAsia"/>
              </w:rPr>
              <w:t>。</w:t>
            </w:r>
          </w:p>
          <w:p w:rsidR="006C7FE0" w:rsidRPr="009F413E" w:rsidRDefault="006C7FE0" w:rsidP="006C7FE0">
            <w:pPr>
              <w:pStyle w:val="1521"/>
              <w:adjustRightInd/>
              <w:snapToGrid/>
              <w:ind w:firstLine="480"/>
              <w:rPr>
                <w:rFonts w:cs="Times New Roman"/>
              </w:rPr>
            </w:pPr>
            <w:r w:rsidRPr="009F413E">
              <w:rPr>
                <w:rFonts w:cs="Times New Roman" w:hint="eastAsia"/>
              </w:rPr>
              <w:t>本次评价噪声预测采用处于半自由空间的点声源衰减公式和多声源叠加公式对预测点进行预测。处于半自由空间的点声源衰减公式为：</w:t>
            </w:r>
          </w:p>
          <w:p w:rsidR="00D44F4D" w:rsidRPr="009F413E" w:rsidRDefault="00D44F4D" w:rsidP="00651290">
            <w:pPr>
              <w:spacing w:line="360" w:lineRule="auto"/>
              <w:jc w:val="center"/>
              <w:rPr>
                <w:rFonts w:ascii="Times New Roman" w:hAnsi="Times New Roman"/>
                <w:sz w:val="24"/>
                <w:szCs w:val="24"/>
              </w:rPr>
            </w:pPr>
            <w:r w:rsidRPr="009F413E">
              <w:rPr>
                <w:rFonts w:ascii="Times New Roman" w:hAnsi="Times New Roman"/>
                <w:sz w:val="24"/>
                <w:szCs w:val="24"/>
              </w:rPr>
              <w:t>L(r)</w:t>
            </w:r>
            <w:r w:rsidRPr="009F413E">
              <w:rPr>
                <w:rFonts w:ascii="Times New Roman" w:hAnsi="Times New Roman"/>
                <w:sz w:val="24"/>
                <w:szCs w:val="24"/>
              </w:rPr>
              <w:t>＝</w:t>
            </w:r>
            <w:r w:rsidRPr="009F413E">
              <w:rPr>
                <w:rFonts w:ascii="Times New Roman" w:hAnsi="Times New Roman"/>
                <w:sz w:val="24"/>
                <w:szCs w:val="24"/>
              </w:rPr>
              <w:t>L</w:t>
            </w:r>
            <w:r w:rsidRPr="009F413E">
              <w:rPr>
                <w:rFonts w:ascii="Times New Roman" w:hAnsi="Times New Roman"/>
                <w:sz w:val="24"/>
                <w:szCs w:val="24"/>
                <w:vertAlign w:val="subscript"/>
              </w:rPr>
              <w:t>W</w:t>
            </w:r>
            <w:r w:rsidRPr="009F413E">
              <w:rPr>
                <w:rFonts w:ascii="Times New Roman" w:hAnsi="Times New Roman"/>
                <w:sz w:val="24"/>
                <w:szCs w:val="24"/>
              </w:rPr>
              <w:t>-20lgr-</w:t>
            </w:r>
            <w:r w:rsidR="00AC1C16" w:rsidRPr="009F413E">
              <w:rPr>
                <w:rFonts w:ascii="Times New Roman" w:hAnsi="Times New Roman" w:hint="eastAsia"/>
                <w:sz w:val="24"/>
                <w:szCs w:val="24"/>
              </w:rPr>
              <w:t>8</w:t>
            </w:r>
          </w:p>
          <w:p w:rsidR="00D44F4D" w:rsidRPr="009F413E" w:rsidRDefault="00D44F4D" w:rsidP="00D44F4D">
            <w:pPr>
              <w:spacing w:line="360" w:lineRule="auto"/>
              <w:ind w:firstLineChars="200" w:firstLine="480"/>
              <w:rPr>
                <w:rFonts w:ascii="Times New Roman" w:hAnsi="Times New Roman"/>
                <w:sz w:val="24"/>
                <w:szCs w:val="24"/>
              </w:rPr>
            </w:pPr>
            <w:r w:rsidRPr="009F413E">
              <w:rPr>
                <w:rFonts w:ascii="Times New Roman" w:hAnsi="Times New Roman"/>
                <w:sz w:val="24"/>
                <w:szCs w:val="24"/>
              </w:rPr>
              <w:t>式中：</w:t>
            </w:r>
            <w:r w:rsidRPr="009F413E">
              <w:rPr>
                <w:rFonts w:ascii="Times New Roman" w:hAnsi="Times New Roman"/>
                <w:sz w:val="24"/>
                <w:szCs w:val="24"/>
              </w:rPr>
              <w:t>L</w:t>
            </w:r>
            <w:r w:rsidRPr="009F413E">
              <w:rPr>
                <w:rFonts w:ascii="Times New Roman" w:hAnsi="Times New Roman"/>
                <w:sz w:val="24"/>
                <w:szCs w:val="24"/>
                <w:vertAlign w:val="subscript"/>
              </w:rPr>
              <w:t>W</w:t>
            </w:r>
            <w:r w:rsidRPr="009F413E">
              <w:rPr>
                <w:rFonts w:ascii="Times New Roman" w:hAnsi="Times New Roman"/>
                <w:sz w:val="24"/>
                <w:szCs w:val="24"/>
              </w:rPr>
              <w:t>：点声源的</w:t>
            </w:r>
            <w:r w:rsidRPr="009F413E">
              <w:rPr>
                <w:rFonts w:ascii="Times New Roman" w:hAnsi="Times New Roman" w:hint="eastAsia"/>
                <w:sz w:val="24"/>
                <w:szCs w:val="24"/>
              </w:rPr>
              <w:t>声功率级</w:t>
            </w:r>
            <w:r w:rsidRPr="009F413E">
              <w:rPr>
                <w:rFonts w:ascii="Times New Roman" w:hAnsi="Times New Roman"/>
                <w:sz w:val="24"/>
                <w:szCs w:val="24"/>
              </w:rPr>
              <w:t>，</w:t>
            </w:r>
            <w:r w:rsidRPr="009F413E">
              <w:rPr>
                <w:rFonts w:ascii="Times New Roman" w:hAnsi="Times New Roman"/>
                <w:sz w:val="24"/>
                <w:szCs w:val="24"/>
              </w:rPr>
              <w:t>dB(A)</w:t>
            </w:r>
            <w:r w:rsidRPr="009F413E">
              <w:rPr>
                <w:rFonts w:ascii="Times New Roman" w:hAnsi="Times New Roman"/>
                <w:sz w:val="24"/>
                <w:szCs w:val="24"/>
              </w:rPr>
              <w:t>；</w:t>
            </w:r>
          </w:p>
          <w:p w:rsidR="00D44F4D" w:rsidRPr="009F413E" w:rsidRDefault="00D44F4D" w:rsidP="006A7EC0">
            <w:pPr>
              <w:spacing w:line="360" w:lineRule="auto"/>
              <w:ind w:firstLineChars="400" w:firstLine="960"/>
              <w:rPr>
                <w:rFonts w:ascii="Times New Roman" w:hAnsi="Times New Roman"/>
                <w:sz w:val="24"/>
                <w:szCs w:val="24"/>
              </w:rPr>
            </w:pPr>
            <w:r w:rsidRPr="009F413E">
              <w:rPr>
                <w:rFonts w:ascii="Times New Roman" w:hAnsi="Times New Roman"/>
                <w:sz w:val="24"/>
                <w:szCs w:val="24"/>
              </w:rPr>
              <w:t>L(r)</w:t>
            </w:r>
            <w:r w:rsidRPr="009F413E">
              <w:rPr>
                <w:rFonts w:ascii="Times New Roman" w:hAnsi="Times New Roman" w:hint="eastAsia"/>
                <w:sz w:val="24"/>
                <w:szCs w:val="24"/>
              </w:rPr>
              <w:t>：距声源</w:t>
            </w:r>
            <w:r w:rsidRPr="009F413E">
              <w:rPr>
                <w:rFonts w:ascii="Times New Roman" w:hAnsi="Times New Roman" w:hint="eastAsia"/>
                <w:sz w:val="24"/>
                <w:szCs w:val="24"/>
              </w:rPr>
              <w:t>r</w:t>
            </w:r>
            <w:r w:rsidRPr="009F413E">
              <w:rPr>
                <w:rFonts w:ascii="Times New Roman" w:hAnsi="Times New Roman" w:hint="eastAsia"/>
                <w:sz w:val="24"/>
                <w:szCs w:val="24"/>
              </w:rPr>
              <w:t>（</w:t>
            </w:r>
            <w:r w:rsidRPr="009F413E">
              <w:rPr>
                <w:rFonts w:ascii="Times New Roman" w:hAnsi="Times New Roman" w:hint="eastAsia"/>
                <w:sz w:val="24"/>
                <w:szCs w:val="24"/>
              </w:rPr>
              <w:t>m</w:t>
            </w:r>
            <w:r w:rsidRPr="009F413E">
              <w:rPr>
                <w:rFonts w:ascii="Times New Roman" w:hAnsi="Times New Roman" w:hint="eastAsia"/>
                <w:sz w:val="24"/>
                <w:szCs w:val="24"/>
              </w:rPr>
              <w:t>）处的噪声值，</w:t>
            </w:r>
            <w:r w:rsidRPr="009F413E">
              <w:rPr>
                <w:rFonts w:ascii="Times New Roman" w:hAnsi="Times New Roman" w:hint="eastAsia"/>
                <w:sz w:val="24"/>
                <w:szCs w:val="24"/>
              </w:rPr>
              <w:t>dB</w:t>
            </w:r>
            <w:r w:rsidRPr="009F413E">
              <w:rPr>
                <w:rFonts w:ascii="Times New Roman" w:hAnsi="Times New Roman" w:hint="eastAsia"/>
                <w:sz w:val="24"/>
                <w:szCs w:val="24"/>
              </w:rPr>
              <w:t>（</w:t>
            </w:r>
            <w:r w:rsidRPr="009F413E">
              <w:rPr>
                <w:rFonts w:ascii="Times New Roman" w:hAnsi="Times New Roman" w:hint="eastAsia"/>
                <w:sz w:val="24"/>
                <w:szCs w:val="24"/>
              </w:rPr>
              <w:t>A</w:t>
            </w:r>
            <w:r w:rsidRPr="009F413E">
              <w:rPr>
                <w:rFonts w:ascii="Times New Roman" w:hAnsi="Times New Roman" w:hint="eastAsia"/>
                <w:sz w:val="24"/>
                <w:szCs w:val="24"/>
              </w:rPr>
              <w:t>）</w:t>
            </w:r>
          </w:p>
          <w:p w:rsidR="00D44F4D" w:rsidRPr="009F413E" w:rsidRDefault="00D44F4D" w:rsidP="00D44F4D">
            <w:pPr>
              <w:spacing w:line="360" w:lineRule="auto"/>
              <w:ind w:firstLineChars="200" w:firstLine="480"/>
              <w:rPr>
                <w:rFonts w:ascii="Times New Roman" w:hAnsi="Times New Roman"/>
                <w:sz w:val="24"/>
                <w:szCs w:val="24"/>
              </w:rPr>
            </w:pPr>
            <w:r w:rsidRPr="009F413E">
              <w:rPr>
                <w:rFonts w:ascii="Times New Roman" w:hAnsi="Times New Roman"/>
                <w:sz w:val="24"/>
                <w:szCs w:val="24"/>
              </w:rPr>
              <w:t>多声源叠加公式为：</w:t>
            </w:r>
          </w:p>
          <w:p w:rsidR="00D44F4D" w:rsidRPr="009F413E" w:rsidRDefault="00D44F4D" w:rsidP="006A7EC0">
            <w:pPr>
              <w:spacing w:line="360" w:lineRule="auto"/>
              <w:ind w:firstLineChars="200" w:firstLine="480"/>
              <w:jc w:val="center"/>
              <w:rPr>
                <w:rFonts w:ascii="Times New Roman" w:hAnsi="Times New Roman"/>
                <w:sz w:val="24"/>
                <w:szCs w:val="24"/>
              </w:rPr>
            </w:pPr>
            <w:r w:rsidRPr="009F413E">
              <w:rPr>
                <w:rFonts w:ascii="Times New Roman" w:hAnsi="Times New Roman"/>
                <w:sz w:val="24"/>
                <w:szCs w:val="24"/>
              </w:rPr>
              <w:t>L</w:t>
            </w:r>
            <w:r w:rsidRPr="009F413E">
              <w:rPr>
                <w:rFonts w:ascii="Times New Roman" w:hAnsi="Times New Roman"/>
                <w:sz w:val="24"/>
                <w:szCs w:val="24"/>
                <w:vertAlign w:val="subscript"/>
              </w:rPr>
              <w:t>p</w:t>
            </w:r>
            <w:r w:rsidRPr="009F413E">
              <w:rPr>
                <w:rFonts w:ascii="Times New Roman" w:hAnsi="Times New Roman"/>
                <w:sz w:val="24"/>
                <w:szCs w:val="24"/>
              </w:rPr>
              <w:t>＝</w:t>
            </w:r>
            <w:r w:rsidRPr="009F413E">
              <w:rPr>
                <w:rFonts w:ascii="Times New Roman" w:hAnsi="Times New Roman"/>
                <w:sz w:val="24"/>
                <w:szCs w:val="24"/>
              </w:rPr>
              <w:t>10lg(10</w:t>
            </w:r>
            <w:r w:rsidRPr="009F413E">
              <w:rPr>
                <w:rFonts w:ascii="Times New Roman" w:hAnsi="Times New Roman"/>
                <w:sz w:val="24"/>
                <w:szCs w:val="24"/>
                <w:vertAlign w:val="superscript"/>
              </w:rPr>
              <w:t>Lp1/10</w:t>
            </w:r>
            <w:r w:rsidRPr="009F413E">
              <w:rPr>
                <w:rFonts w:ascii="Times New Roman" w:hAnsi="Times New Roman"/>
                <w:sz w:val="24"/>
                <w:szCs w:val="24"/>
              </w:rPr>
              <w:t>＋</w:t>
            </w:r>
            <w:r w:rsidRPr="009F413E">
              <w:rPr>
                <w:rFonts w:ascii="Times New Roman" w:hAnsi="Times New Roman"/>
                <w:sz w:val="24"/>
                <w:szCs w:val="24"/>
              </w:rPr>
              <w:t>10</w:t>
            </w:r>
            <w:r w:rsidRPr="009F413E">
              <w:rPr>
                <w:rFonts w:ascii="Times New Roman" w:hAnsi="Times New Roman"/>
                <w:sz w:val="24"/>
                <w:szCs w:val="24"/>
                <w:vertAlign w:val="superscript"/>
              </w:rPr>
              <w:t>Lp2/10</w:t>
            </w:r>
            <w:r w:rsidRPr="009F413E">
              <w:rPr>
                <w:rFonts w:ascii="Times New Roman" w:hAnsi="Times New Roman"/>
                <w:sz w:val="24"/>
                <w:szCs w:val="24"/>
              </w:rPr>
              <w:t>＋</w:t>
            </w:r>
            <w:r w:rsidRPr="009F413E">
              <w:rPr>
                <w:rFonts w:ascii="Times New Roman" w:hAnsi="Times New Roman"/>
                <w:sz w:val="24"/>
                <w:szCs w:val="24"/>
              </w:rPr>
              <w:t>…</w:t>
            </w:r>
            <w:r w:rsidRPr="009F413E">
              <w:rPr>
                <w:rFonts w:ascii="Times New Roman" w:hAnsi="Times New Roman"/>
                <w:sz w:val="24"/>
                <w:szCs w:val="24"/>
              </w:rPr>
              <w:t>＋</w:t>
            </w:r>
            <w:r w:rsidRPr="009F413E">
              <w:rPr>
                <w:rFonts w:ascii="Times New Roman" w:hAnsi="Times New Roman"/>
                <w:sz w:val="24"/>
                <w:szCs w:val="24"/>
              </w:rPr>
              <w:t>10</w:t>
            </w:r>
            <w:r w:rsidRPr="009F413E">
              <w:rPr>
                <w:rFonts w:ascii="Times New Roman" w:hAnsi="Times New Roman"/>
                <w:sz w:val="24"/>
                <w:szCs w:val="24"/>
                <w:vertAlign w:val="superscript"/>
              </w:rPr>
              <w:t>Lpn/10</w:t>
            </w:r>
            <w:r w:rsidRPr="009F413E">
              <w:rPr>
                <w:rFonts w:ascii="Times New Roman" w:hAnsi="Times New Roman"/>
                <w:sz w:val="24"/>
                <w:szCs w:val="24"/>
              </w:rPr>
              <w:t>)</w:t>
            </w:r>
          </w:p>
          <w:p w:rsidR="00D44F4D" w:rsidRPr="009F413E" w:rsidRDefault="00D44F4D" w:rsidP="00D44F4D">
            <w:pPr>
              <w:spacing w:line="360" w:lineRule="auto"/>
              <w:ind w:firstLineChars="200" w:firstLine="480"/>
              <w:rPr>
                <w:rFonts w:ascii="Times New Roman" w:hAnsi="Times New Roman"/>
                <w:sz w:val="24"/>
                <w:szCs w:val="24"/>
              </w:rPr>
            </w:pPr>
            <w:r w:rsidRPr="009F413E">
              <w:rPr>
                <w:rFonts w:ascii="Times New Roman" w:hAnsi="Times New Roman"/>
                <w:sz w:val="24"/>
                <w:szCs w:val="24"/>
              </w:rPr>
              <w:t>式中：</w:t>
            </w:r>
            <w:r w:rsidRPr="009F413E">
              <w:rPr>
                <w:rFonts w:ascii="Times New Roman" w:hAnsi="Times New Roman"/>
                <w:sz w:val="24"/>
                <w:szCs w:val="24"/>
              </w:rPr>
              <w:t>L</w:t>
            </w:r>
            <w:r w:rsidRPr="009F413E">
              <w:rPr>
                <w:rFonts w:ascii="Times New Roman" w:hAnsi="Times New Roman"/>
                <w:sz w:val="24"/>
                <w:szCs w:val="24"/>
                <w:vertAlign w:val="subscript"/>
              </w:rPr>
              <w:t>p</w:t>
            </w:r>
            <w:r w:rsidRPr="009F413E">
              <w:rPr>
                <w:rFonts w:ascii="Times New Roman" w:hAnsi="Times New Roman"/>
                <w:sz w:val="24"/>
                <w:szCs w:val="24"/>
              </w:rPr>
              <w:t>：</w:t>
            </w:r>
            <w:r w:rsidRPr="009F413E">
              <w:rPr>
                <w:rFonts w:ascii="Times New Roman" w:hAnsi="Times New Roman"/>
                <w:sz w:val="24"/>
                <w:szCs w:val="24"/>
              </w:rPr>
              <w:t>n</w:t>
            </w:r>
            <w:r w:rsidRPr="009F413E">
              <w:rPr>
                <w:rFonts w:ascii="Times New Roman" w:hAnsi="Times New Roman"/>
                <w:sz w:val="24"/>
                <w:szCs w:val="24"/>
              </w:rPr>
              <w:t>个噪声源叠加后的总噪声值，</w:t>
            </w:r>
            <w:r w:rsidRPr="009F413E">
              <w:rPr>
                <w:rFonts w:ascii="Times New Roman" w:hAnsi="Times New Roman"/>
                <w:sz w:val="24"/>
                <w:szCs w:val="24"/>
              </w:rPr>
              <w:t>dB(A)</w:t>
            </w:r>
            <w:r w:rsidRPr="009F413E">
              <w:rPr>
                <w:rFonts w:ascii="Times New Roman" w:hAnsi="Times New Roman"/>
                <w:sz w:val="24"/>
                <w:szCs w:val="24"/>
              </w:rPr>
              <w:t>；</w:t>
            </w:r>
          </w:p>
          <w:p w:rsidR="00D44F4D" w:rsidRPr="009F413E" w:rsidRDefault="00D44F4D" w:rsidP="006A7EC0">
            <w:pPr>
              <w:spacing w:line="360" w:lineRule="auto"/>
              <w:ind w:firstLineChars="500" w:firstLine="1200"/>
              <w:rPr>
                <w:rFonts w:ascii="Times New Roman" w:hAnsi="Times New Roman"/>
                <w:sz w:val="24"/>
                <w:szCs w:val="24"/>
              </w:rPr>
            </w:pPr>
            <w:r w:rsidRPr="009F413E">
              <w:rPr>
                <w:rFonts w:ascii="Times New Roman" w:hAnsi="Times New Roman"/>
                <w:sz w:val="24"/>
                <w:szCs w:val="24"/>
              </w:rPr>
              <w:t>L</w:t>
            </w:r>
            <w:r w:rsidRPr="009F413E">
              <w:rPr>
                <w:rFonts w:ascii="Times New Roman" w:hAnsi="Times New Roman"/>
                <w:sz w:val="24"/>
                <w:szCs w:val="24"/>
                <w:vertAlign w:val="subscript"/>
              </w:rPr>
              <w:t>pi</w:t>
            </w:r>
            <w:r w:rsidRPr="009F413E">
              <w:rPr>
                <w:rFonts w:ascii="Times New Roman" w:hAnsi="Times New Roman"/>
                <w:sz w:val="24"/>
                <w:szCs w:val="24"/>
              </w:rPr>
              <w:t>：第</w:t>
            </w:r>
            <w:r w:rsidRPr="009F413E">
              <w:rPr>
                <w:rFonts w:ascii="Times New Roman" w:hAnsi="Times New Roman"/>
                <w:sz w:val="24"/>
                <w:szCs w:val="24"/>
              </w:rPr>
              <w:t>i</w:t>
            </w:r>
            <w:r w:rsidRPr="009F413E">
              <w:rPr>
                <w:rFonts w:ascii="Times New Roman" w:hAnsi="Times New Roman"/>
                <w:sz w:val="24"/>
                <w:szCs w:val="24"/>
              </w:rPr>
              <w:t>个噪声源对该点的噪声值，</w:t>
            </w:r>
            <w:r w:rsidRPr="009F413E">
              <w:rPr>
                <w:rFonts w:ascii="Times New Roman" w:hAnsi="Times New Roman"/>
                <w:sz w:val="24"/>
                <w:szCs w:val="24"/>
              </w:rPr>
              <w:t>dB(A)</w:t>
            </w:r>
            <w:r w:rsidRPr="009F413E">
              <w:rPr>
                <w:rFonts w:ascii="Times New Roman" w:hAnsi="Times New Roman"/>
                <w:sz w:val="24"/>
                <w:szCs w:val="24"/>
              </w:rPr>
              <w:t>。</w:t>
            </w:r>
          </w:p>
          <w:p w:rsidR="00D44F4D" w:rsidRPr="009F413E" w:rsidRDefault="004504E6" w:rsidP="00034875">
            <w:pPr>
              <w:pStyle w:val="1521"/>
              <w:adjustRightInd/>
              <w:snapToGrid/>
              <w:ind w:firstLine="480"/>
              <w:rPr>
                <w:rFonts w:cs="Times New Roman"/>
              </w:rPr>
            </w:pPr>
            <w:r w:rsidRPr="009F413E">
              <w:rPr>
                <w:rFonts w:cs="Times New Roman"/>
              </w:rPr>
              <w:lastRenderedPageBreak/>
              <w:fldChar w:fldCharType="begin"/>
            </w:r>
            <w:r w:rsidR="00D44F4D" w:rsidRPr="009F413E">
              <w:rPr>
                <w:rFonts w:cs="Times New Roman" w:hint="eastAsia"/>
              </w:rPr>
              <w:instrText>= 4 \* GB3</w:instrText>
            </w:r>
            <w:r w:rsidRPr="009F413E">
              <w:rPr>
                <w:rFonts w:cs="Times New Roman"/>
              </w:rPr>
              <w:fldChar w:fldCharType="separate"/>
            </w:r>
            <w:r w:rsidR="00D44F4D" w:rsidRPr="009F413E">
              <w:rPr>
                <w:rFonts w:cs="Times New Roman" w:hint="eastAsia"/>
              </w:rPr>
              <w:t>④</w:t>
            </w:r>
            <w:r w:rsidRPr="009F413E">
              <w:rPr>
                <w:rFonts w:cs="Times New Roman"/>
              </w:rPr>
              <w:fldChar w:fldCharType="end"/>
            </w:r>
            <w:r w:rsidR="00D44F4D" w:rsidRPr="009F413E">
              <w:rPr>
                <w:rFonts w:cs="Times New Roman" w:hint="eastAsia"/>
              </w:rPr>
              <w:t>正常情况预测结果</w:t>
            </w:r>
          </w:p>
          <w:p w:rsidR="00146E53" w:rsidRPr="009F413E" w:rsidRDefault="00034875" w:rsidP="00034875">
            <w:pPr>
              <w:pStyle w:val="1521"/>
              <w:adjustRightInd/>
              <w:snapToGrid/>
              <w:ind w:firstLine="480"/>
              <w:rPr>
                <w:rFonts w:cs="Times New Roman"/>
              </w:rPr>
            </w:pPr>
            <w:r w:rsidRPr="009F413E">
              <w:rPr>
                <w:rFonts w:cs="Times New Roman"/>
              </w:rPr>
              <w:t>不考虑多个声源噪声叠加情况下，单个声源噪声影响预测结果见</w:t>
            </w:r>
            <w:r w:rsidR="005D2B3F" w:rsidRPr="009F413E">
              <w:rPr>
                <w:rFonts w:cs="Times New Roman" w:hint="eastAsia"/>
              </w:rPr>
              <w:t>下表</w:t>
            </w:r>
            <w:r w:rsidRPr="009F413E">
              <w:rPr>
                <w:rFonts w:cs="Times New Roman"/>
              </w:rPr>
              <w:t>。</w:t>
            </w:r>
          </w:p>
          <w:p w:rsidR="00D44F4D" w:rsidRPr="009F413E" w:rsidRDefault="00D44F4D" w:rsidP="00D44F4D">
            <w:pPr>
              <w:snapToGrid w:val="0"/>
              <w:jc w:val="center"/>
              <w:rPr>
                <w:rFonts w:ascii="Times New Roman" w:hAnsi="Times New Roman"/>
                <w:b/>
                <w:szCs w:val="21"/>
              </w:rPr>
            </w:pPr>
            <w:r w:rsidRPr="009F413E">
              <w:rPr>
                <w:rFonts w:ascii="Times New Roman" w:hAnsi="Times New Roman" w:hint="eastAsia"/>
                <w:b/>
                <w:sz w:val="24"/>
              </w:rPr>
              <w:t>表</w:t>
            </w:r>
            <w:r w:rsidR="002216A0" w:rsidRPr="009F413E">
              <w:rPr>
                <w:rFonts w:ascii="Times New Roman" w:hAnsi="Times New Roman" w:hint="eastAsia"/>
                <w:b/>
                <w:sz w:val="24"/>
              </w:rPr>
              <w:t>7</w:t>
            </w:r>
            <w:r w:rsidRPr="009F413E">
              <w:rPr>
                <w:rFonts w:ascii="Times New Roman" w:hAnsi="Times New Roman" w:hint="eastAsia"/>
                <w:b/>
                <w:sz w:val="24"/>
              </w:rPr>
              <w:t>.2-1</w:t>
            </w:r>
            <w:r w:rsidRPr="009F413E">
              <w:rPr>
                <w:rFonts w:ascii="Times New Roman" w:hAnsi="Times New Roman" w:hint="eastAsia"/>
                <w:b/>
                <w:sz w:val="24"/>
              </w:rPr>
              <w:t>单个风机组噪声衰减计算结果</w:t>
            </w:r>
            <w:r w:rsidRPr="009F413E">
              <w:rPr>
                <w:rFonts w:ascii="Times New Roman" w:hAnsi="Times New Roman" w:hint="eastAsia"/>
                <w:b/>
                <w:szCs w:val="21"/>
              </w:rPr>
              <w:t>单位：</w:t>
            </w:r>
            <w:r w:rsidRPr="009F413E">
              <w:rPr>
                <w:rFonts w:ascii="Times New Roman" w:hAnsi="Times New Roman" w:hint="eastAsia"/>
                <w:b/>
                <w:szCs w:val="21"/>
              </w:rPr>
              <w:t>dB</w:t>
            </w:r>
            <w:r w:rsidRPr="009F413E">
              <w:rPr>
                <w:rFonts w:ascii="Times New Roman" w:hAnsi="Times New Roman" w:hint="eastAsia"/>
                <w:b/>
                <w:szCs w:val="21"/>
              </w:rPr>
              <w:t>（</w:t>
            </w:r>
            <w:r w:rsidRPr="009F413E">
              <w:rPr>
                <w:rFonts w:ascii="Times New Roman" w:hAnsi="Times New Roman" w:hint="eastAsia"/>
                <w:b/>
                <w:szCs w:val="21"/>
              </w:rPr>
              <w:t>A</w:t>
            </w:r>
            <w:r w:rsidRPr="009F413E">
              <w:rPr>
                <w:rFonts w:ascii="Times New Roman" w:hAnsi="Times New Roman" w:hint="eastAsia"/>
                <w:b/>
                <w:szCs w:val="21"/>
              </w:rPr>
              <w:t>）</w:t>
            </w:r>
          </w:p>
          <w:tbl>
            <w:tblPr>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tblPr>
            <w:tblGrid>
              <w:gridCol w:w="1616"/>
              <w:gridCol w:w="796"/>
              <w:gridCol w:w="653"/>
              <w:gridCol w:w="653"/>
              <w:gridCol w:w="653"/>
              <w:gridCol w:w="653"/>
              <w:gridCol w:w="653"/>
              <w:gridCol w:w="653"/>
              <w:gridCol w:w="653"/>
              <w:gridCol w:w="653"/>
              <w:gridCol w:w="646"/>
            </w:tblGrid>
            <w:tr w:rsidR="00034875" w:rsidRPr="009F413E" w:rsidTr="00E71ABA">
              <w:trPr>
                <w:trHeight w:val="300"/>
              </w:trPr>
              <w:tc>
                <w:tcPr>
                  <w:tcW w:w="976" w:type="pct"/>
                  <w:shd w:val="clear" w:color="auto" w:fill="auto"/>
                  <w:vAlign w:val="center"/>
                  <w:hideMark/>
                </w:tcPr>
                <w:p w:rsidR="00034875" w:rsidRPr="009F413E" w:rsidRDefault="00034875" w:rsidP="00034875">
                  <w:pPr>
                    <w:jc w:val="center"/>
                    <w:rPr>
                      <w:rFonts w:ascii="Times New Roman" w:hAnsi="Times New Roman"/>
                      <w:kern w:val="0"/>
                      <w:sz w:val="18"/>
                      <w:szCs w:val="18"/>
                    </w:rPr>
                  </w:pPr>
                  <w:r w:rsidRPr="009F413E">
                    <w:rPr>
                      <w:rFonts w:ascii="Times New Roman" w:hAnsi="宋体"/>
                      <w:kern w:val="0"/>
                      <w:sz w:val="18"/>
                      <w:szCs w:val="18"/>
                    </w:rPr>
                    <w:t>距声源水平距离</w:t>
                  </w:r>
                  <w:r w:rsidRPr="009F413E">
                    <w:rPr>
                      <w:rFonts w:ascii="Times New Roman" w:hAnsi="Times New Roman"/>
                      <w:kern w:val="0"/>
                      <w:sz w:val="18"/>
                      <w:szCs w:val="18"/>
                    </w:rPr>
                    <w:t>r1</w:t>
                  </w:r>
                  <w:r w:rsidRPr="009F413E">
                    <w:rPr>
                      <w:rFonts w:ascii="Times New Roman" w:hAnsi="宋体"/>
                      <w:kern w:val="0"/>
                      <w:sz w:val="18"/>
                      <w:szCs w:val="18"/>
                    </w:rPr>
                    <w:t>（</w:t>
                  </w:r>
                  <w:r w:rsidRPr="009F413E">
                    <w:rPr>
                      <w:rFonts w:ascii="Times New Roman" w:hAnsi="Times New Roman"/>
                      <w:kern w:val="0"/>
                      <w:sz w:val="18"/>
                      <w:szCs w:val="18"/>
                    </w:rPr>
                    <w:t>m</w:t>
                  </w:r>
                  <w:r w:rsidRPr="009F413E">
                    <w:rPr>
                      <w:rFonts w:ascii="Times New Roman" w:hAnsi="宋体"/>
                      <w:kern w:val="0"/>
                      <w:sz w:val="18"/>
                      <w:szCs w:val="18"/>
                    </w:rPr>
                    <w:t>）</w:t>
                  </w:r>
                </w:p>
              </w:tc>
              <w:tc>
                <w:tcPr>
                  <w:tcW w:w="481" w:type="pct"/>
                  <w:shd w:val="clear" w:color="auto" w:fill="auto"/>
                  <w:vAlign w:val="center"/>
                  <w:hideMark/>
                </w:tcPr>
                <w:p w:rsidR="00034875" w:rsidRPr="009F413E" w:rsidRDefault="00034875" w:rsidP="00034875">
                  <w:pPr>
                    <w:jc w:val="center"/>
                    <w:rPr>
                      <w:rFonts w:ascii="Times New Roman" w:hAnsi="Times New Roman"/>
                      <w:kern w:val="0"/>
                      <w:sz w:val="18"/>
                      <w:szCs w:val="18"/>
                    </w:rPr>
                  </w:pPr>
                  <w:r w:rsidRPr="009F413E">
                    <w:rPr>
                      <w:rFonts w:ascii="Times New Roman" w:hAnsi="Times New Roman"/>
                      <w:kern w:val="0"/>
                      <w:sz w:val="18"/>
                      <w:szCs w:val="18"/>
                    </w:rPr>
                    <w:t>50</w:t>
                  </w:r>
                </w:p>
              </w:tc>
              <w:tc>
                <w:tcPr>
                  <w:tcW w:w="394" w:type="pct"/>
                  <w:shd w:val="clear" w:color="auto" w:fill="auto"/>
                  <w:vAlign w:val="center"/>
                  <w:hideMark/>
                </w:tcPr>
                <w:p w:rsidR="00034875" w:rsidRPr="009F413E" w:rsidRDefault="00034875" w:rsidP="00034875">
                  <w:pPr>
                    <w:jc w:val="center"/>
                    <w:rPr>
                      <w:rFonts w:ascii="Times New Roman" w:hAnsi="Times New Roman"/>
                      <w:kern w:val="0"/>
                      <w:sz w:val="18"/>
                      <w:szCs w:val="18"/>
                    </w:rPr>
                  </w:pPr>
                  <w:r w:rsidRPr="009F413E">
                    <w:rPr>
                      <w:rFonts w:ascii="Times New Roman" w:hAnsi="Times New Roman"/>
                      <w:kern w:val="0"/>
                      <w:sz w:val="18"/>
                      <w:szCs w:val="18"/>
                    </w:rPr>
                    <w:t>100</w:t>
                  </w:r>
                </w:p>
              </w:tc>
              <w:tc>
                <w:tcPr>
                  <w:tcW w:w="394" w:type="pct"/>
                  <w:shd w:val="clear" w:color="auto" w:fill="auto"/>
                  <w:vAlign w:val="center"/>
                  <w:hideMark/>
                </w:tcPr>
                <w:p w:rsidR="00034875" w:rsidRPr="009F413E" w:rsidRDefault="00034875" w:rsidP="00034875">
                  <w:pPr>
                    <w:jc w:val="center"/>
                    <w:rPr>
                      <w:rFonts w:ascii="Times New Roman" w:hAnsi="Times New Roman"/>
                      <w:kern w:val="0"/>
                      <w:sz w:val="18"/>
                      <w:szCs w:val="18"/>
                    </w:rPr>
                  </w:pPr>
                  <w:r w:rsidRPr="009F413E">
                    <w:rPr>
                      <w:rFonts w:ascii="Times New Roman" w:hAnsi="Times New Roman"/>
                      <w:kern w:val="0"/>
                      <w:sz w:val="18"/>
                      <w:szCs w:val="18"/>
                    </w:rPr>
                    <w:t>150</w:t>
                  </w:r>
                </w:p>
              </w:tc>
              <w:tc>
                <w:tcPr>
                  <w:tcW w:w="394" w:type="pct"/>
                  <w:shd w:val="clear" w:color="auto" w:fill="auto"/>
                  <w:vAlign w:val="center"/>
                  <w:hideMark/>
                </w:tcPr>
                <w:p w:rsidR="00034875" w:rsidRPr="009F413E" w:rsidRDefault="00034875" w:rsidP="00034875">
                  <w:pPr>
                    <w:jc w:val="center"/>
                    <w:rPr>
                      <w:rFonts w:ascii="Times New Roman" w:hAnsi="Times New Roman"/>
                      <w:kern w:val="0"/>
                      <w:sz w:val="18"/>
                      <w:szCs w:val="18"/>
                    </w:rPr>
                  </w:pPr>
                  <w:r w:rsidRPr="009F413E">
                    <w:rPr>
                      <w:rFonts w:ascii="Times New Roman" w:hAnsi="Times New Roman"/>
                      <w:kern w:val="0"/>
                      <w:sz w:val="18"/>
                      <w:szCs w:val="18"/>
                    </w:rPr>
                    <w:t>200</w:t>
                  </w:r>
                </w:p>
              </w:tc>
              <w:tc>
                <w:tcPr>
                  <w:tcW w:w="394" w:type="pct"/>
                  <w:shd w:val="clear" w:color="auto" w:fill="auto"/>
                  <w:vAlign w:val="center"/>
                  <w:hideMark/>
                </w:tcPr>
                <w:p w:rsidR="00034875" w:rsidRPr="009F413E" w:rsidRDefault="00034875" w:rsidP="00034875">
                  <w:pPr>
                    <w:jc w:val="center"/>
                    <w:rPr>
                      <w:rFonts w:ascii="Times New Roman" w:hAnsi="Times New Roman"/>
                      <w:kern w:val="0"/>
                      <w:sz w:val="18"/>
                      <w:szCs w:val="18"/>
                    </w:rPr>
                  </w:pPr>
                  <w:r w:rsidRPr="009F413E">
                    <w:rPr>
                      <w:rFonts w:ascii="Times New Roman" w:hAnsi="Times New Roman"/>
                      <w:kern w:val="0"/>
                      <w:sz w:val="18"/>
                      <w:szCs w:val="18"/>
                    </w:rPr>
                    <w:t>250</w:t>
                  </w:r>
                </w:p>
              </w:tc>
              <w:tc>
                <w:tcPr>
                  <w:tcW w:w="394" w:type="pct"/>
                  <w:shd w:val="clear" w:color="auto" w:fill="auto"/>
                  <w:vAlign w:val="center"/>
                  <w:hideMark/>
                </w:tcPr>
                <w:p w:rsidR="00034875" w:rsidRPr="009F413E" w:rsidRDefault="00034875" w:rsidP="0019603C">
                  <w:pPr>
                    <w:jc w:val="center"/>
                    <w:rPr>
                      <w:rFonts w:ascii="Times New Roman" w:hAnsi="Times New Roman"/>
                      <w:kern w:val="0"/>
                      <w:sz w:val="18"/>
                      <w:szCs w:val="18"/>
                    </w:rPr>
                  </w:pPr>
                  <w:r w:rsidRPr="009F413E">
                    <w:rPr>
                      <w:rFonts w:ascii="Times New Roman" w:hAnsi="Times New Roman"/>
                      <w:kern w:val="0"/>
                      <w:sz w:val="18"/>
                      <w:szCs w:val="18"/>
                    </w:rPr>
                    <w:t>2</w:t>
                  </w:r>
                  <w:r w:rsidR="0019603C" w:rsidRPr="009F413E">
                    <w:rPr>
                      <w:rFonts w:ascii="Times New Roman" w:hAnsi="Times New Roman" w:hint="eastAsia"/>
                      <w:kern w:val="0"/>
                      <w:sz w:val="18"/>
                      <w:szCs w:val="18"/>
                    </w:rPr>
                    <w:t>7</w:t>
                  </w:r>
                  <w:r w:rsidRPr="009F413E">
                    <w:rPr>
                      <w:rFonts w:ascii="Times New Roman" w:hAnsi="Times New Roman"/>
                      <w:kern w:val="0"/>
                      <w:sz w:val="18"/>
                      <w:szCs w:val="18"/>
                    </w:rPr>
                    <w:t>0</w:t>
                  </w:r>
                </w:p>
              </w:tc>
              <w:tc>
                <w:tcPr>
                  <w:tcW w:w="394" w:type="pct"/>
                  <w:shd w:val="clear" w:color="auto" w:fill="auto"/>
                  <w:vAlign w:val="center"/>
                  <w:hideMark/>
                </w:tcPr>
                <w:p w:rsidR="00034875" w:rsidRPr="009F413E" w:rsidRDefault="00034875" w:rsidP="00034875">
                  <w:pPr>
                    <w:jc w:val="center"/>
                    <w:rPr>
                      <w:rFonts w:ascii="Times New Roman" w:hAnsi="Times New Roman"/>
                      <w:kern w:val="0"/>
                      <w:sz w:val="18"/>
                      <w:szCs w:val="18"/>
                    </w:rPr>
                  </w:pPr>
                  <w:r w:rsidRPr="009F413E">
                    <w:rPr>
                      <w:rFonts w:ascii="Times New Roman" w:hAnsi="Times New Roman"/>
                      <w:kern w:val="0"/>
                      <w:sz w:val="18"/>
                      <w:szCs w:val="18"/>
                    </w:rPr>
                    <w:t>300</w:t>
                  </w:r>
                </w:p>
              </w:tc>
              <w:tc>
                <w:tcPr>
                  <w:tcW w:w="394" w:type="pct"/>
                  <w:shd w:val="clear" w:color="auto" w:fill="auto"/>
                  <w:vAlign w:val="center"/>
                  <w:hideMark/>
                </w:tcPr>
                <w:p w:rsidR="00034875" w:rsidRPr="009F413E" w:rsidRDefault="00034875" w:rsidP="00034875">
                  <w:pPr>
                    <w:jc w:val="center"/>
                    <w:rPr>
                      <w:rFonts w:ascii="Times New Roman" w:hAnsi="Times New Roman"/>
                      <w:kern w:val="0"/>
                      <w:sz w:val="18"/>
                      <w:szCs w:val="18"/>
                    </w:rPr>
                  </w:pPr>
                  <w:r w:rsidRPr="009F413E">
                    <w:rPr>
                      <w:rFonts w:ascii="Times New Roman" w:hAnsi="Times New Roman"/>
                      <w:kern w:val="0"/>
                      <w:sz w:val="18"/>
                      <w:szCs w:val="18"/>
                    </w:rPr>
                    <w:t>350</w:t>
                  </w:r>
                </w:p>
              </w:tc>
              <w:tc>
                <w:tcPr>
                  <w:tcW w:w="394" w:type="pct"/>
                  <w:shd w:val="clear" w:color="auto" w:fill="auto"/>
                  <w:vAlign w:val="center"/>
                  <w:hideMark/>
                </w:tcPr>
                <w:p w:rsidR="00034875" w:rsidRPr="009F413E" w:rsidRDefault="00034875" w:rsidP="00034875">
                  <w:pPr>
                    <w:jc w:val="center"/>
                    <w:rPr>
                      <w:rFonts w:ascii="Times New Roman" w:hAnsi="Times New Roman"/>
                      <w:kern w:val="0"/>
                      <w:sz w:val="18"/>
                      <w:szCs w:val="18"/>
                    </w:rPr>
                  </w:pPr>
                  <w:r w:rsidRPr="009F413E">
                    <w:rPr>
                      <w:rFonts w:ascii="Times New Roman" w:hAnsi="Times New Roman"/>
                      <w:kern w:val="0"/>
                      <w:sz w:val="18"/>
                      <w:szCs w:val="18"/>
                    </w:rPr>
                    <w:t>400</w:t>
                  </w:r>
                </w:p>
              </w:tc>
              <w:tc>
                <w:tcPr>
                  <w:tcW w:w="390" w:type="pct"/>
                  <w:shd w:val="clear" w:color="auto" w:fill="auto"/>
                  <w:vAlign w:val="center"/>
                  <w:hideMark/>
                </w:tcPr>
                <w:p w:rsidR="00034875" w:rsidRPr="009F413E" w:rsidRDefault="00034875" w:rsidP="00034875">
                  <w:pPr>
                    <w:jc w:val="center"/>
                    <w:rPr>
                      <w:rFonts w:ascii="Times New Roman" w:hAnsi="Times New Roman"/>
                      <w:kern w:val="0"/>
                      <w:sz w:val="18"/>
                      <w:szCs w:val="18"/>
                    </w:rPr>
                  </w:pPr>
                  <w:r w:rsidRPr="009F413E">
                    <w:rPr>
                      <w:rFonts w:ascii="Times New Roman" w:hAnsi="Times New Roman"/>
                      <w:kern w:val="0"/>
                      <w:sz w:val="18"/>
                      <w:szCs w:val="18"/>
                    </w:rPr>
                    <w:t>500</w:t>
                  </w:r>
                </w:p>
              </w:tc>
            </w:tr>
            <w:tr w:rsidR="00034875" w:rsidRPr="009F413E" w:rsidTr="00E71ABA">
              <w:trPr>
                <w:trHeight w:val="555"/>
              </w:trPr>
              <w:tc>
                <w:tcPr>
                  <w:tcW w:w="976" w:type="pct"/>
                  <w:shd w:val="clear" w:color="auto" w:fill="auto"/>
                  <w:vAlign w:val="center"/>
                  <w:hideMark/>
                </w:tcPr>
                <w:p w:rsidR="00034875" w:rsidRPr="009F413E" w:rsidRDefault="00034875" w:rsidP="00034875">
                  <w:pPr>
                    <w:jc w:val="center"/>
                    <w:rPr>
                      <w:rFonts w:ascii="Times New Roman" w:hAnsi="Times New Roman"/>
                      <w:kern w:val="0"/>
                      <w:sz w:val="18"/>
                      <w:szCs w:val="18"/>
                    </w:rPr>
                  </w:pPr>
                  <w:r w:rsidRPr="009F413E">
                    <w:rPr>
                      <w:rFonts w:ascii="Times New Roman" w:hAnsi="宋体"/>
                      <w:kern w:val="0"/>
                      <w:sz w:val="18"/>
                      <w:szCs w:val="18"/>
                    </w:rPr>
                    <w:t>对应距声源几何距离</w:t>
                  </w:r>
                  <w:r w:rsidRPr="009F413E">
                    <w:rPr>
                      <w:rFonts w:ascii="Times New Roman" w:hAnsi="Times New Roman"/>
                      <w:kern w:val="0"/>
                      <w:sz w:val="18"/>
                      <w:szCs w:val="18"/>
                    </w:rPr>
                    <w:t>r2</w:t>
                  </w:r>
                  <w:r w:rsidRPr="009F413E">
                    <w:rPr>
                      <w:rFonts w:ascii="Times New Roman" w:hAnsi="宋体"/>
                      <w:kern w:val="0"/>
                      <w:sz w:val="18"/>
                      <w:szCs w:val="18"/>
                    </w:rPr>
                    <w:t>（</w:t>
                  </w:r>
                  <w:r w:rsidRPr="009F413E">
                    <w:rPr>
                      <w:rFonts w:ascii="Times New Roman" w:hAnsi="Times New Roman"/>
                      <w:kern w:val="0"/>
                      <w:sz w:val="18"/>
                      <w:szCs w:val="18"/>
                    </w:rPr>
                    <w:t>m</w:t>
                  </w:r>
                  <w:r w:rsidRPr="009F413E">
                    <w:rPr>
                      <w:rFonts w:ascii="Times New Roman" w:hAnsi="宋体"/>
                      <w:kern w:val="0"/>
                      <w:sz w:val="18"/>
                      <w:szCs w:val="18"/>
                    </w:rPr>
                    <w:t>）</w:t>
                  </w:r>
                </w:p>
              </w:tc>
              <w:tc>
                <w:tcPr>
                  <w:tcW w:w="481" w:type="pct"/>
                  <w:shd w:val="clear" w:color="auto" w:fill="auto"/>
                  <w:vAlign w:val="center"/>
                  <w:hideMark/>
                </w:tcPr>
                <w:p w:rsidR="00034875" w:rsidRPr="009F413E" w:rsidRDefault="006E03E8" w:rsidP="00034875">
                  <w:pPr>
                    <w:jc w:val="center"/>
                    <w:rPr>
                      <w:rFonts w:ascii="Times New Roman" w:hAnsi="Times New Roman"/>
                      <w:kern w:val="0"/>
                      <w:sz w:val="18"/>
                      <w:szCs w:val="18"/>
                    </w:rPr>
                  </w:pPr>
                  <w:r w:rsidRPr="009F413E">
                    <w:rPr>
                      <w:rFonts w:ascii="Times New Roman" w:hAnsi="Times New Roman" w:hint="eastAsia"/>
                      <w:kern w:val="0"/>
                      <w:sz w:val="18"/>
                      <w:szCs w:val="18"/>
                    </w:rPr>
                    <w:t>100.9</w:t>
                  </w:r>
                </w:p>
              </w:tc>
              <w:tc>
                <w:tcPr>
                  <w:tcW w:w="394" w:type="pct"/>
                  <w:shd w:val="clear" w:color="auto" w:fill="auto"/>
                  <w:vAlign w:val="center"/>
                  <w:hideMark/>
                </w:tcPr>
                <w:p w:rsidR="00034875" w:rsidRPr="009F413E" w:rsidRDefault="006E03E8" w:rsidP="00034875">
                  <w:pPr>
                    <w:jc w:val="center"/>
                    <w:rPr>
                      <w:rFonts w:ascii="Times New Roman" w:hAnsi="Times New Roman"/>
                      <w:kern w:val="0"/>
                      <w:sz w:val="18"/>
                      <w:szCs w:val="18"/>
                    </w:rPr>
                  </w:pPr>
                  <w:r w:rsidRPr="009F413E">
                    <w:rPr>
                      <w:rFonts w:ascii="Times New Roman" w:hAnsi="Times New Roman" w:hint="eastAsia"/>
                      <w:kern w:val="0"/>
                      <w:sz w:val="18"/>
                      <w:szCs w:val="18"/>
                    </w:rPr>
                    <w:t>118.4</w:t>
                  </w:r>
                </w:p>
              </w:tc>
              <w:tc>
                <w:tcPr>
                  <w:tcW w:w="394" w:type="pct"/>
                  <w:shd w:val="clear" w:color="auto" w:fill="auto"/>
                  <w:vAlign w:val="center"/>
                  <w:hideMark/>
                </w:tcPr>
                <w:p w:rsidR="00034875" w:rsidRPr="009F413E" w:rsidRDefault="00296402" w:rsidP="00034875">
                  <w:pPr>
                    <w:jc w:val="center"/>
                    <w:rPr>
                      <w:rFonts w:ascii="Times New Roman" w:hAnsi="Times New Roman"/>
                      <w:kern w:val="0"/>
                      <w:sz w:val="18"/>
                      <w:szCs w:val="18"/>
                    </w:rPr>
                  </w:pPr>
                  <w:r w:rsidRPr="009F413E">
                    <w:rPr>
                      <w:rFonts w:ascii="Times New Roman" w:hAnsi="Times New Roman" w:hint="eastAsia"/>
                      <w:kern w:val="0"/>
                      <w:sz w:val="18"/>
                      <w:szCs w:val="18"/>
                    </w:rPr>
                    <w:t>151</w:t>
                  </w:r>
                  <w:r w:rsidR="0019603C" w:rsidRPr="009F413E">
                    <w:rPr>
                      <w:rFonts w:ascii="Times New Roman" w:hAnsi="Times New Roman" w:hint="eastAsia"/>
                      <w:kern w:val="0"/>
                      <w:sz w:val="18"/>
                      <w:szCs w:val="18"/>
                    </w:rPr>
                    <w:t>.2</w:t>
                  </w:r>
                </w:p>
              </w:tc>
              <w:tc>
                <w:tcPr>
                  <w:tcW w:w="394" w:type="pct"/>
                  <w:shd w:val="clear" w:color="auto" w:fill="auto"/>
                  <w:vAlign w:val="center"/>
                  <w:hideMark/>
                </w:tcPr>
                <w:p w:rsidR="00034875" w:rsidRPr="009F413E" w:rsidRDefault="00296402" w:rsidP="00034875">
                  <w:pPr>
                    <w:jc w:val="center"/>
                    <w:rPr>
                      <w:rFonts w:ascii="Times New Roman" w:hAnsi="Times New Roman"/>
                      <w:kern w:val="0"/>
                      <w:sz w:val="18"/>
                      <w:szCs w:val="18"/>
                    </w:rPr>
                  </w:pPr>
                  <w:r w:rsidRPr="009F413E">
                    <w:rPr>
                      <w:rFonts w:ascii="Times New Roman" w:hAnsi="Times New Roman" w:hint="eastAsia"/>
                      <w:kern w:val="0"/>
                      <w:sz w:val="18"/>
                      <w:szCs w:val="18"/>
                    </w:rPr>
                    <w:t>191.6</w:t>
                  </w:r>
                </w:p>
              </w:tc>
              <w:tc>
                <w:tcPr>
                  <w:tcW w:w="394" w:type="pct"/>
                  <w:shd w:val="clear" w:color="auto" w:fill="auto"/>
                  <w:vAlign w:val="center"/>
                  <w:hideMark/>
                </w:tcPr>
                <w:p w:rsidR="00034875" w:rsidRPr="009F413E" w:rsidRDefault="005D2B3F" w:rsidP="00034875">
                  <w:pPr>
                    <w:jc w:val="center"/>
                    <w:rPr>
                      <w:rFonts w:ascii="Times New Roman" w:hAnsi="Times New Roman"/>
                      <w:kern w:val="0"/>
                      <w:sz w:val="18"/>
                      <w:szCs w:val="18"/>
                    </w:rPr>
                  </w:pPr>
                  <w:r w:rsidRPr="009F413E">
                    <w:rPr>
                      <w:rFonts w:ascii="Times New Roman" w:hAnsi="Times New Roman" w:hint="eastAsia"/>
                      <w:kern w:val="0"/>
                      <w:sz w:val="18"/>
                      <w:szCs w:val="18"/>
                    </w:rPr>
                    <w:t>235.7</w:t>
                  </w:r>
                </w:p>
              </w:tc>
              <w:tc>
                <w:tcPr>
                  <w:tcW w:w="394" w:type="pct"/>
                  <w:shd w:val="clear" w:color="auto" w:fill="auto"/>
                  <w:vAlign w:val="center"/>
                  <w:hideMark/>
                </w:tcPr>
                <w:p w:rsidR="00034875" w:rsidRPr="009F413E" w:rsidRDefault="0019603C" w:rsidP="00034875">
                  <w:pPr>
                    <w:jc w:val="center"/>
                    <w:rPr>
                      <w:rFonts w:ascii="Times New Roman" w:hAnsi="Times New Roman"/>
                      <w:kern w:val="0"/>
                      <w:sz w:val="18"/>
                      <w:szCs w:val="18"/>
                    </w:rPr>
                  </w:pPr>
                  <w:r w:rsidRPr="009F413E">
                    <w:rPr>
                      <w:rFonts w:ascii="Times New Roman" w:hAnsi="Times New Roman" w:hint="eastAsia"/>
                      <w:kern w:val="0"/>
                      <w:sz w:val="18"/>
                      <w:szCs w:val="18"/>
                    </w:rPr>
                    <w:t>233.4</w:t>
                  </w:r>
                </w:p>
              </w:tc>
              <w:tc>
                <w:tcPr>
                  <w:tcW w:w="394" w:type="pct"/>
                  <w:shd w:val="clear" w:color="auto" w:fill="auto"/>
                  <w:vAlign w:val="center"/>
                  <w:hideMark/>
                </w:tcPr>
                <w:p w:rsidR="00034875" w:rsidRPr="009F413E" w:rsidRDefault="005D2B3F" w:rsidP="00034875">
                  <w:pPr>
                    <w:jc w:val="center"/>
                    <w:rPr>
                      <w:rFonts w:ascii="Times New Roman" w:hAnsi="Times New Roman"/>
                      <w:kern w:val="0"/>
                      <w:sz w:val="18"/>
                      <w:szCs w:val="18"/>
                    </w:rPr>
                  </w:pPr>
                  <w:r w:rsidRPr="009F413E">
                    <w:rPr>
                      <w:rFonts w:ascii="Times New Roman" w:hAnsi="Times New Roman" w:hint="eastAsia"/>
                      <w:kern w:val="0"/>
                      <w:sz w:val="18"/>
                      <w:szCs w:val="18"/>
                    </w:rPr>
                    <w:t>281.7</w:t>
                  </w:r>
                </w:p>
              </w:tc>
              <w:tc>
                <w:tcPr>
                  <w:tcW w:w="394" w:type="pct"/>
                  <w:shd w:val="clear" w:color="auto" w:fill="auto"/>
                  <w:vAlign w:val="center"/>
                  <w:hideMark/>
                </w:tcPr>
                <w:p w:rsidR="00034875" w:rsidRPr="009F413E" w:rsidRDefault="005D2B3F" w:rsidP="00034875">
                  <w:pPr>
                    <w:jc w:val="center"/>
                    <w:rPr>
                      <w:rFonts w:ascii="Times New Roman" w:hAnsi="Times New Roman"/>
                      <w:kern w:val="0"/>
                      <w:sz w:val="18"/>
                      <w:szCs w:val="18"/>
                    </w:rPr>
                  </w:pPr>
                  <w:r w:rsidRPr="009F413E">
                    <w:rPr>
                      <w:rFonts w:ascii="Times New Roman" w:hAnsi="Times New Roman" w:hint="eastAsia"/>
                      <w:kern w:val="0"/>
                      <w:sz w:val="18"/>
                      <w:szCs w:val="18"/>
                    </w:rPr>
                    <w:t>329.0</w:t>
                  </w:r>
                </w:p>
              </w:tc>
              <w:tc>
                <w:tcPr>
                  <w:tcW w:w="394" w:type="pct"/>
                  <w:shd w:val="clear" w:color="auto" w:fill="auto"/>
                  <w:vAlign w:val="center"/>
                  <w:hideMark/>
                </w:tcPr>
                <w:p w:rsidR="00034875" w:rsidRPr="009F413E" w:rsidRDefault="005D2B3F" w:rsidP="00034875">
                  <w:pPr>
                    <w:jc w:val="center"/>
                    <w:rPr>
                      <w:rFonts w:ascii="Times New Roman" w:hAnsi="Times New Roman"/>
                      <w:kern w:val="0"/>
                      <w:sz w:val="18"/>
                      <w:szCs w:val="18"/>
                    </w:rPr>
                  </w:pPr>
                  <w:r w:rsidRPr="009F413E">
                    <w:rPr>
                      <w:rFonts w:ascii="Times New Roman" w:hAnsi="Times New Roman" w:hint="eastAsia"/>
                      <w:kern w:val="0"/>
                      <w:sz w:val="18"/>
                      <w:szCs w:val="18"/>
                    </w:rPr>
                    <w:t>376.9</w:t>
                  </w:r>
                </w:p>
              </w:tc>
              <w:tc>
                <w:tcPr>
                  <w:tcW w:w="390" w:type="pct"/>
                  <w:shd w:val="clear" w:color="auto" w:fill="auto"/>
                  <w:vAlign w:val="center"/>
                  <w:hideMark/>
                </w:tcPr>
                <w:p w:rsidR="00034875" w:rsidRPr="009F413E" w:rsidRDefault="005D2B3F" w:rsidP="00034875">
                  <w:pPr>
                    <w:jc w:val="center"/>
                    <w:rPr>
                      <w:rFonts w:ascii="Times New Roman" w:hAnsi="Times New Roman"/>
                      <w:kern w:val="0"/>
                      <w:sz w:val="18"/>
                      <w:szCs w:val="18"/>
                    </w:rPr>
                  </w:pPr>
                  <w:r w:rsidRPr="009F413E">
                    <w:rPr>
                      <w:rFonts w:ascii="Times New Roman" w:hAnsi="Times New Roman" w:hint="eastAsia"/>
                      <w:kern w:val="0"/>
                      <w:sz w:val="18"/>
                      <w:szCs w:val="18"/>
                    </w:rPr>
                    <w:t>474.1</w:t>
                  </w:r>
                </w:p>
              </w:tc>
            </w:tr>
            <w:tr w:rsidR="00034875" w:rsidRPr="009F413E" w:rsidTr="00E71ABA">
              <w:trPr>
                <w:trHeight w:val="300"/>
              </w:trPr>
              <w:tc>
                <w:tcPr>
                  <w:tcW w:w="976" w:type="pct"/>
                  <w:shd w:val="clear" w:color="auto" w:fill="auto"/>
                  <w:vAlign w:val="center"/>
                  <w:hideMark/>
                </w:tcPr>
                <w:p w:rsidR="00034875" w:rsidRPr="009F413E" w:rsidRDefault="00034875" w:rsidP="00034875">
                  <w:pPr>
                    <w:jc w:val="center"/>
                    <w:rPr>
                      <w:rFonts w:ascii="Times New Roman" w:hAnsi="Times New Roman"/>
                      <w:kern w:val="0"/>
                      <w:sz w:val="18"/>
                      <w:szCs w:val="18"/>
                    </w:rPr>
                  </w:pPr>
                  <w:r w:rsidRPr="009F413E">
                    <w:rPr>
                      <w:rFonts w:ascii="Times New Roman" w:hAnsi="Times New Roman"/>
                      <w:kern w:val="0"/>
                      <w:sz w:val="18"/>
                      <w:szCs w:val="18"/>
                    </w:rPr>
                    <w:t>L(r)dB(A)</w:t>
                  </w:r>
                </w:p>
              </w:tc>
              <w:tc>
                <w:tcPr>
                  <w:tcW w:w="481" w:type="pct"/>
                  <w:shd w:val="clear" w:color="auto" w:fill="auto"/>
                  <w:vAlign w:val="center"/>
                  <w:hideMark/>
                </w:tcPr>
                <w:p w:rsidR="00034875" w:rsidRPr="009F413E" w:rsidRDefault="0019603C" w:rsidP="00034875">
                  <w:pPr>
                    <w:jc w:val="center"/>
                    <w:rPr>
                      <w:rFonts w:ascii="Times New Roman" w:hAnsi="Times New Roman"/>
                      <w:kern w:val="0"/>
                      <w:sz w:val="18"/>
                      <w:szCs w:val="18"/>
                    </w:rPr>
                  </w:pPr>
                  <w:r w:rsidRPr="009F413E">
                    <w:rPr>
                      <w:rFonts w:ascii="Times New Roman" w:hAnsi="Times New Roman" w:hint="eastAsia"/>
                      <w:kern w:val="0"/>
                      <w:sz w:val="18"/>
                      <w:szCs w:val="18"/>
                    </w:rPr>
                    <w:t>57.92</w:t>
                  </w:r>
                </w:p>
              </w:tc>
              <w:tc>
                <w:tcPr>
                  <w:tcW w:w="394" w:type="pct"/>
                  <w:shd w:val="clear" w:color="auto" w:fill="auto"/>
                  <w:vAlign w:val="center"/>
                  <w:hideMark/>
                </w:tcPr>
                <w:p w:rsidR="00034875" w:rsidRPr="009F413E" w:rsidRDefault="0019603C" w:rsidP="00034875">
                  <w:pPr>
                    <w:jc w:val="center"/>
                    <w:rPr>
                      <w:rFonts w:ascii="Times New Roman" w:hAnsi="Times New Roman"/>
                      <w:kern w:val="0"/>
                      <w:sz w:val="18"/>
                      <w:szCs w:val="18"/>
                    </w:rPr>
                  </w:pPr>
                  <w:r w:rsidRPr="009F413E">
                    <w:rPr>
                      <w:rFonts w:ascii="Times New Roman" w:hAnsi="Times New Roman" w:hint="eastAsia"/>
                      <w:kern w:val="0"/>
                      <w:sz w:val="18"/>
                      <w:szCs w:val="18"/>
                    </w:rPr>
                    <w:t>56.5</w:t>
                  </w:r>
                </w:p>
              </w:tc>
              <w:tc>
                <w:tcPr>
                  <w:tcW w:w="394" w:type="pct"/>
                  <w:shd w:val="clear" w:color="auto" w:fill="auto"/>
                  <w:vAlign w:val="center"/>
                  <w:hideMark/>
                </w:tcPr>
                <w:p w:rsidR="00034875" w:rsidRPr="009F413E" w:rsidRDefault="0019603C" w:rsidP="00034875">
                  <w:pPr>
                    <w:jc w:val="center"/>
                    <w:rPr>
                      <w:rFonts w:ascii="Times New Roman" w:hAnsi="Times New Roman"/>
                      <w:kern w:val="0"/>
                      <w:sz w:val="18"/>
                      <w:szCs w:val="18"/>
                    </w:rPr>
                  </w:pPr>
                  <w:r w:rsidRPr="009F413E">
                    <w:rPr>
                      <w:rFonts w:ascii="Times New Roman" w:hAnsi="Times New Roman" w:hint="eastAsia"/>
                      <w:kern w:val="0"/>
                      <w:sz w:val="18"/>
                      <w:szCs w:val="18"/>
                    </w:rPr>
                    <w:t>54.4</w:t>
                  </w:r>
                </w:p>
              </w:tc>
              <w:tc>
                <w:tcPr>
                  <w:tcW w:w="394" w:type="pct"/>
                  <w:shd w:val="clear" w:color="auto" w:fill="auto"/>
                  <w:vAlign w:val="center"/>
                  <w:hideMark/>
                </w:tcPr>
                <w:p w:rsidR="00034875" w:rsidRPr="009F413E" w:rsidRDefault="0019603C" w:rsidP="00034875">
                  <w:pPr>
                    <w:jc w:val="center"/>
                    <w:rPr>
                      <w:rFonts w:ascii="Times New Roman" w:hAnsi="Times New Roman"/>
                      <w:kern w:val="0"/>
                      <w:sz w:val="18"/>
                      <w:szCs w:val="18"/>
                    </w:rPr>
                  </w:pPr>
                  <w:r w:rsidRPr="009F413E">
                    <w:rPr>
                      <w:rFonts w:ascii="Times New Roman" w:hAnsi="Times New Roman" w:hint="eastAsia"/>
                      <w:kern w:val="0"/>
                      <w:sz w:val="18"/>
                      <w:szCs w:val="18"/>
                    </w:rPr>
                    <w:t>52.4</w:t>
                  </w:r>
                </w:p>
              </w:tc>
              <w:tc>
                <w:tcPr>
                  <w:tcW w:w="394" w:type="pct"/>
                  <w:shd w:val="clear" w:color="auto" w:fill="auto"/>
                  <w:vAlign w:val="center"/>
                  <w:hideMark/>
                </w:tcPr>
                <w:p w:rsidR="00034875" w:rsidRPr="009F413E" w:rsidRDefault="0019603C" w:rsidP="00034875">
                  <w:pPr>
                    <w:jc w:val="center"/>
                    <w:rPr>
                      <w:rFonts w:ascii="Times New Roman" w:hAnsi="Times New Roman"/>
                      <w:kern w:val="0"/>
                      <w:sz w:val="18"/>
                      <w:szCs w:val="18"/>
                    </w:rPr>
                  </w:pPr>
                  <w:r w:rsidRPr="009F413E">
                    <w:rPr>
                      <w:rFonts w:ascii="Times New Roman" w:hAnsi="Times New Roman" w:hint="eastAsia"/>
                      <w:kern w:val="0"/>
                      <w:sz w:val="18"/>
                      <w:szCs w:val="18"/>
                    </w:rPr>
                    <w:t>50.6</w:t>
                  </w:r>
                </w:p>
              </w:tc>
              <w:tc>
                <w:tcPr>
                  <w:tcW w:w="394" w:type="pct"/>
                  <w:shd w:val="clear" w:color="auto" w:fill="auto"/>
                  <w:vAlign w:val="center"/>
                  <w:hideMark/>
                </w:tcPr>
                <w:p w:rsidR="00034875" w:rsidRPr="009F413E" w:rsidRDefault="0019603C" w:rsidP="00034875">
                  <w:pPr>
                    <w:jc w:val="center"/>
                    <w:rPr>
                      <w:rFonts w:ascii="Times New Roman" w:hAnsi="Times New Roman"/>
                      <w:kern w:val="0"/>
                      <w:sz w:val="18"/>
                      <w:szCs w:val="18"/>
                    </w:rPr>
                  </w:pPr>
                  <w:r w:rsidRPr="009F413E">
                    <w:rPr>
                      <w:rFonts w:ascii="Times New Roman" w:hAnsi="Times New Roman" w:hint="eastAsia"/>
                      <w:kern w:val="0"/>
                      <w:sz w:val="18"/>
                      <w:szCs w:val="18"/>
                    </w:rPr>
                    <w:t>49.9</w:t>
                  </w:r>
                </w:p>
              </w:tc>
              <w:tc>
                <w:tcPr>
                  <w:tcW w:w="394" w:type="pct"/>
                  <w:shd w:val="clear" w:color="auto" w:fill="auto"/>
                  <w:vAlign w:val="center"/>
                  <w:hideMark/>
                </w:tcPr>
                <w:p w:rsidR="00034875" w:rsidRPr="009F413E" w:rsidRDefault="0019603C" w:rsidP="00034875">
                  <w:pPr>
                    <w:jc w:val="center"/>
                    <w:rPr>
                      <w:rFonts w:ascii="Times New Roman" w:hAnsi="Times New Roman"/>
                      <w:kern w:val="0"/>
                      <w:sz w:val="18"/>
                      <w:szCs w:val="18"/>
                    </w:rPr>
                  </w:pPr>
                  <w:r w:rsidRPr="009F413E">
                    <w:rPr>
                      <w:rFonts w:ascii="Times New Roman" w:hAnsi="Times New Roman" w:hint="eastAsia"/>
                      <w:kern w:val="0"/>
                      <w:sz w:val="18"/>
                      <w:szCs w:val="18"/>
                    </w:rPr>
                    <w:t>49.0</w:t>
                  </w:r>
                </w:p>
              </w:tc>
              <w:tc>
                <w:tcPr>
                  <w:tcW w:w="394" w:type="pct"/>
                  <w:shd w:val="clear" w:color="auto" w:fill="auto"/>
                  <w:vAlign w:val="center"/>
                  <w:hideMark/>
                </w:tcPr>
                <w:p w:rsidR="00034875" w:rsidRPr="009F413E" w:rsidRDefault="0019603C" w:rsidP="00034875">
                  <w:pPr>
                    <w:jc w:val="center"/>
                    <w:rPr>
                      <w:rFonts w:ascii="Times New Roman" w:hAnsi="Times New Roman"/>
                      <w:kern w:val="0"/>
                      <w:sz w:val="18"/>
                      <w:szCs w:val="18"/>
                    </w:rPr>
                  </w:pPr>
                  <w:r w:rsidRPr="009F413E">
                    <w:rPr>
                      <w:rFonts w:ascii="Times New Roman" w:hAnsi="Times New Roman" w:hint="eastAsia"/>
                      <w:kern w:val="0"/>
                      <w:sz w:val="18"/>
                      <w:szCs w:val="18"/>
                    </w:rPr>
                    <w:t>47.7</w:t>
                  </w:r>
                </w:p>
              </w:tc>
              <w:tc>
                <w:tcPr>
                  <w:tcW w:w="394" w:type="pct"/>
                  <w:shd w:val="clear" w:color="auto" w:fill="auto"/>
                  <w:vAlign w:val="center"/>
                  <w:hideMark/>
                </w:tcPr>
                <w:p w:rsidR="00034875" w:rsidRPr="009F413E" w:rsidRDefault="0019603C" w:rsidP="00034875">
                  <w:pPr>
                    <w:jc w:val="center"/>
                    <w:rPr>
                      <w:rFonts w:ascii="Times New Roman" w:hAnsi="Times New Roman"/>
                      <w:kern w:val="0"/>
                      <w:sz w:val="18"/>
                      <w:szCs w:val="18"/>
                    </w:rPr>
                  </w:pPr>
                  <w:r w:rsidRPr="009F413E">
                    <w:rPr>
                      <w:rFonts w:ascii="Times New Roman" w:hAnsi="Times New Roman" w:hint="eastAsia"/>
                      <w:kern w:val="0"/>
                      <w:sz w:val="18"/>
                      <w:szCs w:val="18"/>
                    </w:rPr>
                    <w:t>46.5</w:t>
                  </w:r>
                </w:p>
              </w:tc>
              <w:tc>
                <w:tcPr>
                  <w:tcW w:w="390" w:type="pct"/>
                  <w:shd w:val="clear" w:color="auto" w:fill="auto"/>
                  <w:vAlign w:val="center"/>
                  <w:hideMark/>
                </w:tcPr>
                <w:p w:rsidR="00034875" w:rsidRPr="009F413E" w:rsidRDefault="0019603C" w:rsidP="00034875">
                  <w:pPr>
                    <w:jc w:val="center"/>
                    <w:rPr>
                      <w:rFonts w:ascii="Times New Roman" w:hAnsi="Times New Roman"/>
                      <w:kern w:val="0"/>
                      <w:sz w:val="18"/>
                      <w:szCs w:val="18"/>
                    </w:rPr>
                  </w:pPr>
                  <w:r w:rsidRPr="009F413E">
                    <w:rPr>
                      <w:rFonts w:ascii="Times New Roman" w:hAnsi="Times New Roman" w:hint="eastAsia"/>
                      <w:kern w:val="0"/>
                      <w:sz w:val="18"/>
                      <w:szCs w:val="18"/>
                    </w:rPr>
                    <w:t>44.5</w:t>
                  </w:r>
                </w:p>
              </w:tc>
            </w:tr>
          </w:tbl>
          <w:p w:rsidR="00FE4B32" w:rsidRPr="009F413E" w:rsidRDefault="00FE4B32" w:rsidP="00FE4B32">
            <w:pPr>
              <w:pStyle w:val="1521"/>
              <w:adjustRightInd/>
              <w:snapToGrid/>
              <w:ind w:firstLineChars="0" w:firstLine="0"/>
              <w:rPr>
                <w:rFonts w:cs="Times New Roman"/>
                <w:b/>
              </w:rPr>
            </w:pPr>
            <w:r w:rsidRPr="009F413E">
              <w:rPr>
                <w:rFonts w:cs="Times New Roman" w:hint="eastAsia"/>
                <w:b/>
              </w:rPr>
              <w:t>注：</w:t>
            </w:r>
            <w:r w:rsidRPr="009F413E">
              <w:rPr>
                <w:rFonts w:cs="Times New Roman" w:hint="eastAsia"/>
                <w:b/>
              </w:rPr>
              <w:t>r</w:t>
            </w:r>
            <w:r w:rsidRPr="009F413E">
              <w:rPr>
                <w:rFonts w:cs="Times New Roman" w:hint="eastAsia"/>
                <w:b/>
                <w:vertAlign w:val="subscript"/>
              </w:rPr>
              <w:t>2</w:t>
            </w:r>
            <w:r w:rsidRPr="009F413E">
              <w:rPr>
                <w:rFonts w:cs="Times New Roman" w:hint="eastAsia"/>
                <w:b/>
              </w:rPr>
              <w:t>=((r</w:t>
            </w:r>
            <w:r w:rsidRPr="009F413E">
              <w:rPr>
                <w:rFonts w:cs="Times New Roman" w:hint="eastAsia"/>
                <w:b/>
                <w:vertAlign w:val="subscript"/>
              </w:rPr>
              <w:t>1</w:t>
            </w:r>
            <w:r w:rsidRPr="009F413E">
              <w:rPr>
                <w:rFonts w:cs="Times New Roman" w:hint="eastAsia"/>
                <w:b/>
              </w:rPr>
              <w:t>-36.6)</w:t>
            </w:r>
            <w:r w:rsidRPr="009F413E">
              <w:rPr>
                <w:rFonts w:cs="Times New Roman" w:hint="eastAsia"/>
                <w:b/>
                <w:vertAlign w:val="superscript"/>
              </w:rPr>
              <w:t>2</w:t>
            </w:r>
            <w:r w:rsidRPr="009F413E">
              <w:rPr>
                <w:rFonts w:cs="Times New Roman" w:hint="eastAsia"/>
                <w:b/>
              </w:rPr>
              <w:t>+100</w:t>
            </w:r>
            <w:r w:rsidRPr="009F413E">
              <w:rPr>
                <w:rFonts w:cs="Times New Roman" w:hint="eastAsia"/>
                <w:b/>
                <w:vertAlign w:val="superscript"/>
              </w:rPr>
              <w:t>2</w:t>
            </w:r>
            <w:r w:rsidRPr="009F413E">
              <w:rPr>
                <w:rFonts w:cs="Times New Roman" w:hint="eastAsia"/>
                <w:b/>
              </w:rPr>
              <w:t>）</w:t>
            </w:r>
          </w:p>
          <w:p w:rsidR="009F321B" w:rsidRPr="009F413E" w:rsidRDefault="009F321B" w:rsidP="009F321B">
            <w:pPr>
              <w:pStyle w:val="1521"/>
              <w:adjustRightInd/>
              <w:snapToGrid/>
              <w:ind w:firstLine="480"/>
              <w:rPr>
                <w:rFonts w:cs="Times New Roman"/>
              </w:rPr>
            </w:pPr>
            <w:r w:rsidRPr="009F413E">
              <w:rPr>
                <w:rFonts w:cs="Times New Roman"/>
              </w:rPr>
              <w:t>由</w:t>
            </w:r>
            <w:r w:rsidRPr="009F413E">
              <w:rPr>
                <w:rFonts w:cs="Times New Roman" w:hint="eastAsia"/>
              </w:rPr>
              <w:t>上表</w:t>
            </w:r>
            <w:r w:rsidRPr="009F413E">
              <w:rPr>
                <w:rFonts w:cs="Times New Roman"/>
              </w:rPr>
              <w:t>可知，昼间距离</w:t>
            </w:r>
            <w:r w:rsidRPr="009F413E">
              <w:rPr>
                <w:rFonts w:cs="Times New Roman" w:hint="eastAsia"/>
              </w:rPr>
              <w:t>50</w:t>
            </w:r>
            <w:r w:rsidRPr="009F413E">
              <w:rPr>
                <w:rFonts w:cs="Times New Roman"/>
              </w:rPr>
              <w:t>m</w:t>
            </w:r>
            <w:r w:rsidRPr="009F413E">
              <w:rPr>
                <w:rFonts w:cs="Times New Roman"/>
              </w:rPr>
              <w:t>外、夜间距离</w:t>
            </w:r>
            <w:r w:rsidRPr="009F413E">
              <w:rPr>
                <w:rFonts w:cs="Times New Roman" w:hint="eastAsia"/>
              </w:rPr>
              <w:t>270</w:t>
            </w:r>
            <w:r w:rsidRPr="009F413E">
              <w:rPr>
                <w:rFonts w:cs="Times New Roman"/>
              </w:rPr>
              <w:t>m</w:t>
            </w:r>
            <w:r w:rsidRPr="009F413E">
              <w:rPr>
                <w:rFonts w:cs="Times New Roman"/>
              </w:rPr>
              <w:t>外的噪声</w:t>
            </w:r>
            <w:r w:rsidRPr="009F413E">
              <w:rPr>
                <w:rFonts w:cs="Times New Roman" w:hint="eastAsia"/>
              </w:rPr>
              <w:t>贡献值</w:t>
            </w:r>
            <w:r w:rsidRPr="009F413E">
              <w:rPr>
                <w:rFonts w:cs="Times New Roman"/>
              </w:rPr>
              <w:t>满足《声环境质量标准》（</w:t>
            </w:r>
            <w:r w:rsidRPr="009F413E">
              <w:rPr>
                <w:rFonts w:cs="Times New Roman"/>
              </w:rPr>
              <w:t>GB3096-2008</w:t>
            </w:r>
            <w:r w:rsidRPr="009F413E">
              <w:rPr>
                <w:rFonts w:cs="Times New Roman"/>
              </w:rPr>
              <w:t>）中</w:t>
            </w:r>
            <w:r w:rsidRPr="009F413E">
              <w:rPr>
                <w:rFonts w:cs="Times New Roman" w:hint="eastAsia"/>
              </w:rPr>
              <w:t>2</w:t>
            </w:r>
            <w:r w:rsidRPr="009F413E">
              <w:rPr>
                <w:rFonts w:cs="Times New Roman"/>
              </w:rPr>
              <w:t>类标准，即昼间</w:t>
            </w:r>
            <w:r w:rsidRPr="009F413E">
              <w:rPr>
                <w:rFonts w:cs="Times New Roman" w:hint="eastAsia"/>
              </w:rPr>
              <w:t>60</w:t>
            </w:r>
            <w:r w:rsidRPr="009F413E">
              <w:rPr>
                <w:rFonts w:cs="Times New Roman"/>
              </w:rPr>
              <w:t>dB(A)</w:t>
            </w:r>
            <w:r w:rsidRPr="009F413E">
              <w:rPr>
                <w:rFonts w:cs="Times New Roman"/>
              </w:rPr>
              <w:t>、夜间</w:t>
            </w:r>
            <w:r w:rsidRPr="009F413E">
              <w:rPr>
                <w:rFonts w:cs="Times New Roman" w:hint="eastAsia"/>
              </w:rPr>
              <w:t>50</w:t>
            </w:r>
            <w:r w:rsidRPr="009F413E">
              <w:rPr>
                <w:rFonts w:cs="Times New Roman"/>
              </w:rPr>
              <w:t>dB(A)</w:t>
            </w:r>
            <w:r w:rsidRPr="009F413E">
              <w:rPr>
                <w:rFonts w:cs="Times New Roman"/>
              </w:rPr>
              <w:t>。昼间距离</w:t>
            </w:r>
            <w:r w:rsidRPr="009F413E">
              <w:rPr>
                <w:rFonts w:cs="Times New Roman" w:hint="eastAsia"/>
              </w:rPr>
              <w:t>140</w:t>
            </w:r>
            <w:r w:rsidRPr="009F413E">
              <w:rPr>
                <w:rFonts w:cs="Times New Roman"/>
              </w:rPr>
              <w:t>m</w:t>
            </w:r>
            <w:r w:rsidRPr="009F413E">
              <w:rPr>
                <w:rFonts w:cs="Times New Roman"/>
              </w:rPr>
              <w:t>外、夜间距离</w:t>
            </w:r>
            <w:r w:rsidRPr="009F413E">
              <w:rPr>
                <w:rFonts w:cs="Times New Roman" w:hint="eastAsia"/>
              </w:rPr>
              <w:t>4</w:t>
            </w:r>
            <w:r w:rsidR="0019603C" w:rsidRPr="009F413E">
              <w:rPr>
                <w:rFonts w:cs="Times New Roman" w:hint="eastAsia"/>
              </w:rPr>
              <w:t>8</w:t>
            </w:r>
            <w:r w:rsidRPr="009F413E">
              <w:rPr>
                <w:rFonts w:cs="Times New Roman" w:hint="eastAsia"/>
              </w:rPr>
              <w:t>0</w:t>
            </w:r>
            <w:r w:rsidRPr="009F413E">
              <w:rPr>
                <w:rFonts w:cs="Times New Roman"/>
              </w:rPr>
              <w:t>m</w:t>
            </w:r>
            <w:r w:rsidRPr="009F413E">
              <w:rPr>
                <w:rFonts w:cs="Times New Roman"/>
              </w:rPr>
              <w:t>外的噪声</w:t>
            </w:r>
            <w:r w:rsidRPr="009F413E">
              <w:rPr>
                <w:rFonts w:cs="Times New Roman" w:hint="eastAsia"/>
              </w:rPr>
              <w:t>贡献值</w:t>
            </w:r>
            <w:r w:rsidRPr="009F413E">
              <w:rPr>
                <w:rFonts w:cs="Times New Roman"/>
              </w:rPr>
              <w:t>满足《声环境质量标准》（</w:t>
            </w:r>
            <w:r w:rsidRPr="009F413E">
              <w:rPr>
                <w:rFonts w:cs="Times New Roman"/>
              </w:rPr>
              <w:t>GB3096-2008</w:t>
            </w:r>
            <w:r w:rsidRPr="009F413E">
              <w:rPr>
                <w:rFonts w:cs="Times New Roman"/>
              </w:rPr>
              <w:t>）中</w:t>
            </w:r>
            <w:r w:rsidRPr="009F413E">
              <w:rPr>
                <w:rFonts w:cs="Times New Roman"/>
              </w:rPr>
              <w:t>1</w:t>
            </w:r>
            <w:r w:rsidRPr="009F413E">
              <w:rPr>
                <w:rFonts w:cs="Times New Roman"/>
              </w:rPr>
              <w:t>类标准，即昼间</w:t>
            </w:r>
            <w:r w:rsidRPr="009F413E">
              <w:rPr>
                <w:rFonts w:cs="Times New Roman"/>
              </w:rPr>
              <w:t>55dB(A)</w:t>
            </w:r>
            <w:r w:rsidRPr="009F413E">
              <w:rPr>
                <w:rFonts w:cs="Times New Roman"/>
              </w:rPr>
              <w:t>、夜间</w:t>
            </w:r>
            <w:r w:rsidRPr="009F413E">
              <w:rPr>
                <w:rFonts w:cs="Times New Roman"/>
              </w:rPr>
              <w:t>45dB(A)</w:t>
            </w:r>
            <w:r w:rsidRPr="009F413E">
              <w:rPr>
                <w:rFonts w:cs="Times New Roman"/>
              </w:rPr>
              <w:t>。</w:t>
            </w:r>
          </w:p>
          <w:p w:rsidR="00615226" w:rsidRPr="009F413E" w:rsidRDefault="009F321B" w:rsidP="009F321B">
            <w:pPr>
              <w:pStyle w:val="1521"/>
              <w:adjustRightInd/>
              <w:snapToGrid/>
              <w:ind w:firstLine="480"/>
              <w:rPr>
                <w:rFonts w:cs="Times New Roman"/>
              </w:rPr>
            </w:pPr>
            <w:r w:rsidRPr="009F413E">
              <w:rPr>
                <w:rFonts w:cs="Times New Roman" w:hint="eastAsia"/>
              </w:rPr>
              <w:t>本项目各风机点位周围</w:t>
            </w:r>
            <w:r w:rsidRPr="009F413E">
              <w:rPr>
                <w:rFonts w:cs="Times New Roman" w:hint="eastAsia"/>
              </w:rPr>
              <w:t>500m</w:t>
            </w:r>
            <w:r w:rsidRPr="009F413E">
              <w:rPr>
                <w:rFonts w:cs="Times New Roman" w:hint="eastAsia"/>
              </w:rPr>
              <w:t>范围内无居民点分布</w:t>
            </w:r>
            <w:r w:rsidRPr="009F413E">
              <w:rPr>
                <w:rFonts w:cs="Times New Roman"/>
              </w:rPr>
              <w:t>，</w:t>
            </w:r>
            <w:r w:rsidRPr="009F413E">
              <w:rPr>
                <w:rFonts w:cs="Times New Roman" w:hint="eastAsia"/>
              </w:rPr>
              <w:t>项目运行噪声对居民点影响很小，各居民点声环境可维持现状水平。</w:t>
            </w:r>
          </w:p>
          <w:p w:rsidR="00D44F4D" w:rsidRPr="009F413E" w:rsidRDefault="004504E6" w:rsidP="009F321B">
            <w:pPr>
              <w:pStyle w:val="1521"/>
              <w:adjustRightInd/>
              <w:snapToGrid/>
              <w:ind w:firstLine="480"/>
              <w:rPr>
                <w:rFonts w:cs="Times New Roman"/>
              </w:rPr>
            </w:pPr>
            <w:r w:rsidRPr="009F413E">
              <w:rPr>
                <w:rFonts w:cs="Times New Roman"/>
              </w:rPr>
              <w:fldChar w:fldCharType="begin"/>
            </w:r>
            <w:r w:rsidR="00D44F4D" w:rsidRPr="009F413E">
              <w:rPr>
                <w:rFonts w:cs="Times New Roman" w:hint="eastAsia"/>
              </w:rPr>
              <w:instrText>= 6 \* GB3</w:instrText>
            </w:r>
            <w:r w:rsidRPr="009F413E">
              <w:rPr>
                <w:rFonts w:cs="Times New Roman"/>
              </w:rPr>
              <w:fldChar w:fldCharType="separate"/>
            </w:r>
            <w:r w:rsidR="00D44F4D" w:rsidRPr="009F413E">
              <w:rPr>
                <w:rFonts w:cs="Times New Roman" w:hint="eastAsia"/>
              </w:rPr>
              <w:t>⑥</w:t>
            </w:r>
            <w:r w:rsidRPr="009F413E">
              <w:rPr>
                <w:rFonts w:cs="Times New Roman"/>
              </w:rPr>
              <w:fldChar w:fldCharType="end"/>
            </w:r>
            <w:r w:rsidR="00D44F4D" w:rsidRPr="009F413E">
              <w:rPr>
                <w:rFonts w:cs="Times New Roman"/>
              </w:rPr>
              <w:t>偏航系统运行单个风电机组突发噪声</w:t>
            </w:r>
            <w:r w:rsidR="00D44F4D" w:rsidRPr="009F413E">
              <w:rPr>
                <w:rFonts w:cs="Times New Roman" w:hint="eastAsia"/>
              </w:rPr>
              <w:t>预测</w:t>
            </w:r>
          </w:p>
          <w:p w:rsidR="00D44F4D" w:rsidRPr="009F413E" w:rsidRDefault="00D44F4D" w:rsidP="009F321B">
            <w:pPr>
              <w:pStyle w:val="1521"/>
              <w:adjustRightInd/>
              <w:snapToGrid/>
              <w:ind w:firstLine="480"/>
              <w:rPr>
                <w:rFonts w:cs="Times New Roman"/>
              </w:rPr>
            </w:pPr>
            <w:r w:rsidRPr="009F413E">
              <w:rPr>
                <w:rFonts w:cs="Times New Roman"/>
              </w:rPr>
              <w:t>偏航系统运行时噪声来源于刹车系统产生的刹车噪声、液压及润滑油冷却系统噪声。偏航系统运行单个风电机组突发噪声最大预值见</w:t>
            </w:r>
            <w:r w:rsidR="009238C3" w:rsidRPr="009F413E">
              <w:rPr>
                <w:rFonts w:cs="Times New Roman" w:hint="eastAsia"/>
              </w:rPr>
              <w:t>下表</w:t>
            </w:r>
            <w:r w:rsidRPr="009F413E">
              <w:rPr>
                <w:rFonts w:cs="Times New Roman"/>
              </w:rPr>
              <w:t>。</w:t>
            </w:r>
          </w:p>
          <w:p w:rsidR="00D44F4D" w:rsidRPr="009F413E" w:rsidRDefault="00D44F4D" w:rsidP="009A0917">
            <w:pPr>
              <w:autoSpaceDE w:val="0"/>
              <w:autoSpaceDN w:val="0"/>
              <w:jc w:val="center"/>
              <w:rPr>
                <w:rFonts w:ascii="Times New Roman" w:hAnsi="Times New Roman"/>
                <w:b/>
                <w:szCs w:val="21"/>
              </w:rPr>
            </w:pPr>
            <w:r w:rsidRPr="009F413E">
              <w:rPr>
                <w:rFonts w:ascii="Times New Roman" w:hAnsi="Times New Roman"/>
                <w:b/>
                <w:kern w:val="0"/>
                <w:sz w:val="24"/>
                <w:szCs w:val="24"/>
              </w:rPr>
              <w:t>表</w:t>
            </w:r>
            <w:r w:rsidR="009A0917" w:rsidRPr="009F413E">
              <w:rPr>
                <w:rFonts w:ascii="Times New Roman" w:hAnsi="Times New Roman" w:hint="eastAsia"/>
                <w:b/>
                <w:kern w:val="0"/>
                <w:sz w:val="24"/>
                <w:szCs w:val="24"/>
              </w:rPr>
              <w:t>7.2-</w:t>
            </w:r>
            <w:r w:rsidR="009F321B" w:rsidRPr="009F413E">
              <w:rPr>
                <w:rFonts w:ascii="Times New Roman" w:hAnsi="Times New Roman" w:hint="eastAsia"/>
                <w:b/>
                <w:kern w:val="0"/>
                <w:sz w:val="24"/>
                <w:szCs w:val="24"/>
              </w:rPr>
              <w:t>2</w:t>
            </w:r>
            <w:r w:rsidRPr="009F413E">
              <w:rPr>
                <w:rFonts w:ascii="Times New Roman" w:hAnsi="Times New Roman"/>
                <w:b/>
                <w:kern w:val="0"/>
                <w:sz w:val="24"/>
                <w:szCs w:val="24"/>
              </w:rPr>
              <w:t>单个风电机组突发噪声衰减计算结果</w:t>
            </w:r>
            <w:r w:rsidRPr="009F413E">
              <w:rPr>
                <w:rFonts w:ascii="Times New Roman" w:hAnsi="Times New Roman"/>
                <w:b/>
                <w:szCs w:val="21"/>
              </w:rPr>
              <w:t>单位：</w:t>
            </w:r>
            <w:r w:rsidRPr="009F413E">
              <w:rPr>
                <w:rFonts w:ascii="Times New Roman" w:hAnsi="Times New Roman"/>
                <w:b/>
                <w:szCs w:val="21"/>
              </w:rPr>
              <w:t>dB</w:t>
            </w:r>
            <w:r w:rsidRPr="009F413E">
              <w:rPr>
                <w:rFonts w:ascii="Times New Roman" w:hAnsi="Times New Roman"/>
                <w:b/>
                <w:szCs w:val="21"/>
              </w:rPr>
              <w:t>（</w:t>
            </w:r>
            <w:r w:rsidRPr="009F413E">
              <w:rPr>
                <w:rFonts w:ascii="Times New Roman" w:hAnsi="Times New Roman"/>
                <w:b/>
                <w:szCs w:val="21"/>
              </w:rPr>
              <w:t>A</w:t>
            </w:r>
            <w:r w:rsidRPr="009F413E">
              <w:rPr>
                <w:rFonts w:ascii="Times New Roman" w:hAnsi="Times New Roman"/>
                <w:b/>
                <w:szCs w:val="21"/>
              </w:rPr>
              <w:t>）</w:t>
            </w:r>
          </w:p>
          <w:tbl>
            <w:tblPr>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tblPr>
            <w:tblGrid>
              <w:gridCol w:w="1758"/>
              <w:gridCol w:w="866"/>
              <w:gridCol w:w="711"/>
              <w:gridCol w:w="711"/>
              <w:gridCol w:w="707"/>
              <w:gridCol w:w="707"/>
              <w:gridCol w:w="707"/>
              <w:gridCol w:w="707"/>
              <w:gridCol w:w="707"/>
              <w:gridCol w:w="701"/>
            </w:tblGrid>
            <w:tr w:rsidR="005227AC" w:rsidRPr="009F413E" w:rsidTr="00E71ABA">
              <w:trPr>
                <w:trHeight w:val="340"/>
              </w:trPr>
              <w:tc>
                <w:tcPr>
                  <w:tcW w:w="1061" w:type="pct"/>
                  <w:shd w:val="clear" w:color="auto" w:fill="auto"/>
                  <w:vAlign w:val="center"/>
                  <w:hideMark/>
                </w:tcPr>
                <w:p w:rsidR="005227AC" w:rsidRPr="009F413E" w:rsidRDefault="005227AC" w:rsidP="006E03E8">
                  <w:pPr>
                    <w:jc w:val="center"/>
                    <w:rPr>
                      <w:rFonts w:ascii="Times New Roman" w:hAnsi="Times New Roman"/>
                      <w:kern w:val="0"/>
                      <w:szCs w:val="21"/>
                    </w:rPr>
                  </w:pPr>
                  <w:r w:rsidRPr="009F413E">
                    <w:rPr>
                      <w:rFonts w:ascii="Times New Roman" w:hAnsi="宋体"/>
                      <w:kern w:val="0"/>
                      <w:szCs w:val="21"/>
                    </w:rPr>
                    <w:t>距声源水平距离</w:t>
                  </w:r>
                  <w:r w:rsidRPr="009F413E">
                    <w:rPr>
                      <w:rFonts w:ascii="Times New Roman" w:hAnsi="Times New Roman"/>
                      <w:kern w:val="0"/>
                      <w:szCs w:val="21"/>
                    </w:rPr>
                    <w:t>r</w:t>
                  </w:r>
                  <w:r w:rsidRPr="009F413E">
                    <w:rPr>
                      <w:rFonts w:ascii="Times New Roman" w:hAnsi="Times New Roman"/>
                      <w:kern w:val="0"/>
                      <w:szCs w:val="21"/>
                      <w:vertAlign w:val="subscript"/>
                    </w:rPr>
                    <w:t>1</w:t>
                  </w:r>
                  <w:r w:rsidRPr="009F413E">
                    <w:rPr>
                      <w:rFonts w:ascii="Times New Roman" w:hAnsi="宋体"/>
                      <w:kern w:val="0"/>
                      <w:szCs w:val="21"/>
                    </w:rPr>
                    <w:t>（</w:t>
                  </w:r>
                  <w:r w:rsidRPr="009F413E">
                    <w:rPr>
                      <w:rFonts w:ascii="Times New Roman" w:hAnsi="Times New Roman"/>
                      <w:kern w:val="0"/>
                      <w:szCs w:val="21"/>
                    </w:rPr>
                    <w:t>m</w:t>
                  </w:r>
                  <w:r w:rsidRPr="009F413E">
                    <w:rPr>
                      <w:rFonts w:ascii="Times New Roman" w:hAnsi="宋体"/>
                      <w:kern w:val="0"/>
                      <w:szCs w:val="21"/>
                    </w:rPr>
                    <w:t>）</w:t>
                  </w:r>
                </w:p>
              </w:tc>
              <w:tc>
                <w:tcPr>
                  <w:tcW w:w="523" w:type="pct"/>
                  <w:shd w:val="clear" w:color="auto" w:fill="auto"/>
                  <w:vAlign w:val="center"/>
                  <w:hideMark/>
                </w:tcPr>
                <w:p w:rsidR="005227AC" w:rsidRPr="009F413E" w:rsidRDefault="005227AC" w:rsidP="006E03E8">
                  <w:pPr>
                    <w:jc w:val="center"/>
                    <w:rPr>
                      <w:rFonts w:ascii="Times New Roman" w:hAnsi="Times New Roman"/>
                      <w:kern w:val="0"/>
                      <w:szCs w:val="21"/>
                    </w:rPr>
                  </w:pPr>
                  <w:r w:rsidRPr="009F413E">
                    <w:rPr>
                      <w:rFonts w:ascii="Times New Roman" w:hAnsi="Times New Roman"/>
                      <w:kern w:val="0"/>
                      <w:szCs w:val="21"/>
                    </w:rPr>
                    <w:t>50</w:t>
                  </w:r>
                </w:p>
              </w:tc>
              <w:tc>
                <w:tcPr>
                  <w:tcW w:w="429" w:type="pct"/>
                  <w:shd w:val="clear" w:color="auto" w:fill="auto"/>
                  <w:vAlign w:val="center"/>
                  <w:hideMark/>
                </w:tcPr>
                <w:p w:rsidR="005227AC" w:rsidRPr="009F413E" w:rsidRDefault="005227AC" w:rsidP="006E03E8">
                  <w:pPr>
                    <w:jc w:val="center"/>
                    <w:rPr>
                      <w:rFonts w:ascii="Times New Roman" w:hAnsi="Times New Roman"/>
                      <w:kern w:val="0"/>
                      <w:szCs w:val="21"/>
                    </w:rPr>
                  </w:pPr>
                  <w:r w:rsidRPr="009F413E">
                    <w:rPr>
                      <w:rFonts w:ascii="Times New Roman" w:hAnsi="Times New Roman"/>
                      <w:kern w:val="0"/>
                      <w:szCs w:val="21"/>
                    </w:rPr>
                    <w:t>100</w:t>
                  </w:r>
                </w:p>
              </w:tc>
              <w:tc>
                <w:tcPr>
                  <w:tcW w:w="429" w:type="pct"/>
                  <w:shd w:val="clear" w:color="auto" w:fill="auto"/>
                  <w:vAlign w:val="center"/>
                  <w:hideMark/>
                </w:tcPr>
                <w:p w:rsidR="005227AC" w:rsidRPr="009F413E" w:rsidRDefault="005227AC" w:rsidP="006E03E8">
                  <w:pPr>
                    <w:jc w:val="center"/>
                    <w:rPr>
                      <w:rFonts w:ascii="Times New Roman" w:hAnsi="Times New Roman"/>
                      <w:kern w:val="0"/>
                      <w:szCs w:val="21"/>
                    </w:rPr>
                  </w:pPr>
                  <w:r w:rsidRPr="009F413E">
                    <w:rPr>
                      <w:rFonts w:ascii="Times New Roman" w:hAnsi="Times New Roman"/>
                      <w:kern w:val="0"/>
                      <w:szCs w:val="21"/>
                    </w:rPr>
                    <w:t>150</w:t>
                  </w:r>
                </w:p>
              </w:tc>
              <w:tc>
                <w:tcPr>
                  <w:tcW w:w="427" w:type="pct"/>
                  <w:shd w:val="clear" w:color="auto" w:fill="auto"/>
                  <w:vAlign w:val="center"/>
                  <w:hideMark/>
                </w:tcPr>
                <w:p w:rsidR="005227AC" w:rsidRPr="009F413E" w:rsidRDefault="005227AC" w:rsidP="006E03E8">
                  <w:pPr>
                    <w:jc w:val="center"/>
                    <w:rPr>
                      <w:rFonts w:ascii="Times New Roman" w:hAnsi="Times New Roman"/>
                      <w:kern w:val="0"/>
                      <w:szCs w:val="21"/>
                    </w:rPr>
                  </w:pPr>
                  <w:r w:rsidRPr="009F413E">
                    <w:rPr>
                      <w:rFonts w:ascii="Times New Roman" w:hAnsi="Times New Roman"/>
                      <w:kern w:val="0"/>
                      <w:szCs w:val="21"/>
                    </w:rPr>
                    <w:t>200</w:t>
                  </w:r>
                </w:p>
              </w:tc>
              <w:tc>
                <w:tcPr>
                  <w:tcW w:w="427" w:type="pct"/>
                  <w:shd w:val="clear" w:color="auto" w:fill="auto"/>
                  <w:vAlign w:val="center"/>
                  <w:hideMark/>
                </w:tcPr>
                <w:p w:rsidR="005227AC" w:rsidRPr="009F413E" w:rsidRDefault="005227AC" w:rsidP="006E03E8">
                  <w:pPr>
                    <w:jc w:val="center"/>
                    <w:rPr>
                      <w:rFonts w:ascii="Times New Roman" w:hAnsi="Times New Roman"/>
                      <w:kern w:val="0"/>
                      <w:szCs w:val="21"/>
                    </w:rPr>
                  </w:pPr>
                  <w:r w:rsidRPr="009F413E">
                    <w:rPr>
                      <w:rFonts w:ascii="Times New Roman" w:hAnsi="Times New Roman"/>
                      <w:kern w:val="0"/>
                      <w:szCs w:val="21"/>
                    </w:rPr>
                    <w:t>250</w:t>
                  </w:r>
                </w:p>
              </w:tc>
              <w:tc>
                <w:tcPr>
                  <w:tcW w:w="427" w:type="pct"/>
                  <w:shd w:val="clear" w:color="auto" w:fill="auto"/>
                  <w:vAlign w:val="center"/>
                  <w:hideMark/>
                </w:tcPr>
                <w:p w:rsidR="005227AC" w:rsidRPr="009F413E" w:rsidRDefault="005227AC" w:rsidP="006E03E8">
                  <w:pPr>
                    <w:jc w:val="center"/>
                    <w:rPr>
                      <w:rFonts w:ascii="Times New Roman" w:hAnsi="Times New Roman"/>
                      <w:kern w:val="0"/>
                      <w:szCs w:val="21"/>
                    </w:rPr>
                  </w:pPr>
                  <w:r w:rsidRPr="009F413E">
                    <w:rPr>
                      <w:rFonts w:ascii="Times New Roman" w:hAnsi="Times New Roman"/>
                      <w:kern w:val="0"/>
                      <w:szCs w:val="21"/>
                    </w:rPr>
                    <w:t>300</w:t>
                  </w:r>
                </w:p>
              </w:tc>
              <w:tc>
                <w:tcPr>
                  <w:tcW w:w="427" w:type="pct"/>
                  <w:shd w:val="clear" w:color="auto" w:fill="auto"/>
                  <w:vAlign w:val="center"/>
                  <w:hideMark/>
                </w:tcPr>
                <w:p w:rsidR="005227AC" w:rsidRPr="009F413E" w:rsidRDefault="005227AC" w:rsidP="006E03E8">
                  <w:pPr>
                    <w:jc w:val="center"/>
                    <w:rPr>
                      <w:rFonts w:ascii="Times New Roman" w:hAnsi="Times New Roman"/>
                      <w:kern w:val="0"/>
                      <w:szCs w:val="21"/>
                    </w:rPr>
                  </w:pPr>
                  <w:r w:rsidRPr="009F413E">
                    <w:rPr>
                      <w:rFonts w:ascii="Times New Roman" w:hAnsi="Times New Roman"/>
                      <w:kern w:val="0"/>
                      <w:szCs w:val="21"/>
                    </w:rPr>
                    <w:t>350</w:t>
                  </w:r>
                </w:p>
              </w:tc>
              <w:tc>
                <w:tcPr>
                  <w:tcW w:w="427" w:type="pct"/>
                  <w:shd w:val="clear" w:color="auto" w:fill="auto"/>
                  <w:vAlign w:val="center"/>
                  <w:hideMark/>
                </w:tcPr>
                <w:p w:rsidR="005227AC" w:rsidRPr="009F413E" w:rsidRDefault="005227AC" w:rsidP="006E03E8">
                  <w:pPr>
                    <w:jc w:val="center"/>
                    <w:rPr>
                      <w:rFonts w:ascii="Times New Roman" w:hAnsi="Times New Roman"/>
                      <w:kern w:val="0"/>
                      <w:szCs w:val="21"/>
                    </w:rPr>
                  </w:pPr>
                  <w:r w:rsidRPr="009F413E">
                    <w:rPr>
                      <w:rFonts w:ascii="Times New Roman" w:hAnsi="Times New Roman"/>
                      <w:kern w:val="0"/>
                      <w:szCs w:val="21"/>
                    </w:rPr>
                    <w:t>400</w:t>
                  </w:r>
                </w:p>
              </w:tc>
              <w:tc>
                <w:tcPr>
                  <w:tcW w:w="423" w:type="pct"/>
                  <w:shd w:val="clear" w:color="auto" w:fill="auto"/>
                  <w:vAlign w:val="center"/>
                  <w:hideMark/>
                </w:tcPr>
                <w:p w:rsidR="005227AC" w:rsidRPr="009F413E" w:rsidRDefault="005227AC" w:rsidP="006E03E8">
                  <w:pPr>
                    <w:jc w:val="center"/>
                    <w:rPr>
                      <w:rFonts w:ascii="Times New Roman" w:hAnsi="Times New Roman"/>
                      <w:kern w:val="0"/>
                      <w:szCs w:val="21"/>
                    </w:rPr>
                  </w:pPr>
                  <w:r w:rsidRPr="009F413E">
                    <w:rPr>
                      <w:rFonts w:ascii="Times New Roman" w:hAnsi="Times New Roman"/>
                      <w:kern w:val="0"/>
                      <w:szCs w:val="21"/>
                    </w:rPr>
                    <w:t>500</w:t>
                  </w:r>
                </w:p>
              </w:tc>
            </w:tr>
            <w:tr w:rsidR="005227AC" w:rsidRPr="009F413E" w:rsidTr="00E71ABA">
              <w:trPr>
                <w:trHeight w:val="340"/>
              </w:trPr>
              <w:tc>
                <w:tcPr>
                  <w:tcW w:w="1061" w:type="pct"/>
                  <w:shd w:val="clear" w:color="auto" w:fill="auto"/>
                  <w:vAlign w:val="center"/>
                  <w:hideMark/>
                </w:tcPr>
                <w:p w:rsidR="005227AC" w:rsidRPr="009F413E" w:rsidRDefault="005227AC" w:rsidP="006E03E8">
                  <w:pPr>
                    <w:jc w:val="center"/>
                    <w:rPr>
                      <w:rFonts w:ascii="Times New Roman" w:hAnsi="Times New Roman"/>
                      <w:kern w:val="0"/>
                      <w:szCs w:val="21"/>
                    </w:rPr>
                  </w:pPr>
                  <w:r w:rsidRPr="009F413E">
                    <w:rPr>
                      <w:rFonts w:ascii="Times New Roman" w:hAnsi="宋体"/>
                      <w:kern w:val="0"/>
                      <w:szCs w:val="21"/>
                    </w:rPr>
                    <w:t>对应距声源几何距离</w:t>
                  </w:r>
                  <w:r w:rsidRPr="009F413E">
                    <w:rPr>
                      <w:rFonts w:ascii="Times New Roman" w:hAnsi="Times New Roman"/>
                      <w:kern w:val="0"/>
                      <w:szCs w:val="21"/>
                    </w:rPr>
                    <w:t>r</w:t>
                  </w:r>
                  <w:r w:rsidRPr="009F413E">
                    <w:rPr>
                      <w:rFonts w:ascii="Times New Roman" w:hAnsi="Times New Roman"/>
                      <w:kern w:val="0"/>
                      <w:szCs w:val="21"/>
                      <w:vertAlign w:val="subscript"/>
                    </w:rPr>
                    <w:t>2</w:t>
                  </w:r>
                  <w:r w:rsidRPr="009F413E">
                    <w:rPr>
                      <w:rFonts w:ascii="Times New Roman" w:hAnsi="宋体"/>
                      <w:kern w:val="0"/>
                      <w:szCs w:val="21"/>
                    </w:rPr>
                    <w:t>（</w:t>
                  </w:r>
                  <w:r w:rsidRPr="009F413E">
                    <w:rPr>
                      <w:rFonts w:ascii="Times New Roman" w:hAnsi="Times New Roman"/>
                      <w:kern w:val="0"/>
                      <w:szCs w:val="21"/>
                    </w:rPr>
                    <w:t>m</w:t>
                  </w:r>
                  <w:r w:rsidRPr="009F413E">
                    <w:rPr>
                      <w:rFonts w:ascii="Times New Roman" w:hAnsi="宋体"/>
                      <w:kern w:val="0"/>
                      <w:szCs w:val="21"/>
                    </w:rPr>
                    <w:t>）</w:t>
                  </w:r>
                </w:p>
              </w:tc>
              <w:tc>
                <w:tcPr>
                  <w:tcW w:w="523" w:type="pct"/>
                  <w:shd w:val="clear" w:color="auto" w:fill="auto"/>
                  <w:vAlign w:val="center"/>
                  <w:hideMark/>
                </w:tcPr>
                <w:p w:rsidR="005227AC" w:rsidRPr="009F413E" w:rsidRDefault="00E27F0E" w:rsidP="006E03E8">
                  <w:pPr>
                    <w:jc w:val="center"/>
                    <w:rPr>
                      <w:rFonts w:ascii="Times New Roman" w:hAnsi="Times New Roman"/>
                      <w:kern w:val="0"/>
                      <w:szCs w:val="21"/>
                    </w:rPr>
                  </w:pPr>
                  <w:r w:rsidRPr="009F413E">
                    <w:rPr>
                      <w:rFonts w:ascii="Times New Roman" w:hAnsi="Times New Roman" w:hint="eastAsia"/>
                      <w:kern w:val="0"/>
                      <w:szCs w:val="21"/>
                    </w:rPr>
                    <w:t>100.9</w:t>
                  </w:r>
                </w:p>
              </w:tc>
              <w:tc>
                <w:tcPr>
                  <w:tcW w:w="429" w:type="pct"/>
                  <w:shd w:val="clear" w:color="auto" w:fill="auto"/>
                  <w:vAlign w:val="center"/>
                  <w:hideMark/>
                </w:tcPr>
                <w:p w:rsidR="005227AC" w:rsidRPr="009F413E" w:rsidRDefault="00E27F0E" w:rsidP="006E03E8">
                  <w:pPr>
                    <w:jc w:val="center"/>
                    <w:rPr>
                      <w:rFonts w:ascii="Times New Roman" w:hAnsi="Times New Roman"/>
                      <w:kern w:val="0"/>
                      <w:szCs w:val="21"/>
                    </w:rPr>
                  </w:pPr>
                  <w:r w:rsidRPr="009F413E">
                    <w:rPr>
                      <w:rFonts w:ascii="Times New Roman" w:hAnsi="Times New Roman" w:hint="eastAsia"/>
                      <w:kern w:val="0"/>
                      <w:szCs w:val="21"/>
                    </w:rPr>
                    <w:t>118.4</w:t>
                  </w:r>
                </w:p>
              </w:tc>
              <w:tc>
                <w:tcPr>
                  <w:tcW w:w="429" w:type="pct"/>
                  <w:shd w:val="clear" w:color="auto" w:fill="auto"/>
                  <w:vAlign w:val="center"/>
                  <w:hideMark/>
                </w:tcPr>
                <w:p w:rsidR="005227AC" w:rsidRPr="009F413E" w:rsidRDefault="00E27F0E" w:rsidP="006E03E8">
                  <w:pPr>
                    <w:jc w:val="center"/>
                    <w:rPr>
                      <w:rFonts w:ascii="Times New Roman" w:hAnsi="Times New Roman"/>
                      <w:kern w:val="0"/>
                      <w:szCs w:val="21"/>
                    </w:rPr>
                  </w:pPr>
                  <w:r w:rsidRPr="009F413E">
                    <w:rPr>
                      <w:rFonts w:ascii="Times New Roman" w:hAnsi="Times New Roman" w:hint="eastAsia"/>
                      <w:kern w:val="0"/>
                      <w:szCs w:val="21"/>
                    </w:rPr>
                    <w:t>151.2</w:t>
                  </w:r>
                </w:p>
              </w:tc>
              <w:tc>
                <w:tcPr>
                  <w:tcW w:w="427" w:type="pct"/>
                  <w:shd w:val="clear" w:color="auto" w:fill="auto"/>
                  <w:vAlign w:val="center"/>
                  <w:hideMark/>
                </w:tcPr>
                <w:p w:rsidR="005227AC" w:rsidRPr="009F413E" w:rsidRDefault="00E27F0E" w:rsidP="006E03E8">
                  <w:pPr>
                    <w:jc w:val="center"/>
                    <w:rPr>
                      <w:rFonts w:ascii="Times New Roman" w:hAnsi="Times New Roman"/>
                      <w:kern w:val="0"/>
                      <w:szCs w:val="21"/>
                    </w:rPr>
                  </w:pPr>
                  <w:r w:rsidRPr="009F413E">
                    <w:rPr>
                      <w:rFonts w:ascii="Times New Roman" w:hAnsi="Times New Roman" w:hint="eastAsia"/>
                      <w:kern w:val="0"/>
                      <w:szCs w:val="21"/>
                    </w:rPr>
                    <w:t>191.6</w:t>
                  </w:r>
                </w:p>
              </w:tc>
              <w:tc>
                <w:tcPr>
                  <w:tcW w:w="427" w:type="pct"/>
                  <w:shd w:val="clear" w:color="auto" w:fill="auto"/>
                  <w:vAlign w:val="center"/>
                  <w:hideMark/>
                </w:tcPr>
                <w:p w:rsidR="005227AC" w:rsidRPr="009F413E" w:rsidRDefault="00E27F0E" w:rsidP="006E03E8">
                  <w:pPr>
                    <w:jc w:val="center"/>
                    <w:rPr>
                      <w:rFonts w:ascii="Times New Roman" w:hAnsi="Times New Roman"/>
                      <w:kern w:val="0"/>
                      <w:szCs w:val="21"/>
                    </w:rPr>
                  </w:pPr>
                  <w:r w:rsidRPr="009F413E">
                    <w:rPr>
                      <w:rFonts w:ascii="Times New Roman" w:hAnsi="Times New Roman" w:hint="eastAsia"/>
                      <w:kern w:val="0"/>
                      <w:szCs w:val="21"/>
                    </w:rPr>
                    <w:t>235.7</w:t>
                  </w:r>
                </w:p>
              </w:tc>
              <w:tc>
                <w:tcPr>
                  <w:tcW w:w="427" w:type="pct"/>
                  <w:shd w:val="clear" w:color="auto" w:fill="auto"/>
                  <w:vAlign w:val="center"/>
                  <w:hideMark/>
                </w:tcPr>
                <w:p w:rsidR="005227AC" w:rsidRPr="009F413E" w:rsidRDefault="00E27F0E" w:rsidP="006E03E8">
                  <w:pPr>
                    <w:jc w:val="center"/>
                    <w:rPr>
                      <w:rFonts w:ascii="Times New Roman" w:hAnsi="Times New Roman"/>
                      <w:kern w:val="0"/>
                      <w:szCs w:val="21"/>
                    </w:rPr>
                  </w:pPr>
                  <w:r w:rsidRPr="009F413E">
                    <w:rPr>
                      <w:rFonts w:ascii="Times New Roman" w:hAnsi="Times New Roman" w:hint="eastAsia"/>
                      <w:kern w:val="0"/>
                      <w:szCs w:val="21"/>
                    </w:rPr>
                    <w:t>281.7</w:t>
                  </w:r>
                </w:p>
              </w:tc>
              <w:tc>
                <w:tcPr>
                  <w:tcW w:w="427" w:type="pct"/>
                  <w:shd w:val="clear" w:color="auto" w:fill="auto"/>
                  <w:vAlign w:val="center"/>
                  <w:hideMark/>
                </w:tcPr>
                <w:p w:rsidR="005227AC" w:rsidRPr="009F413E" w:rsidRDefault="00E27F0E" w:rsidP="006E03E8">
                  <w:pPr>
                    <w:jc w:val="center"/>
                    <w:rPr>
                      <w:rFonts w:ascii="Times New Roman" w:hAnsi="Times New Roman"/>
                      <w:kern w:val="0"/>
                      <w:szCs w:val="21"/>
                    </w:rPr>
                  </w:pPr>
                  <w:r w:rsidRPr="009F413E">
                    <w:rPr>
                      <w:rFonts w:ascii="Times New Roman" w:hAnsi="Times New Roman" w:hint="eastAsia"/>
                      <w:kern w:val="0"/>
                      <w:szCs w:val="21"/>
                    </w:rPr>
                    <w:t>329.0</w:t>
                  </w:r>
                </w:p>
              </w:tc>
              <w:tc>
                <w:tcPr>
                  <w:tcW w:w="427" w:type="pct"/>
                  <w:shd w:val="clear" w:color="auto" w:fill="auto"/>
                  <w:vAlign w:val="center"/>
                  <w:hideMark/>
                </w:tcPr>
                <w:p w:rsidR="005227AC" w:rsidRPr="009F413E" w:rsidRDefault="00E27F0E" w:rsidP="006E03E8">
                  <w:pPr>
                    <w:jc w:val="center"/>
                    <w:rPr>
                      <w:rFonts w:ascii="Times New Roman" w:hAnsi="Times New Roman"/>
                      <w:kern w:val="0"/>
                      <w:szCs w:val="21"/>
                    </w:rPr>
                  </w:pPr>
                  <w:r w:rsidRPr="009F413E">
                    <w:rPr>
                      <w:rFonts w:ascii="Times New Roman" w:hAnsi="Times New Roman" w:hint="eastAsia"/>
                      <w:kern w:val="0"/>
                      <w:szCs w:val="21"/>
                    </w:rPr>
                    <w:t>376.9</w:t>
                  </w:r>
                </w:p>
              </w:tc>
              <w:tc>
                <w:tcPr>
                  <w:tcW w:w="423" w:type="pct"/>
                  <w:shd w:val="clear" w:color="auto" w:fill="auto"/>
                  <w:vAlign w:val="center"/>
                  <w:hideMark/>
                </w:tcPr>
                <w:p w:rsidR="005227AC" w:rsidRPr="009F413E" w:rsidRDefault="00E27F0E" w:rsidP="006E03E8">
                  <w:pPr>
                    <w:jc w:val="center"/>
                    <w:rPr>
                      <w:rFonts w:ascii="Times New Roman" w:hAnsi="Times New Roman"/>
                      <w:kern w:val="0"/>
                      <w:szCs w:val="21"/>
                    </w:rPr>
                  </w:pPr>
                  <w:r w:rsidRPr="009F413E">
                    <w:rPr>
                      <w:rFonts w:ascii="Times New Roman" w:hAnsi="Times New Roman" w:hint="eastAsia"/>
                      <w:kern w:val="0"/>
                      <w:szCs w:val="21"/>
                    </w:rPr>
                    <w:t>474.1</w:t>
                  </w:r>
                </w:p>
              </w:tc>
            </w:tr>
            <w:tr w:rsidR="005227AC" w:rsidRPr="009F413E" w:rsidTr="00E71ABA">
              <w:trPr>
                <w:trHeight w:val="340"/>
              </w:trPr>
              <w:tc>
                <w:tcPr>
                  <w:tcW w:w="1061" w:type="pct"/>
                  <w:shd w:val="clear" w:color="auto" w:fill="auto"/>
                  <w:vAlign w:val="center"/>
                  <w:hideMark/>
                </w:tcPr>
                <w:p w:rsidR="005227AC" w:rsidRPr="009F413E" w:rsidRDefault="005227AC" w:rsidP="006E03E8">
                  <w:pPr>
                    <w:jc w:val="center"/>
                    <w:rPr>
                      <w:rFonts w:ascii="Times New Roman" w:hAnsi="Times New Roman"/>
                      <w:kern w:val="0"/>
                      <w:szCs w:val="21"/>
                    </w:rPr>
                  </w:pPr>
                  <w:r w:rsidRPr="009F413E">
                    <w:rPr>
                      <w:rFonts w:ascii="Times New Roman" w:hAnsi="Times New Roman"/>
                      <w:kern w:val="0"/>
                      <w:szCs w:val="21"/>
                    </w:rPr>
                    <w:t>L(r)dB(A)</w:t>
                  </w:r>
                </w:p>
              </w:tc>
              <w:tc>
                <w:tcPr>
                  <w:tcW w:w="523" w:type="pct"/>
                  <w:shd w:val="clear" w:color="auto" w:fill="auto"/>
                  <w:vAlign w:val="center"/>
                  <w:hideMark/>
                </w:tcPr>
                <w:p w:rsidR="005227AC" w:rsidRPr="009F413E" w:rsidRDefault="00E27F0E" w:rsidP="006E03E8">
                  <w:pPr>
                    <w:jc w:val="center"/>
                    <w:rPr>
                      <w:rFonts w:ascii="Times New Roman" w:hAnsi="Times New Roman"/>
                      <w:kern w:val="0"/>
                      <w:szCs w:val="21"/>
                    </w:rPr>
                  </w:pPr>
                  <w:r w:rsidRPr="009F413E">
                    <w:rPr>
                      <w:rFonts w:ascii="Times New Roman" w:hAnsi="Times New Roman" w:hint="eastAsia"/>
                      <w:kern w:val="0"/>
                      <w:szCs w:val="21"/>
                    </w:rPr>
                    <w:t>71.9</w:t>
                  </w:r>
                </w:p>
              </w:tc>
              <w:tc>
                <w:tcPr>
                  <w:tcW w:w="429" w:type="pct"/>
                  <w:shd w:val="clear" w:color="auto" w:fill="auto"/>
                  <w:vAlign w:val="center"/>
                  <w:hideMark/>
                </w:tcPr>
                <w:p w:rsidR="005227AC" w:rsidRPr="009F413E" w:rsidRDefault="00E27F0E" w:rsidP="006E03E8">
                  <w:pPr>
                    <w:jc w:val="center"/>
                    <w:rPr>
                      <w:rFonts w:ascii="Times New Roman" w:hAnsi="Times New Roman"/>
                      <w:kern w:val="0"/>
                      <w:szCs w:val="21"/>
                    </w:rPr>
                  </w:pPr>
                  <w:r w:rsidRPr="009F413E">
                    <w:rPr>
                      <w:rFonts w:ascii="Times New Roman" w:hAnsi="Times New Roman" w:hint="eastAsia"/>
                      <w:kern w:val="0"/>
                      <w:szCs w:val="21"/>
                    </w:rPr>
                    <w:t>70.5</w:t>
                  </w:r>
                </w:p>
              </w:tc>
              <w:tc>
                <w:tcPr>
                  <w:tcW w:w="429" w:type="pct"/>
                  <w:shd w:val="clear" w:color="auto" w:fill="auto"/>
                  <w:vAlign w:val="center"/>
                  <w:hideMark/>
                </w:tcPr>
                <w:p w:rsidR="005227AC" w:rsidRPr="009F413E" w:rsidRDefault="00E27F0E" w:rsidP="00E27F0E">
                  <w:pPr>
                    <w:jc w:val="center"/>
                    <w:rPr>
                      <w:rFonts w:ascii="Times New Roman" w:hAnsi="Times New Roman"/>
                      <w:kern w:val="0"/>
                      <w:szCs w:val="21"/>
                    </w:rPr>
                  </w:pPr>
                  <w:r w:rsidRPr="009F413E">
                    <w:rPr>
                      <w:rFonts w:ascii="Times New Roman" w:hAnsi="Times New Roman" w:hint="eastAsia"/>
                      <w:kern w:val="0"/>
                      <w:szCs w:val="21"/>
                    </w:rPr>
                    <w:t>68.4</w:t>
                  </w:r>
                </w:p>
              </w:tc>
              <w:tc>
                <w:tcPr>
                  <w:tcW w:w="427" w:type="pct"/>
                  <w:shd w:val="clear" w:color="auto" w:fill="auto"/>
                  <w:vAlign w:val="center"/>
                  <w:hideMark/>
                </w:tcPr>
                <w:p w:rsidR="005227AC" w:rsidRPr="009F413E" w:rsidRDefault="00E27F0E" w:rsidP="006E03E8">
                  <w:pPr>
                    <w:jc w:val="center"/>
                    <w:rPr>
                      <w:rFonts w:ascii="Times New Roman" w:hAnsi="Times New Roman"/>
                      <w:kern w:val="0"/>
                      <w:szCs w:val="21"/>
                    </w:rPr>
                  </w:pPr>
                  <w:r w:rsidRPr="009F413E">
                    <w:rPr>
                      <w:rFonts w:ascii="Times New Roman" w:hAnsi="Times New Roman" w:hint="eastAsia"/>
                      <w:kern w:val="0"/>
                      <w:szCs w:val="21"/>
                    </w:rPr>
                    <w:t>66.4</w:t>
                  </w:r>
                </w:p>
              </w:tc>
              <w:tc>
                <w:tcPr>
                  <w:tcW w:w="427" w:type="pct"/>
                  <w:shd w:val="clear" w:color="auto" w:fill="auto"/>
                  <w:vAlign w:val="center"/>
                  <w:hideMark/>
                </w:tcPr>
                <w:p w:rsidR="005227AC" w:rsidRPr="009F413E" w:rsidRDefault="00E27F0E" w:rsidP="006E03E8">
                  <w:pPr>
                    <w:jc w:val="center"/>
                    <w:rPr>
                      <w:rFonts w:ascii="Times New Roman" w:hAnsi="Times New Roman"/>
                      <w:kern w:val="0"/>
                      <w:szCs w:val="21"/>
                    </w:rPr>
                  </w:pPr>
                  <w:r w:rsidRPr="009F413E">
                    <w:rPr>
                      <w:rFonts w:ascii="Times New Roman" w:hAnsi="Times New Roman" w:hint="eastAsia"/>
                      <w:kern w:val="0"/>
                      <w:szCs w:val="21"/>
                    </w:rPr>
                    <w:t>64.6</w:t>
                  </w:r>
                </w:p>
              </w:tc>
              <w:tc>
                <w:tcPr>
                  <w:tcW w:w="427" w:type="pct"/>
                  <w:shd w:val="clear" w:color="auto" w:fill="auto"/>
                  <w:vAlign w:val="center"/>
                  <w:hideMark/>
                </w:tcPr>
                <w:p w:rsidR="005227AC" w:rsidRPr="009F413E" w:rsidRDefault="00E27F0E" w:rsidP="006E03E8">
                  <w:pPr>
                    <w:jc w:val="center"/>
                    <w:rPr>
                      <w:rFonts w:ascii="Times New Roman" w:hAnsi="Times New Roman"/>
                      <w:kern w:val="0"/>
                      <w:szCs w:val="21"/>
                    </w:rPr>
                  </w:pPr>
                  <w:r w:rsidRPr="009F413E">
                    <w:rPr>
                      <w:rFonts w:ascii="Times New Roman" w:hAnsi="Times New Roman" w:hint="eastAsia"/>
                      <w:kern w:val="0"/>
                      <w:szCs w:val="21"/>
                    </w:rPr>
                    <w:t>63.0</w:t>
                  </w:r>
                </w:p>
              </w:tc>
              <w:tc>
                <w:tcPr>
                  <w:tcW w:w="427" w:type="pct"/>
                  <w:shd w:val="clear" w:color="auto" w:fill="auto"/>
                  <w:vAlign w:val="center"/>
                  <w:hideMark/>
                </w:tcPr>
                <w:p w:rsidR="005227AC" w:rsidRPr="009F413E" w:rsidRDefault="00E27F0E" w:rsidP="006E03E8">
                  <w:pPr>
                    <w:jc w:val="center"/>
                    <w:rPr>
                      <w:rFonts w:ascii="Times New Roman" w:hAnsi="Times New Roman"/>
                      <w:kern w:val="0"/>
                      <w:szCs w:val="21"/>
                    </w:rPr>
                  </w:pPr>
                  <w:r w:rsidRPr="009F413E">
                    <w:rPr>
                      <w:rFonts w:ascii="Times New Roman" w:hAnsi="Times New Roman" w:hint="eastAsia"/>
                      <w:kern w:val="0"/>
                      <w:szCs w:val="21"/>
                    </w:rPr>
                    <w:t>61.1</w:t>
                  </w:r>
                </w:p>
              </w:tc>
              <w:tc>
                <w:tcPr>
                  <w:tcW w:w="427" w:type="pct"/>
                  <w:shd w:val="clear" w:color="auto" w:fill="auto"/>
                  <w:vAlign w:val="center"/>
                  <w:hideMark/>
                </w:tcPr>
                <w:p w:rsidR="005227AC" w:rsidRPr="009F413E" w:rsidRDefault="00E27F0E" w:rsidP="006E03E8">
                  <w:pPr>
                    <w:jc w:val="center"/>
                    <w:rPr>
                      <w:rFonts w:ascii="Times New Roman" w:hAnsi="Times New Roman"/>
                      <w:kern w:val="0"/>
                      <w:szCs w:val="21"/>
                    </w:rPr>
                  </w:pPr>
                  <w:r w:rsidRPr="009F413E">
                    <w:rPr>
                      <w:rFonts w:ascii="Times New Roman" w:hAnsi="Times New Roman" w:hint="eastAsia"/>
                      <w:kern w:val="0"/>
                      <w:szCs w:val="21"/>
                    </w:rPr>
                    <w:t>60.5</w:t>
                  </w:r>
                </w:p>
              </w:tc>
              <w:tc>
                <w:tcPr>
                  <w:tcW w:w="423" w:type="pct"/>
                  <w:shd w:val="clear" w:color="auto" w:fill="auto"/>
                  <w:vAlign w:val="center"/>
                  <w:hideMark/>
                </w:tcPr>
                <w:p w:rsidR="005227AC" w:rsidRPr="009F413E" w:rsidRDefault="00E27F0E" w:rsidP="006E03E8">
                  <w:pPr>
                    <w:jc w:val="center"/>
                    <w:rPr>
                      <w:rFonts w:ascii="Times New Roman" w:hAnsi="Times New Roman"/>
                      <w:kern w:val="0"/>
                      <w:szCs w:val="21"/>
                    </w:rPr>
                  </w:pPr>
                  <w:r w:rsidRPr="009F413E">
                    <w:rPr>
                      <w:rFonts w:ascii="Times New Roman" w:hAnsi="Times New Roman" w:hint="eastAsia"/>
                      <w:kern w:val="0"/>
                      <w:szCs w:val="21"/>
                    </w:rPr>
                    <w:t>58.5</w:t>
                  </w:r>
                </w:p>
              </w:tc>
            </w:tr>
          </w:tbl>
          <w:p w:rsidR="0019603C" w:rsidRPr="009F413E" w:rsidRDefault="0019603C" w:rsidP="0019603C">
            <w:pPr>
              <w:pStyle w:val="1521"/>
              <w:adjustRightInd/>
              <w:snapToGrid/>
              <w:ind w:firstLine="482"/>
              <w:rPr>
                <w:rFonts w:cs="Times New Roman"/>
              </w:rPr>
            </w:pPr>
            <w:r w:rsidRPr="009F413E">
              <w:rPr>
                <w:rFonts w:cs="Times New Roman" w:hint="eastAsia"/>
                <w:b/>
              </w:rPr>
              <w:t>r</w:t>
            </w:r>
            <w:r w:rsidRPr="009F413E">
              <w:rPr>
                <w:rFonts w:cs="Times New Roman" w:hint="eastAsia"/>
                <w:b/>
                <w:vertAlign w:val="subscript"/>
              </w:rPr>
              <w:t>2</w:t>
            </w:r>
            <w:r w:rsidRPr="009F413E">
              <w:rPr>
                <w:rFonts w:cs="Times New Roman" w:hint="eastAsia"/>
                <w:b/>
              </w:rPr>
              <w:t>=((r</w:t>
            </w:r>
            <w:r w:rsidRPr="009F413E">
              <w:rPr>
                <w:rFonts w:cs="Times New Roman" w:hint="eastAsia"/>
                <w:b/>
                <w:vertAlign w:val="subscript"/>
              </w:rPr>
              <w:t>1</w:t>
            </w:r>
            <w:r w:rsidRPr="009F413E">
              <w:rPr>
                <w:rFonts w:cs="Times New Roman" w:hint="eastAsia"/>
                <w:b/>
              </w:rPr>
              <w:t>-36.6)</w:t>
            </w:r>
            <w:r w:rsidRPr="009F413E">
              <w:rPr>
                <w:rFonts w:cs="Times New Roman" w:hint="eastAsia"/>
                <w:b/>
                <w:vertAlign w:val="superscript"/>
              </w:rPr>
              <w:t>2</w:t>
            </w:r>
            <w:r w:rsidRPr="009F413E">
              <w:rPr>
                <w:rFonts w:cs="Times New Roman" w:hint="eastAsia"/>
                <w:b/>
              </w:rPr>
              <w:t>+100</w:t>
            </w:r>
            <w:r w:rsidRPr="009F413E">
              <w:rPr>
                <w:rFonts w:cs="Times New Roman" w:hint="eastAsia"/>
                <w:b/>
                <w:vertAlign w:val="superscript"/>
              </w:rPr>
              <w:t>2</w:t>
            </w:r>
            <w:r w:rsidRPr="009F413E">
              <w:rPr>
                <w:rFonts w:cs="Times New Roman" w:hint="eastAsia"/>
                <w:b/>
              </w:rPr>
              <w:t>）</w:t>
            </w:r>
          </w:p>
          <w:p w:rsidR="005227AC" w:rsidRPr="009F413E" w:rsidRDefault="005227AC" w:rsidP="005227AC">
            <w:pPr>
              <w:pStyle w:val="1521"/>
              <w:adjustRightInd/>
              <w:snapToGrid/>
              <w:ind w:firstLine="480"/>
              <w:rPr>
                <w:rFonts w:cs="Times New Roman"/>
              </w:rPr>
            </w:pPr>
            <w:r w:rsidRPr="009F413E">
              <w:rPr>
                <w:rFonts w:cs="Times New Roman"/>
              </w:rPr>
              <w:t>从</w:t>
            </w:r>
            <w:r w:rsidRPr="009F413E">
              <w:rPr>
                <w:rFonts w:cs="Times New Roman" w:hint="eastAsia"/>
              </w:rPr>
              <w:t>上表可知</w:t>
            </w:r>
            <w:r w:rsidRPr="009F413E">
              <w:rPr>
                <w:rFonts w:cs="Times New Roman"/>
              </w:rPr>
              <w:t>，不考虑敏感点与风电机组基础处高程差的情况下，昼</w:t>
            </w:r>
            <w:r w:rsidRPr="009F413E">
              <w:rPr>
                <w:rFonts w:cs="Times New Roman" w:hint="eastAsia"/>
              </w:rPr>
              <w:t>间</w:t>
            </w:r>
            <w:r w:rsidRPr="009F413E">
              <w:rPr>
                <w:rFonts w:cs="Times New Roman"/>
              </w:rPr>
              <w:t>水平距离</w:t>
            </w:r>
            <w:r w:rsidR="00E27F0E" w:rsidRPr="009F413E">
              <w:rPr>
                <w:rFonts w:cs="Times New Roman" w:hint="eastAsia"/>
              </w:rPr>
              <w:t>450</w:t>
            </w:r>
            <w:r w:rsidRPr="009F413E">
              <w:rPr>
                <w:rFonts w:cs="Times New Roman"/>
              </w:rPr>
              <w:t>m</w:t>
            </w:r>
            <w:r w:rsidRPr="009F413E">
              <w:rPr>
                <w:rFonts w:cs="Times New Roman"/>
              </w:rPr>
              <w:t>处</w:t>
            </w:r>
            <w:r w:rsidRPr="009F413E">
              <w:rPr>
                <w:rFonts w:cs="Times New Roman" w:hint="eastAsia"/>
              </w:rPr>
              <w:t>，</w:t>
            </w:r>
            <w:r w:rsidRPr="009F413E">
              <w:rPr>
                <w:rFonts w:cs="Times New Roman"/>
              </w:rPr>
              <w:t>夜间水平距离</w:t>
            </w:r>
            <w:r w:rsidR="00E27F0E" w:rsidRPr="009F413E">
              <w:rPr>
                <w:rFonts w:cs="Times New Roman" w:hint="eastAsia"/>
              </w:rPr>
              <w:t>240</w:t>
            </w:r>
            <w:r w:rsidRPr="009F413E">
              <w:rPr>
                <w:rFonts w:cs="Times New Roman"/>
              </w:rPr>
              <w:t>m</w:t>
            </w:r>
            <w:r w:rsidRPr="009F413E">
              <w:rPr>
                <w:rFonts w:cs="Times New Roman"/>
              </w:rPr>
              <w:t>处的噪声能满足《声环境质量标准》</w:t>
            </w:r>
            <w:r w:rsidRPr="009F413E">
              <w:rPr>
                <w:rFonts w:cs="Times New Roman"/>
              </w:rPr>
              <w:t>(GB3096-2008)</w:t>
            </w:r>
            <w:r w:rsidRPr="009F413E">
              <w:rPr>
                <w:rFonts w:cs="Times New Roman" w:hint="eastAsia"/>
              </w:rPr>
              <w:t>2</w:t>
            </w:r>
            <w:r w:rsidRPr="009F413E">
              <w:rPr>
                <w:rFonts w:cs="Times New Roman"/>
              </w:rPr>
              <w:t>类声环境功能区</w:t>
            </w:r>
            <w:r w:rsidRPr="009F413E">
              <w:rPr>
                <w:rFonts w:cs="Times New Roman" w:hint="eastAsia"/>
              </w:rPr>
              <w:t>突发</w:t>
            </w:r>
            <w:r w:rsidRPr="009F413E">
              <w:rPr>
                <w:rFonts w:cs="Times New Roman"/>
              </w:rPr>
              <w:t>噪声限值（昼间</w:t>
            </w:r>
            <w:r w:rsidRPr="009F413E">
              <w:rPr>
                <w:rFonts w:cs="Times New Roman" w:hint="eastAsia"/>
              </w:rPr>
              <w:t>60</w:t>
            </w:r>
            <w:r w:rsidRPr="009F413E">
              <w:rPr>
                <w:rFonts w:cs="Times New Roman"/>
              </w:rPr>
              <w:t>dB(A)</w:t>
            </w:r>
            <w:r w:rsidRPr="009F413E">
              <w:rPr>
                <w:rFonts w:cs="Times New Roman"/>
              </w:rPr>
              <w:t>、夜间</w:t>
            </w:r>
            <w:r w:rsidR="00AC46F8">
              <w:rPr>
                <w:rFonts w:cs="Times New Roman" w:hint="eastAsia"/>
              </w:rPr>
              <w:t>50</w:t>
            </w:r>
            <w:r w:rsidRPr="009F413E">
              <w:rPr>
                <w:rFonts w:cs="Times New Roman"/>
              </w:rPr>
              <w:t>dB(A)</w:t>
            </w:r>
            <w:r w:rsidRPr="009F413E">
              <w:rPr>
                <w:rFonts w:cs="Times New Roman"/>
              </w:rPr>
              <w:t>）的要求。</w:t>
            </w:r>
            <w:r w:rsidRPr="009F413E">
              <w:rPr>
                <w:rFonts w:cs="Times New Roman" w:hint="eastAsia"/>
              </w:rPr>
              <w:t>本项目风机点位周围居民点均在</w:t>
            </w:r>
            <w:r w:rsidRPr="009F413E">
              <w:rPr>
                <w:rFonts w:cs="Times New Roman" w:hint="eastAsia"/>
              </w:rPr>
              <w:t>500m</w:t>
            </w:r>
            <w:r w:rsidRPr="009F413E">
              <w:rPr>
                <w:rFonts w:cs="Times New Roman" w:hint="eastAsia"/>
              </w:rPr>
              <w:t>外，因此偏航噪声对周围居民点声环境质量影响较小。</w:t>
            </w:r>
          </w:p>
          <w:p w:rsidR="00D44F4D" w:rsidRPr="009F413E" w:rsidRDefault="005227AC" w:rsidP="005227AC">
            <w:pPr>
              <w:pStyle w:val="1521"/>
              <w:adjustRightInd/>
              <w:snapToGrid/>
              <w:ind w:firstLine="480"/>
              <w:rPr>
                <w:rFonts w:cs="Times New Roman"/>
              </w:rPr>
            </w:pPr>
            <w:r w:rsidRPr="009F413E">
              <w:rPr>
                <w:rFonts w:cs="Times New Roman"/>
              </w:rPr>
              <w:t>为了减小偏航系统产生的刹车噪声对噪声敏感建筑物的影响，本环评建议，风电机组在运行过程中应加强偏航系统的维护保养并应尽量避免运行偏航系统，将风电机组对噪声敏感建筑物的影响降低至最小。</w:t>
            </w:r>
          </w:p>
          <w:p w:rsidR="005227AC" w:rsidRPr="009F413E" w:rsidRDefault="005227AC" w:rsidP="005227AC">
            <w:pPr>
              <w:pStyle w:val="1521"/>
              <w:adjustRightInd/>
              <w:snapToGrid/>
              <w:ind w:firstLine="480"/>
              <w:rPr>
                <w:rFonts w:cs="Times New Roman"/>
              </w:rPr>
            </w:pPr>
            <w:r w:rsidRPr="009F413E">
              <w:rPr>
                <w:rFonts w:cs="Times New Roman" w:hint="eastAsia"/>
              </w:rPr>
              <w:lastRenderedPageBreak/>
              <w:t>（</w:t>
            </w:r>
            <w:r w:rsidRPr="009F413E">
              <w:rPr>
                <w:rFonts w:cs="Times New Roman" w:hint="eastAsia"/>
              </w:rPr>
              <w:t>2</w:t>
            </w:r>
            <w:r w:rsidRPr="009F413E">
              <w:rPr>
                <w:rFonts w:cs="Times New Roman" w:hint="eastAsia"/>
              </w:rPr>
              <w:t>）敏感点声环境质量预测</w:t>
            </w:r>
          </w:p>
          <w:p w:rsidR="005227AC" w:rsidRPr="009F413E" w:rsidRDefault="005227AC" w:rsidP="005227AC">
            <w:pPr>
              <w:pStyle w:val="1521"/>
              <w:adjustRightInd/>
              <w:snapToGrid/>
              <w:ind w:firstLine="480"/>
              <w:rPr>
                <w:rFonts w:cs="Times New Roman"/>
              </w:rPr>
            </w:pPr>
            <w:r w:rsidRPr="009F413E">
              <w:rPr>
                <w:rFonts w:cs="Times New Roman"/>
              </w:rPr>
              <w:t>本项目各风机点位周围</w:t>
            </w:r>
            <w:r w:rsidR="001A2A01">
              <w:rPr>
                <w:rFonts w:cs="Times New Roman" w:hint="eastAsia"/>
              </w:rPr>
              <w:t>5</w:t>
            </w:r>
            <w:r w:rsidR="00057002" w:rsidRPr="009F413E">
              <w:rPr>
                <w:rFonts w:cs="Times New Roman" w:hint="eastAsia"/>
              </w:rPr>
              <w:t>0</w:t>
            </w:r>
            <w:r w:rsidRPr="009F413E">
              <w:rPr>
                <w:rFonts w:cs="Times New Roman"/>
              </w:rPr>
              <w:t>0m</w:t>
            </w:r>
            <w:r w:rsidRPr="009F413E">
              <w:rPr>
                <w:rFonts w:cs="Times New Roman" w:hint="eastAsia"/>
              </w:rPr>
              <w:t>无</w:t>
            </w:r>
            <w:r w:rsidRPr="009F413E">
              <w:rPr>
                <w:rFonts w:cs="Times New Roman"/>
              </w:rPr>
              <w:t>居民点</w:t>
            </w:r>
            <w:r w:rsidRPr="009F413E">
              <w:rPr>
                <w:rFonts w:cs="Times New Roman" w:hint="eastAsia"/>
              </w:rPr>
              <w:t>分布</w:t>
            </w:r>
            <w:r w:rsidRPr="009F413E">
              <w:rPr>
                <w:rFonts w:cs="Times New Roman"/>
              </w:rPr>
              <w:t>，</w:t>
            </w:r>
            <w:r w:rsidRPr="009F413E">
              <w:rPr>
                <w:rFonts w:cs="Times New Roman" w:hint="eastAsia"/>
              </w:rPr>
              <w:t>最近居民点为距离</w:t>
            </w:r>
            <w:r w:rsidR="00057002" w:rsidRPr="009F413E">
              <w:rPr>
                <w:rFonts w:cs="Times New Roman" w:hint="eastAsia"/>
              </w:rPr>
              <w:t>10</w:t>
            </w:r>
            <w:r w:rsidRPr="009F413E">
              <w:rPr>
                <w:rFonts w:cs="Times New Roman" w:hint="eastAsia"/>
              </w:rPr>
              <w:t>号风机</w:t>
            </w:r>
            <w:r w:rsidR="00057002" w:rsidRPr="009F413E">
              <w:rPr>
                <w:rFonts w:cs="Times New Roman" w:hint="eastAsia"/>
              </w:rPr>
              <w:t>西南侧</w:t>
            </w:r>
            <w:r w:rsidR="00057002" w:rsidRPr="009F413E">
              <w:rPr>
                <w:rFonts w:cs="Times New Roman" w:hint="eastAsia"/>
              </w:rPr>
              <w:t>632</w:t>
            </w:r>
            <w:r w:rsidRPr="009F413E">
              <w:rPr>
                <w:rFonts w:cs="Times New Roman" w:hint="eastAsia"/>
              </w:rPr>
              <w:t>m</w:t>
            </w:r>
            <w:r w:rsidRPr="009F413E">
              <w:rPr>
                <w:rFonts w:cs="Times New Roman" w:hint="eastAsia"/>
              </w:rPr>
              <w:t>的</w:t>
            </w:r>
            <w:r w:rsidR="00057002" w:rsidRPr="009F413E">
              <w:rPr>
                <w:rFonts w:cs="Times New Roman" w:hint="eastAsia"/>
              </w:rPr>
              <w:t>王千沟</w:t>
            </w:r>
            <w:r w:rsidRPr="009F413E">
              <w:rPr>
                <w:rFonts w:cs="Times New Roman" w:hint="eastAsia"/>
              </w:rPr>
              <w:t>居民点，共计</w:t>
            </w:r>
            <w:r w:rsidRPr="009F413E">
              <w:rPr>
                <w:rFonts w:cs="Times New Roman" w:hint="eastAsia"/>
              </w:rPr>
              <w:t>5</w:t>
            </w:r>
            <w:r w:rsidRPr="009F413E">
              <w:rPr>
                <w:rFonts w:cs="Times New Roman" w:hint="eastAsia"/>
              </w:rPr>
              <w:t>户，高程差约</w:t>
            </w:r>
            <w:r w:rsidR="00057002" w:rsidRPr="009F413E">
              <w:rPr>
                <w:rFonts w:cs="Times New Roman" w:hint="eastAsia"/>
              </w:rPr>
              <w:t>250</w:t>
            </w:r>
            <w:r w:rsidRPr="009F413E">
              <w:rPr>
                <w:rFonts w:cs="Times New Roman" w:hint="eastAsia"/>
              </w:rPr>
              <w:t>m</w:t>
            </w:r>
            <w:r w:rsidRPr="009F413E">
              <w:rPr>
                <w:rFonts w:cs="Times New Roman" w:hint="eastAsia"/>
              </w:rPr>
              <w:t>，且有山体阻隔，因此，</w:t>
            </w:r>
            <w:r w:rsidRPr="009F413E">
              <w:rPr>
                <w:rFonts w:cs="Times New Roman"/>
              </w:rPr>
              <w:t>本项目风机运行噪声对周围居民点影响</w:t>
            </w:r>
            <w:r w:rsidRPr="009F413E">
              <w:rPr>
                <w:rFonts w:cs="Times New Roman" w:hint="eastAsia"/>
              </w:rPr>
              <w:t>很小，其声环境质量仍能达到</w:t>
            </w:r>
            <w:r w:rsidRPr="009F413E">
              <w:rPr>
                <w:rFonts w:cs="Times New Roman"/>
              </w:rPr>
              <w:t>《声环境质量标准》（</w:t>
            </w:r>
            <w:r w:rsidRPr="009F413E">
              <w:rPr>
                <w:rFonts w:cs="Times New Roman"/>
              </w:rPr>
              <w:t>GB3096-2008</w:t>
            </w:r>
            <w:r w:rsidRPr="009F413E">
              <w:rPr>
                <w:rFonts w:cs="Times New Roman"/>
              </w:rPr>
              <w:t>）中</w:t>
            </w:r>
            <w:r w:rsidRPr="009F413E">
              <w:rPr>
                <w:rFonts w:cs="Times New Roman" w:hint="eastAsia"/>
              </w:rPr>
              <w:t>2</w:t>
            </w:r>
            <w:r w:rsidRPr="009F413E">
              <w:rPr>
                <w:rFonts w:cs="Times New Roman"/>
              </w:rPr>
              <w:t>类标准。</w:t>
            </w:r>
          </w:p>
          <w:p w:rsidR="00D44F4D" w:rsidRPr="009F413E" w:rsidRDefault="00D44F4D" w:rsidP="00F64275">
            <w:pPr>
              <w:pStyle w:val="1521"/>
              <w:adjustRightInd/>
              <w:snapToGrid/>
              <w:ind w:firstLine="480"/>
              <w:rPr>
                <w:rFonts w:cs="Times New Roman"/>
              </w:rPr>
            </w:pPr>
            <w:r w:rsidRPr="009F413E">
              <w:rPr>
                <w:rFonts w:cs="Times New Roman"/>
              </w:rPr>
              <w:t>（</w:t>
            </w:r>
            <w:r w:rsidR="00057002" w:rsidRPr="009F413E">
              <w:rPr>
                <w:rFonts w:cs="Times New Roman" w:hint="eastAsia"/>
              </w:rPr>
              <w:t>3</w:t>
            </w:r>
            <w:r w:rsidRPr="009F413E">
              <w:rPr>
                <w:rFonts w:cs="Times New Roman"/>
              </w:rPr>
              <w:t>）升压站声环境影响分析</w:t>
            </w:r>
          </w:p>
          <w:p w:rsidR="00F64275" w:rsidRPr="009F413E" w:rsidRDefault="00F64275" w:rsidP="00F64275">
            <w:pPr>
              <w:pStyle w:val="1521"/>
              <w:adjustRightInd/>
              <w:snapToGrid/>
              <w:ind w:firstLine="480"/>
              <w:rPr>
                <w:rFonts w:cs="Times New Roman"/>
              </w:rPr>
            </w:pPr>
            <w:r w:rsidRPr="009F413E">
              <w:rPr>
                <w:rFonts w:cs="Times New Roman"/>
              </w:rPr>
              <w:t>本项目</w:t>
            </w:r>
            <w:r w:rsidRPr="009F413E">
              <w:rPr>
                <w:rFonts w:cs="Times New Roman"/>
              </w:rPr>
              <w:t>110kV</w:t>
            </w:r>
            <w:r w:rsidRPr="009F413E">
              <w:rPr>
                <w:rFonts w:cs="Times New Roman"/>
              </w:rPr>
              <w:t>升压站主变</w:t>
            </w:r>
            <w:r w:rsidRPr="009F413E">
              <w:rPr>
                <w:rFonts w:cs="Times New Roman" w:hint="eastAsia"/>
              </w:rPr>
              <w:t>1m</w:t>
            </w:r>
            <w:r w:rsidRPr="009F413E">
              <w:rPr>
                <w:rFonts w:cs="Times New Roman" w:hint="eastAsia"/>
              </w:rPr>
              <w:t>处</w:t>
            </w:r>
            <w:r w:rsidRPr="009F413E">
              <w:rPr>
                <w:rFonts w:cs="Times New Roman"/>
              </w:rPr>
              <w:t>噪声源强为</w:t>
            </w:r>
            <w:r w:rsidRPr="009F413E">
              <w:rPr>
                <w:rFonts w:cs="Times New Roman"/>
              </w:rPr>
              <w:t>65dB</w:t>
            </w:r>
            <w:r w:rsidRPr="009F413E">
              <w:rPr>
                <w:rFonts w:cs="Times New Roman"/>
              </w:rPr>
              <w:t>（</w:t>
            </w:r>
            <w:r w:rsidRPr="009F413E">
              <w:rPr>
                <w:rFonts w:cs="Times New Roman"/>
              </w:rPr>
              <w:t>A</w:t>
            </w:r>
            <w:r w:rsidRPr="009F413E">
              <w:rPr>
                <w:rFonts w:cs="Times New Roman"/>
              </w:rPr>
              <w:t>）。主升压变压器源强及与厂界的位置关系见表</w:t>
            </w:r>
            <w:r w:rsidRPr="009F413E">
              <w:rPr>
                <w:rFonts w:cs="Times New Roman" w:hint="eastAsia"/>
              </w:rPr>
              <w:t>7</w:t>
            </w:r>
            <w:r w:rsidRPr="009F413E">
              <w:rPr>
                <w:rFonts w:cs="Times New Roman"/>
              </w:rPr>
              <w:t>.</w:t>
            </w:r>
            <w:r w:rsidRPr="009F413E">
              <w:rPr>
                <w:rFonts w:cs="Times New Roman" w:hint="eastAsia"/>
              </w:rPr>
              <w:t>2-3</w:t>
            </w:r>
            <w:r w:rsidRPr="009F413E">
              <w:rPr>
                <w:rFonts w:cs="Times New Roman"/>
              </w:rPr>
              <w:t>。本次环评采用《环境影响评价技术导则声环境》（</w:t>
            </w:r>
            <w:r w:rsidRPr="009F413E">
              <w:rPr>
                <w:rFonts w:cs="Times New Roman"/>
              </w:rPr>
              <w:t>HJ2.4-2009</w:t>
            </w:r>
            <w:r w:rsidRPr="009F413E">
              <w:rPr>
                <w:rFonts w:cs="Times New Roman"/>
              </w:rPr>
              <w:t>）工业噪声预测模式预测</w:t>
            </w:r>
            <w:r w:rsidRPr="009F413E">
              <w:rPr>
                <w:rFonts w:cs="Times New Roman"/>
              </w:rPr>
              <w:t>110kV</w:t>
            </w:r>
            <w:r w:rsidRPr="009F413E">
              <w:rPr>
                <w:rFonts w:cs="Times New Roman"/>
              </w:rPr>
              <w:t>升压站厂界噪声排放情况，预测结果见</w:t>
            </w:r>
            <w:r w:rsidRPr="009F413E">
              <w:rPr>
                <w:rFonts w:cs="Times New Roman" w:hint="eastAsia"/>
              </w:rPr>
              <w:t>下表。</w:t>
            </w:r>
          </w:p>
          <w:p w:rsidR="00F64275" w:rsidRPr="009F413E" w:rsidRDefault="00F64275" w:rsidP="00F64275">
            <w:pPr>
              <w:pStyle w:val="1521"/>
              <w:adjustRightInd/>
              <w:snapToGrid/>
              <w:spacing w:line="240" w:lineRule="auto"/>
              <w:ind w:firstLineChars="0" w:firstLine="0"/>
              <w:jc w:val="center"/>
              <w:rPr>
                <w:rFonts w:cs="Times New Roman"/>
                <w:b/>
              </w:rPr>
            </w:pPr>
            <w:r w:rsidRPr="009F413E">
              <w:rPr>
                <w:rFonts w:cs="Times New Roman"/>
                <w:b/>
              </w:rPr>
              <w:t>表</w:t>
            </w:r>
            <w:r w:rsidRPr="009F413E">
              <w:rPr>
                <w:rFonts w:cs="Times New Roman" w:hint="eastAsia"/>
                <w:b/>
              </w:rPr>
              <w:t>7.2-3</w:t>
            </w:r>
            <w:r w:rsidRPr="009F413E">
              <w:rPr>
                <w:rFonts w:cs="Times New Roman"/>
                <w:b/>
              </w:rPr>
              <w:t>升压站噪声影响预测及评价结果单位：</w:t>
            </w:r>
            <w:r w:rsidRPr="009F413E">
              <w:rPr>
                <w:rFonts w:cs="Times New Roman"/>
                <w:b/>
              </w:rPr>
              <w:t>dB</w:t>
            </w:r>
            <w:r w:rsidRPr="009F413E">
              <w:rPr>
                <w:rFonts w:cs="Times New Roman"/>
                <w:b/>
              </w:rPr>
              <w:t>（</w:t>
            </w:r>
            <w:r w:rsidRPr="009F413E">
              <w:rPr>
                <w:rFonts w:cs="Times New Roman"/>
                <w:b/>
              </w:rPr>
              <w:t>A</w:t>
            </w:r>
            <w:r w:rsidRPr="009F413E">
              <w:rPr>
                <w:rFonts w:cs="Times New Roman"/>
                <w:b/>
              </w:rPr>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4A0"/>
            </w:tblPr>
            <w:tblGrid>
              <w:gridCol w:w="1221"/>
              <w:gridCol w:w="2592"/>
              <w:gridCol w:w="1118"/>
              <w:gridCol w:w="1118"/>
              <w:gridCol w:w="1118"/>
              <w:gridCol w:w="1115"/>
            </w:tblGrid>
            <w:tr w:rsidR="00F64275" w:rsidRPr="009F413E" w:rsidTr="00E71ABA">
              <w:trPr>
                <w:trHeight w:val="340"/>
                <w:jc w:val="center"/>
              </w:trPr>
              <w:tc>
                <w:tcPr>
                  <w:tcW w:w="2302" w:type="pct"/>
                  <w:gridSpan w:val="2"/>
                  <w:vMerge w:val="restart"/>
                  <w:shd w:val="clear" w:color="auto" w:fill="auto"/>
                  <w:vAlign w:val="center"/>
                </w:tcPr>
                <w:p w:rsidR="00F64275" w:rsidRPr="009F413E" w:rsidRDefault="00F64275" w:rsidP="006E03E8">
                  <w:pPr>
                    <w:jc w:val="center"/>
                    <w:rPr>
                      <w:rFonts w:ascii="Times New Roman" w:hAnsi="Times New Roman"/>
                      <w:szCs w:val="21"/>
                    </w:rPr>
                  </w:pPr>
                  <w:r w:rsidRPr="009F413E">
                    <w:rPr>
                      <w:rFonts w:ascii="Times New Roman" w:hAnsi="宋体"/>
                      <w:szCs w:val="21"/>
                    </w:rPr>
                    <w:t>项目</w:t>
                  </w:r>
                </w:p>
              </w:tc>
              <w:tc>
                <w:tcPr>
                  <w:tcW w:w="2698" w:type="pct"/>
                  <w:gridSpan w:val="4"/>
                  <w:shd w:val="clear" w:color="auto" w:fill="auto"/>
                  <w:vAlign w:val="center"/>
                </w:tcPr>
                <w:p w:rsidR="00F64275" w:rsidRPr="009F413E" w:rsidRDefault="00F64275" w:rsidP="006E03E8">
                  <w:pPr>
                    <w:jc w:val="center"/>
                    <w:rPr>
                      <w:rFonts w:ascii="Times New Roman" w:hAnsi="Times New Roman"/>
                      <w:szCs w:val="21"/>
                    </w:rPr>
                  </w:pPr>
                  <w:r w:rsidRPr="009F413E">
                    <w:rPr>
                      <w:rFonts w:ascii="Times New Roman" w:hAnsi="宋体"/>
                      <w:szCs w:val="21"/>
                    </w:rPr>
                    <w:t>厂界</w:t>
                  </w:r>
                </w:p>
              </w:tc>
            </w:tr>
            <w:tr w:rsidR="00F64275" w:rsidRPr="009F413E" w:rsidTr="00E71ABA">
              <w:trPr>
                <w:trHeight w:val="340"/>
                <w:jc w:val="center"/>
              </w:trPr>
              <w:tc>
                <w:tcPr>
                  <w:tcW w:w="2302" w:type="pct"/>
                  <w:gridSpan w:val="2"/>
                  <w:vMerge/>
                  <w:shd w:val="clear" w:color="auto" w:fill="auto"/>
                  <w:vAlign w:val="center"/>
                </w:tcPr>
                <w:p w:rsidR="00F64275" w:rsidRPr="009F413E" w:rsidRDefault="00F64275" w:rsidP="006E03E8">
                  <w:pPr>
                    <w:jc w:val="center"/>
                    <w:rPr>
                      <w:rFonts w:ascii="Times New Roman" w:hAnsi="Times New Roman"/>
                      <w:szCs w:val="21"/>
                    </w:rPr>
                  </w:pPr>
                </w:p>
              </w:tc>
              <w:tc>
                <w:tcPr>
                  <w:tcW w:w="675" w:type="pct"/>
                  <w:shd w:val="clear" w:color="auto" w:fill="auto"/>
                  <w:vAlign w:val="center"/>
                </w:tcPr>
                <w:p w:rsidR="00F64275" w:rsidRPr="009F413E" w:rsidRDefault="00F64275" w:rsidP="006E03E8">
                  <w:pPr>
                    <w:jc w:val="center"/>
                    <w:rPr>
                      <w:rFonts w:ascii="Times New Roman" w:hAnsi="Times New Roman"/>
                      <w:szCs w:val="21"/>
                    </w:rPr>
                  </w:pPr>
                  <w:r w:rsidRPr="009F413E">
                    <w:rPr>
                      <w:rFonts w:ascii="Times New Roman" w:hAnsi="宋体"/>
                      <w:szCs w:val="21"/>
                    </w:rPr>
                    <w:t>东侧</w:t>
                  </w:r>
                </w:p>
              </w:tc>
              <w:tc>
                <w:tcPr>
                  <w:tcW w:w="675" w:type="pct"/>
                  <w:shd w:val="clear" w:color="auto" w:fill="auto"/>
                  <w:vAlign w:val="center"/>
                </w:tcPr>
                <w:p w:rsidR="00F64275" w:rsidRPr="009F413E" w:rsidRDefault="00F64275" w:rsidP="006E03E8">
                  <w:pPr>
                    <w:jc w:val="center"/>
                    <w:rPr>
                      <w:rFonts w:ascii="Times New Roman" w:hAnsi="Times New Roman"/>
                      <w:szCs w:val="21"/>
                    </w:rPr>
                  </w:pPr>
                  <w:r w:rsidRPr="009F413E">
                    <w:rPr>
                      <w:rFonts w:ascii="Times New Roman" w:hAnsi="宋体"/>
                      <w:szCs w:val="21"/>
                    </w:rPr>
                    <w:t>南侧</w:t>
                  </w:r>
                </w:p>
              </w:tc>
              <w:tc>
                <w:tcPr>
                  <w:tcW w:w="675" w:type="pct"/>
                  <w:shd w:val="clear" w:color="auto" w:fill="auto"/>
                  <w:vAlign w:val="center"/>
                </w:tcPr>
                <w:p w:rsidR="00F64275" w:rsidRPr="009F413E" w:rsidRDefault="00F64275" w:rsidP="006E03E8">
                  <w:pPr>
                    <w:jc w:val="center"/>
                    <w:rPr>
                      <w:rFonts w:ascii="Times New Roman" w:hAnsi="Times New Roman"/>
                      <w:szCs w:val="21"/>
                    </w:rPr>
                  </w:pPr>
                  <w:r w:rsidRPr="009F413E">
                    <w:rPr>
                      <w:rFonts w:ascii="Times New Roman" w:hAnsi="宋体"/>
                      <w:szCs w:val="21"/>
                    </w:rPr>
                    <w:t>西侧</w:t>
                  </w:r>
                </w:p>
              </w:tc>
              <w:tc>
                <w:tcPr>
                  <w:tcW w:w="673" w:type="pct"/>
                  <w:shd w:val="clear" w:color="auto" w:fill="auto"/>
                  <w:vAlign w:val="center"/>
                </w:tcPr>
                <w:p w:rsidR="00F64275" w:rsidRPr="009F413E" w:rsidRDefault="00F64275" w:rsidP="006E03E8">
                  <w:pPr>
                    <w:jc w:val="center"/>
                    <w:rPr>
                      <w:rFonts w:ascii="Times New Roman" w:hAnsi="Times New Roman"/>
                      <w:szCs w:val="21"/>
                    </w:rPr>
                  </w:pPr>
                  <w:r w:rsidRPr="009F413E">
                    <w:rPr>
                      <w:rFonts w:ascii="Times New Roman" w:hAnsi="宋体"/>
                      <w:szCs w:val="21"/>
                    </w:rPr>
                    <w:t>北侧</w:t>
                  </w:r>
                </w:p>
              </w:tc>
            </w:tr>
            <w:tr w:rsidR="00F64275" w:rsidRPr="009F413E" w:rsidTr="00E71ABA">
              <w:trPr>
                <w:trHeight w:val="340"/>
                <w:jc w:val="center"/>
              </w:trPr>
              <w:tc>
                <w:tcPr>
                  <w:tcW w:w="2302" w:type="pct"/>
                  <w:gridSpan w:val="2"/>
                  <w:shd w:val="clear" w:color="auto" w:fill="auto"/>
                  <w:vAlign w:val="center"/>
                </w:tcPr>
                <w:p w:rsidR="00F64275" w:rsidRPr="009F413E" w:rsidRDefault="00F64275" w:rsidP="006E03E8">
                  <w:pPr>
                    <w:jc w:val="center"/>
                    <w:rPr>
                      <w:rFonts w:ascii="Times New Roman" w:hAnsi="Times New Roman"/>
                      <w:szCs w:val="21"/>
                    </w:rPr>
                  </w:pPr>
                  <w:r w:rsidRPr="009F413E">
                    <w:rPr>
                      <w:rFonts w:ascii="Times New Roman" w:hAnsi="宋体"/>
                      <w:szCs w:val="21"/>
                    </w:rPr>
                    <w:t>主变贡献值</w:t>
                  </w:r>
                </w:p>
              </w:tc>
              <w:tc>
                <w:tcPr>
                  <w:tcW w:w="675" w:type="pct"/>
                  <w:shd w:val="clear" w:color="auto" w:fill="auto"/>
                  <w:vAlign w:val="center"/>
                </w:tcPr>
                <w:p w:rsidR="00F64275" w:rsidRPr="009F413E" w:rsidRDefault="00F64275" w:rsidP="006E03E8">
                  <w:pPr>
                    <w:jc w:val="center"/>
                    <w:rPr>
                      <w:rFonts w:ascii="Times New Roman" w:hAnsi="Times New Roman"/>
                      <w:szCs w:val="21"/>
                    </w:rPr>
                  </w:pPr>
                  <w:r w:rsidRPr="009F413E">
                    <w:rPr>
                      <w:rFonts w:ascii="Times New Roman" w:hAnsi="Times New Roman"/>
                      <w:szCs w:val="21"/>
                    </w:rPr>
                    <w:t>38.2</w:t>
                  </w:r>
                </w:p>
              </w:tc>
              <w:tc>
                <w:tcPr>
                  <w:tcW w:w="675" w:type="pct"/>
                  <w:shd w:val="clear" w:color="auto" w:fill="auto"/>
                  <w:vAlign w:val="center"/>
                </w:tcPr>
                <w:p w:rsidR="00F64275" w:rsidRPr="009F413E" w:rsidRDefault="00F64275" w:rsidP="006E03E8">
                  <w:pPr>
                    <w:jc w:val="center"/>
                    <w:rPr>
                      <w:rFonts w:ascii="Times New Roman" w:hAnsi="Times New Roman"/>
                      <w:szCs w:val="21"/>
                    </w:rPr>
                  </w:pPr>
                  <w:r w:rsidRPr="009F413E">
                    <w:rPr>
                      <w:rFonts w:ascii="Times New Roman" w:hAnsi="Times New Roman"/>
                      <w:szCs w:val="21"/>
                    </w:rPr>
                    <w:t>42.1</w:t>
                  </w:r>
                </w:p>
              </w:tc>
              <w:tc>
                <w:tcPr>
                  <w:tcW w:w="675" w:type="pct"/>
                  <w:shd w:val="clear" w:color="auto" w:fill="auto"/>
                  <w:vAlign w:val="center"/>
                </w:tcPr>
                <w:p w:rsidR="00F64275" w:rsidRPr="009F413E" w:rsidRDefault="00F64275" w:rsidP="006E03E8">
                  <w:pPr>
                    <w:jc w:val="center"/>
                    <w:rPr>
                      <w:rFonts w:ascii="Times New Roman" w:hAnsi="Times New Roman"/>
                      <w:szCs w:val="21"/>
                    </w:rPr>
                  </w:pPr>
                  <w:r w:rsidRPr="009F413E">
                    <w:rPr>
                      <w:rFonts w:ascii="Times New Roman" w:hAnsi="Times New Roman"/>
                      <w:szCs w:val="21"/>
                    </w:rPr>
                    <w:t>39.0</w:t>
                  </w:r>
                </w:p>
              </w:tc>
              <w:tc>
                <w:tcPr>
                  <w:tcW w:w="673" w:type="pct"/>
                  <w:shd w:val="clear" w:color="auto" w:fill="auto"/>
                  <w:vAlign w:val="center"/>
                </w:tcPr>
                <w:p w:rsidR="00F64275" w:rsidRPr="009F413E" w:rsidRDefault="00F64275" w:rsidP="006E03E8">
                  <w:pPr>
                    <w:jc w:val="center"/>
                    <w:rPr>
                      <w:rFonts w:ascii="Times New Roman" w:hAnsi="Times New Roman"/>
                      <w:szCs w:val="21"/>
                    </w:rPr>
                  </w:pPr>
                  <w:r w:rsidRPr="009F413E">
                    <w:rPr>
                      <w:rFonts w:ascii="Times New Roman" w:hAnsi="Times New Roman"/>
                      <w:szCs w:val="21"/>
                    </w:rPr>
                    <w:t>30.7</w:t>
                  </w:r>
                </w:p>
              </w:tc>
            </w:tr>
            <w:tr w:rsidR="00F64275" w:rsidRPr="009F413E" w:rsidTr="00E71ABA">
              <w:trPr>
                <w:trHeight w:val="340"/>
                <w:jc w:val="center"/>
              </w:trPr>
              <w:tc>
                <w:tcPr>
                  <w:tcW w:w="737" w:type="pct"/>
                  <w:vMerge w:val="restart"/>
                  <w:shd w:val="clear" w:color="auto" w:fill="auto"/>
                  <w:vAlign w:val="center"/>
                </w:tcPr>
                <w:p w:rsidR="00F64275" w:rsidRPr="009F413E" w:rsidRDefault="00F64275" w:rsidP="006E03E8">
                  <w:pPr>
                    <w:jc w:val="center"/>
                    <w:rPr>
                      <w:rFonts w:ascii="Times New Roman" w:hAnsi="Times New Roman"/>
                      <w:szCs w:val="21"/>
                    </w:rPr>
                  </w:pPr>
                  <w:r w:rsidRPr="009F413E">
                    <w:rPr>
                      <w:rFonts w:ascii="Times New Roman" w:hAnsi="宋体"/>
                      <w:szCs w:val="21"/>
                    </w:rPr>
                    <w:t>标准值限值</w:t>
                  </w:r>
                </w:p>
              </w:tc>
              <w:tc>
                <w:tcPr>
                  <w:tcW w:w="1565" w:type="pct"/>
                  <w:shd w:val="clear" w:color="auto" w:fill="auto"/>
                  <w:vAlign w:val="center"/>
                </w:tcPr>
                <w:p w:rsidR="00F64275" w:rsidRPr="009F413E" w:rsidRDefault="00F64275" w:rsidP="006E03E8">
                  <w:pPr>
                    <w:jc w:val="center"/>
                    <w:rPr>
                      <w:rFonts w:ascii="Times New Roman" w:hAnsi="Times New Roman"/>
                      <w:szCs w:val="21"/>
                    </w:rPr>
                  </w:pPr>
                  <w:r w:rsidRPr="009F413E">
                    <w:rPr>
                      <w:rFonts w:ascii="Times New Roman" w:hAnsi="宋体"/>
                      <w:szCs w:val="21"/>
                    </w:rPr>
                    <w:t>昼间</w:t>
                  </w:r>
                </w:p>
              </w:tc>
              <w:tc>
                <w:tcPr>
                  <w:tcW w:w="2698" w:type="pct"/>
                  <w:gridSpan w:val="4"/>
                  <w:shd w:val="clear" w:color="auto" w:fill="auto"/>
                  <w:vAlign w:val="center"/>
                </w:tcPr>
                <w:p w:rsidR="00F64275" w:rsidRPr="009F413E" w:rsidRDefault="00F64275" w:rsidP="006E03E8">
                  <w:pPr>
                    <w:jc w:val="center"/>
                    <w:rPr>
                      <w:rFonts w:ascii="Times New Roman" w:hAnsi="Times New Roman"/>
                      <w:szCs w:val="21"/>
                    </w:rPr>
                  </w:pPr>
                  <w:r w:rsidRPr="009F413E">
                    <w:rPr>
                      <w:rFonts w:ascii="Times New Roman" w:hAnsi="Times New Roman"/>
                      <w:szCs w:val="21"/>
                    </w:rPr>
                    <w:t>60</w:t>
                  </w:r>
                </w:p>
              </w:tc>
            </w:tr>
            <w:tr w:rsidR="00F64275" w:rsidRPr="009F413E" w:rsidTr="00E71ABA">
              <w:trPr>
                <w:trHeight w:val="340"/>
                <w:jc w:val="center"/>
              </w:trPr>
              <w:tc>
                <w:tcPr>
                  <w:tcW w:w="737" w:type="pct"/>
                  <w:vMerge/>
                  <w:shd w:val="clear" w:color="auto" w:fill="auto"/>
                  <w:vAlign w:val="center"/>
                </w:tcPr>
                <w:p w:rsidR="00F64275" w:rsidRPr="009F413E" w:rsidRDefault="00F64275" w:rsidP="006E03E8">
                  <w:pPr>
                    <w:jc w:val="center"/>
                    <w:rPr>
                      <w:rFonts w:ascii="Times New Roman" w:hAnsi="Times New Roman"/>
                      <w:szCs w:val="21"/>
                    </w:rPr>
                  </w:pPr>
                </w:p>
              </w:tc>
              <w:tc>
                <w:tcPr>
                  <w:tcW w:w="1565" w:type="pct"/>
                  <w:shd w:val="clear" w:color="auto" w:fill="auto"/>
                  <w:vAlign w:val="center"/>
                </w:tcPr>
                <w:p w:rsidR="00F64275" w:rsidRPr="009F413E" w:rsidRDefault="00F64275" w:rsidP="006E03E8">
                  <w:pPr>
                    <w:jc w:val="center"/>
                    <w:rPr>
                      <w:rFonts w:ascii="Times New Roman" w:hAnsi="Times New Roman"/>
                      <w:szCs w:val="21"/>
                    </w:rPr>
                  </w:pPr>
                  <w:r w:rsidRPr="009F413E">
                    <w:rPr>
                      <w:rFonts w:ascii="Times New Roman" w:hAnsi="宋体"/>
                      <w:szCs w:val="21"/>
                    </w:rPr>
                    <w:t>夜间</w:t>
                  </w:r>
                </w:p>
              </w:tc>
              <w:tc>
                <w:tcPr>
                  <w:tcW w:w="2698" w:type="pct"/>
                  <w:gridSpan w:val="4"/>
                  <w:shd w:val="clear" w:color="auto" w:fill="auto"/>
                  <w:vAlign w:val="center"/>
                </w:tcPr>
                <w:p w:rsidR="00F64275" w:rsidRPr="009F413E" w:rsidRDefault="00F64275" w:rsidP="006E03E8">
                  <w:pPr>
                    <w:jc w:val="center"/>
                    <w:rPr>
                      <w:rFonts w:ascii="Times New Roman" w:hAnsi="Times New Roman"/>
                      <w:szCs w:val="21"/>
                    </w:rPr>
                  </w:pPr>
                  <w:r w:rsidRPr="009F413E">
                    <w:rPr>
                      <w:rFonts w:ascii="Times New Roman" w:hAnsi="Times New Roman"/>
                      <w:szCs w:val="21"/>
                    </w:rPr>
                    <w:t>50</w:t>
                  </w:r>
                </w:p>
              </w:tc>
            </w:tr>
            <w:tr w:rsidR="00F64275" w:rsidRPr="009F413E" w:rsidTr="00E71ABA">
              <w:trPr>
                <w:trHeight w:val="340"/>
                <w:jc w:val="center"/>
              </w:trPr>
              <w:tc>
                <w:tcPr>
                  <w:tcW w:w="2302" w:type="pct"/>
                  <w:gridSpan w:val="2"/>
                  <w:shd w:val="clear" w:color="auto" w:fill="auto"/>
                  <w:vAlign w:val="center"/>
                </w:tcPr>
                <w:p w:rsidR="00F64275" w:rsidRPr="009F413E" w:rsidRDefault="00F64275" w:rsidP="006E03E8">
                  <w:pPr>
                    <w:jc w:val="center"/>
                    <w:rPr>
                      <w:rFonts w:ascii="Times New Roman" w:hAnsi="Times New Roman"/>
                      <w:szCs w:val="21"/>
                    </w:rPr>
                  </w:pPr>
                  <w:r w:rsidRPr="009F413E">
                    <w:rPr>
                      <w:rFonts w:ascii="Times New Roman" w:hAnsi="宋体"/>
                      <w:szCs w:val="21"/>
                    </w:rPr>
                    <w:t>达标情况</w:t>
                  </w:r>
                </w:p>
              </w:tc>
              <w:tc>
                <w:tcPr>
                  <w:tcW w:w="675" w:type="pct"/>
                  <w:shd w:val="clear" w:color="auto" w:fill="auto"/>
                  <w:vAlign w:val="center"/>
                </w:tcPr>
                <w:p w:rsidR="00F64275" w:rsidRPr="009F413E" w:rsidRDefault="00F64275" w:rsidP="006E03E8">
                  <w:pPr>
                    <w:jc w:val="center"/>
                    <w:rPr>
                      <w:rFonts w:ascii="Times New Roman" w:hAnsi="Times New Roman"/>
                      <w:szCs w:val="21"/>
                    </w:rPr>
                  </w:pPr>
                  <w:r w:rsidRPr="009F413E">
                    <w:rPr>
                      <w:rFonts w:ascii="Times New Roman" w:hAnsi="宋体"/>
                      <w:szCs w:val="21"/>
                    </w:rPr>
                    <w:t>达标</w:t>
                  </w:r>
                </w:p>
              </w:tc>
              <w:tc>
                <w:tcPr>
                  <w:tcW w:w="675" w:type="pct"/>
                  <w:shd w:val="clear" w:color="auto" w:fill="auto"/>
                  <w:vAlign w:val="center"/>
                </w:tcPr>
                <w:p w:rsidR="00F64275" w:rsidRPr="009F413E" w:rsidRDefault="00F64275" w:rsidP="006E03E8">
                  <w:pPr>
                    <w:jc w:val="center"/>
                    <w:rPr>
                      <w:rFonts w:ascii="Times New Roman" w:hAnsi="Times New Roman"/>
                      <w:szCs w:val="21"/>
                    </w:rPr>
                  </w:pPr>
                  <w:r w:rsidRPr="009F413E">
                    <w:rPr>
                      <w:rFonts w:ascii="Times New Roman" w:hAnsi="宋体"/>
                      <w:szCs w:val="21"/>
                    </w:rPr>
                    <w:t>达标</w:t>
                  </w:r>
                </w:p>
              </w:tc>
              <w:tc>
                <w:tcPr>
                  <w:tcW w:w="675" w:type="pct"/>
                  <w:shd w:val="clear" w:color="auto" w:fill="auto"/>
                  <w:vAlign w:val="center"/>
                </w:tcPr>
                <w:p w:rsidR="00F64275" w:rsidRPr="009F413E" w:rsidRDefault="00F64275" w:rsidP="006E03E8">
                  <w:pPr>
                    <w:jc w:val="center"/>
                    <w:rPr>
                      <w:rFonts w:ascii="Times New Roman" w:hAnsi="Times New Roman"/>
                      <w:szCs w:val="21"/>
                    </w:rPr>
                  </w:pPr>
                  <w:r w:rsidRPr="009F413E">
                    <w:rPr>
                      <w:rFonts w:ascii="Times New Roman" w:hAnsi="宋体"/>
                      <w:szCs w:val="21"/>
                    </w:rPr>
                    <w:t>达标</w:t>
                  </w:r>
                </w:p>
              </w:tc>
              <w:tc>
                <w:tcPr>
                  <w:tcW w:w="673" w:type="pct"/>
                  <w:shd w:val="clear" w:color="auto" w:fill="auto"/>
                  <w:vAlign w:val="center"/>
                </w:tcPr>
                <w:p w:rsidR="00F64275" w:rsidRPr="009F413E" w:rsidRDefault="00F64275" w:rsidP="006E03E8">
                  <w:pPr>
                    <w:jc w:val="center"/>
                    <w:rPr>
                      <w:rFonts w:ascii="Times New Roman" w:hAnsi="Times New Roman"/>
                      <w:szCs w:val="21"/>
                    </w:rPr>
                  </w:pPr>
                  <w:r w:rsidRPr="009F413E">
                    <w:rPr>
                      <w:rFonts w:ascii="Times New Roman" w:hAnsi="宋体"/>
                      <w:szCs w:val="21"/>
                    </w:rPr>
                    <w:t>达标</w:t>
                  </w:r>
                </w:p>
              </w:tc>
            </w:tr>
          </w:tbl>
          <w:p w:rsidR="00F64275" w:rsidRPr="009F413E" w:rsidRDefault="00F64275" w:rsidP="00F64275">
            <w:pPr>
              <w:pStyle w:val="1521"/>
              <w:adjustRightInd/>
              <w:snapToGrid/>
              <w:ind w:firstLine="480"/>
              <w:rPr>
                <w:rFonts w:cs="Times New Roman"/>
              </w:rPr>
            </w:pPr>
            <w:r w:rsidRPr="009F413E">
              <w:rPr>
                <w:rFonts w:cs="Times New Roman"/>
              </w:rPr>
              <w:t>根据</w:t>
            </w:r>
            <w:r w:rsidRPr="009F413E">
              <w:rPr>
                <w:rFonts w:cs="Times New Roman" w:hint="eastAsia"/>
              </w:rPr>
              <w:t>上表</w:t>
            </w:r>
            <w:r w:rsidRPr="009F413E">
              <w:rPr>
                <w:rFonts w:cs="Times New Roman"/>
              </w:rPr>
              <w:t>的预测和评价结果：</w:t>
            </w:r>
            <w:r w:rsidRPr="009F413E">
              <w:rPr>
                <w:rFonts w:cs="Times New Roman"/>
              </w:rPr>
              <w:t>110kV</w:t>
            </w:r>
            <w:r w:rsidRPr="009F413E">
              <w:rPr>
                <w:rFonts w:cs="Times New Roman"/>
              </w:rPr>
              <w:t>升压站各侧场界噪声排放满足《工业企业厂界环境噪声排放标准》（</w:t>
            </w:r>
            <w:r w:rsidRPr="009F413E">
              <w:rPr>
                <w:rFonts w:cs="Times New Roman"/>
              </w:rPr>
              <w:t>GB12348-2008</w:t>
            </w:r>
            <w:r w:rsidRPr="009F413E">
              <w:rPr>
                <w:rFonts w:cs="Times New Roman"/>
              </w:rPr>
              <w:t>）</w:t>
            </w:r>
            <w:r w:rsidRPr="009F413E">
              <w:rPr>
                <w:rFonts w:cs="Times New Roman"/>
              </w:rPr>
              <w:t>2</w:t>
            </w:r>
            <w:r w:rsidRPr="009F413E">
              <w:rPr>
                <w:rFonts w:cs="Times New Roman"/>
              </w:rPr>
              <w:t>类声环境功能区噪声排放限值。根据现场调查，升压站附近最近居民均在</w:t>
            </w:r>
            <w:r w:rsidRPr="009F413E">
              <w:rPr>
                <w:rFonts w:cs="Times New Roman" w:hint="eastAsia"/>
              </w:rPr>
              <w:t>5</w:t>
            </w:r>
            <w:r w:rsidRPr="009F413E">
              <w:rPr>
                <w:rFonts w:cs="Times New Roman"/>
              </w:rPr>
              <w:t>00m</w:t>
            </w:r>
            <w:r w:rsidRPr="009F413E">
              <w:rPr>
                <w:rFonts w:cs="Times New Roman"/>
              </w:rPr>
              <w:t>外，升压站噪声对居民影响很小。</w:t>
            </w:r>
          </w:p>
          <w:p w:rsidR="00F64275" w:rsidRPr="009F413E" w:rsidRDefault="00F64275" w:rsidP="00F64275">
            <w:pPr>
              <w:pStyle w:val="1521"/>
              <w:adjustRightInd/>
              <w:snapToGrid/>
              <w:ind w:firstLine="480"/>
              <w:rPr>
                <w:rFonts w:cs="Times New Roman"/>
              </w:rPr>
            </w:pPr>
            <w:r w:rsidRPr="009F413E">
              <w:rPr>
                <w:rFonts w:cs="Times New Roman" w:hint="eastAsia"/>
              </w:rPr>
              <w:t>（</w:t>
            </w:r>
            <w:r w:rsidRPr="009F413E">
              <w:rPr>
                <w:rFonts w:cs="Times New Roman" w:hint="eastAsia"/>
              </w:rPr>
              <w:t>4</w:t>
            </w:r>
            <w:r w:rsidRPr="009F413E">
              <w:rPr>
                <w:rFonts w:cs="Times New Roman" w:hint="eastAsia"/>
              </w:rPr>
              <w:t>）噪声防护距离</w:t>
            </w:r>
          </w:p>
          <w:p w:rsidR="00F64275" w:rsidRPr="009F413E" w:rsidRDefault="00F64275" w:rsidP="00F64275">
            <w:pPr>
              <w:pStyle w:val="1521"/>
              <w:adjustRightInd/>
              <w:snapToGrid/>
              <w:ind w:firstLine="480"/>
              <w:rPr>
                <w:rFonts w:cs="Times New Roman"/>
              </w:rPr>
            </w:pPr>
            <w:r w:rsidRPr="009F413E">
              <w:rPr>
                <w:rFonts w:cs="Times New Roman" w:hint="eastAsia"/>
              </w:rPr>
              <w:t>根据上述预测结果，距离风电机组</w:t>
            </w:r>
            <w:r w:rsidRPr="009F413E">
              <w:rPr>
                <w:rFonts w:cs="Times New Roman" w:hint="eastAsia"/>
              </w:rPr>
              <w:t>270m</w:t>
            </w:r>
            <w:r w:rsidRPr="009F413E">
              <w:rPr>
                <w:rFonts w:cs="Times New Roman" w:hint="eastAsia"/>
              </w:rPr>
              <w:t>外风机噪声可达到</w:t>
            </w:r>
            <w:r w:rsidRPr="009F413E">
              <w:rPr>
                <w:rFonts w:cs="Times New Roman"/>
              </w:rPr>
              <w:t>《声环境质量标准》</w:t>
            </w:r>
            <w:r w:rsidRPr="009F413E">
              <w:rPr>
                <w:rFonts w:cs="Times New Roman"/>
              </w:rPr>
              <w:t>(GB3096-2008)</w:t>
            </w:r>
            <w:r w:rsidRPr="009F413E">
              <w:rPr>
                <w:rFonts w:cs="Times New Roman" w:hint="eastAsia"/>
              </w:rPr>
              <w:t>2</w:t>
            </w:r>
            <w:r w:rsidRPr="009F413E">
              <w:rPr>
                <w:rFonts w:cs="Times New Roman"/>
              </w:rPr>
              <w:t>类</w:t>
            </w:r>
            <w:r w:rsidRPr="009F413E">
              <w:rPr>
                <w:rFonts w:cs="Times New Roman" w:hint="eastAsia"/>
              </w:rPr>
              <w:t>标准，本项目风电机组安装平台尺寸为</w:t>
            </w:r>
            <w:r w:rsidRPr="009F413E">
              <w:rPr>
                <w:rFonts w:cs="Times New Roman" w:hint="eastAsia"/>
              </w:rPr>
              <w:t>40m</w:t>
            </w:r>
            <w:r w:rsidRPr="009F413E">
              <w:rPr>
                <w:rFonts w:cs="Times New Roman" w:hint="eastAsia"/>
              </w:rPr>
              <w:t>×</w:t>
            </w:r>
            <w:r w:rsidRPr="009F413E">
              <w:rPr>
                <w:rFonts w:cs="Times New Roman" w:hint="eastAsia"/>
              </w:rPr>
              <w:t>50m</w:t>
            </w:r>
            <w:r w:rsidRPr="009F413E">
              <w:rPr>
                <w:rFonts w:cs="Times New Roman" w:hint="eastAsia"/>
              </w:rPr>
              <w:t>，故距离风电机组安装平台</w:t>
            </w:r>
            <w:r w:rsidRPr="009F413E">
              <w:rPr>
                <w:rFonts w:cs="Times New Roman" w:hint="eastAsia"/>
              </w:rPr>
              <w:t>245m</w:t>
            </w:r>
            <w:r w:rsidRPr="009F413E">
              <w:rPr>
                <w:rFonts w:cs="Times New Roman" w:hint="eastAsia"/>
              </w:rPr>
              <w:t>风机噪声可达到</w:t>
            </w:r>
            <w:r w:rsidRPr="009F413E">
              <w:rPr>
                <w:rFonts w:cs="Times New Roman"/>
              </w:rPr>
              <w:t>《声环境质量标准》</w:t>
            </w:r>
            <w:r w:rsidRPr="009F413E">
              <w:rPr>
                <w:rFonts w:cs="Times New Roman"/>
              </w:rPr>
              <w:t>(GB3096-2008)</w:t>
            </w:r>
            <w:r w:rsidRPr="009F413E">
              <w:rPr>
                <w:rFonts w:cs="Times New Roman" w:hint="eastAsia"/>
              </w:rPr>
              <w:t>2</w:t>
            </w:r>
            <w:r w:rsidRPr="009F413E">
              <w:rPr>
                <w:rFonts w:cs="Times New Roman"/>
              </w:rPr>
              <w:t>类</w:t>
            </w:r>
            <w:r w:rsidRPr="009F413E">
              <w:rPr>
                <w:rFonts w:cs="Times New Roman" w:hint="eastAsia"/>
              </w:rPr>
              <w:t>标准；另外根据《湖南省风电场项目建设管理办法》</w:t>
            </w:r>
            <w:r w:rsidRPr="009F413E">
              <w:rPr>
                <w:rFonts w:cs="Times New Roman"/>
              </w:rPr>
              <w:t>(</w:t>
            </w:r>
            <w:r w:rsidRPr="009F413E">
              <w:rPr>
                <w:rFonts w:cs="Times New Roman" w:hint="eastAsia"/>
              </w:rPr>
              <w:t>湘发改能源［</w:t>
            </w:r>
            <w:r w:rsidRPr="009F413E">
              <w:rPr>
                <w:rFonts w:cs="Times New Roman"/>
              </w:rPr>
              <w:t>2012</w:t>
            </w:r>
            <w:r w:rsidRPr="009F413E">
              <w:rPr>
                <w:rFonts w:cs="Times New Roman" w:hint="eastAsia"/>
              </w:rPr>
              <w:t>］</w:t>
            </w:r>
            <w:r w:rsidRPr="009F413E">
              <w:rPr>
                <w:rFonts w:cs="Times New Roman"/>
              </w:rPr>
              <w:t>445</w:t>
            </w:r>
            <w:r w:rsidRPr="009F413E">
              <w:rPr>
                <w:rFonts w:cs="Times New Roman" w:hint="eastAsia"/>
              </w:rPr>
              <w:t>号</w:t>
            </w:r>
            <w:r w:rsidRPr="009F413E">
              <w:rPr>
                <w:rFonts w:cs="Times New Roman"/>
              </w:rPr>
              <w:t>)</w:t>
            </w:r>
            <w:r w:rsidRPr="009F413E">
              <w:rPr>
                <w:rFonts w:cs="Times New Roman" w:hint="eastAsia"/>
              </w:rPr>
              <w:t>要求，场址距离最近的建筑物原则上应不小于</w:t>
            </w:r>
            <w:r w:rsidRPr="009F413E">
              <w:rPr>
                <w:rFonts w:cs="Times New Roman" w:hint="eastAsia"/>
              </w:rPr>
              <w:t>300</w:t>
            </w:r>
            <w:r w:rsidRPr="009F413E">
              <w:rPr>
                <w:rFonts w:cs="Times New Roman" w:hint="eastAsia"/>
              </w:rPr>
              <w:t>米。环评建议以风电机组工作平台边界</w:t>
            </w:r>
            <w:r w:rsidRPr="009F413E">
              <w:rPr>
                <w:rFonts w:cs="Times New Roman" w:hint="eastAsia"/>
              </w:rPr>
              <w:t>300</w:t>
            </w:r>
            <w:r w:rsidRPr="009F413E">
              <w:rPr>
                <w:rFonts w:cs="Times New Roman"/>
              </w:rPr>
              <w:t>m</w:t>
            </w:r>
            <w:r w:rsidRPr="009F413E">
              <w:rPr>
                <w:rFonts w:cs="Times New Roman" w:hint="eastAsia"/>
              </w:rPr>
              <w:t>、升压站场界</w:t>
            </w:r>
            <w:r w:rsidRPr="009F413E">
              <w:rPr>
                <w:rFonts w:cs="Times New Roman" w:hint="eastAsia"/>
              </w:rPr>
              <w:t>300m</w:t>
            </w:r>
            <w:r w:rsidRPr="009F413E">
              <w:rPr>
                <w:rFonts w:cs="Times New Roman" w:hint="eastAsia"/>
              </w:rPr>
              <w:t>范围内的区域划定为噪声影响防护控制区，在该区域范围内，不规划建设居民住宅、学校、医院等噪声敏感建筑物。</w:t>
            </w:r>
          </w:p>
          <w:p w:rsidR="00D546A9" w:rsidRPr="009F413E" w:rsidRDefault="005F58C4" w:rsidP="004437A0">
            <w:pPr>
              <w:spacing w:line="360" w:lineRule="auto"/>
              <w:rPr>
                <w:rFonts w:ascii="Times New Roman" w:hAnsi="Times New Roman"/>
                <w:b/>
                <w:sz w:val="28"/>
                <w:szCs w:val="28"/>
              </w:rPr>
            </w:pPr>
            <w:r w:rsidRPr="009F413E">
              <w:rPr>
                <w:rFonts w:ascii="Times New Roman" w:hAnsi="Times New Roman" w:hint="eastAsia"/>
                <w:b/>
                <w:sz w:val="28"/>
                <w:szCs w:val="28"/>
              </w:rPr>
              <w:t>7</w:t>
            </w:r>
            <w:r w:rsidR="00D546A9" w:rsidRPr="009F413E">
              <w:rPr>
                <w:rFonts w:ascii="Times New Roman" w:hAnsi="Times New Roman"/>
                <w:b/>
                <w:sz w:val="28"/>
                <w:szCs w:val="28"/>
              </w:rPr>
              <w:t>.2.</w:t>
            </w:r>
            <w:r w:rsidR="00D44F4D" w:rsidRPr="009F413E">
              <w:rPr>
                <w:rFonts w:ascii="Times New Roman" w:hAnsi="Times New Roman" w:hint="eastAsia"/>
                <w:b/>
                <w:sz w:val="28"/>
                <w:szCs w:val="28"/>
              </w:rPr>
              <w:t>4</w:t>
            </w:r>
            <w:r w:rsidR="00D546A9" w:rsidRPr="009F413E">
              <w:rPr>
                <w:rFonts w:ascii="Times New Roman" w:hAnsi="Times New Roman"/>
                <w:b/>
                <w:sz w:val="28"/>
                <w:szCs w:val="28"/>
              </w:rPr>
              <w:t>运营期</w:t>
            </w:r>
            <w:r w:rsidR="00D546A9" w:rsidRPr="009F413E">
              <w:rPr>
                <w:rFonts w:ascii="Times New Roman" w:hAnsi="Times New Roman" w:hint="eastAsia"/>
                <w:b/>
                <w:sz w:val="28"/>
                <w:szCs w:val="28"/>
              </w:rPr>
              <w:t>固废</w:t>
            </w:r>
            <w:r w:rsidR="00D546A9" w:rsidRPr="009F413E">
              <w:rPr>
                <w:rFonts w:ascii="Times New Roman" w:hAnsi="Times New Roman"/>
                <w:b/>
                <w:sz w:val="28"/>
                <w:szCs w:val="28"/>
              </w:rPr>
              <w:t>环境影响分析</w:t>
            </w:r>
          </w:p>
          <w:p w:rsidR="006C7FE0" w:rsidRPr="009F413E" w:rsidRDefault="006C7FE0" w:rsidP="00026CFB">
            <w:pPr>
              <w:spacing w:line="360" w:lineRule="auto"/>
              <w:ind w:firstLineChars="200" w:firstLine="480"/>
              <w:rPr>
                <w:rFonts w:ascii="Times New Roman" w:hAnsi="Times New Roman"/>
                <w:sz w:val="24"/>
                <w:szCs w:val="24"/>
              </w:rPr>
            </w:pPr>
            <w:r w:rsidRPr="009F413E">
              <w:rPr>
                <w:rFonts w:ascii="Times New Roman" w:hAnsi="Times New Roman"/>
                <w:sz w:val="24"/>
                <w:szCs w:val="24"/>
              </w:rPr>
              <w:t>运营期固体废物主要为运行维护人员产生的生活垃圾及风电机组产生的废润滑油及变压器更换的废蓄电池。</w:t>
            </w:r>
          </w:p>
          <w:p w:rsidR="00026CFB" w:rsidRPr="009F413E" w:rsidRDefault="006C7FE0" w:rsidP="00026CFB">
            <w:pPr>
              <w:spacing w:line="360" w:lineRule="auto"/>
              <w:ind w:firstLineChars="200" w:firstLine="480"/>
              <w:rPr>
                <w:rFonts w:ascii="Times New Roman" w:hAnsi="Times New Roman"/>
                <w:sz w:val="24"/>
                <w:szCs w:val="24"/>
              </w:rPr>
            </w:pPr>
            <w:r w:rsidRPr="009F413E">
              <w:rPr>
                <w:rFonts w:ascii="Times New Roman" w:hAnsi="Times New Roman" w:hint="eastAsia"/>
                <w:sz w:val="24"/>
                <w:szCs w:val="24"/>
              </w:rPr>
              <w:lastRenderedPageBreak/>
              <w:t>升压站新增</w:t>
            </w:r>
            <w:r w:rsidRPr="009F413E">
              <w:rPr>
                <w:rFonts w:ascii="Times New Roman" w:hAnsi="Times New Roman"/>
                <w:sz w:val="24"/>
                <w:szCs w:val="24"/>
              </w:rPr>
              <w:t>运行维护人员生活垃圾产生量为</w:t>
            </w:r>
            <w:r w:rsidRPr="009F413E">
              <w:rPr>
                <w:rFonts w:ascii="Times New Roman" w:hAnsi="Times New Roman" w:hint="eastAsia"/>
                <w:sz w:val="24"/>
                <w:szCs w:val="24"/>
              </w:rPr>
              <w:t>5</w:t>
            </w:r>
            <w:r w:rsidRPr="009F413E">
              <w:rPr>
                <w:rFonts w:ascii="Times New Roman" w:hAnsi="Times New Roman"/>
                <w:sz w:val="24"/>
                <w:szCs w:val="24"/>
              </w:rPr>
              <w:t>kg/d</w:t>
            </w:r>
            <w:r w:rsidRPr="009F413E">
              <w:rPr>
                <w:rFonts w:ascii="Times New Roman" w:hAnsi="Times New Roman"/>
                <w:sz w:val="24"/>
                <w:szCs w:val="24"/>
              </w:rPr>
              <w:t>，通过升压站内的生活垃圾桶进行收集，</w:t>
            </w:r>
            <w:r w:rsidR="00212DA9" w:rsidRPr="009F413E">
              <w:rPr>
                <w:rFonts w:ascii="Times New Roman" w:hAnsi="Times New Roman"/>
                <w:sz w:val="24"/>
                <w:szCs w:val="24"/>
              </w:rPr>
              <w:t>定点收集后定期送至当地垃圾转运站处</w:t>
            </w:r>
            <w:r w:rsidR="00026CFB" w:rsidRPr="009F413E">
              <w:rPr>
                <w:rFonts w:ascii="Times New Roman" w:hAnsi="Times New Roman" w:hint="eastAsia"/>
                <w:sz w:val="24"/>
                <w:szCs w:val="24"/>
              </w:rPr>
              <w:t>，要求垃圾点应做好防雨、防风等措施，避免生活垃圾被雨淋或随风吹散，运送过程中除了保证车辆密封，还要在装卸过程中按规范操作。</w:t>
            </w:r>
          </w:p>
          <w:p w:rsidR="00D546A9" w:rsidRPr="009F413E" w:rsidRDefault="006C7FE0" w:rsidP="006C7FE0">
            <w:pPr>
              <w:pStyle w:val="1521"/>
              <w:adjustRightInd/>
              <w:snapToGrid/>
              <w:ind w:firstLine="480"/>
              <w:rPr>
                <w:rFonts w:cs="Times New Roman"/>
              </w:rPr>
            </w:pPr>
            <w:r w:rsidRPr="009F413E">
              <w:rPr>
                <w:rFonts w:cs="Times New Roman"/>
              </w:rPr>
              <w:t>风电机组产生的废润滑油及升压站事故状态下产生的废变压器油为</w:t>
            </w:r>
            <w:r w:rsidRPr="009F413E">
              <w:rPr>
                <w:rFonts w:cs="Times New Roman"/>
              </w:rPr>
              <w:t>HW08</w:t>
            </w:r>
            <w:r w:rsidRPr="009F413E">
              <w:rPr>
                <w:rFonts w:cs="Times New Roman"/>
              </w:rPr>
              <w:t>类危险废物；变压器运营工程中，直流系统需定期更换蓄电池，根据《国家危险废物名录》，废蓄电池属于危险废物，危废编号为</w:t>
            </w:r>
            <w:r w:rsidRPr="009F413E">
              <w:rPr>
                <w:rFonts w:cs="Times New Roman"/>
              </w:rPr>
              <w:t>HW49</w:t>
            </w:r>
            <w:r w:rsidRPr="009F413E">
              <w:rPr>
                <w:rFonts w:cs="Times New Roman"/>
              </w:rPr>
              <w:t>。废润滑油及废蓄电池按《危险废物收集贮存运输技术规范》（</w:t>
            </w:r>
            <w:r w:rsidRPr="009F413E">
              <w:rPr>
                <w:rFonts w:cs="Times New Roman"/>
              </w:rPr>
              <w:t>HJ2025-2012</w:t>
            </w:r>
            <w:r w:rsidRPr="009F413E">
              <w:rPr>
                <w:rFonts w:cs="Times New Roman"/>
              </w:rPr>
              <w:t>）、《危险废物贮存污染控制标准》（</w:t>
            </w:r>
            <w:r w:rsidRPr="009F413E">
              <w:rPr>
                <w:rFonts w:cs="Times New Roman"/>
              </w:rPr>
              <w:t>GB18597-2001</w:t>
            </w:r>
            <w:r w:rsidRPr="009F413E">
              <w:rPr>
                <w:rFonts w:cs="Times New Roman"/>
              </w:rPr>
              <w:t>）及其修改单的要求进行管理，最终交由有资质的单位处置。危险废物得到妥善处置，不会对环境产生不利影响。</w:t>
            </w:r>
          </w:p>
          <w:p w:rsidR="006C7FE0" w:rsidRPr="009F413E" w:rsidRDefault="006C7FE0" w:rsidP="006C7FE0">
            <w:pPr>
              <w:spacing w:line="360" w:lineRule="auto"/>
              <w:rPr>
                <w:rFonts w:ascii="Times New Roman" w:hAnsi="Times New Roman"/>
                <w:b/>
                <w:sz w:val="28"/>
                <w:szCs w:val="28"/>
              </w:rPr>
            </w:pPr>
            <w:r w:rsidRPr="009F413E">
              <w:rPr>
                <w:rFonts w:ascii="Times New Roman" w:hAnsi="Times New Roman" w:hint="eastAsia"/>
                <w:b/>
                <w:sz w:val="28"/>
                <w:szCs w:val="28"/>
              </w:rPr>
              <w:t>7</w:t>
            </w:r>
            <w:r w:rsidRPr="009F413E">
              <w:rPr>
                <w:rFonts w:ascii="Times New Roman" w:hAnsi="Times New Roman"/>
                <w:b/>
                <w:sz w:val="28"/>
                <w:szCs w:val="28"/>
              </w:rPr>
              <w:t>.2.</w:t>
            </w:r>
            <w:r w:rsidRPr="009F413E">
              <w:rPr>
                <w:rFonts w:ascii="Times New Roman" w:hAnsi="Times New Roman" w:hint="eastAsia"/>
                <w:b/>
                <w:sz w:val="28"/>
                <w:szCs w:val="28"/>
              </w:rPr>
              <w:t>5</w:t>
            </w:r>
            <w:r w:rsidRPr="009F413E">
              <w:rPr>
                <w:rFonts w:ascii="Times New Roman" w:hAnsi="Times New Roman"/>
                <w:b/>
                <w:sz w:val="28"/>
                <w:szCs w:val="28"/>
              </w:rPr>
              <w:t>运营期</w:t>
            </w:r>
            <w:r w:rsidRPr="009F413E">
              <w:rPr>
                <w:rFonts w:ascii="Times New Roman" w:hAnsi="Times New Roman" w:hint="eastAsia"/>
                <w:b/>
                <w:sz w:val="28"/>
                <w:szCs w:val="28"/>
              </w:rPr>
              <w:t>电磁辐射</w:t>
            </w:r>
            <w:r w:rsidRPr="009F413E">
              <w:rPr>
                <w:rFonts w:ascii="Times New Roman" w:hAnsi="Times New Roman"/>
                <w:b/>
                <w:sz w:val="28"/>
                <w:szCs w:val="28"/>
              </w:rPr>
              <w:t>环境影响分析</w:t>
            </w:r>
          </w:p>
          <w:p w:rsidR="00056AD8" w:rsidRPr="009F413E" w:rsidRDefault="00056AD8" w:rsidP="00056AD8">
            <w:pPr>
              <w:pStyle w:val="1521"/>
              <w:adjustRightInd/>
              <w:snapToGrid/>
              <w:ind w:firstLine="480"/>
              <w:rPr>
                <w:rFonts w:cs="Times New Roman"/>
              </w:rPr>
            </w:pPr>
            <w:r w:rsidRPr="009F413E">
              <w:rPr>
                <w:rFonts w:cs="Times New Roman" w:hint="eastAsia"/>
              </w:rPr>
              <w:t>电磁场由升压站内的配电装置、导线等带高压的部件，通过电容耦合，在其附近的导电物体上感应出电压和电流而产生。工频电磁场是极低频率的电磁场，也是准静态场。本次评价委托武汉华凯环境安全技术发展有限公司编制了《</w:t>
            </w:r>
            <w:r w:rsidR="00A00B0C" w:rsidRPr="009F413E">
              <w:rPr>
                <w:rFonts w:cs="Times New Roman" w:hint="eastAsia"/>
              </w:rPr>
              <w:t>通道县三省坡风电场二期项目</w:t>
            </w:r>
            <w:r w:rsidRPr="009F413E">
              <w:rPr>
                <w:rFonts w:cs="Times New Roman" w:hint="eastAsia"/>
              </w:rPr>
              <w:t>电磁环境影响专题评价》，根据专题评价，项目电磁辐射影响分析结论如下。</w:t>
            </w:r>
          </w:p>
          <w:p w:rsidR="00056AD8" w:rsidRPr="009F413E" w:rsidRDefault="00056AD8" w:rsidP="00056AD8">
            <w:pPr>
              <w:pStyle w:val="1521"/>
              <w:adjustRightInd/>
              <w:snapToGrid/>
              <w:ind w:firstLine="480"/>
              <w:rPr>
                <w:rFonts w:cs="Times New Roman"/>
              </w:rPr>
            </w:pPr>
            <w:r w:rsidRPr="009F413E">
              <w:rPr>
                <w:rFonts w:cs="Times New Roman" w:hint="eastAsia"/>
              </w:rPr>
              <w:t>根据类比监测结果，变电站投产运营后评价范围内工频电场强度、磁感应强度能满足《电磁环境控制限制》（</w:t>
            </w:r>
            <w:r w:rsidRPr="009F413E">
              <w:rPr>
                <w:rFonts w:cs="Times New Roman"/>
              </w:rPr>
              <w:t>GB8702-2014</w:t>
            </w:r>
            <w:r w:rsidRPr="009F413E">
              <w:rPr>
                <w:rFonts w:cs="Times New Roman" w:hint="eastAsia"/>
              </w:rPr>
              <w:t>）的要求，即电场强度</w:t>
            </w:r>
            <w:r w:rsidRPr="009F413E">
              <w:rPr>
                <w:rFonts w:cs="Times New Roman"/>
              </w:rPr>
              <w:t>4kV/m</w:t>
            </w:r>
            <w:r w:rsidRPr="009F413E">
              <w:rPr>
                <w:rFonts w:cs="Times New Roman" w:hint="eastAsia"/>
              </w:rPr>
              <w:t>、磁感应强度</w:t>
            </w:r>
            <w:r w:rsidRPr="009F413E">
              <w:rPr>
                <w:rFonts w:cs="Times New Roman"/>
              </w:rPr>
              <w:t>0.1mT</w:t>
            </w:r>
            <w:r w:rsidRPr="009F413E">
              <w:rPr>
                <w:rFonts w:cs="Times New Roman" w:hint="eastAsia"/>
              </w:rPr>
              <w:t>。</w:t>
            </w:r>
          </w:p>
          <w:p w:rsidR="00056AD8" w:rsidRPr="009F413E" w:rsidRDefault="00056AD8" w:rsidP="00056AD8">
            <w:pPr>
              <w:pStyle w:val="1521"/>
              <w:adjustRightInd/>
              <w:snapToGrid/>
              <w:ind w:firstLine="480"/>
              <w:rPr>
                <w:rFonts w:cs="Times New Roman"/>
              </w:rPr>
            </w:pPr>
            <w:r w:rsidRPr="009F413E">
              <w:rPr>
                <w:rFonts w:cs="Times New Roman" w:hint="eastAsia"/>
              </w:rPr>
              <w:t>根据现场实际调查和监测，</w:t>
            </w:r>
            <w:r w:rsidR="0082619C" w:rsidRPr="009F413E">
              <w:rPr>
                <w:rFonts w:cs="Times New Roman" w:hint="eastAsia"/>
              </w:rPr>
              <w:t>通道县三省坡风电场二期项目</w:t>
            </w:r>
            <w:r w:rsidRPr="009F413E">
              <w:rPr>
                <w:rFonts w:cs="Times New Roman" w:hint="eastAsia"/>
              </w:rPr>
              <w:t>升压站拟建区域工频电磁场小于相关标准限值，电磁环境良好。通过工程分析、现场调查测试和类比监测，</w:t>
            </w:r>
            <w:r w:rsidR="0082619C" w:rsidRPr="009F413E">
              <w:rPr>
                <w:rFonts w:cs="Times New Roman" w:hint="eastAsia"/>
              </w:rPr>
              <w:t>通道县三省坡风电场二期项目</w:t>
            </w:r>
            <w:r w:rsidRPr="009F413E">
              <w:rPr>
                <w:rFonts w:cs="Times New Roman" w:hint="eastAsia"/>
              </w:rPr>
              <w:t>升压站投入运行后工程建设区域的工频电磁场能满足相应评价标准要求。</w:t>
            </w:r>
          </w:p>
          <w:p w:rsidR="00056AD8" w:rsidRPr="009F413E" w:rsidRDefault="00056AD8" w:rsidP="00056AD8">
            <w:pPr>
              <w:pStyle w:val="1521"/>
              <w:adjustRightInd/>
              <w:snapToGrid/>
              <w:ind w:firstLine="480"/>
              <w:rPr>
                <w:rFonts w:cs="Times New Roman"/>
              </w:rPr>
            </w:pPr>
            <w:r w:rsidRPr="009F413E">
              <w:rPr>
                <w:rFonts w:cs="Times New Roman" w:hint="eastAsia"/>
              </w:rPr>
              <w:t>因此，从电磁环境保护的角度来看，该项目的建设是合理可行的。</w:t>
            </w:r>
          </w:p>
          <w:p w:rsidR="006C7FE0" w:rsidRPr="009F413E" w:rsidRDefault="00056AD8" w:rsidP="00056AD8">
            <w:pPr>
              <w:pStyle w:val="1521"/>
              <w:adjustRightInd/>
              <w:snapToGrid/>
              <w:ind w:firstLine="480"/>
              <w:rPr>
                <w:rFonts w:cs="Times New Roman"/>
              </w:rPr>
            </w:pPr>
            <w:r w:rsidRPr="009F413E">
              <w:rPr>
                <w:rFonts w:cs="Times New Roman" w:hint="eastAsia"/>
              </w:rPr>
              <w:t>具体影响分析，详见电磁环境影响专题评价。</w:t>
            </w:r>
          </w:p>
          <w:p w:rsidR="00D546A9" w:rsidRPr="009F413E" w:rsidRDefault="00B47E31" w:rsidP="00D546A9">
            <w:pPr>
              <w:spacing w:line="360" w:lineRule="auto"/>
              <w:rPr>
                <w:rFonts w:ascii="Times New Roman" w:hAnsi="Times New Roman"/>
                <w:b/>
                <w:sz w:val="28"/>
                <w:szCs w:val="28"/>
              </w:rPr>
            </w:pPr>
            <w:r w:rsidRPr="009F413E">
              <w:rPr>
                <w:rFonts w:ascii="Times New Roman" w:hAnsi="Times New Roman" w:hint="eastAsia"/>
                <w:b/>
                <w:sz w:val="28"/>
                <w:szCs w:val="28"/>
              </w:rPr>
              <w:t>7</w:t>
            </w:r>
            <w:r w:rsidR="00D546A9" w:rsidRPr="009F413E">
              <w:rPr>
                <w:rFonts w:ascii="Times New Roman" w:hAnsi="Times New Roman"/>
                <w:b/>
                <w:sz w:val="28"/>
                <w:szCs w:val="28"/>
              </w:rPr>
              <w:t>.2.</w:t>
            </w:r>
            <w:r w:rsidR="00E71ABA" w:rsidRPr="009F413E">
              <w:rPr>
                <w:rFonts w:ascii="Times New Roman" w:hAnsi="Times New Roman" w:hint="eastAsia"/>
                <w:b/>
                <w:sz w:val="28"/>
                <w:szCs w:val="28"/>
              </w:rPr>
              <w:t>6</w:t>
            </w:r>
            <w:r w:rsidR="00D546A9" w:rsidRPr="009F413E">
              <w:rPr>
                <w:rFonts w:ascii="Times New Roman" w:hAnsi="Times New Roman"/>
                <w:b/>
                <w:sz w:val="28"/>
                <w:szCs w:val="28"/>
              </w:rPr>
              <w:t>运营期</w:t>
            </w:r>
            <w:r w:rsidR="00D546A9" w:rsidRPr="009F413E">
              <w:rPr>
                <w:rFonts w:ascii="Times New Roman" w:hAnsi="Times New Roman" w:hint="eastAsia"/>
                <w:b/>
                <w:sz w:val="28"/>
                <w:szCs w:val="28"/>
              </w:rPr>
              <w:t>生态</w:t>
            </w:r>
            <w:r w:rsidR="00D546A9" w:rsidRPr="009F413E">
              <w:rPr>
                <w:rFonts w:ascii="Times New Roman" w:hAnsi="Times New Roman"/>
                <w:b/>
                <w:sz w:val="28"/>
                <w:szCs w:val="28"/>
              </w:rPr>
              <w:t>环境影响分析</w:t>
            </w:r>
          </w:p>
          <w:p w:rsidR="00D546A9" w:rsidRPr="009F413E" w:rsidRDefault="00D546A9" w:rsidP="00FE3666">
            <w:pPr>
              <w:pStyle w:val="af"/>
              <w:ind w:firstLine="480"/>
              <w:rPr>
                <w:noProof/>
              </w:rPr>
            </w:pPr>
            <w:r w:rsidRPr="009F413E">
              <w:rPr>
                <w:noProof/>
              </w:rPr>
              <w:t>运营期主要指风电场范围内飞行的鸟类可能会碰撞到风力机的叶轮、输电线等处。一些体型较大或较重的鸟和一些捕食其它鸟类的猛禽及一些夜间低空飞行的鸟被认为易于和风机碰撞。</w:t>
            </w:r>
          </w:p>
          <w:p w:rsidR="00D546A9" w:rsidRPr="009F413E" w:rsidRDefault="00D546A9" w:rsidP="00FE3666">
            <w:pPr>
              <w:pStyle w:val="af"/>
              <w:ind w:firstLine="480"/>
              <w:rPr>
                <w:noProof/>
              </w:rPr>
            </w:pPr>
            <w:r w:rsidRPr="009F413E">
              <w:rPr>
                <w:noProof/>
              </w:rPr>
              <w:lastRenderedPageBreak/>
              <w:t>从该地区鸟类资料看，本风电场所在地区不属于候鸟的主要栖息地，也不在候鸟迁移的主要路线上，所以风电场的建设对候鸟的影响甚微。</w:t>
            </w:r>
          </w:p>
          <w:p w:rsidR="00D546A9" w:rsidRPr="009F413E" w:rsidRDefault="00D546A9" w:rsidP="00FE3666">
            <w:pPr>
              <w:pStyle w:val="af"/>
              <w:ind w:firstLine="480"/>
              <w:rPr>
                <w:noProof/>
              </w:rPr>
            </w:pPr>
            <w:r w:rsidRPr="009F413E">
              <w:rPr>
                <w:noProof/>
              </w:rPr>
              <w:t>本工程所选用的风机轮毂高度最高约为</w:t>
            </w:r>
            <w:r w:rsidR="004437A0" w:rsidRPr="009F413E">
              <w:rPr>
                <w:rFonts w:hint="eastAsia"/>
                <w:noProof/>
              </w:rPr>
              <w:t>100</w:t>
            </w:r>
            <w:r w:rsidRPr="009F413E">
              <w:rPr>
                <w:noProof/>
              </w:rPr>
              <w:t>m</w:t>
            </w:r>
            <w:r w:rsidRPr="009F413E">
              <w:rPr>
                <w:noProof/>
              </w:rPr>
              <w:t>，风机叶片直径最长为</w:t>
            </w:r>
            <w:r w:rsidR="004437A0" w:rsidRPr="009F413E">
              <w:rPr>
                <w:rFonts w:hint="eastAsia"/>
                <w:noProof/>
              </w:rPr>
              <w:t>115</w:t>
            </w:r>
            <w:r w:rsidRPr="009F413E">
              <w:rPr>
                <w:noProof/>
              </w:rPr>
              <w:t>m</w:t>
            </w:r>
            <w:r w:rsidRPr="009F413E">
              <w:rPr>
                <w:noProof/>
              </w:rPr>
              <w:t>，从地面到风机最高点约为</w:t>
            </w:r>
            <w:r w:rsidR="004437A0" w:rsidRPr="009F413E">
              <w:rPr>
                <w:rFonts w:hint="eastAsia"/>
                <w:noProof/>
              </w:rPr>
              <w:t>1</w:t>
            </w:r>
            <w:r w:rsidR="00857A64" w:rsidRPr="009F413E">
              <w:rPr>
                <w:rFonts w:hint="eastAsia"/>
                <w:noProof/>
              </w:rPr>
              <w:t>57.5</w:t>
            </w:r>
            <w:r w:rsidRPr="009F413E">
              <w:rPr>
                <w:noProof/>
              </w:rPr>
              <w:t>m</w:t>
            </w:r>
            <w:r w:rsidRPr="009F413E">
              <w:rPr>
                <w:noProof/>
              </w:rPr>
              <w:t>，而候鸟的飞行高度远高于此，即使有候鸟在此飞过也不会撞到风机上。因此风电场建成后不会对候鸟产生不良影响。</w:t>
            </w:r>
          </w:p>
          <w:p w:rsidR="00D546A9" w:rsidRPr="009F413E" w:rsidRDefault="00D546A9" w:rsidP="00FE3666">
            <w:pPr>
              <w:pStyle w:val="af"/>
              <w:ind w:firstLine="480"/>
              <w:rPr>
                <w:noProof/>
              </w:rPr>
            </w:pPr>
            <w:r w:rsidRPr="009F413E">
              <w:rPr>
                <w:noProof/>
              </w:rPr>
              <w:t>从其它已运行的风电场的鸟类观测资料看，体型较大或较重的鸟和一些捕食其它鸟类的猛禽等大部分在当地属于不常见的鸟，与风机相碰撞的机率极低，所以风机对该类鸟的影响极小。其它一些常见类的鸟大都体型较小，飞行灵活，加之风机等障碍物目标明显，这些鸟很容易看清而避开，所以它们发生碰撞风力机的机率也很低。因此可以说鸟类与风力机碰撞的机率极小，风电场本工程的建设对该地区鸟类的影响很小。</w:t>
            </w:r>
          </w:p>
          <w:p w:rsidR="00FE3666" w:rsidRPr="009F413E" w:rsidRDefault="00FE5FD4" w:rsidP="00FE3666">
            <w:pPr>
              <w:pStyle w:val="af"/>
              <w:ind w:firstLine="480"/>
              <w:rPr>
                <w:noProof/>
              </w:rPr>
            </w:pPr>
            <w:r w:rsidRPr="009F413E">
              <w:rPr>
                <w:rFonts w:hint="eastAsia"/>
                <w:noProof/>
              </w:rPr>
              <w:t>本项目</w:t>
            </w:r>
            <w:r w:rsidR="00BD1CD8" w:rsidRPr="009F413E">
              <w:rPr>
                <w:rFonts w:hint="eastAsia"/>
                <w:noProof/>
              </w:rPr>
              <w:t>运营期</w:t>
            </w:r>
            <w:r w:rsidRPr="009F413E">
              <w:rPr>
                <w:rFonts w:hint="eastAsia"/>
                <w:noProof/>
              </w:rPr>
              <w:t>对生态影响分析</w:t>
            </w:r>
            <w:r w:rsidR="003F0229" w:rsidRPr="009F413E">
              <w:rPr>
                <w:rFonts w:hint="eastAsia"/>
                <w:noProof/>
              </w:rPr>
              <w:t>详</w:t>
            </w:r>
            <w:r w:rsidRPr="009F413E">
              <w:rPr>
                <w:rFonts w:hint="eastAsia"/>
                <w:noProof/>
              </w:rPr>
              <w:t>见</w:t>
            </w:r>
            <w:r w:rsidR="00FE3666" w:rsidRPr="009F413E">
              <w:rPr>
                <w:rFonts w:hint="eastAsia"/>
                <w:noProof/>
              </w:rPr>
              <w:t>《通道县三省坡风电场二期项目环境影响评价生态专题报告》。</w:t>
            </w:r>
          </w:p>
          <w:p w:rsidR="00BF3303" w:rsidRPr="009F413E" w:rsidRDefault="00BF3303" w:rsidP="00BF3303">
            <w:pPr>
              <w:spacing w:line="360" w:lineRule="auto"/>
              <w:rPr>
                <w:rFonts w:ascii="Times New Roman" w:hAnsi="Times New Roman"/>
                <w:b/>
                <w:sz w:val="28"/>
                <w:szCs w:val="28"/>
              </w:rPr>
            </w:pPr>
            <w:r w:rsidRPr="009F413E">
              <w:rPr>
                <w:rFonts w:ascii="Times New Roman" w:hAnsi="Times New Roman" w:hint="eastAsia"/>
                <w:b/>
                <w:sz w:val="28"/>
                <w:szCs w:val="28"/>
              </w:rPr>
              <w:t>7</w:t>
            </w:r>
            <w:r w:rsidRPr="009F413E">
              <w:rPr>
                <w:rFonts w:ascii="Times New Roman" w:hAnsi="Times New Roman"/>
                <w:b/>
                <w:sz w:val="28"/>
                <w:szCs w:val="28"/>
              </w:rPr>
              <w:t>.2.</w:t>
            </w:r>
            <w:r w:rsidRPr="009F413E">
              <w:rPr>
                <w:rFonts w:ascii="Times New Roman" w:hAnsi="Times New Roman" w:hint="eastAsia"/>
                <w:b/>
                <w:sz w:val="28"/>
                <w:szCs w:val="28"/>
              </w:rPr>
              <w:t>7</w:t>
            </w:r>
            <w:r w:rsidRPr="009F413E">
              <w:rPr>
                <w:rFonts w:ascii="Times New Roman" w:hAnsi="Times New Roman" w:hint="eastAsia"/>
                <w:b/>
                <w:sz w:val="28"/>
                <w:szCs w:val="28"/>
              </w:rPr>
              <w:t>鸟类迁徙通道</w:t>
            </w:r>
          </w:p>
          <w:p w:rsidR="00BF3303" w:rsidRPr="009F413E" w:rsidRDefault="00F91F95" w:rsidP="00FE3666">
            <w:pPr>
              <w:pStyle w:val="af"/>
              <w:ind w:firstLine="480"/>
              <w:rPr>
                <w:noProof/>
              </w:rPr>
            </w:pPr>
            <w:r w:rsidRPr="009F413E">
              <w:rPr>
                <w:noProof/>
              </w:rPr>
              <w:t>本项目为</w:t>
            </w:r>
            <w:r w:rsidR="00D85970">
              <w:rPr>
                <w:noProof/>
              </w:rPr>
              <w:t>通道侗族自治县三省坡风电场工程（一期工程）</w:t>
            </w:r>
            <w:r w:rsidRPr="009F413E">
              <w:rPr>
                <w:noProof/>
              </w:rPr>
              <w:t>的二期项目</w:t>
            </w:r>
            <w:r w:rsidRPr="009F413E">
              <w:rPr>
                <w:rFonts w:hint="eastAsia"/>
                <w:noProof/>
              </w:rPr>
              <w:t>，</w:t>
            </w:r>
            <w:r w:rsidRPr="009F413E">
              <w:rPr>
                <w:noProof/>
              </w:rPr>
              <w:t>项目与</w:t>
            </w:r>
            <w:r w:rsidR="00D85970">
              <w:rPr>
                <w:rFonts w:hint="eastAsia"/>
                <w:noProof/>
              </w:rPr>
              <w:t>一期</w:t>
            </w:r>
            <w:r w:rsidR="00B16A6F" w:rsidRPr="009F413E">
              <w:rPr>
                <w:noProof/>
              </w:rPr>
              <w:t>工程紧邻</w:t>
            </w:r>
            <w:r w:rsidR="00B16A6F" w:rsidRPr="009F413E">
              <w:rPr>
                <w:rFonts w:hint="eastAsia"/>
                <w:noProof/>
              </w:rPr>
              <w:t>，</w:t>
            </w:r>
            <w:r w:rsidR="00B16A6F" w:rsidRPr="009F413E">
              <w:rPr>
                <w:noProof/>
              </w:rPr>
              <w:t>其属于同一片区域</w:t>
            </w:r>
            <w:r w:rsidR="00B16A6F" w:rsidRPr="009F413E">
              <w:rPr>
                <w:rFonts w:hint="eastAsia"/>
                <w:noProof/>
              </w:rPr>
              <w:t>。</w:t>
            </w:r>
          </w:p>
          <w:p w:rsidR="00B16A6F" w:rsidRPr="009F413E" w:rsidRDefault="00B16A6F" w:rsidP="00FE3666">
            <w:pPr>
              <w:pStyle w:val="af"/>
              <w:ind w:firstLine="480"/>
              <w:rPr>
                <w:noProof/>
              </w:rPr>
            </w:pPr>
            <w:r w:rsidRPr="009F413E">
              <w:rPr>
                <w:rFonts w:hint="eastAsia"/>
                <w:noProof/>
              </w:rPr>
              <w:t>根据《通道侗族自治县三省坡风电场工程生态影响专题报告》、怀化市通道侗族自治县林业局证明文件</w:t>
            </w:r>
            <w:r w:rsidR="00000746">
              <w:rPr>
                <w:rFonts w:hint="eastAsia"/>
                <w:noProof/>
              </w:rPr>
              <w:t>表明</w:t>
            </w:r>
            <w:r w:rsidRPr="009F413E">
              <w:rPr>
                <w:rFonts w:hint="eastAsia"/>
                <w:noProof/>
              </w:rPr>
              <w:t>，</w:t>
            </w:r>
            <w:r w:rsidR="00D85970">
              <w:rPr>
                <w:rFonts w:hint="eastAsia"/>
                <w:noProof/>
              </w:rPr>
              <w:t>一期</w:t>
            </w:r>
            <w:r w:rsidRPr="009F413E">
              <w:rPr>
                <w:rFonts w:hint="eastAsia"/>
                <w:noProof/>
              </w:rPr>
              <w:t>不在候鸟迁徙通道范围内。</w:t>
            </w:r>
          </w:p>
          <w:p w:rsidR="00B16A6F" w:rsidRPr="009F413E" w:rsidRDefault="00B16A6F" w:rsidP="00FE3666">
            <w:pPr>
              <w:pStyle w:val="af"/>
              <w:ind w:firstLine="480"/>
              <w:rPr>
                <w:noProof/>
              </w:rPr>
            </w:pPr>
            <w:r w:rsidRPr="009F413E">
              <w:rPr>
                <w:rFonts w:hint="eastAsia"/>
                <w:noProof/>
              </w:rPr>
              <w:t>本项目与</w:t>
            </w:r>
            <w:r w:rsidR="00D85970">
              <w:rPr>
                <w:noProof/>
              </w:rPr>
              <w:t>通道侗族自治县三省坡风电场工程（一期工程）</w:t>
            </w:r>
            <w:r w:rsidRPr="009F413E">
              <w:rPr>
                <w:noProof/>
              </w:rPr>
              <w:t>紧邻</w:t>
            </w:r>
            <w:r w:rsidRPr="009F413E">
              <w:rPr>
                <w:rFonts w:hint="eastAsia"/>
                <w:noProof/>
              </w:rPr>
              <w:t>，</w:t>
            </w:r>
            <w:r w:rsidRPr="009F413E">
              <w:rPr>
                <w:noProof/>
              </w:rPr>
              <w:t>根据</w:t>
            </w:r>
            <w:r w:rsidRPr="009F413E">
              <w:rPr>
                <w:rFonts w:hint="eastAsia"/>
                <w:noProof/>
              </w:rPr>
              <w:t>《通道县三省坡风电场二期项目影响评价生态专题报告》表明，通道县</w:t>
            </w:r>
            <w:r w:rsidR="00000746">
              <w:rPr>
                <w:noProof/>
              </w:rPr>
              <w:t>三省坡风电场二期工程区域不是鸟类的重要迁徙通道</w:t>
            </w:r>
            <w:r w:rsidRPr="009F413E">
              <w:rPr>
                <w:noProof/>
              </w:rPr>
              <w:t>。同时根据项目与</w:t>
            </w:r>
            <w:r w:rsidR="00D85970">
              <w:rPr>
                <w:rFonts w:hint="eastAsia"/>
                <w:noProof/>
              </w:rPr>
              <w:t>一期</w:t>
            </w:r>
            <w:r w:rsidR="00D85970">
              <w:rPr>
                <w:noProof/>
              </w:rPr>
              <w:t>工程</w:t>
            </w:r>
            <w:r w:rsidRPr="009F413E">
              <w:rPr>
                <w:noProof/>
              </w:rPr>
              <w:t>的位置关系</w:t>
            </w:r>
            <w:r w:rsidRPr="009F413E">
              <w:rPr>
                <w:rFonts w:hint="eastAsia"/>
                <w:noProof/>
              </w:rPr>
              <w:t>，</w:t>
            </w:r>
            <w:r w:rsidRPr="009F413E">
              <w:rPr>
                <w:noProof/>
              </w:rPr>
              <w:t>以及</w:t>
            </w:r>
            <w:r w:rsidRPr="009F413E">
              <w:rPr>
                <w:rFonts w:hint="eastAsia"/>
                <w:noProof/>
              </w:rPr>
              <w:t>通道侗族自治县林业局的证明文件表明，本项目不在候鸟迁徙通道范围内。</w:t>
            </w:r>
          </w:p>
          <w:p w:rsidR="00F2567B" w:rsidRPr="009F413E" w:rsidRDefault="0013451E" w:rsidP="00F2567B">
            <w:pPr>
              <w:spacing w:line="360" w:lineRule="auto"/>
              <w:rPr>
                <w:rFonts w:ascii="Times New Roman" w:hAnsi="Times New Roman"/>
                <w:b/>
                <w:sz w:val="28"/>
                <w:szCs w:val="28"/>
              </w:rPr>
            </w:pPr>
            <w:r w:rsidRPr="009F413E">
              <w:rPr>
                <w:rFonts w:ascii="Times New Roman" w:hAnsi="Times New Roman" w:hint="eastAsia"/>
                <w:b/>
                <w:sz w:val="28"/>
                <w:szCs w:val="28"/>
              </w:rPr>
              <w:t>7</w:t>
            </w:r>
            <w:r w:rsidR="00F2567B" w:rsidRPr="009F413E">
              <w:rPr>
                <w:rFonts w:ascii="Times New Roman" w:hAnsi="Times New Roman"/>
                <w:b/>
                <w:sz w:val="28"/>
                <w:szCs w:val="28"/>
              </w:rPr>
              <w:t>.2.</w:t>
            </w:r>
            <w:r w:rsidR="00BF3303" w:rsidRPr="009F413E">
              <w:rPr>
                <w:rFonts w:ascii="Times New Roman" w:hAnsi="Times New Roman" w:hint="eastAsia"/>
                <w:b/>
                <w:sz w:val="28"/>
                <w:szCs w:val="28"/>
              </w:rPr>
              <w:t>8</w:t>
            </w:r>
            <w:r w:rsidR="00F2567B" w:rsidRPr="009F413E">
              <w:rPr>
                <w:rFonts w:ascii="Times New Roman" w:hAnsi="Times New Roman"/>
                <w:b/>
                <w:sz w:val="28"/>
                <w:szCs w:val="28"/>
              </w:rPr>
              <w:t>运营期</w:t>
            </w:r>
            <w:r w:rsidR="00F2567B" w:rsidRPr="009F413E">
              <w:rPr>
                <w:rFonts w:ascii="Times New Roman" w:hAnsi="Times New Roman" w:hint="eastAsia"/>
                <w:b/>
                <w:sz w:val="28"/>
                <w:szCs w:val="28"/>
              </w:rPr>
              <w:t>景观影响分析</w:t>
            </w:r>
          </w:p>
          <w:p w:rsidR="00F2567B" w:rsidRPr="009F413E" w:rsidRDefault="00F2567B" w:rsidP="00065523">
            <w:pPr>
              <w:pStyle w:val="af"/>
              <w:ind w:firstLine="480"/>
              <w:rPr>
                <w:noProof/>
              </w:rPr>
            </w:pPr>
            <w:r w:rsidRPr="009F413E">
              <w:rPr>
                <w:noProof/>
              </w:rPr>
              <w:t>风电场建成后，</w:t>
            </w:r>
            <w:r w:rsidR="004437A0" w:rsidRPr="009F413E">
              <w:rPr>
                <w:rFonts w:hint="eastAsia"/>
                <w:noProof/>
              </w:rPr>
              <w:t>本项目</w:t>
            </w:r>
            <w:r w:rsidRPr="009F413E">
              <w:rPr>
                <w:noProof/>
              </w:rPr>
              <w:t>安装的</w:t>
            </w:r>
            <w:r w:rsidR="004437A0" w:rsidRPr="009F413E">
              <w:rPr>
                <w:rFonts w:hint="eastAsia"/>
                <w:noProof/>
              </w:rPr>
              <w:t>24</w:t>
            </w:r>
            <w:r w:rsidRPr="009F413E">
              <w:rPr>
                <w:noProof/>
              </w:rPr>
              <w:t>台</w:t>
            </w:r>
            <w:r w:rsidRPr="009F413E">
              <w:rPr>
                <w:noProof/>
              </w:rPr>
              <w:t>2000kW</w:t>
            </w:r>
            <w:r w:rsidRPr="009F413E">
              <w:rPr>
                <w:noProof/>
              </w:rPr>
              <w:t>风电机组</w:t>
            </w:r>
            <w:r w:rsidR="004437A0" w:rsidRPr="009F413E">
              <w:rPr>
                <w:rFonts w:hint="eastAsia"/>
                <w:noProof/>
              </w:rPr>
              <w:t>与</w:t>
            </w:r>
            <w:r w:rsidR="00D85970">
              <w:rPr>
                <w:rFonts w:hint="eastAsia"/>
                <w:noProof/>
              </w:rPr>
              <w:t>一期工程</w:t>
            </w:r>
            <w:r w:rsidR="004437A0" w:rsidRPr="009F413E">
              <w:rPr>
                <w:rFonts w:hint="eastAsia"/>
                <w:noProof/>
              </w:rPr>
              <w:t>的</w:t>
            </w:r>
            <w:r w:rsidR="004437A0" w:rsidRPr="009F413E">
              <w:rPr>
                <w:rFonts w:hint="eastAsia"/>
                <w:noProof/>
              </w:rPr>
              <w:t>22</w:t>
            </w:r>
            <w:r w:rsidR="004437A0" w:rsidRPr="009F413E">
              <w:rPr>
                <w:rFonts w:hint="eastAsia"/>
                <w:noProof/>
              </w:rPr>
              <w:t>台</w:t>
            </w:r>
            <w:r w:rsidR="004437A0" w:rsidRPr="009F413E">
              <w:rPr>
                <w:rFonts w:hint="eastAsia"/>
                <w:noProof/>
              </w:rPr>
              <w:t>2000kW</w:t>
            </w:r>
            <w:r w:rsidR="004437A0" w:rsidRPr="009F413E">
              <w:rPr>
                <w:rFonts w:hint="eastAsia"/>
                <w:noProof/>
              </w:rPr>
              <w:t>风电机组</w:t>
            </w:r>
            <w:r w:rsidRPr="009F413E">
              <w:rPr>
                <w:noProof/>
              </w:rPr>
              <w:t>组合在一起可以构成一个非常独特的人文景观，这种人文景观具有群体性</w:t>
            </w:r>
            <w:r w:rsidR="00A07486" w:rsidRPr="009F413E">
              <w:rPr>
                <w:noProof/>
              </w:rPr>
              <w:t>、可观赏性，使人们在欣赏美丽的自然风光时，还可观赏壮观的风机群</w:t>
            </w:r>
            <w:r w:rsidR="00A07486" w:rsidRPr="009F413E">
              <w:rPr>
                <w:rFonts w:hint="eastAsia"/>
                <w:noProof/>
              </w:rPr>
              <w:t>，其点缀于群山之间、山栾之上，对当地自然景观无明显的不利影响。</w:t>
            </w:r>
          </w:p>
          <w:p w:rsidR="00F2567B" w:rsidRPr="009F413E" w:rsidRDefault="00F2567B" w:rsidP="00E71ABA">
            <w:pPr>
              <w:pStyle w:val="1521"/>
              <w:adjustRightInd/>
              <w:snapToGrid/>
              <w:ind w:firstLine="480"/>
              <w:rPr>
                <w:rFonts w:cs="Times New Roman"/>
              </w:rPr>
            </w:pPr>
            <w:r w:rsidRPr="009F413E">
              <w:rPr>
                <w:rFonts w:cs="Times New Roman"/>
              </w:rPr>
              <w:t>升压站为风力发电的配套工程，综合控制楼是升压站的核心建筑。综合控制楼为三层框架结构。综合控制楼主要分为生产和生活两个区域，建筑功能分区明</w:t>
            </w:r>
            <w:r w:rsidRPr="009F413E">
              <w:rPr>
                <w:rFonts w:cs="Times New Roman"/>
              </w:rPr>
              <w:lastRenderedPageBreak/>
              <w:t>确，在设计中充分体现出建筑对使用者的人文关怀。综合控制楼建筑造型现代、简约，利用建筑构架划分立面，强调建筑的纵向线条，局部采用横向长窗，采用统一、韵律、纵横对比、虚实对比的手法，营造既充分体现出现代工业建筑的特点，又与周边的环境融为一体的建筑。并在设计上强调与场内建筑物的风格统一、重点突出。</w:t>
            </w:r>
          </w:p>
          <w:p w:rsidR="00F2567B" w:rsidRPr="009F413E" w:rsidRDefault="0013451E" w:rsidP="00276A42">
            <w:pPr>
              <w:pStyle w:val="2"/>
              <w:adjustRightInd/>
              <w:spacing w:before="0" w:after="0" w:line="360" w:lineRule="auto"/>
              <w:rPr>
                <w:rFonts w:ascii="Times New Roman" w:hAnsi="Times New Roman"/>
                <w:sz w:val="28"/>
                <w:szCs w:val="28"/>
              </w:rPr>
            </w:pPr>
            <w:bookmarkStart w:id="172" w:name="_Toc491432977"/>
            <w:bookmarkStart w:id="173" w:name="_Toc37089605"/>
            <w:r w:rsidRPr="009F413E">
              <w:rPr>
                <w:rFonts w:ascii="Times New Roman" w:hAnsi="Times New Roman" w:hint="eastAsia"/>
                <w:sz w:val="28"/>
                <w:szCs w:val="28"/>
              </w:rPr>
              <w:t>7</w:t>
            </w:r>
            <w:r w:rsidR="00F2567B" w:rsidRPr="009F413E">
              <w:rPr>
                <w:rFonts w:ascii="Times New Roman" w:hAnsi="Times New Roman"/>
                <w:sz w:val="28"/>
                <w:szCs w:val="28"/>
              </w:rPr>
              <w:t>.3</w:t>
            </w:r>
            <w:r w:rsidR="00F2567B" w:rsidRPr="009F413E">
              <w:rPr>
                <w:rFonts w:ascii="Times New Roman" w:hAnsi="Times New Roman"/>
                <w:sz w:val="28"/>
                <w:szCs w:val="28"/>
              </w:rPr>
              <w:t>对当地社会稳定风险评估</w:t>
            </w:r>
            <w:bookmarkEnd w:id="172"/>
            <w:bookmarkEnd w:id="173"/>
          </w:p>
          <w:p w:rsidR="00F2567B" w:rsidRPr="009F413E" w:rsidRDefault="0007388F" w:rsidP="00E71ABA">
            <w:pPr>
              <w:pStyle w:val="1521"/>
              <w:adjustRightInd/>
              <w:snapToGrid/>
              <w:ind w:firstLine="480"/>
              <w:rPr>
                <w:rFonts w:cs="Times New Roman"/>
              </w:rPr>
            </w:pPr>
            <w:r w:rsidRPr="009F413E">
              <w:rPr>
                <w:rFonts w:cs="Times New Roman" w:hint="eastAsia"/>
              </w:rPr>
              <w:t>根据对风电场项目实施过程中易发生的社会风险的经验判断，并结合</w:t>
            </w:r>
            <w:r w:rsidR="00276A42" w:rsidRPr="009F413E">
              <w:rPr>
                <w:rFonts w:cs="Times New Roman" w:hint="eastAsia"/>
              </w:rPr>
              <w:t>通道县三省坡风电场二期项目</w:t>
            </w:r>
            <w:r w:rsidR="00F2567B" w:rsidRPr="009F413E">
              <w:rPr>
                <w:rFonts w:cs="Times New Roman" w:hint="eastAsia"/>
              </w:rPr>
              <w:t>的具体情形，风电场的建设可能会诱发的异议、损失或不适等诸多社会风险及其评价主要如下：</w:t>
            </w:r>
          </w:p>
          <w:p w:rsidR="00F2567B" w:rsidRPr="009F413E" w:rsidRDefault="0013451E" w:rsidP="00276A42">
            <w:pPr>
              <w:pStyle w:val="3"/>
            </w:pPr>
            <w:bookmarkStart w:id="174" w:name="_Toc469239190"/>
            <w:bookmarkStart w:id="175" w:name="_Toc469240233"/>
            <w:bookmarkStart w:id="176" w:name="_Toc491432978"/>
            <w:r w:rsidRPr="009F413E">
              <w:rPr>
                <w:rFonts w:hint="eastAsia"/>
              </w:rPr>
              <w:t>7</w:t>
            </w:r>
            <w:r w:rsidR="00F2567B" w:rsidRPr="009F413E">
              <w:rPr>
                <w:rFonts w:hint="eastAsia"/>
              </w:rPr>
              <w:t>.3.1</w:t>
            </w:r>
            <w:r w:rsidR="00F2567B" w:rsidRPr="009F413E">
              <w:rPr>
                <w:rFonts w:hint="eastAsia"/>
              </w:rPr>
              <w:t>项目合法性、合理性</w:t>
            </w:r>
            <w:bookmarkEnd w:id="174"/>
            <w:bookmarkEnd w:id="175"/>
            <w:bookmarkEnd w:id="176"/>
          </w:p>
          <w:p w:rsidR="00F2567B" w:rsidRPr="009F413E" w:rsidRDefault="00F2567B" w:rsidP="00E71ABA">
            <w:pPr>
              <w:pStyle w:val="1521"/>
              <w:adjustRightInd/>
              <w:snapToGrid/>
              <w:ind w:firstLine="480"/>
              <w:rPr>
                <w:rFonts w:cs="Times New Roman"/>
              </w:rPr>
            </w:pPr>
            <w:r w:rsidRPr="009F413E">
              <w:rPr>
                <w:rFonts w:cs="Times New Roman"/>
              </w:rPr>
              <w:t>风险内容：该项目的决策是否与现行政策、法律、法规相抵触，是否有充分的政策、法律依据；该项目是否坚持严格的审查审批和报批程序；是否经过严谨科学的可行性研究论证，是否充分考虑到时间、空间、人力、物力、财力等制约因素；建设方案是否具体、详实，配套措施是否完善。</w:t>
            </w:r>
          </w:p>
          <w:p w:rsidR="00F2567B" w:rsidRPr="009F413E" w:rsidRDefault="00F2567B" w:rsidP="00E71ABA">
            <w:pPr>
              <w:pStyle w:val="1521"/>
              <w:adjustRightInd/>
              <w:snapToGrid/>
              <w:ind w:firstLine="480"/>
              <w:rPr>
                <w:rFonts w:cs="Times New Roman"/>
              </w:rPr>
            </w:pPr>
            <w:r w:rsidRPr="009F413E">
              <w:rPr>
                <w:rFonts w:cs="Times New Roman"/>
              </w:rPr>
              <w:t>（</w:t>
            </w:r>
            <w:r w:rsidRPr="009F413E">
              <w:rPr>
                <w:rFonts w:cs="Times New Roman"/>
              </w:rPr>
              <w:t>1</w:t>
            </w:r>
            <w:r w:rsidRPr="009F413E">
              <w:rPr>
                <w:rFonts w:cs="Times New Roman"/>
              </w:rPr>
              <w:t>）项目的建设符合国家的产业政策、国家和地区的可再生能源发展规划</w:t>
            </w:r>
          </w:p>
          <w:p w:rsidR="00F2567B" w:rsidRPr="009F413E" w:rsidRDefault="00F2567B" w:rsidP="00E71ABA">
            <w:pPr>
              <w:pStyle w:val="1521"/>
              <w:adjustRightInd/>
              <w:snapToGrid/>
              <w:ind w:firstLine="480"/>
              <w:rPr>
                <w:rFonts w:cs="Times New Roman"/>
              </w:rPr>
            </w:pPr>
            <w:r w:rsidRPr="009F413E">
              <w:rPr>
                <w:rFonts w:cs="Times New Roman"/>
              </w:rPr>
              <w:t>《中华人民共和国可再生能源法》将风能列入可再生能源的范畴，将可再生能源的开发利用列为能源发展的优先领域，鼓励和支持可再生能源并网发电，开发利用风能符合国家能源产业政策的要求目前，《国家环境保护</w:t>
            </w:r>
            <w:r w:rsidRPr="009F413E">
              <w:rPr>
                <w:rFonts w:cs="Times New Roman"/>
              </w:rPr>
              <w:t>“</w:t>
            </w:r>
            <w:r w:rsidRPr="009F413E">
              <w:rPr>
                <w:rFonts w:cs="Times New Roman"/>
              </w:rPr>
              <w:t>十三五</w:t>
            </w:r>
            <w:r w:rsidRPr="009F413E">
              <w:rPr>
                <w:rFonts w:cs="Times New Roman"/>
              </w:rPr>
              <w:t>”</w:t>
            </w:r>
            <w:r w:rsidRPr="009F413E">
              <w:rPr>
                <w:rFonts w:cs="Times New Roman"/>
              </w:rPr>
              <w:t>规划》已通过论证，规划以解决危害群众健康和影响可持续发展的突出环境问题为重点，以深入推进总量减排、强化环境质量改善、防范环境风险和完善环境基本服务公共体系为四大战略任务。</w:t>
            </w:r>
          </w:p>
          <w:p w:rsidR="00F2567B" w:rsidRPr="009F413E" w:rsidRDefault="00F2567B" w:rsidP="00E71ABA">
            <w:pPr>
              <w:pStyle w:val="1521"/>
              <w:adjustRightInd/>
              <w:snapToGrid/>
              <w:ind w:firstLine="480"/>
              <w:rPr>
                <w:rFonts w:cs="Times New Roman"/>
              </w:rPr>
            </w:pPr>
            <w:r w:rsidRPr="009F413E">
              <w:rPr>
                <w:rFonts w:cs="Times New Roman"/>
              </w:rPr>
              <w:t>（</w:t>
            </w:r>
            <w:r w:rsidRPr="009F413E">
              <w:rPr>
                <w:rFonts w:cs="Times New Roman"/>
              </w:rPr>
              <w:t>2</w:t>
            </w:r>
            <w:r w:rsidRPr="009F413E">
              <w:rPr>
                <w:rFonts w:cs="Times New Roman"/>
              </w:rPr>
              <w:t>）本项目符合区域经济发展需要</w:t>
            </w:r>
          </w:p>
          <w:p w:rsidR="00F2567B" w:rsidRPr="009F413E" w:rsidRDefault="00F2567B" w:rsidP="00E71ABA">
            <w:pPr>
              <w:pStyle w:val="1521"/>
              <w:adjustRightInd/>
              <w:snapToGrid/>
              <w:ind w:firstLine="480"/>
              <w:rPr>
                <w:rFonts w:cs="Times New Roman"/>
              </w:rPr>
            </w:pPr>
            <w:r w:rsidRPr="009F413E">
              <w:rPr>
                <w:rFonts w:cs="Times New Roman"/>
              </w:rPr>
              <w:t>当地电网主要依靠省网供电，充分利用境内可开发的风能资源，建设风电场直接向当地负荷供电，对于适应区域负荷发展的需要，减轻省网的潮流输送、降低线损，提高区域电网安全性，促进区域经济、社会发展，均将产生积极的作用。</w:t>
            </w:r>
          </w:p>
          <w:p w:rsidR="00F2567B" w:rsidRPr="009F413E" w:rsidRDefault="00F2567B" w:rsidP="00E71ABA">
            <w:pPr>
              <w:pStyle w:val="1521"/>
              <w:adjustRightInd/>
              <w:snapToGrid/>
              <w:ind w:firstLine="480"/>
              <w:rPr>
                <w:rFonts w:cs="Times New Roman"/>
              </w:rPr>
            </w:pPr>
            <w:r w:rsidRPr="009F413E">
              <w:rPr>
                <w:rFonts w:cs="Times New Roman"/>
              </w:rPr>
              <w:t>小结：项目建设是合理的，符合法律法规的要求。</w:t>
            </w:r>
          </w:p>
          <w:p w:rsidR="00F2567B" w:rsidRPr="009F413E" w:rsidRDefault="0013451E" w:rsidP="004B12DD">
            <w:pPr>
              <w:pStyle w:val="3"/>
            </w:pPr>
            <w:bookmarkStart w:id="177" w:name="_Toc469239191"/>
            <w:bookmarkStart w:id="178" w:name="_Toc469240234"/>
            <w:bookmarkStart w:id="179" w:name="_Toc491432979"/>
            <w:r w:rsidRPr="009F413E">
              <w:rPr>
                <w:rFonts w:hint="eastAsia"/>
              </w:rPr>
              <w:t>7</w:t>
            </w:r>
            <w:r w:rsidR="00F2567B" w:rsidRPr="009F413E">
              <w:t>.3.2</w:t>
            </w:r>
            <w:r w:rsidR="00F2567B" w:rsidRPr="009F413E">
              <w:t>项目可能造成环境破坏的风险</w:t>
            </w:r>
            <w:bookmarkEnd w:id="177"/>
            <w:bookmarkEnd w:id="178"/>
            <w:bookmarkEnd w:id="179"/>
          </w:p>
          <w:p w:rsidR="00F2567B" w:rsidRPr="009F413E" w:rsidRDefault="00F2567B" w:rsidP="00E71ABA">
            <w:pPr>
              <w:pStyle w:val="1521"/>
              <w:adjustRightInd/>
              <w:snapToGrid/>
              <w:ind w:firstLine="480"/>
              <w:rPr>
                <w:rFonts w:cs="Times New Roman"/>
              </w:rPr>
            </w:pPr>
            <w:r w:rsidRPr="009F413E">
              <w:rPr>
                <w:rFonts w:cs="Times New Roman"/>
              </w:rPr>
              <w:t>风险内容：项目建设会对当地的生态等环境造成一定的破坏。</w:t>
            </w:r>
          </w:p>
          <w:p w:rsidR="00F2567B" w:rsidRPr="009F413E" w:rsidRDefault="00F2567B" w:rsidP="00E71ABA">
            <w:pPr>
              <w:pStyle w:val="1521"/>
              <w:adjustRightInd/>
              <w:snapToGrid/>
              <w:ind w:firstLine="480"/>
              <w:rPr>
                <w:rFonts w:cs="Times New Roman"/>
              </w:rPr>
            </w:pPr>
            <w:r w:rsidRPr="009F413E">
              <w:rPr>
                <w:rFonts w:cs="Times New Roman"/>
              </w:rPr>
              <w:t>（</w:t>
            </w:r>
            <w:r w:rsidRPr="009F413E">
              <w:rPr>
                <w:rFonts w:cs="Times New Roman"/>
              </w:rPr>
              <w:t>1</w:t>
            </w:r>
            <w:r w:rsidRPr="009F413E">
              <w:rPr>
                <w:rFonts w:cs="Times New Roman"/>
              </w:rPr>
              <w:t>）地埋式一体化污水处理设备出现故障，造成污水不达标直接外排的风</w:t>
            </w:r>
            <w:r w:rsidRPr="009F413E">
              <w:rPr>
                <w:rFonts w:cs="Times New Roman"/>
              </w:rPr>
              <w:lastRenderedPageBreak/>
              <w:t>险</w:t>
            </w:r>
            <w:r w:rsidR="00E4063D" w:rsidRPr="009F413E">
              <w:rPr>
                <w:rFonts w:cs="Times New Roman" w:hint="eastAsia"/>
              </w:rPr>
              <w:t>。</w:t>
            </w:r>
            <w:r w:rsidRPr="009F413E">
              <w:rPr>
                <w:rFonts w:cs="Times New Roman"/>
              </w:rPr>
              <w:t>查阅相关资料，地埋式污水处理设备使用年限长，设备出现事故的概率较低。为防止污水处理设备事故处理，对地埋式污水处理设备分别设置进水口、出水口，方便对水样进行检测，有效的防止了污水的事故排放。</w:t>
            </w:r>
          </w:p>
          <w:p w:rsidR="00F2567B" w:rsidRPr="009F413E" w:rsidRDefault="00F2567B" w:rsidP="00E71ABA">
            <w:pPr>
              <w:pStyle w:val="1521"/>
              <w:adjustRightInd/>
              <w:snapToGrid/>
              <w:ind w:firstLine="480"/>
              <w:rPr>
                <w:rFonts w:cs="Times New Roman"/>
              </w:rPr>
            </w:pPr>
            <w:r w:rsidRPr="009F413E">
              <w:rPr>
                <w:rFonts w:cs="Times New Roman"/>
              </w:rPr>
              <w:t>（</w:t>
            </w:r>
            <w:r w:rsidRPr="009F413E">
              <w:rPr>
                <w:rFonts w:cs="Times New Roman"/>
              </w:rPr>
              <w:t>2</w:t>
            </w:r>
            <w:r w:rsidRPr="009F413E">
              <w:rPr>
                <w:rFonts w:cs="Times New Roman"/>
              </w:rPr>
              <w:t>）变压器漏油风险</w:t>
            </w:r>
          </w:p>
          <w:p w:rsidR="00F2567B" w:rsidRPr="009F413E" w:rsidRDefault="00F2567B" w:rsidP="00E71ABA">
            <w:pPr>
              <w:pStyle w:val="1521"/>
              <w:adjustRightInd/>
              <w:snapToGrid/>
              <w:ind w:firstLine="480"/>
              <w:rPr>
                <w:rFonts w:cs="Times New Roman"/>
              </w:rPr>
            </w:pPr>
            <w:r w:rsidRPr="009F413E">
              <w:rPr>
                <w:rFonts w:cs="Times New Roman"/>
              </w:rPr>
              <w:t>更换主变压器时会变压器废油属于危险废物，处置不当对环境会造成严重的危害。环评要求在场内设置危险废物暂存间，并采用专用的容器收集，定期及时地送至有资质的危险废物处置单位进行处理，严禁就地倾倒。</w:t>
            </w:r>
          </w:p>
          <w:p w:rsidR="00F2567B" w:rsidRPr="009F413E" w:rsidRDefault="00F2567B" w:rsidP="00E71ABA">
            <w:pPr>
              <w:pStyle w:val="1521"/>
              <w:adjustRightInd/>
              <w:snapToGrid/>
              <w:ind w:firstLine="480"/>
              <w:rPr>
                <w:rFonts w:cs="Times New Roman"/>
              </w:rPr>
            </w:pPr>
            <w:r w:rsidRPr="009F413E">
              <w:rPr>
                <w:rFonts w:cs="Times New Roman"/>
              </w:rPr>
              <w:t>（</w:t>
            </w:r>
            <w:r w:rsidRPr="009F413E">
              <w:rPr>
                <w:rFonts w:cs="Times New Roman"/>
              </w:rPr>
              <w:t>3</w:t>
            </w:r>
            <w:r w:rsidRPr="009F413E">
              <w:rPr>
                <w:rFonts w:cs="Times New Roman"/>
              </w:rPr>
              <w:t>）废机油储存、运输过程风险</w:t>
            </w:r>
          </w:p>
          <w:p w:rsidR="00F2567B" w:rsidRPr="009F413E" w:rsidRDefault="00F2567B" w:rsidP="00E71ABA">
            <w:pPr>
              <w:pStyle w:val="1521"/>
              <w:adjustRightInd/>
              <w:snapToGrid/>
              <w:ind w:firstLine="480"/>
              <w:rPr>
                <w:rFonts w:cs="Times New Roman"/>
              </w:rPr>
            </w:pPr>
            <w:r w:rsidRPr="009F413E">
              <w:rPr>
                <w:rFonts w:cs="Times New Roman"/>
              </w:rPr>
              <w:t>变压器废油产生量小，时间间隔长，通过加强监督管理，按照危险废物管理要求落实其处置，对环境不会造成严重的危害。根据《危险废物贮存污染控制标准》</w:t>
            </w:r>
            <w:r w:rsidRPr="009F413E">
              <w:rPr>
                <w:rFonts w:cs="Times New Roman"/>
              </w:rPr>
              <w:t>(GB18597-2001)</w:t>
            </w:r>
            <w:r w:rsidRPr="009F413E">
              <w:rPr>
                <w:rFonts w:cs="Times New Roman"/>
              </w:rPr>
              <w:t>及其</w:t>
            </w:r>
            <w:r w:rsidRPr="009F413E">
              <w:rPr>
                <w:rFonts w:cs="Times New Roman"/>
              </w:rPr>
              <w:t>2013</w:t>
            </w:r>
            <w:r w:rsidRPr="009F413E">
              <w:rPr>
                <w:rFonts w:cs="Times New Roman"/>
              </w:rPr>
              <w:t>修改订单的规定：所有危险废物产生者和危险废物经营者应建造专用的危险废物贮存设施；危险废物贮存设施的地面与裙角要用坚固防渗的材料建造，建筑材料必须与危险废物相容；危险废物贮存设施应在易燃、易爆等危险品仓库、高压输电线路防护区域以外；装载危险废物的容器必须完好无损、使用标准的容器盛装危险废物；必须对所贮存的危险废物的包装容器及贮存设施进行检查，发现破损应及时采取措施更换清理；危险废物贮存设施必须按照规定设置警示牌等。环评要求场区内设置一个危险废物暂存间，暂存项目产生的废机油、油布，危险废物暂存间须设置明显的警示牌，暂存间设置在高压输电线路防护区域以外，装载废油容器必须完好无损。</w:t>
            </w:r>
          </w:p>
          <w:p w:rsidR="00F2567B" w:rsidRPr="009F413E" w:rsidRDefault="00F2567B" w:rsidP="00E71ABA">
            <w:pPr>
              <w:pStyle w:val="1521"/>
              <w:adjustRightInd/>
              <w:snapToGrid/>
              <w:ind w:firstLine="480"/>
              <w:rPr>
                <w:rFonts w:cs="Times New Roman"/>
              </w:rPr>
            </w:pPr>
            <w:r w:rsidRPr="009F413E">
              <w:rPr>
                <w:rFonts w:cs="Times New Roman"/>
              </w:rPr>
              <w:t>根据《危险废物转移联单管理办法》的规定：危险废物产生单位应当在危险废物转移前三日内报告移出地环境保护行政主管部门，并同时将预期达到时间报告接受当地环境保护行政主管部门；危险废物产生单位每转移一次同类危险废物，应当填写一份联单，应当如实填写联单中产生单位栏目、运输单位栏目，接受单位应当按照联单填写的内容对危险废物核实验收；危险废物接受单位验收发现危险废物的名称、数量、特性、形态、包装方式与联单填写内容不符的，应当及时向接受地环境保护行政主管部门报告，并通知产生单位。因此，项目在转移、输送废油时应严格按照《危险废物转移联单管理办法》执行，运输车辆应严格按照规定进行输送。</w:t>
            </w:r>
          </w:p>
          <w:p w:rsidR="00F2567B" w:rsidRPr="009F413E" w:rsidRDefault="00F2567B" w:rsidP="00E71ABA">
            <w:pPr>
              <w:pStyle w:val="1521"/>
              <w:adjustRightInd/>
              <w:snapToGrid/>
              <w:ind w:firstLine="480"/>
              <w:rPr>
                <w:rFonts w:cs="Times New Roman"/>
              </w:rPr>
            </w:pPr>
            <w:r w:rsidRPr="009F413E">
              <w:rPr>
                <w:rFonts w:cs="Times New Roman"/>
              </w:rPr>
              <w:t>通过从源头和整个过程对危险废物进行管理，存储、运输处理严格按照规定</w:t>
            </w:r>
            <w:r w:rsidRPr="009F413E">
              <w:rPr>
                <w:rFonts w:cs="Times New Roman"/>
              </w:rPr>
              <w:lastRenderedPageBreak/>
              <w:t>执行，定期送至有资质的危险废物处置单位进行处理，危险废物对环境的影响较小。</w:t>
            </w:r>
          </w:p>
          <w:p w:rsidR="00F2567B" w:rsidRPr="009F413E" w:rsidRDefault="00F2567B" w:rsidP="00E71ABA">
            <w:pPr>
              <w:pStyle w:val="1521"/>
              <w:adjustRightInd/>
              <w:snapToGrid/>
              <w:ind w:firstLine="480"/>
              <w:rPr>
                <w:rFonts w:cs="Times New Roman"/>
              </w:rPr>
            </w:pPr>
            <w:r w:rsidRPr="009F413E">
              <w:rPr>
                <w:rFonts w:cs="Times New Roman"/>
              </w:rPr>
              <w:t>（</w:t>
            </w:r>
            <w:r w:rsidRPr="009F413E">
              <w:rPr>
                <w:rFonts w:cs="Times New Roman"/>
              </w:rPr>
              <w:t>4</w:t>
            </w:r>
            <w:r w:rsidRPr="009F413E">
              <w:rPr>
                <w:rFonts w:cs="Times New Roman"/>
              </w:rPr>
              <w:t>）水土流失风险</w:t>
            </w:r>
          </w:p>
          <w:p w:rsidR="00F2567B" w:rsidRPr="009F413E" w:rsidRDefault="00F2567B" w:rsidP="00E71ABA">
            <w:pPr>
              <w:pStyle w:val="1521"/>
              <w:adjustRightInd/>
              <w:snapToGrid/>
              <w:ind w:firstLine="480"/>
              <w:rPr>
                <w:rFonts w:cs="Times New Roman"/>
              </w:rPr>
            </w:pPr>
            <w:r w:rsidRPr="009F413E">
              <w:rPr>
                <w:rFonts w:cs="Times New Roman"/>
              </w:rPr>
              <w:t>本项目占地、开挖的大量土石方等将对地表造成扰动，造成水土流失。施工区废弃的土石方将送至弃渣场进行临时堆存，设置挡渣墙、截洪沟、临时排水倒流系统，对风机区、道路、弃渣场等采取播撒草种、土地整治等措施，并对弃渣场在弃渣后推平覆土，进行植被恢复，有条件可以进行复耕。项目必须严格执行水土保持方案提出的各项水土保持措施，水土流失造成的影响是可以接受的。</w:t>
            </w:r>
          </w:p>
          <w:p w:rsidR="0013451E" w:rsidRPr="009F413E" w:rsidRDefault="00F2567B" w:rsidP="00E71ABA">
            <w:pPr>
              <w:pStyle w:val="1521"/>
              <w:adjustRightInd/>
              <w:snapToGrid/>
              <w:ind w:firstLine="480"/>
              <w:rPr>
                <w:rFonts w:cs="Times New Roman"/>
              </w:rPr>
            </w:pPr>
            <w:r w:rsidRPr="009F413E">
              <w:rPr>
                <w:rFonts w:cs="Times New Roman"/>
              </w:rPr>
              <w:t>风险评价：根据上述风险防治措施，项目造成环境影响在可以接收的范围内，其引起的社会稳定风险很小。</w:t>
            </w:r>
          </w:p>
          <w:p w:rsidR="00D15333" w:rsidRPr="009F413E" w:rsidRDefault="0013451E" w:rsidP="005829FA">
            <w:pPr>
              <w:pStyle w:val="2"/>
              <w:adjustRightInd/>
              <w:spacing w:before="0" w:after="0" w:line="360" w:lineRule="auto"/>
              <w:rPr>
                <w:rFonts w:ascii="Times New Roman" w:hAnsi="Times New Roman"/>
              </w:rPr>
            </w:pPr>
            <w:bookmarkStart w:id="180" w:name="_Toc491432980"/>
            <w:bookmarkStart w:id="181" w:name="_Toc37089606"/>
            <w:r w:rsidRPr="009F413E">
              <w:rPr>
                <w:rFonts w:ascii="Times New Roman" w:hAnsi="Times New Roman" w:hint="eastAsia"/>
              </w:rPr>
              <w:t>7</w:t>
            </w:r>
            <w:r w:rsidR="00D15333" w:rsidRPr="009F413E">
              <w:rPr>
                <w:rFonts w:ascii="Times New Roman" w:hAnsi="Times New Roman"/>
              </w:rPr>
              <w:t>.</w:t>
            </w:r>
            <w:r w:rsidR="00F2567B" w:rsidRPr="009F413E">
              <w:rPr>
                <w:rFonts w:ascii="Times New Roman" w:hAnsi="Times New Roman"/>
              </w:rPr>
              <w:t>4</w:t>
            </w:r>
            <w:r w:rsidR="00D15333" w:rsidRPr="009F413E">
              <w:rPr>
                <w:rFonts w:ascii="Times New Roman" w:hAnsi="Times New Roman"/>
              </w:rPr>
              <w:t>环境风险分析</w:t>
            </w:r>
            <w:bookmarkEnd w:id="180"/>
            <w:bookmarkEnd w:id="181"/>
          </w:p>
          <w:p w:rsidR="00D15333" w:rsidRPr="009F413E" w:rsidRDefault="0013451E" w:rsidP="00D15333">
            <w:pPr>
              <w:spacing w:line="360" w:lineRule="auto"/>
              <w:rPr>
                <w:rFonts w:ascii="Times New Roman" w:hAnsi="Times New Roman"/>
                <w:b/>
                <w:sz w:val="28"/>
                <w:szCs w:val="28"/>
              </w:rPr>
            </w:pPr>
            <w:r w:rsidRPr="009F413E">
              <w:rPr>
                <w:rFonts w:ascii="Times New Roman" w:hAnsi="Times New Roman" w:hint="eastAsia"/>
                <w:b/>
                <w:sz w:val="28"/>
                <w:szCs w:val="28"/>
              </w:rPr>
              <w:t>7</w:t>
            </w:r>
            <w:r w:rsidR="00F2567B" w:rsidRPr="009F413E">
              <w:rPr>
                <w:rFonts w:ascii="Times New Roman" w:hAnsi="Times New Roman" w:hint="eastAsia"/>
                <w:b/>
                <w:sz w:val="28"/>
                <w:szCs w:val="28"/>
              </w:rPr>
              <w:t>.4</w:t>
            </w:r>
            <w:r w:rsidR="00D15333" w:rsidRPr="009F413E">
              <w:rPr>
                <w:rFonts w:ascii="Times New Roman" w:hAnsi="Times New Roman" w:hint="eastAsia"/>
                <w:b/>
                <w:sz w:val="28"/>
                <w:szCs w:val="28"/>
              </w:rPr>
              <w:t>.1</w:t>
            </w:r>
            <w:r w:rsidR="00D15333" w:rsidRPr="009F413E">
              <w:rPr>
                <w:rFonts w:ascii="Times New Roman" w:hAnsi="Times New Roman" w:hint="eastAsia"/>
                <w:b/>
                <w:sz w:val="28"/>
                <w:szCs w:val="28"/>
              </w:rPr>
              <w:t>施工期环境风险分析</w:t>
            </w:r>
          </w:p>
          <w:p w:rsidR="00D15333" w:rsidRPr="009F413E" w:rsidRDefault="0082705A" w:rsidP="00E71ABA">
            <w:pPr>
              <w:pStyle w:val="1521"/>
              <w:adjustRightInd/>
              <w:snapToGrid/>
              <w:ind w:firstLine="480"/>
              <w:rPr>
                <w:rFonts w:cs="Times New Roman"/>
              </w:rPr>
            </w:pPr>
            <w:r w:rsidRPr="009F413E">
              <w:rPr>
                <w:rFonts w:cs="Times New Roman" w:hint="eastAsia"/>
              </w:rPr>
              <w:t>（</w:t>
            </w:r>
            <w:r w:rsidRPr="009F413E">
              <w:rPr>
                <w:rFonts w:cs="Times New Roman" w:hint="eastAsia"/>
              </w:rPr>
              <w:t>1</w:t>
            </w:r>
            <w:r w:rsidRPr="009F413E">
              <w:rPr>
                <w:rFonts w:cs="Times New Roman" w:hint="eastAsia"/>
              </w:rPr>
              <w:t>）</w:t>
            </w:r>
            <w:r w:rsidR="00D15333" w:rsidRPr="009F413E">
              <w:rPr>
                <w:rFonts w:cs="Times New Roman"/>
              </w:rPr>
              <w:t>火灾风险分析</w:t>
            </w:r>
          </w:p>
          <w:p w:rsidR="00E71ABA" w:rsidRPr="009F413E" w:rsidRDefault="00276A42" w:rsidP="00E71ABA">
            <w:pPr>
              <w:pStyle w:val="1521"/>
              <w:adjustRightInd/>
              <w:snapToGrid/>
              <w:ind w:firstLine="480"/>
              <w:rPr>
                <w:rFonts w:cs="Times New Roman"/>
              </w:rPr>
            </w:pPr>
            <w:r w:rsidRPr="009F413E">
              <w:rPr>
                <w:rFonts w:cs="Times New Roman" w:hint="eastAsia"/>
              </w:rPr>
              <w:t>通道县三省坡风电场二期项目</w:t>
            </w:r>
            <w:r w:rsidR="00D15333" w:rsidRPr="009F413E">
              <w:rPr>
                <w:rFonts w:cs="Times New Roman"/>
              </w:rPr>
              <w:t>在施工阶段由于进山施工物资及人员增多，使得人为导致火灾的风险增大，森林火灾是危害森林的大敌，一场火灾在旦夕之间就能把大片森林化为灰烬。由于森林被毁，林地失去覆盖，引起水土流失，殃及水利和农业。</w:t>
            </w:r>
            <w:r w:rsidR="00E71ABA" w:rsidRPr="009F413E">
              <w:rPr>
                <w:rFonts w:cs="Times New Roman"/>
              </w:rPr>
              <w:t>一场森林火灾不仅烧毁林木，而且烧毁林区房屋和当地动植物；为扑救森林火灾，势必耗费大量人力物力。</w:t>
            </w:r>
          </w:p>
          <w:p w:rsidR="00D15333" w:rsidRPr="009F413E" w:rsidRDefault="00D15333" w:rsidP="00E71ABA">
            <w:pPr>
              <w:pStyle w:val="1521"/>
              <w:adjustRightInd/>
              <w:snapToGrid/>
              <w:ind w:firstLine="480"/>
              <w:rPr>
                <w:rFonts w:cs="Times New Roman"/>
              </w:rPr>
            </w:pPr>
            <w:r w:rsidRPr="009F413E">
              <w:rPr>
                <w:rFonts w:cs="Times New Roman"/>
              </w:rPr>
              <w:t>森林火灾是森林资源毁灭性的灾害。引起森林火灾有三个因素：可燃物、氧气和火源。在森林里可燃物和氧气是随时具备的，造成森林火灾的重要原因是火源。发生森林火灾的火源一般有自然火源与人为火源两类，其中主要是人为火源。据统计，因人为火源引起的森林火灾占</w:t>
            </w:r>
            <w:r w:rsidRPr="009F413E">
              <w:rPr>
                <w:rFonts w:cs="Times New Roman"/>
              </w:rPr>
              <w:t>99</w:t>
            </w:r>
            <w:r w:rsidRPr="009F413E">
              <w:rPr>
                <w:rFonts w:cs="Times New Roman"/>
              </w:rPr>
              <w:t>％，因此，在施工过程中必须认真贯彻</w:t>
            </w:r>
            <w:r w:rsidRPr="009F413E">
              <w:rPr>
                <w:rFonts w:cs="Times New Roman"/>
              </w:rPr>
              <w:t>“</w:t>
            </w:r>
            <w:r w:rsidRPr="009F413E">
              <w:rPr>
                <w:rFonts w:cs="Times New Roman"/>
              </w:rPr>
              <w:t>预防为主、积极消灭</w:t>
            </w:r>
            <w:r w:rsidRPr="009F413E">
              <w:rPr>
                <w:rFonts w:cs="Times New Roman"/>
              </w:rPr>
              <w:t>”</w:t>
            </w:r>
            <w:r w:rsidRPr="009F413E">
              <w:rPr>
                <w:rFonts w:cs="Times New Roman"/>
              </w:rPr>
              <w:t>的防火方针，从预防和控制山区林地防火能力入手，防患于未然：</w:t>
            </w:r>
            <w:r w:rsidRPr="009F413E">
              <w:rPr>
                <w:rFonts w:cs="Times New Roman" w:hint="eastAsia"/>
              </w:rPr>
              <w:t>①</w:t>
            </w:r>
            <w:r w:rsidRPr="009F413E">
              <w:rPr>
                <w:rFonts w:cs="Times New Roman"/>
              </w:rPr>
              <w:t>加强防火宣传，设置护林防火宣传牌，提高施工人员的防火意识。</w:t>
            </w:r>
            <w:r w:rsidRPr="009F413E">
              <w:rPr>
                <w:rFonts w:cs="Times New Roman" w:hint="eastAsia"/>
              </w:rPr>
              <w:t>②</w:t>
            </w:r>
            <w:r w:rsidRPr="009F413E">
              <w:rPr>
                <w:rFonts w:cs="Times New Roman"/>
              </w:rPr>
              <w:t>加强组织领导，建立健全防火组织机构。</w:t>
            </w:r>
            <w:r w:rsidRPr="009F413E">
              <w:rPr>
                <w:rFonts w:cs="Times New Roman" w:hint="eastAsia"/>
              </w:rPr>
              <w:t>③</w:t>
            </w:r>
            <w:r w:rsidRPr="009F413E">
              <w:rPr>
                <w:rFonts w:cs="Times New Roman"/>
              </w:rPr>
              <w:t>营造生物防火隔离带，构建防火通信网络，配备相应数量的灭火器材。</w:t>
            </w:r>
          </w:p>
          <w:p w:rsidR="00D15333" w:rsidRPr="009F413E" w:rsidRDefault="0082705A" w:rsidP="00E71ABA">
            <w:pPr>
              <w:pStyle w:val="1521"/>
              <w:adjustRightInd/>
              <w:snapToGrid/>
              <w:ind w:firstLine="480"/>
              <w:rPr>
                <w:rFonts w:cs="Times New Roman"/>
              </w:rPr>
            </w:pPr>
            <w:r w:rsidRPr="009F413E">
              <w:rPr>
                <w:rFonts w:cs="Times New Roman" w:hint="eastAsia"/>
              </w:rPr>
              <w:t>（</w:t>
            </w:r>
            <w:r w:rsidRPr="009F413E">
              <w:rPr>
                <w:rFonts w:cs="Times New Roman" w:hint="eastAsia"/>
              </w:rPr>
              <w:t>2</w:t>
            </w:r>
            <w:r w:rsidRPr="009F413E">
              <w:rPr>
                <w:rFonts w:cs="Times New Roman" w:hint="eastAsia"/>
              </w:rPr>
              <w:t>）</w:t>
            </w:r>
            <w:r w:rsidR="00D15333" w:rsidRPr="009F413E">
              <w:rPr>
                <w:rFonts w:cs="Times New Roman"/>
              </w:rPr>
              <w:t>爆破风险</w:t>
            </w:r>
            <w:r w:rsidR="00D15333" w:rsidRPr="009F413E">
              <w:rPr>
                <w:rFonts w:cs="Times New Roman" w:hint="eastAsia"/>
              </w:rPr>
              <w:t>分析</w:t>
            </w:r>
          </w:p>
          <w:p w:rsidR="00D15333" w:rsidRPr="009F413E" w:rsidRDefault="00D15333" w:rsidP="00E71ABA">
            <w:pPr>
              <w:pStyle w:val="1521"/>
              <w:adjustRightInd/>
              <w:snapToGrid/>
              <w:ind w:firstLine="480"/>
              <w:rPr>
                <w:rFonts w:cs="Times New Roman"/>
              </w:rPr>
            </w:pPr>
            <w:r w:rsidRPr="009F413E">
              <w:rPr>
                <w:rFonts w:cs="Times New Roman"/>
              </w:rPr>
              <w:t>本项目在施工期石方开挖施工中采用到爆破作业，在爆破器材的运输、使用过程中可能发生爆炸的风险。建设单位委托有相应爆破作业资质单位编制爆破设</w:t>
            </w:r>
            <w:r w:rsidRPr="009F413E">
              <w:rPr>
                <w:rFonts w:cs="Times New Roman"/>
              </w:rPr>
              <w:lastRenderedPageBreak/>
              <w:t>计，爆破作业项目向公安机关备案。</w:t>
            </w:r>
          </w:p>
          <w:p w:rsidR="00D15333" w:rsidRPr="009F413E" w:rsidRDefault="00D15333" w:rsidP="006D6B40">
            <w:pPr>
              <w:pStyle w:val="1521"/>
              <w:adjustRightInd/>
              <w:snapToGrid/>
              <w:ind w:firstLine="480"/>
              <w:rPr>
                <w:rFonts w:cs="Times New Roman"/>
              </w:rPr>
            </w:pPr>
            <w:r w:rsidRPr="009F413E">
              <w:rPr>
                <w:rFonts w:cs="Times New Roman"/>
              </w:rPr>
              <w:t>爆破过程中，由爆破作业单位负责爆破器材购买、运输、储存、发放和使用全过程的安全管理、监督，爆破作业单位的从业人员持证上岗。建设单位不在项目区域内存放爆破器材，禁止自行组织爆破。爆破器材运输根据设计按指定线路运输，并用专用车船由专业的押运人员运输爆破器材。</w:t>
            </w:r>
          </w:p>
          <w:p w:rsidR="00D15333" w:rsidRPr="009F413E" w:rsidRDefault="00D15333" w:rsidP="00E71ABA">
            <w:pPr>
              <w:pStyle w:val="1521"/>
              <w:adjustRightInd/>
              <w:snapToGrid/>
              <w:ind w:firstLine="480"/>
              <w:rPr>
                <w:rFonts w:cs="Times New Roman"/>
              </w:rPr>
            </w:pPr>
            <w:r w:rsidRPr="009F413E">
              <w:rPr>
                <w:rFonts w:cs="Times New Roman"/>
              </w:rPr>
              <w:t>爆破施工前</w:t>
            </w:r>
            <w:r w:rsidRPr="009F413E">
              <w:rPr>
                <w:rFonts w:cs="Times New Roman"/>
              </w:rPr>
              <w:t>3</w:t>
            </w:r>
            <w:r w:rsidRPr="009F413E">
              <w:rPr>
                <w:rFonts w:cs="Times New Roman"/>
              </w:rPr>
              <w:t>天在作业地点张贴公告，公告内容包括：工程名称、建设单位、设计施工单位、安全评估单位、安全监理单位、工程负责人及联系方式、爆破作业时限等。爆破施工前根据爆破设计文件要求和场地条件，开展施工现场清理与准备工作。按照爆破作业设计确定爆破警戒范围，在危险区边界设有明显标志，并派出岗哨。爆破施工前对拟爆破区域进行清场，防止区域内有人员滞留，并设置警戒线，避免有人员进入爆破区域。</w:t>
            </w:r>
          </w:p>
          <w:p w:rsidR="00D15333" w:rsidRPr="009F413E" w:rsidRDefault="00D15333" w:rsidP="00E71ABA">
            <w:pPr>
              <w:pStyle w:val="1521"/>
              <w:adjustRightInd/>
              <w:snapToGrid/>
              <w:ind w:firstLine="480"/>
              <w:rPr>
                <w:rFonts w:cs="Times New Roman"/>
              </w:rPr>
            </w:pPr>
            <w:r w:rsidRPr="009F413E">
              <w:rPr>
                <w:rFonts w:cs="Times New Roman"/>
              </w:rPr>
              <w:t>根据以上分析可知，本项目爆破施工符合《爆破安全规程》（《爆破安全规程》（</w:t>
            </w:r>
            <w:r w:rsidRPr="009F413E">
              <w:rPr>
                <w:rFonts w:cs="Times New Roman"/>
              </w:rPr>
              <w:t>GB6722-2011</w:t>
            </w:r>
            <w:r w:rsidRPr="009F413E">
              <w:rPr>
                <w:rFonts w:cs="Times New Roman"/>
              </w:rPr>
              <w:t>）的要求，本项目爆破风险对周围环境及人员的影响在可接受范围内。</w:t>
            </w:r>
          </w:p>
          <w:p w:rsidR="00D15333" w:rsidRPr="009C6529" w:rsidRDefault="00D15333" w:rsidP="00E71ABA">
            <w:pPr>
              <w:pStyle w:val="1521"/>
              <w:adjustRightInd/>
              <w:snapToGrid/>
              <w:ind w:firstLine="480"/>
              <w:rPr>
                <w:rFonts w:cs="Times New Roman"/>
                <w:u w:val="single"/>
              </w:rPr>
            </w:pPr>
            <w:r w:rsidRPr="009C6529">
              <w:rPr>
                <w:rFonts w:cs="Times New Roman"/>
                <w:u w:val="single"/>
              </w:rPr>
              <w:t>（</w:t>
            </w:r>
            <w:r w:rsidRPr="009C6529">
              <w:rPr>
                <w:rFonts w:cs="Times New Roman"/>
                <w:u w:val="single"/>
              </w:rPr>
              <w:t>3</w:t>
            </w:r>
            <w:r w:rsidRPr="009C6529">
              <w:rPr>
                <w:rFonts w:cs="Times New Roman"/>
                <w:u w:val="single"/>
              </w:rPr>
              <w:t>）渣场失稳风险分析</w:t>
            </w:r>
          </w:p>
          <w:p w:rsidR="00D15333" w:rsidRPr="009C6529" w:rsidRDefault="00D15333" w:rsidP="00E71ABA">
            <w:pPr>
              <w:pStyle w:val="1521"/>
              <w:adjustRightInd/>
              <w:snapToGrid/>
              <w:ind w:firstLine="480"/>
              <w:rPr>
                <w:rFonts w:cs="Times New Roman"/>
                <w:u w:val="single"/>
              </w:rPr>
            </w:pPr>
            <w:r w:rsidRPr="009C6529">
              <w:rPr>
                <w:rFonts w:cs="Times New Roman"/>
                <w:u w:val="single"/>
              </w:rPr>
              <w:t>本工程施工期共设置</w:t>
            </w:r>
            <w:r w:rsidR="00276A42" w:rsidRPr="009C6529">
              <w:rPr>
                <w:rFonts w:cs="Times New Roman" w:hint="eastAsia"/>
                <w:u w:val="single"/>
              </w:rPr>
              <w:t>3</w:t>
            </w:r>
            <w:r w:rsidRPr="009C6529">
              <w:rPr>
                <w:rFonts w:cs="Times New Roman"/>
                <w:u w:val="single"/>
              </w:rPr>
              <w:t>个弃渣场。根据《</w:t>
            </w:r>
            <w:r w:rsidR="00276A42" w:rsidRPr="009C6529">
              <w:rPr>
                <w:rFonts w:cs="Times New Roman" w:hint="eastAsia"/>
                <w:u w:val="single"/>
              </w:rPr>
              <w:t>通道县三省坡风电场二期项目</w:t>
            </w:r>
            <w:r w:rsidRPr="009C6529">
              <w:rPr>
                <w:rFonts w:cs="Times New Roman"/>
                <w:u w:val="single"/>
              </w:rPr>
              <w:t>水土保持方案报告书》中渣场的稳定分析，采取措施后堆渣体是稳定的，不会发生通过渣体的剪切破坏而导致渣体的边坡失稳，也不会发生渣体与渣场底部接触面的整体剪切破坏，导致渣体整体滑动。</w:t>
            </w:r>
          </w:p>
          <w:p w:rsidR="00D15333" w:rsidRPr="00000746" w:rsidRDefault="00D15333" w:rsidP="00E71ABA">
            <w:pPr>
              <w:pStyle w:val="1521"/>
              <w:adjustRightInd/>
              <w:snapToGrid/>
              <w:ind w:firstLine="480"/>
              <w:rPr>
                <w:rFonts w:cs="Times New Roman"/>
                <w:u w:val="single"/>
              </w:rPr>
            </w:pPr>
            <w:r w:rsidRPr="009C6529">
              <w:rPr>
                <w:rFonts w:cs="Times New Roman"/>
                <w:u w:val="single"/>
              </w:rPr>
              <w:t>施工单位应严格按照水土保持方案及工程设计要求进行挡渣坝施工，严格执行先拦后堆；弃渣堆放时，严格施工操作，配备专业人员指挥卸渣及渣体堆放，堆放到一定高度后，进行碾压，预防零星块石滑落；堆渣时严格控制边坡坡度，避免渣场出现滑坡或被暴雨洪水冲溃的可能；运行期设置水土保持监测点，对渣体稳定性进行监测，及时发现并排除险情。</w:t>
            </w:r>
            <w:r w:rsidRPr="009C6529">
              <w:rPr>
                <w:rFonts w:cs="Times New Roman" w:hint="eastAsia"/>
                <w:u w:val="single"/>
              </w:rPr>
              <w:t>此外</w:t>
            </w:r>
            <w:r w:rsidRPr="009C6529">
              <w:rPr>
                <w:rFonts w:cs="Times New Roman"/>
                <w:u w:val="single"/>
              </w:rPr>
              <w:t>渣场根据水土保持综合治理技术规范和防洪标准的有关规定，参考同类已建工程的实践经验和安全经济兼顾的原则，确定渣场排洪设施的设计标准，并对渣场进行防护设计。因此，渣场出现滑</w:t>
            </w:r>
            <w:r w:rsidRPr="00000746">
              <w:rPr>
                <w:rFonts w:cs="Times New Roman"/>
                <w:u w:val="single"/>
              </w:rPr>
              <w:t>坡或被暴雨洪水冲溃的可能性很小。</w:t>
            </w:r>
          </w:p>
          <w:p w:rsidR="00000746" w:rsidRPr="00000746" w:rsidRDefault="00000746" w:rsidP="00E71ABA">
            <w:pPr>
              <w:pStyle w:val="1521"/>
              <w:adjustRightInd/>
              <w:snapToGrid/>
              <w:ind w:firstLine="480"/>
              <w:rPr>
                <w:rFonts w:cs="Times New Roman"/>
                <w:u w:val="single"/>
              </w:rPr>
            </w:pPr>
            <w:r w:rsidRPr="00000746">
              <w:rPr>
                <w:rFonts w:cs="Times New Roman" w:hint="eastAsia"/>
                <w:u w:val="single"/>
              </w:rPr>
              <w:t>（</w:t>
            </w:r>
            <w:r w:rsidRPr="00000746">
              <w:rPr>
                <w:rFonts w:cs="Times New Roman" w:hint="eastAsia"/>
                <w:u w:val="single"/>
              </w:rPr>
              <w:t>4</w:t>
            </w:r>
            <w:r w:rsidRPr="00000746">
              <w:rPr>
                <w:rFonts w:cs="Times New Roman" w:hint="eastAsia"/>
                <w:u w:val="single"/>
              </w:rPr>
              <w:t>）水土流失风险</w:t>
            </w:r>
          </w:p>
          <w:p w:rsidR="00000746" w:rsidRPr="00000746" w:rsidRDefault="00000746" w:rsidP="00000746">
            <w:pPr>
              <w:pStyle w:val="1521"/>
              <w:adjustRightInd/>
              <w:snapToGrid/>
              <w:ind w:firstLine="480"/>
              <w:rPr>
                <w:rFonts w:cs="Times New Roman"/>
                <w:u w:val="single"/>
              </w:rPr>
            </w:pPr>
            <w:r w:rsidRPr="00000746">
              <w:rPr>
                <w:rFonts w:cs="Times New Roman" w:hint="eastAsia"/>
                <w:u w:val="single"/>
              </w:rPr>
              <w:t>施工期占地区开挖、施工场地平整、施工道路建设等扰动地表，造成大面积</w:t>
            </w:r>
            <w:r w:rsidRPr="00000746">
              <w:rPr>
                <w:rFonts w:cs="Times New Roman" w:hint="eastAsia"/>
                <w:u w:val="single"/>
              </w:rPr>
              <w:lastRenderedPageBreak/>
              <w:t>的土壤裸露，受雨水冲击时易造成水土流失，施工期若弃渣场和表土场设置不当以及土石方开挖不规范，极易在施工期产生山体滑坡、路基塌方和渣场冲垮等灾害引发的环境风险。在发生以上环境风险的情况下，将对植物及其生境造成不利影响。同时，水土流失易导致土壤中的有机质也不断流失，从而破坏了土壤的结构，增加植被复垦工作的难度。</w:t>
            </w:r>
          </w:p>
          <w:p w:rsidR="00000746" w:rsidRPr="009F413E" w:rsidRDefault="00000746" w:rsidP="00000746">
            <w:pPr>
              <w:pStyle w:val="1521"/>
              <w:adjustRightInd/>
              <w:snapToGrid/>
              <w:ind w:firstLine="480"/>
              <w:rPr>
                <w:rFonts w:cs="Times New Roman"/>
              </w:rPr>
            </w:pPr>
            <w:r w:rsidRPr="00000746">
              <w:rPr>
                <w:rFonts w:cs="Times New Roman" w:hint="eastAsia"/>
                <w:u w:val="single"/>
              </w:rPr>
              <w:t>通过将</w:t>
            </w:r>
            <w:r w:rsidRPr="00000746">
              <w:rPr>
                <w:rFonts w:cs="Times New Roman"/>
                <w:u w:val="single"/>
              </w:rPr>
              <w:t>施工区废弃的土石方将送至弃渣场进行临时堆存，设置挡渣墙、截洪沟、临时排水倒流系统，对风机区、道路、弃渣场等采取播撒草种、土地整治等措施，并对弃渣场在弃渣后推平覆土，进行植被恢复，有条件可以进行复耕。项目必须严格执行水土保持方案提出的各项水土保持措施，水土流失造成的影响是可以接受的。</w:t>
            </w:r>
          </w:p>
          <w:p w:rsidR="00D15333" w:rsidRPr="009F413E" w:rsidRDefault="0013451E" w:rsidP="00D15333">
            <w:pPr>
              <w:spacing w:line="360" w:lineRule="auto"/>
              <w:rPr>
                <w:rFonts w:ascii="Times New Roman" w:hAnsi="Times New Roman"/>
                <w:b/>
                <w:sz w:val="28"/>
                <w:szCs w:val="28"/>
              </w:rPr>
            </w:pPr>
            <w:r w:rsidRPr="009F413E">
              <w:rPr>
                <w:rFonts w:ascii="Times New Roman" w:hAnsi="Times New Roman" w:hint="eastAsia"/>
                <w:b/>
                <w:sz w:val="28"/>
                <w:szCs w:val="28"/>
              </w:rPr>
              <w:t>7</w:t>
            </w:r>
            <w:r w:rsidR="00F2567B" w:rsidRPr="009F413E">
              <w:rPr>
                <w:rFonts w:ascii="Times New Roman" w:hAnsi="Times New Roman" w:hint="eastAsia"/>
                <w:b/>
                <w:sz w:val="28"/>
                <w:szCs w:val="28"/>
              </w:rPr>
              <w:t>.4</w:t>
            </w:r>
            <w:r w:rsidR="00D15333" w:rsidRPr="009F413E">
              <w:rPr>
                <w:rFonts w:ascii="Times New Roman" w:hAnsi="Times New Roman" w:hint="eastAsia"/>
                <w:b/>
                <w:sz w:val="28"/>
                <w:szCs w:val="28"/>
              </w:rPr>
              <w:t>.2</w:t>
            </w:r>
            <w:r w:rsidR="00D15333" w:rsidRPr="009F413E">
              <w:rPr>
                <w:rFonts w:ascii="Times New Roman" w:hAnsi="Times New Roman" w:hint="eastAsia"/>
                <w:b/>
                <w:sz w:val="28"/>
                <w:szCs w:val="28"/>
              </w:rPr>
              <w:t>运行期环境风险分析</w:t>
            </w:r>
          </w:p>
          <w:p w:rsidR="00E71ABA" w:rsidRPr="009F413E" w:rsidRDefault="00E71ABA" w:rsidP="00E71ABA">
            <w:pPr>
              <w:pStyle w:val="1521"/>
              <w:adjustRightInd/>
              <w:snapToGrid/>
              <w:ind w:firstLine="480"/>
              <w:rPr>
                <w:rFonts w:cs="Times New Roman"/>
              </w:rPr>
            </w:pPr>
            <w:r w:rsidRPr="009F413E">
              <w:rPr>
                <w:rFonts w:cs="Times New Roman" w:hint="eastAsia"/>
              </w:rPr>
              <w:t>（</w:t>
            </w:r>
            <w:r w:rsidRPr="009F413E">
              <w:rPr>
                <w:rFonts w:cs="Times New Roman" w:hint="eastAsia"/>
              </w:rPr>
              <w:t>1</w:t>
            </w:r>
            <w:r w:rsidRPr="009F413E">
              <w:rPr>
                <w:rFonts w:cs="Times New Roman" w:hint="eastAsia"/>
              </w:rPr>
              <w:t>）评价等级判定</w:t>
            </w:r>
          </w:p>
          <w:p w:rsidR="00E71ABA" w:rsidRPr="009F413E" w:rsidRDefault="00E71ABA" w:rsidP="00E71ABA">
            <w:pPr>
              <w:pStyle w:val="1521"/>
              <w:adjustRightInd/>
              <w:snapToGrid/>
              <w:ind w:firstLine="480"/>
              <w:rPr>
                <w:rFonts w:cs="Times New Roman"/>
              </w:rPr>
            </w:pPr>
            <w:r w:rsidRPr="009F413E">
              <w:rPr>
                <w:rFonts w:cs="Times New Roman" w:hint="eastAsia"/>
              </w:rPr>
              <w:t>本项目涉及的风险物质主要为</w:t>
            </w:r>
            <w:r w:rsidRPr="009F413E">
              <w:rPr>
                <w:rFonts w:cs="Times New Roman"/>
              </w:rPr>
              <w:t>风机维修与</w:t>
            </w:r>
            <w:r w:rsidRPr="009F413E">
              <w:rPr>
                <w:rFonts w:cs="Times New Roman" w:hint="eastAsia"/>
              </w:rPr>
              <w:t>运营期</w:t>
            </w:r>
            <w:r w:rsidRPr="009F413E">
              <w:rPr>
                <w:rFonts w:cs="Times New Roman"/>
              </w:rPr>
              <w:t>润滑油、变压器油</w:t>
            </w:r>
            <w:r w:rsidRPr="009F413E">
              <w:rPr>
                <w:rFonts w:cs="Times New Roman" w:hint="eastAsia"/>
              </w:rPr>
              <w:t>，风机润滑油量很少，主要为变压器油，根据本项目涉及资料，变压器油最大量约</w:t>
            </w:r>
            <w:r w:rsidRPr="009F413E">
              <w:rPr>
                <w:rFonts w:cs="Times New Roman" w:hint="eastAsia"/>
              </w:rPr>
              <w:t>20t</w:t>
            </w:r>
            <w:r w:rsidRPr="009F413E">
              <w:rPr>
                <w:rFonts w:cs="Times New Roman" w:hint="eastAsia"/>
              </w:rPr>
              <w:t>，属于矿物油类物质，根据《建设项目环境风险评价技术导则》（</w:t>
            </w:r>
            <w:r w:rsidRPr="009F413E">
              <w:rPr>
                <w:rFonts w:cs="Times New Roman"/>
              </w:rPr>
              <w:t>HJ169—2018</w:t>
            </w:r>
            <w:r w:rsidRPr="009F413E">
              <w:rPr>
                <w:rFonts w:cs="Times New Roman" w:hint="eastAsia"/>
              </w:rPr>
              <w:t>）附录</w:t>
            </w:r>
            <w:r w:rsidRPr="009F413E">
              <w:rPr>
                <w:rFonts w:cs="Times New Roman" w:hint="eastAsia"/>
              </w:rPr>
              <w:t>B</w:t>
            </w:r>
            <w:r w:rsidRPr="009F413E">
              <w:rPr>
                <w:rFonts w:cs="Times New Roman" w:hint="eastAsia"/>
              </w:rPr>
              <w:t>中关于突发环境事件风险物质及临界量相关内容，矿物油类物质临界量为</w:t>
            </w:r>
            <w:r w:rsidRPr="009F413E">
              <w:rPr>
                <w:rFonts w:cs="Times New Roman" w:hint="eastAsia"/>
              </w:rPr>
              <w:t>2500</w:t>
            </w:r>
            <w:r w:rsidRPr="009F413E">
              <w:rPr>
                <w:rFonts w:cs="Times New Roman" w:hint="eastAsia"/>
              </w:rPr>
              <w:t>吨。因此危险物质数量与临界量的比值（</w:t>
            </w:r>
            <w:r w:rsidRPr="009F413E">
              <w:rPr>
                <w:rFonts w:cs="Times New Roman" w:hint="eastAsia"/>
              </w:rPr>
              <w:t>Q</w:t>
            </w:r>
            <w:r w:rsidRPr="009F413E">
              <w:rPr>
                <w:rFonts w:cs="Times New Roman" w:hint="eastAsia"/>
              </w:rPr>
              <w:t>）为</w:t>
            </w:r>
            <w:r w:rsidRPr="009F413E">
              <w:rPr>
                <w:rFonts w:cs="Times New Roman" w:hint="eastAsia"/>
              </w:rPr>
              <w:t>0.008</w:t>
            </w:r>
            <w:r w:rsidRPr="009F413E">
              <w:rPr>
                <w:rFonts w:cs="Times New Roman" w:hint="eastAsia"/>
              </w:rPr>
              <w:t>，远小于</w:t>
            </w:r>
            <w:r w:rsidRPr="009F413E">
              <w:rPr>
                <w:rFonts w:cs="Times New Roman" w:hint="eastAsia"/>
              </w:rPr>
              <w:t>1</w:t>
            </w:r>
            <w:r w:rsidRPr="009F413E">
              <w:rPr>
                <w:rFonts w:cs="Times New Roman" w:hint="eastAsia"/>
              </w:rPr>
              <w:t>，因此环境风险潜势</w:t>
            </w:r>
            <w:r w:rsidRPr="009F413E">
              <w:rPr>
                <w:rFonts w:cs="Times New Roman" w:hint="eastAsia"/>
              </w:rPr>
              <w:t>P</w:t>
            </w:r>
            <w:r w:rsidRPr="009F413E">
              <w:rPr>
                <w:rFonts w:cs="Times New Roman" w:hint="eastAsia"/>
              </w:rPr>
              <w:t>为Ⅰ，根据《建设项目环境风险评价技术导则》（</w:t>
            </w:r>
            <w:r w:rsidRPr="009F413E">
              <w:rPr>
                <w:rFonts w:cs="Times New Roman"/>
              </w:rPr>
              <w:t>HJ169—2018</w:t>
            </w:r>
            <w:r w:rsidRPr="009F413E">
              <w:rPr>
                <w:rFonts w:cs="Times New Roman" w:hint="eastAsia"/>
              </w:rPr>
              <w:t>）表</w:t>
            </w:r>
            <w:r w:rsidRPr="009F413E">
              <w:rPr>
                <w:rFonts w:cs="Times New Roman" w:hint="eastAsia"/>
              </w:rPr>
              <w:t>1</w:t>
            </w:r>
            <w:r w:rsidRPr="009F413E">
              <w:rPr>
                <w:rFonts w:cs="Times New Roman" w:hint="eastAsia"/>
              </w:rPr>
              <w:t>评价等级判断方法，本项目环境风险评价等级为简要分析</w:t>
            </w:r>
          </w:p>
          <w:p w:rsidR="00E71ABA" w:rsidRPr="009F413E" w:rsidRDefault="00E71ABA" w:rsidP="00E71ABA">
            <w:pPr>
              <w:pStyle w:val="1521"/>
              <w:adjustRightInd/>
              <w:snapToGrid/>
              <w:ind w:firstLine="480"/>
              <w:rPr>
                <w:rFonts w:cs="Times New Roman"/>
              </w:rPr>
            </w:pPr>
            <w:r w:rsidRPr="009F413E">
              <w:rPr>
                <w:rFonts w:cs="Times New Roman" w:hint="eastAsia"/>
              </w:rPr>
              <w:t>（</w:t>
            </w:r>
            <w:r w:rsidRPr="009F413E">
              <w:rPr>
                <w:rFonts w:cs="Times New Roman" w:hint="eastAsia"/>
              </w:rPr>
              <w:t>2</w:t>
            </w:r>
            <w:r w:rsidRPr="009F413E">
              <w:rPr>
                <w:rFonts w:cs="Times New Roman" w:hint="eastAsia"/>
              </w:rPr>
              <w:t>）环境敏感目标</w:t>
            </w:r>
          </w:p>
          <w:p w:rsidR="00E71ABA" w:rsidRPr="009F413E" w:rsidRDefault="00E71ABA" w:rsidP="00E71ABA">
            <w:pPr>
              <w:pStyle w:val="1521"/>
              <w:adjustRightInd/>
              <w:snapToGrid/>
              <w:ind w:firstLine="480"/>
              <w:rPr>
                <w:rFonts w:cs="Times New Roman"/>
              </w:rPr>
            </w:pPr>
            <w:r w:rsidRPr="009F413E">
              <w:rPr>
                <w:rFonts w:cs="Times New Roman" w:hint="eastAsia"/>
              </w:rPr>
              <w:t>根据调查，本项目建设内容周围</w:t>
            </w:r>
            <w:r w:rsidR="001A2A01">
              <w:rPr>
                <w:rFonts w:cs="Times New Roman" w:hint="eastAsia"/>
              </w:rPr>
              <w:t>500</w:t>
            </w:r>
            <w:r w:rsidRPr="009F413E">
              <w:rPr>
                <w:rFonts w:cs="Times New Roman" w:hint="eastAsia"/>
              </w:rPr>
              <w:t>m</w:t>
            </w:r>
            <w:r w:rsidRPr="009F413E">
              <w:rPr>
                <w:rFonts w:cs="Times New Roman" w:hint="eastAsia"/>
              </w:rPr>
              <w:t>范围无居民</w:t>
            </w:r>
            <w:r w:rsidR="001A2A01">
              <w:rPr>
                <w:rFonts w:cs="Times New Roman" w:hint="eastAsia"/>
              </w:rPr>
              <w:t>点分布，无地表水体分布，主要保护目标为周围森林植被及地下水环境</w:t>
            </w:r>
            <w:r w:rsidRPr="009F413E">
              <w:rPr>
                <w:rFonts w:cs="Times New Roman" w:hint="eastAsia"/>
              </w:rPr>
              <w:t>。</w:t>
            </w:r>
          </w:p>
          <w:p w:rsidR="00E71ABA" w:rsidRPr="009F413E" w:rsidRDefault="00E71ABA" w:rsidP="00E71ABA">
            <w:pPr>
              <w:pStyle w:val="1521"/>
              <w:adjustRightInd/>
              <w:snapToGrid/>
              <w:ind w:firstLine="480"/>
              <w:rPr>
                <w:rFonts w:cs="Times New Roman"/>
              </w:rPr>
            </w:pPr>
            <w:r w:rsidRPr="009F413E">
              <w:rPr>
                <w:rFonts w:cs="Times New Roman" w:hint="eastAsia"/>
              </w:rPr>
              <w:t>（</w:t>
            </w:r>
            <w:r w:rsidRPr="009F413E">
              <w:rPr>
                <w:rFonts w:cs="Times New Roman" w:hint="eastAsia"/>
              </w:rPr>
              <w:t>3</w:t>
            </w:r>
            <w:r w:rsidRPr="009F413E">
              <w:rPr>
                <w:rFonts w:cs="Times New Roman" w:hint="eastAsia"/>
              </w:rPr>
              <w:t>）环境风险识别</w:t>
            </w:r>
          </w:p>
          <w:p w:rsidR="00E71ABA" w:rsidRPr="009F413E" w:rsidRDefault="00E71ABA" w:rsidP="00E71ABA">
            <w:pPr>
              <w:pStyle w:val="1521"/>
              <w:adjustRightInd/>
              <w:snapToGrid/>
              <w:ind w:firstLine="480"/>
              <w:rPr>
                <w:rFonts w:cs="Times New Roman"/>
              </w:rPr>
            </w:pPr>
            <w:r w:rsidRPr="009F413E">
              <w:rPr>
                <w:rFonts w:cs="Times New Roman"/>
              </w:rPr>
              <w:t>升压站</w:t>
            </w:r>
            <w:r w:rsidRPr="009F413E">
              <w:rPr>
                <w:rFonts w:cs="Times New Roman"/>
              </w:rPr>
              <w:t>(</w:t>
            </w:r>
            <w:r w:rsidRPr="009F413E">
              <w:rPr>
                <w:rFonts w:cs="Times New Roman"/>
              </w:rPr>
              <w:t>变电站</w:t>
            </w:r>
            <w:r w:rsidRPr="009F413E">
              <w:rPr>
                <w:rFonts w:cs="Times New Roman"/>
              </w:rPr>
              <w:t>)</w:t>
            </w:r>
            <w:r w:rsidRPr="009F413E">
              <w:rPr>
                <w:rFonts w:cs="Times New Roman"/>
              </w:rPr>
              <w:t>变压器为了绝缘和冷却的需要，其外壳内装有大量变压器油，只有在发生事故时才排放。变压器油是天然石油中经过蒸馏、精炼而获得的一种矿物油。变压器油一般是无色或淡黄色，运行中颜色会逐渐加深，相对密度</w:t>
            </w:r>
            <w:r w:rsidRPr="009F413E">
              <w:rPr>
                <w:rFonts w:cs="Times New Roman"/>
              </w:rPr>
              <w:t>0.895</w:t>
            </w:r>
            <w:r w:rsidRPr="009F413E">
              <w:rPr>
                <w:rFonts w:cs="Times New Roman"/>
              </w:rPr>
              <w:t>，凝点＜</w:t>
            </w:r>
            <w:r w:rsidRPr="009F413E">
              <w:rPr>
                <w:rFonts w:cs="Times New Roman"/>
              </w:rPr>
              <w:t>-45</w:t>
            </w:r>
            <w:r w:rsidRPr="009F413E">
              <w:rPr>
                <w:rFonts w:cs="Times New Roman" w:hint="eastAsia"/>
              </w:rPr>
              <w:t>℃</w:t>
            </w:r>
            <w:r w:rsidRPr="009F413E">
              <w:rPr>
                <w:rFonts w:cs="Times New Roman"/>
              </w:rPr>
              <w:t>，闪点不低于</w:t>
            </w:r>
            <w:r w:rsidRPr="009F413E">
              <w:rPr>
                <w:rFonts w:cs="Times New Roman"/>
              </w:rPr>
              <w:t>140</w:t>
            </w:r>
            <w:r w:rsidRPr="009F413E">
              <w:rPr>
                <w:rFonts w:cs="Times New Roman" w:hint="eastAsia"/>
              </w:rPr>
              <w:t>℃</w:t>
            </w:r>
            <w:r w:rsidRPr="009F413E">
              <w:rPr>
                <w:rFonts w:cs="Times New Roman"/>
              </w:rPr>
              <w:t>。它的主要成分是烷烃</w:t>
            </w:r>
            <w:r w:rsidRPr="009F413E">
              <w:rPr>
                <w:rFonts w:cs="Times New Roman" w:hint="eastAsia"/>
              </w:rPr>
              <w:t>，</w:t>
            </w:r>
            <w:r w:rsidRPr="009F413E">
              <w:rPr>
                <w:rFonts w:cs="Times New Roman"/>
              </w:rPr>
              <w:t>环烷族饱和烃，芳香族不饱和烃等化合物。</w:t>
            </w:r>
            <w:r w:rsidRPr="009F413E">
              <w:rPr>
                <w:rFonts w:cs="Times New Roman" w:hint="eastAsia"/>
              </w:rPr>
              <w:t>发生泄漏进入环境可能对周围环境产生一定影响。</w:t>
            </w:r>
          </w:p>
          <w:p w:rsidR="00E71ABA" w:rsidRPr="009F413E" w:rsidRDefault="00E71ABA" w:rsidP="00E71ABA">
            <w:pPr>
              <w:pStyle w:val="1521"/>
              <w:adjustRightInd/>
              <w:snapToGrid/>
              <w:ind w:firstLine="480"/>
              <w:rPr>
                <w:rFonts w:cs="Times New Roman"/>
              </w:rPr>
            </w:pPr>
            <w:r w:rsidRPr="009F413E">
              <w:rPr>
                <w:rFonts w:cs="Times New Roman" w:hint="eastAsia"/>
              </w:rPr>
              <w:t>（</w:t>
            </w:r>
            <w:r w:rsidRPr="009F413E">
              <w:rPr>
                <w:rFonts w:cs="Times New Roman" w:hint="eastAsia"/>
              </w:rPr>
              <w:t>4</w:t>
            </w:r>
            <w:r w:rsidRPr="009F413E">
              <w:rPr>
                <w:rFonts w:cs="Times New Roman" w:hint="eastAsia"/>
              </w:rPr>
              <w:t>）环境风险分析</w:t>
            </w:r>
          </w:p>
          <w:p w:rsidR="00E71ABA" w:rsidRPr="009F413E" w:rsidRDefault="00E71ABA" w:rsidP="00E71ABA">
            <w:pPr>
              <w:pStyle w:val="1521"/>
              <w:adjustRightInd/>
              <w:snapToGrid/>
              <w:ind w:firstLine="480"/>
              <w:rPr>
                <w:rFonts w:cs="Times New Roman"/>
              </w:rPr>
            </w:pPr>
            <w:r w:rsidRPr="009F413E">
              <w:rPr>
                <w:rFonts w:cs="Times New Roman" w:hint="eastAsia"/>
              </w:rPr>
              <w:lastRenderedPageBreak/>
              <w:t>①地表水风险分析</w:t>
            </w:r>
          </w:p>
          <w:p w:rsidR="00E71ABA" w:rsidRPr="009F413E" w:rsidRDefault="00E71ABA" w:rsidP="00E71ABA">
            <w:pPr>
              <w:pStyle w:val="1521"/>
              <w:adjustRightInd/>
              <w:snapToGrid/>
              <w:ind w:firstLine="480"/>
              <w:rPr>
                <w:rFonts w:cs="Times New Roman"/>
              </w:rPr>
            </w:pPr>
            <w:r w:rsidRPr="009F413E">
              <w:rPr>
                <w:rFonts w:cs="Times New Roman" w:hint="eastAsia"/>
              </w:rPr>
              <w:t>项目变压器油发生泄漏，若进入地表水体，引起地表水中石油类含量急剧上升，严重污染地表水水质，同时在地表水面形成油膜，阻隔水中的氧气对流，从而使地表水中的生态平衡产生破坏，影响地表水水生生物生存环境。</w:t>
            </w:r>
          </w:p>
          <w:p w:rsidR="00E71ABA" w:rsidRPr="009F413E" w:rsidRDefault="00E71ABA" w:rsidP="00E71ABA">
            <w:pPr>
              <w:pStyle w:val="1521"/>
              <w:adjustRightInd/>
              <w:snapToGrid/>
              <w:ind w:firstLine="480"/>
              <w:rPr>
                <w:rFonts w:cs="Times New Roman"/>
              </w:rPr>
            </w:pPr>
            <w:r w:rsidRPr="009F413E">
              <w:rPr>
                <w:rFonts w:cs="Times New Roman" w:hint="eastAsia"/>
              </w:rPr>
              <w:t>②大气环境风险分析</w:t>
            </w:r>
          </w:p>
          <w:p w:rsidR="00E71ABA" w:rsidRPr="009F413E" w:rsidRDefault="00E71ABA" w:rsidP="00E71ABA">
            <w:pPr>
              <w:pStyle w:val="1521"/>
              <w:adjustRightInd/>
              <w:snapToGrid/>
              <w:ind w:firstLine="480"/>
              <w:rPr>
                <w:rFonts w:cs="Times New Roman"/>
              </w:rPr>
            </w:pPr>
            <w:r w:rsidRPr="009F413E">
              <w:rPr>
                <w:rFonts w:cs="Times New Roman" w:hint="eastAsia"/>
              </w:rPr>
              <w:t>项目变压器油发生泄漏，由于变压器油主要为高脂肪油类，挥发性较差，发生泄漏对周围环境空气影响有限，只要体现在发生泄漏引发火灾，对周围环境空气和生态环境产生严重的污染。</w:t>
            </w:r>
          </w:p>
          <w:p w:rsidR="00E71ABA" w:rsidRPr="009F413E" w:rsidRDefault="00E71ABA" w:rsidP="00E71ABA">
            <w:pPr>
              <w:pStyle w:val="1521"/>
              <w:adjustRightInd/>
              <w:snapToGrid/>
              <w:ind w:firstLine="480"/>
              <w:rPr>
                <w:rFonts w:cs="Times New Roman"/>
              </w:rPr>
            </w:pPr>
            <w:r w:rsidRPr="009F413E">
              <w:rPr>
                <w:rFonts w:cs="Times New Roman" w:hint="eastAsia"/>
              </w:rPr>
              <w:t>③地下水环境风险分析</w:t>
            </w:r>
          </w:p>
          <w:p w:rsidR="00E71ABA" w:rsidRPr="009F413E" w:rsidRDefault="00E71ABA" w:rsidP="00E71ABA">
            <w:pPr>
              <w:pStyle w:val="1521"/>
              <w:adjustRightInd/>
              <w:snapToGrid/>
              <w:ind w:firstLine="480"/>
              <w:rPr>
                <w:rFonts w:cs="Times New Roman"/>
              </w:rPr>
            </w:pPr>
            <w:r w:rsidRPr="009F413E">
              <w:rPr>
                <w:rFonts w:cs="Times New Roman" w:hint="eastAsia"/>
              </w:rPr>
              <w:t>项目变压器油发生泄露，若进入土壤渗漏，矿物油类进入地层包气带，随着大气降水下渗进入地下含水层，形成一个油污团从山顶向山下扩散，对区域地下水环境造成污染。</w:t>
            </w:r>
            <w:r w:rsidRPr="009F413E">
              <w:rPr>
                <w:rFonts w:cs="Times New Roman"/>
              </w:rPr>
              <w:t>石油烃及其组分通过土壤向地下水的迁移，会造成地下水环境中石油烃组分的不同程度检出，降低地下水的品质。</w:t>
            </w:r>
            <w:r w:rsidRPr="009F413E">
              <w:rPr>
                <w:rFonts w:cs="Times New Roman" w:hint="eastAsia"/>
              </w:rPr>
              <w:t>若进入水井中，可能导致其水井饮用功能丧失。</w:t>
            </w:r>
          </w:p>
          <w:p w:rsidR="00E71ABA" w:rsidRPr="009F413E" w:rsidRDefault="00E71ABA" w:rsidP="00E71ABA">
            <w:pPr>
              <w:pStyle w:val="1521"/>
              <w:adjustRightInd/>
              <w:snapToGrid/>
              <w:ind w:firstLine="480"/>
              <w:rPr>
                <w:rFonts w:cs="Times New Roman"/>
              </w:rPr>
            </w:pPr>
            <w:r w:rsidRPr="009F413E">
              <w:rPr>
                <w:rFonts w:cs="Times New Roman" w:hint="eastAsia"/>
              </w:rPr>
              <w:t>④火灾风险分析</w:t>
            </w:r>
          </w:p>
          <w:p w:rsidR="00E71ABA" w:rsidRPr="009F413E" w:rsidRDefault="00E71ABA" w:rsidP="00E71ABA">
            <w:pPr>
              <w:pStyle w:val="1521"/>
              <w:adjustRightInd/>
              <w:snapToGrid/>
              <w:ind w:firstLine="480"/>
              <w:rPr>
                <w:rFonts w:cs="Times New Roman"/>
              </w:rPr>
            </w:pPr>
            <w:r w:rsidRPr="009F413E">
              <w:rPr>
                <w:rFonts w:cs="Times New Roman"/>
              </w:rPr>
              <w:t>升压站站区电气设备如变压器、开关柜等在超负荷运转和设备故障情况下有发生爆炸和火灾的可能。因升压站的运行设施、原材料、产品及污染物中均不涉及到易燃易爆、有毒有害物质，站区无重大危险源存在。电力行业由于具备完善的光纤通信、远程控制和防误操作系统，升压站和输电线路均作防雷和接地设计，发生事故的概率极小，在全国各行业中属于危险事故发生率较低的行业。</w:t>
            </w:r>
          </w:p>
          <w:p w:rsidR="00E71ABA" w:rsidRPr="009F413E" w:rsidRDefault="00E71ABA" w:rsidP="00E71ABA">
            <w:pPr>
              <w:pStyle w:val="1521"/>
              <w:adjustRightInd/>
              <w:snapToGrid/>
              <w:ind w:firstLine="480"/>
              <w:rPr>
                <w:rFonts w:cs="Times New Roman"/>
              </w:rPr>
            </w:pPr>
            <w:r w:rsidRPr="009F413E">
              <w:rPr>
                <w:rFonts w:cs="Times New Roman" w:hint="eastAsia"/>
              </w:rPr>
              <w:t>（</w:t>
            </w:r>
            <w:r w:rsidRPr="009F413E">
              <w:rPr>
                <w:rFonts w:cs="Times New Roman" w:hint="eastAsia"/>
              </w:rPr>
              <w:t>5</w:t>
            </w:r>
            <w:r w:rsidRPr="009F413E">
              <w:rPr>
                <w:rFonts w:cs="Times New Roman" w:hint="eastAsia"/>
              </w:rPr>
              <w:t>）环境风险防范措施及应急要求</w:t>
            </w:r>
          </w:p>
          <w:p w:rsidR="00E71ABA" w:rsidRPr="009F413E" w:rsidRDefault="00E71ABA" w:rsidP="00E71ABA">
            <w:pPr>
              <w:pStyle w:val="1521"/>
              <w:adjustRightInd/>
              <w:snapToGrid/>
              <w:ind w:firstLine="480"/>
              <w:rPr>
                <w:rFonts w:cs="Times New Roman"/>
              </w:rPr>
            </w:pPr>
            <w:r w:rsidRPr="009F413E">
              <w:rPr>
                <w:rFonts w:cs="Times New Roman" w:hint="eastAsia"/>
              </w:rPr>
              <w:t>①风险防范措施</w:t>
            </w:r>
          </w:p>
          <w:p w:rsidR="00E71ABA" w:rsidRPr="009F413E" w:rsidRDefault="00E71ABA" w:rsidP="00E71ABA">
            <w:pPr>
              <w:pStyle w:val="1521"/>
              <w:adjustRightInd/>
              <w:snapToGrid/>
              <w:ind w:firstLine="480"/>
              <w:rPr>
                <w:rFonts w:cs="Times New Roman"/>
              </w:rPr>
            </w:pPr>
            <w:r w:rsidRPr="009F413E">
              <w:rPr>
                <w:rFonts w:cs="Times New Roman" w:hint="eastAsia"/>
              </w:rPr>
              <w:t>本项目依托通道侗族自治县三省坡风电产工程的</w:t>
            </w:r>
            <w:r w:rsidRPr="009F413E">
              <w:rPr>
                <w:rFonts w:cs="Times New Roman" w:hint="eastAsia"/>
              </w:rPr>
              <w:t>110kV</w:t>
            </w:r>
            <w:r w:rsidRPr="009F413E">
              <w:rPr>
                <w:rFonts w:cs="Times New Roman" w:hint="eastAsia"/>
              </w:rPr>
              <w:t>升压站，通道侗族自治县三省坡风电产工程</w:t>
            </w:r>
            <w:r w:rsidRPr="009F413E">
              <w:rPr>
                <w:rFonts w:cs="Times New Roman" w:hint="eastAsia"/>
              </w:rPr>
              <w:t>110kV</w:t>
            </w:r>
            <w:r w:rsidRPr="009F413E">
              <w:rPr>
                <w:rFonts w:cs="Times New Roman" w:hint="eastAsia"/>
              </w:rPr>
              <w:t>升压站</w:t>
            </w:r>
            <w:r w:rsidRPr="009F413E">
              <w:rPr>
                <w:rFonts w:cs="Times New Roman"/>
              </w:rPr>
              <w:t>在变压器的下方建立</w:t>
            </w:r>
            <w:r w:rsidRPr="009F413E">
              <w:rPr>
                <w:rFonts w:cs="Times New Roman" w:hint="eastAsia"/>
              </w:rPr>
              <w:t>50</w:t>
            </w:r>
            <w:r w:rsidRPr="009F413E">
              <w:rPr>
                <w:rFonts w:cs="Times New Roman"/>
              </w:rPr>
              <w:t>m</w:t>
            </w:r>
            <w:r w:rsidRPr="009F413E">
              <w:rPr>
                <w:rFonts w:cs="Times New Roman"/>
                <w:vertAlign w:val="superscript"/>
              </w:rPr>
              <w:t>3</w:t>
            </w:r>
            <w:r w:rsidRPr="009F413E">
              <w:rPr>
                <w:rFonts w:cs="Times New Roman" w:hint="eastAsia"/>
              </w:rPr>
              <w:t>的</w:t>
            </w:r>
            <w:r w:rsidRPr="009F413E">
              <w:rPr>
                <w:rFonts w:cs="Times New Roman"/>
              </w:rPr>
              <w:t>事故集油池，并在主变压器四周设置排油沟槽，相关的管道、池壁和池底均进行水泥防渗处理，以免污染物下渗对周边区域地下水环境造成影响。冷却油只在事故时排放，当含油废水汇入排油沟槽进入事故集油池后可回收利用，其余的少量废油渣及检修产生的废抹油布由危险废物部门回收，该事故应急集油池设置是合理的。危险废物应由具有《危险废物经营许可证》并可以处置该类废物的单位进行处理处置，</w:t>
            </w:r>
            <w:r w:rsidRPr="009F413E">
              <w:rPr>
                <w:rFonts w:cs="Times New Roman"/>
              </w:rPr>
              <w:lastRenderedPageBreak/>
              <w:t>并严格执行危险废物转移联单制度。危险废物还应按《危险废物转移联单管理办法》、《危险废物污染防治技术政策》（环发</w:t>
            </w:r>
            <w:r w:rsidRPr="009F413E">
              <w:rPr>
                <w:rFonts w:cs="Times New Roman"/>
              </w:rPr>
              <w:t>[2001]199</w:t>
            </w:r>
            <w:r w:rsidRPr="009F413E">
              <w:rPr>
                <w:rFonts w:cs="Times New Roman"/>
              </w:rPr>
              <w:t>号）的规定进行分类管理、存放、运输和处理处置。</w:t>
            </w:r>
          </w:p>
          <w:p w:rsidR="00E71ABA" w:rsidRPr="009F413E" w:rsidRDefault="00E71ABA" w:rsidP="00E71ABA">
            <w:pPr>
              <w:pStyle w:val="1521"/>
              <w:adjustRightInd/>
              <w:snapToGrid/>
              <w:ind w:firstLine="480"/>
              <w:rPr>
                <w:rFonts w:cs="Times New Roman"/>
              </w:rPr>
            </w:pPr>
            <w:r w:rsidRPr="009F413E">
              <w:rPr>
                <w:rFonts w:cs="Times New Roman" w:hint="eastAsia"/>
              </w:rPr>
              <w:t>②应急措施</w:t>
            </w:r>
          </w:p>
          <w:p w:rsidR="00E71ABA" w:rsidRPr="009F413E" w:rsidRDefault="00E71ABA" w:rsidP="00E71ABA">
            <w:pPr>
              <w:pStyle w:val="1521"/>
              <w:adjustRightInd/>
              <w:snapToGrid/>
              <w:ind w:firstLine="480"/>
              <w:rPr>
                <w:rFonts w:cs="Times New Roman"/>
              </w:rPr>
            </w:pPr>
            <w:r w:rsidRPr="009F413E">
              <w:rPr>
                <w:rFonts w:cs="Times New Roman" w:hint="eastAsia"/>
              </w:rPr>
              <w:t>运行人员在巡视设备中，发现变压器油发生泄漏，及时汇报和通知电力检修公司人员进行抢修，并加强对变压器油位泄漏的监视。并设好围挡、悬挂标示牌，疏散现场，并向主管生产的部门汇报；一旦发生变压器油泄漏，不得有明火靠近，并严格按照消防管理制度执行；检修单位应指定专人负责抢修现场指挥，运行单位积极配合，运行人员将去对设备的监督和巡视，做好安全措施后，检修单位及时组织抢修人员进行查漏、堵漏，严防事故有外漏而造成的环境污染。</w:t>
            </w:r>
          </w:p>
          <w:p w:rsidR="00E71ABA" w:rsidRPr="009F413E" w:rsidRDefault="00E71ABA" w:rsidP="00E71ABA">
            <w:pPr>
              <w:pStyle w:val="1521"/>
              <w:adjustRightInd/>
              <w:snapToGrid/>
              <w:ind w:firstLine="480"/>
              <w:rPr>
                <w:rFonts w:cs="Times New Roman"/>
              </w:rPr>
            </w:pPr>
            <w:r w:rsidRPr="009F413E">
              <w:rPr>
                <w:rFonts w:cs="Times New Roman"/>
              </w:rPr>
              <w:t>升压站一旦发生火灾事故，远程控制系统将自动跳闸，事故应急方案及时启动，可有效防止事故蔓延；另一方面升压站内不贮存有毒有害和易燃易爆物品。目前还未见到因升压站电气设备爆炸引起重大人员伤亡和财产损失的报道。升压站爆炸和火灾事故发生概率小，属于安全事故，由此引发的环境风险事故的危害很小。</w:t>
            </w:r>
          </w:p>
          <w:p w:rsidR="00E71ABA" w:rsidRPr="009F413E" w:rsidRDefault="00E71ABA" w:rsidP="00E71ABA">
            <w:pPr>
              <w:pStyle w:val="1521"/>
              <w:adjustRightInd/>
              <w:snapToGrid/>
              <w:ind w:firstLine="480"/>
              <w:rPr>
                <w:rFonts w:cs="Times New Roman"/>
              </w:rPr>
            </w:pPr>
            <w:r w:rsidRPr="009F413E">
              <w:rPr>
                <w:rFonts w:cs="Times New Roman"/>
              </w:rPr>
              <w:t>因此，通过采取以上防范措施后，运行期环境风险较小。</w:t>
            </w:r>
          </w:p>
          <w:p w:rsidR="00E71ABA" w:rsidRPr="009F413E" w:rsidRDefault="00E71ABA" w:rsidP="00E71ABA">
            <w:pPr>
              <w:pStyle w:val="1521"/>
              <w:adjustRightInd/>
              <w:snapToGrid/>
              <w:ind w:firstLine="480"/>
              <w:rPr>
                <w:rFonts w:cs="Times New Roman"/>
              </w:rPr>
            </w:pPr>
            <w:r w:rsidRPr="009F413E">
              <w:rPr>
                <w:rFonts w:cs="Times New Roman" w:hint="eastAsia"/>
              </w:rPr>
              <w:t>（</w:t>
            </w:r>
            <w:r w:rsidRPr="009F413E">
              <w:rPr>
                <w:rFonts w:cs="Times New Roman" w:hint="eastAsia"/>
              </w:rPr>
              <w:t>6</w:t>
            </w:r>
            <w:r w:rsidRPr="009F413E">
              <w:rPr>
                <w:rFonts w:cs="Times New Roman" w:hint="eastAsia"/>
              </w:rPr>
              <w:t>）环境风险简要分析汇总</w:t>
            </w:r>
          </w:p>
          <w:p w:rsidR="00E71ABA" w:rsidRPr="009F413E" w:rsidRDefault="00E71ABA" w:rsidP="00E71ABA">
            <w:pPr>
              <w:pStyle w:val="1521"/>
              <w:adjustRightInd/>
              <w:snapToGrid/>
              <w:ind w:firstLine="480"/>
              <w:rPr>
                <w:rFonts w:cs="Times New Roman"/>
              </w:rPr>
            </w:pPr>
            <w:r w:rsidRPr="009F413E">
              <w:rPr>
                <w:rFonts w:cs="Times New Roman" w:hint="eastAsia"/>
              </w:rPr>
              <w:t>本项目环境风险影响分析汇总情况详见下表。</w:t>
            </w:r>
          </w:p>
          <w:p w:rsidR="00E71ABA" w:rsidRPr="009F413E" w:rsidRDefault="00E71ABA" w:rsidP="00E71ABA">
            <w:pPr>
              <w:pStyle w:val="52"/>
              <w:rPr>
                <w:b/>
                <w:color w:val="auto"/>
              </w:rPr>
            </w:pPr>
            <w:r w:rsidRPr="009F413E">
              <w:rPr>
                <w:rFonts w:hAnsi="宋体"/>
                <w:b/>
                <w:color w:val="auto"/>
              </w:rPr>
              <w:t>表</w:t>
            </w:r>
            <w:r w:rsidRPr="009F413E">
              <w:rPr>
                <w:b/>
                <w:color w:val="auto"/>
              </w:rPr>
              <w:t>7.</w:t>
            </w:r>
            <w:r w:rsidR="009238C3" w:rsidRPr="009F413E">
              <w:rPr>
                <w:rFonts w:hint="eastAsia"/>
                <w:b/>
                <w:color w:val="auto"/>
              </w:rPr>
              <w:t>4</w:t>
            </w:r>
            <w:r w:rsidRPr="009F413E">
              <w:rPr>
                <w:b/>
                <w:color w:val="auto"/>
              </w:rPr>
              <w:t>-1</w:t>
            </w:r>
            <w:r w:rsidRPr="009F413E">
              <w:rPr>
                <w:rFonts w:hAnsi="宋体"/>
                <w:b/>
                <w:color w:val="auto"/>
              </w:rPr>
              <w:t>建设项目环境风险简单分析内容表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2267"/>
              <w:gridCol w:w="1051"/>
              <w:gridCol w:w="1532"/>
              <w:gridCol w:w="1798"/>
              <w:gridCol w:w="1634"/>
            </w:tblGrid>
            <w:tr w:rsidR="00E71ABA" w:rsidRPr="009F413E" w:rsidTr="00E71ABA">
              <w:tc>
                <w:tcPr>
                  <w:tcW w:w="2267" w:type="dxa"/>
                  <w:hideMark/>
                </w:tcPr>
                <w:p w:rsidR="00E71ABA" w:rsidRPr="009F413E" w:rsidRDefault="00E71ABA" w:rsidP="001525CD">
                  <w:pPr>
                    <w:adjustRightInd w:val="0"/>
                    <w:jc w:val="center"/>
                    <w:rPr>
                      <w:rFonts w:ascii="Times New Roman" w:hAnsi="Times New Roman"/>
                      <w:kern w:val="21"/>
                      <w:szCs w:val="21"/>
                    </w:rPr>
                  </w:pPr>
                  <w:r w:rsidRPr="009F413E">
                    <w:rPr>
                      <w:rFonts w:ascii="Times New Roman" w:hAnsi="宋体"/>
                      <w:szCs w:val="21"/>
                    </w:rPr>
                    <w:t>建设项目名称</w:t>
                  </w:r>
                </w:p>
              </w:tc>
              <w:tc>
                <w:tcPr>
                  <w:tcW w:w="6015" w:type="dxa"/>
                  <w:gridSpan w:val="4"/>
                  <w:hideMark/>
                </w:tcPr>
                <w:p w:rsidR="00E71ABA" w:rsidRPr="009F413E" w:rsidRDefault="009968BA" w:rsidP="001525CD">
                  <w:pPr>
                    <w:adjustRightInd w:val="0"/>
                    <w:jc w:val="center"/>
                    <w:rPr>
                      <w:rFonts w:ascii="Times New Roman" w:hAnsi="Times New Roman"/>
                      <w:kern w:val="21"/>
                      <w:szCs w:val="21"/>
                    </w:rPr>
                  </w:pPr>
                  <w:r w:rsidRPr="009F413E">
                    <w:rPr>
                      <w:rFonts w:ascii="Times New Roman" w:hAnsi="宋体" w:hint="eastAsia"/>
                      <w:szCs w:val="21"/>
                    </w:rPr>
                    <w:t>通道县</w:t>
                  </w:r>
                  <w:r w:rsidRPr="009F413E">
                    <w:rPr>
                      <w:rFonts w:ascii="Times New Roman" w:hAnsi="宋体"/>
                      <w:szCs w:val="21"/>
                    </w:rPr>
                    <w:t>三省坡风电场二期项目</w:t>
                  </w:r>
                </w:p>
              </w:tc>
            </w:tr>
            <w:tr w:rsidR="00E71ABA" w:rsidRPr="009F413E" w:rsidTr="001525CD">
              <w:tc>
                <w:tcPr>
                  <w:tcW w:w="2267" w:type="dxa"/>
                  <w:hideMark/>
                </w:tcPr>
                <w:p w:rsidR="00E71ABA" w:rsidRPr="009F413E" w:rsidRDefault="00E71ABA" w:rsidP="001525CD">
                  <w:pPr>
                    <w:adjustRightInd w:val="0"/>
                    <w:jc w:val="center"/>
                    <w:rPr>
                      <w:rFonts w:ascii="Times New Roman" w:hAnsi="Times New Roman"/>
                      <w:kern w:val="21"/>
                      <w:szCs w:val="21"/>
                    </w:rPr>
                  </w:pPr>
                  <w:r w:rsidRPr="009F413E">
                    <w:rPr>
                      <w:rFonts w:ascii="Times New Roman" w:hAnsi="宋体"/>
                      <w:szCs w:val="21"/>
                    </w:rPr>
                    <w:t>建设地点</w:t>
                  </w:r>
                </w:p>
              </w:tc>
              <w:tc>
                <w:tcPr>
                  <w:tcW w:w="1051" w:type="dxa"/>
                  <w:hideMark/>
                </w:tcPr>
                <w:p w:rsidR="00E71ABA" w:rsidRPr="009F413E" w:rsidRDefault="00E71ABA" w:rsidP="001525CD">
                  <w:pPr>
                    <w:adjustRightInd w:val="0"/>
                    <w:jc w:val="center"/>
                    <w:rPr>
                      <w:rFonts w:ascii="Times New Roman" w:hAnsi="Times New Roman"/>
                      <w:kern w:val="21"/>
                      <w:szCs w:val="21"/>
                    </w:rPr>
                  </w:pPr>
                  <w:r w:rsidRPr="009F413E">
                    <w:rPr>
                      <w:rFonts w:ascii="Times New Roman" w:hAnsi="宋体"/>
                      <w:szCs w:val="21"/>
                    </w:rPr>
                    <w:t>湖南省</w:t>
                  </w:r>
                </w:p>
              </w:tc>
              <w:tc>
                <w:tcPr>
                  <w:tcW w:w="1532" w:type="dxa"/>
                  <w:hideMark/>
                </w:tcPr>
                <w:p w:rsidR="00E71ABA" w:rsidRPr="009F413E" w:rsidRDefault="00E71ABA" w:rsidP="001525CD">
                  <w:pPr>
                    <w:adjustRightInd w:val="0"/>
                    <w:jc w:val="center"/>
                    <w:rPr>
                      <w:rFonts w:ascii="Times New Roman" w:hAnsi="Times New Roman"/>
                      <w:kern w:val="21"/>
                      <w:szCs w:val="21"/>
                    </w:rPr>
                  </w:pPr>
                  <w:r w:rsidRPr="009F413E">
                    <w:rPr>
                      <w:rFonts w:ascii="Times New Roman" w:hAnsi="宋体"/>
                      <w:szCs w:val="21"/>
                    </w:rPr>
                    <w:t>怀化市</w:t>
                  </w:r>
                </w:p>
              </w:tc>
              <w:tc>
                <w:tcPr>
                  <w:tcW w:w="1798" w:type="dxa"/>
                  <w:hideMark/>
                </w:tcPr>
                <w:p w:rsidR="00E71ABA" w:rsidRPr="009F413E" w:rsidRDefault="00E71ABA" w:rsidP="001525CD">
                  <w:pPr>
                    <w:adjustRightInd w:val="0"/>
                    <w:jc w:val="center"/>
                    <w:rPr>
                      <w:rFonts w:ascii="Times New Roman" w:hAnsi="Times New Roman"/>
                      <w:kern w:val="21"/>
                      <w:szCs w:val="21"/>
                    </w:rPr>
                  </w:pPr>
                  <w:r w:rsidRPr="009F413E">
                    <w:rPr>
                      <w:rFonts w:ascii="Times New Roman" w:hAnsi="宋体"/>
                      <w:szCs w:val="21"/>
                    </w:rPr>
                    <w:t>通道侗族自治县</w:t>
                  </w:r>
                </w:p>
              </w:tc>
              <w:tc>
                <w:tcPr>
                  <w:tcW w:w="1634" w:type="dxa"/>
                  <w:hideMark/>
                </w:tcPr>
                <w:p w:rsidR="00E71ABA" w:rsidRPr="009F413E" w:rsidRDefault="00E71ABA" w:rsidP="001525CD">
                  <w:pPr>
                    <w:adjustRightInd w:val="0"/>
                    <w:jc w:val="center"/>
                    <w:rPr>
                      <w:rFonts w:ascii="Times New Roman" w:hAnsi="Times New Roman"/>
                      <w:kern w:val="21"/>
                      <w:szCs w:val="21"/>
                    </w:rPr>
                  </w:pPr>
                  <w:r w:rsidRPr="009F413E">
                    <w:rPr>
                      <w:rFonts w:ascii="Times New Roman" w:hAnsi="宋体"/>
                      <w:szCs w:val="21"/>
                    </w:rPr>
                    <w:t>独坡乡</w:t>
                  </w:r>
                </w:p>
              </w:tc>
            </w:tr>
            <w:tr w:rsidR="00E71ABA" w:rsidRPr="009F413E" w:rsidTr="00E71ABA">
              <w:tc>
                <w:tcPr>
                  <w:tcW w:w="2267" w:type="dxa"/>
                  <w:hideMark/>
                </w:tcPr>
                <w:p w:rsidR="00E71ABA" w:rsidRPr="009F413E" w:rsidRDefault="00E71ABA" w:rsidP="001525CD">
                  <w:pPr>
                    <w:adjustRightInd w:val="0"/>
                    <w:jc w:val="center"/>
                    <w:rPr>
                      <w:rFonts w:ascii="Times New Roman" w:hAnsi="Times New Roman"/>
                      <w:kern w:val="21"/>
                      <w:szCs w:val="21"/>
                    </w:rPr>
                  </w:pPr>
                  <w:r w:rsidRPr="009F413E">
                    <w:rPr>
                      <w:rFonts w:ascii="Times New Roman" w:hAnsi="宋体"/>
                      <w:szCs w:val="21"/>
                    </w:rPr>
                    <w:t>地理坐标</w:t>
                  </w:r>
                </w:p>
              </w:tc>
              <w:tc>
                <w:tcPr>
                  <w:tcW w:w="1051" w:type="dxa"/>
                  <w:hideMark/>
                </w:tcPr>
                <w:p w:rsidR="00E71ABA" w:rsidRPr="009F413E" w:rsidRDefault="00E71ABA" w:rsidP="001525CD">
                  <w:pPr>
                    <w:adjustRightInd w:val="0"/>
                    <w:jc w:val="center"/>
                    <w:rPr>
                      <w:rFonts w:ascii="Times New Roman" w:hAnsi="Times New Roman"/>
                      <w:kern w:val="21"/>
                      <w:szCs w:val="21"/>
                    </w:rPr>
                  </w:pPr>
                  <w:r w:rsidRPr="009F413E">
                    <w:rPr>
                      <w:rFonts w:ascii="Times New Roman" w:hAnsi="宋体"/>
                      <w:szCs w:val="21"/>
                    </w:rPr>
                    <w:t>经度</w:t>
                  </w:r>
                </w:p>
              </w:tc>
              <w:tc>
                <w:tcPr>
                  <w:tcW w:w="1532" w:type="dxa"/>
                  <w:hideMark/>
                </w:tcPr>
                <w:p w:rsidR="00E71ABA" w:rsidRPr="009F413E" w:rsidRDefault="00E71ABA" w:rsidP="009E3317">
                  <w:pPr>
                    <w:adjustRightInd w:val="0"/>
                    <w:rPr>
                      <w:rFonts w:ascii="Times New Roman" w:hAnsi="Times New Roman"/>
                      <w:kern w:val="21"/>
                      <w:szCs w:val="21"/>
                    </w:rPr>
                  </w:pPr>
                  <w:r w:rsidRPr="009F413E">
                    <w:rPr>
                      <w:rFonts w:ascii="Times New Roman" w:hAnsi="Times New Roman"/>
                      <w:kern w:val="21"/>
                      <w:szCs w:val="21"/>
                    </w:rPr>
                    <w:t>E</w:t>
                  </w:r>
                  <w:r w:rsidR="009E3317" w:rsidRPr="009F413E">
                    <w:rPr>
                      <w:rFonts w:ascii="Times New Roman" w:hAnsi="Times New Roman"/>
                      <w:kern w:val="21"/>
                      <w:szCs w:val="21"/>
                    </w:rPr>
                    <w:t>109</w:t>
                  </w:r>
                  <w:r w:rsidRPr="009F413E">
                    <w:rPr>
                      <w:rFonts w:ascii="Times New Roman" w:hAnsi="Times New Roman"/>
                      <w:kern w:val="21"/>
                      <w:szCs w:val="21"/>
                    </w:rPr>
                    <w:t>°2</w:t>
                  </w:r>
                  <w:r w:rsidR="009E3317" w:rsidRPr="009F413E">
                    <w:rPr>
                      <w:rFonts w:ascii="Times New Roman" w:hAnsi="Times New Roman"/>
                      <w:kern w:val="21"/>
                      <w:szCs w:val="21"/>
                    </w:rPr>
                    <w:t>9</w:t>
                  </w:r>
                  <w:r w:rsidRPr="009F413E">
                    <w:rPr>
                      <w:rFonts w:ascii="Times New Roman" w:hAnsi="Times New Roman"/>
                      <w:kern w:val="21"/>
                      <w:szCs w:val="21"/>
                    </w:rPr>
                    <w:t>'</w:t>
                  </w:r>
                  <w:r w:rsidR="009E3317" w:rsidRPr="009F413E">
                    <w:rPr>
                      <w:rFonts w:ascii="Times New Roman" w:hAnsi="Times New Roman"/>
                      <w:kern w:val="21"/>
                      <w:szCs w:val="21"/>
                    </w:rPr>
                    <w:t>46.1</w:t>
                  </w:r>
                  <w:r w:rsidRPr="009F413E">
                    <w:rPr>
                      <w:rFonts w:ascii="Times New Roman" w:hAnsi="Times New Roman"/>
                      <w:kern w:val="21"/>
                      <w:szCs w:val="21"/>
                    </w:rPr>
                    <w:t>"</w:t>
                  </w:r>
                </w:p>
              </w:tc>
              <w:tc>
                <w:tcPr>
                  <w:tcW w:w="1798" w:type="dxa"/>
                  <w:hideMark/>
                </w:tcPr>
                <w:p w:rsidR="00E71ABA" w:rsidRPr="009F413E" w:rsidRDefault="00E71ABA" w:rsidP="001525CD">
                  <w:pPr>
                    <w:adjustRightInd w:val="0"/>
                    <w:jc w:val="center"/>
                    <w:rPr>
                      <w:rFonts w:ascii="Times New Roman" w:hAnsi="Times New Roman"/>
                      <w:kern w:val="21"/>
                      <w:szCs w:val="21"/>
                    </w:rPr>
                  </w:pPr>
                  <w:r w:rsidRPr="009F413E">
                    <w:rPr>
                      <w:rFonts w:ascii="Times New Roman" w:hAnsi="宋体"/>
                      <w:szCs w:val="21"/>
                    </w:rPr>
                    <w:t>纬度</w:t>
                  </w:r>
                </w:p>
              </w:tc>
              <w:tc>
                <w:tcPr>
                  <w:tcW w:w="1634" w:type="dxa"/>
                  <w:hideMark/>
                </w:tcPr>
                <w:p w:rsidR="00E71ABA" w:rsidRPr="009F413E" w:rsidRDefault="00E71ABA" w:rsidP="009E3317">
                  <w:pPr>
                    <w:adjustRightInd w:val="0"/>
                    <w:rPr>
                      <w:rFonts w:ascii="Times New Roman" w:hAnsi="Times New Roman"/>
                      <w:kern w:val="21"/>
                      <w:szCs w:val="21"/>
                    </w:rPr>
                  </w:pPr>
                  <w:r w:rsidRPr="009F413E">
                    <w:rPr>
                      <w:rFonts w:ascii="Times New Roman" w:hAnsi="Times New Roman"/>
                      <w:kern w:val="21"/>
                      <w:szCs w:val="21"/>
                    </w:rPr>
                    <w:t>N2</w:t>
                  </w:r>
                  <w:r w:rsidR="009E3317" w:rsidRPr="009F413E">
                    <w:rPr>
                      <w:rFonts w:ascii="Times New Roman" w:hAnsi="Times New Roman"/>
                      <w:kern w:val="21"/>
                      <w:szCs w:val="21"/>
                    </w:rPr>
                    <w:t>6</w:t>
                  </w:r>
                  <w:r w:rsidRPr="009F413E">
                    <w:rPr>
                      <w:rFonts w:ascii="Times New Roman" w:hAnsi="Times New Roman"/>
                      <w:kern w:val="21"/>
                      <w:szCs w:val="21"/>
                    </w:rPr>
                    <w:t>°</w:t>
                  </w:r>
                  <w:r w:rsidR="009E3317" w:rsidRPr="009F413E">
                    <w:rPr>
                      <w:rFonts w:ascii="Times New Roman" w:hAnsi="Times New Roman"/>
                      <w:kern w:val="21"/>
                      <w:szCs w:val="21"/>
                    </w:rPr>
                    <w:t>4</w:t>
                  </w:r>
                  <w:r w:rsidRPr="009F413E">
                    <w:rPr>
                      <w:rFonts w:ascii="Times New Roman" w:hAnsi="Times New Roman"/>
                      <w:kern w:val="21"/>
                      <w:szCs w:val="21"/>
                    </w:rPr>
                    <w:t>'</w:t>
                  </w:r>
                  <w:r w:rsidR="009E3317" w:rsidRPr="009F413E">
                    <w:rPr>
                      <w:rFonts w:ascii="Times New Roman" w:hAnsi="Times New Roman"/>
                      <w:kern w:val="21"/>
                      <w:szCs w:val="21"/>
                    </w:rPr>
                    <w:t>4.1</w:t>
                  </w:r>
                  <w:r w:rsidRPr="009F413E">
                    <w:rPr>
                      <w:rFonts w:ascii="Times New Roman" w:hAnsi="Times New Roman"/>
                      <w:kern w:val="21"/>
                      <w:szCs w:val="21"/>
                    </w:rPr>
                    <w:t>"</w:t>
                  </w:r>
                </w:p>
              </w:tc>
            </w:tr>
            <w:tr w:rsidR="00E71ABA" w:rsidRPr="009F413E" w:rsidTr="00E71ABA">
              <w:tc>
                <w:tcPr>
                  <w:tcW w:w="2267" w:type="dxa"/>
                  <w:hideMark/>
                </w:tcPr>
                <w:p w:rsidR="00E71ABA" w:rsidRPr="009F413E" w:rsidRDefault="00E71ABA" w:rsidP="001525CD">
                  <w:pPr>
                    <w:adjustRightInd w:val="0"/>
                    <w:jc w:val="center"/>
                    <w:rPr>
                      <w:rFonts w:ascii="Times New Roman" w:hAnsi="Times New Roman"/>
                      <w:kern w:val="21"/>
                      <w:szCs w:val="21"/>
                    </w:rPr>
                  </w:pPr>
                  <w:r w:rsidRPr="009F413E">
                    <w:rPr>
                      <w:rFonts w:ascii="Times New Roman" w:hAnsi="宋体"/>
                      <w:szCs w:val="21"/>
                    </w:rPr>
                    <w:t>主要危险物质及分布</w:t>
                  </w:r>
                </w:p>
              </w:tc>
              <w:tc>
                <w:tcPr>
                  <w:tcW w:w="6015" w:type="dxa"/>
                  <w:gridSpan w:val="4"/>
                  <w:hideMark/>
                </w:tcPr>
                <w:p w:rsidR="00E71ABA" w:rsidRPr="009F413E" w:rsidRDefault="00E71ABA" w:rsidP="001525CD">
                  <w:pPr>
                    <w:adjustRightInd w:val="0"/>
                    <w:jc w:val="center"/>
                    <w:rPr>
                      <w:rFonts w:ascii="Times New Roman" w:hAnsi="Times New Roman"/>
                      <w:kern w:val="21"/>
                      <w:szCs w:val="21"/>
                    </w:rPr>
                  </w:pPr>
                  <w:r w:rsidRPr="009F413E">
                    <w:rPr>
                      <w:rFonts w:ascii="Times New Roman" w:hAnsi="宋体"/>
                      <w:szCs w:val="21"/>
                    </w:rPr>
                    <w:t>升压站内变压器油，最大量约</w:t>
                  </w:r>
                  <w:r w:rsidRPr="009F413E">
                    <w:rPr>
                      <w:rFonts w:ascii="Times New Roman" w:hAnsi="Times New Roman"/>
                      <w:szCs w:val="21"/>
                    </w:rPr>
                    <w:t>20</w:t>
                  </w:r>
                  <w:r w:rsidRPr="009F413E">
                    <w:rPr>
                      <w:rFonts w:ascii="Times New Roman" w:hAnsi="宋体"/>
                      <w:szCs w:val="21"/>
                    </w:rPr>
                    <w:t>吨</w:t>
                  </w:r>
                </w:p>
              </w:tc>
            </w:tr>
            <w:tr w:rsidR="00E71ABA" w:rsidRPr="009F413E" w:rsidTr="00E71ABA">
              <w:tc>
                <w:tcPr>
                  <w:tcW w:w="2267" w:type="dxa"/>
                  <w:hideMark/>
                </w:tcPr>
                <w:p w:rsidR="00E71ABA" w:rsidRPr="009F413E" w:rsidRDefault="00E71ABA" w:rsidP="001525CD">
                  <w:pPr>
                    <w:adjustRightInd w:val="0"/>
                    <w:jc w:val="center"/>
                    <w:rPr>
                      <w:rFonts w:ascii="Times New Roman" w:hAnsi="Times New Roman"/>
                      <w:kern w:val="21"/>
                      <w:szCs w:val="21"/>
                    </w:rPr>
                  </w:pPr>
                  <w:r w:rsidRPr="009F413E">
                    <w:rPr>
                      <w:rFonts w:ascii="Times New Roman" w:hAnsi="宋体"/>
                      <w:szCs w:val="21"/>
                    </w:rPr>
                    <w:t>环境影响途径及危害后果（地表水、地下水、大气等）</w:t>
                  </w:r>
                </w:p>
              </w:tc>
              <w:tc>
                <w:tcPr>
                  <w:tcW w:w="6015" w:type="dxa"/>
                  <w:gridSpan w:val="4"/>
                  <w:hideMark/>
                </w:tcPr>
                <w:p w:rsidR="00E71ABA" w:rsidRPr="009F413E" w:rsidRDefault="00E71ABA" w:rsidP="001525CD">
                  <w:pPr>
                    <w:jc w:val="left"/>
                    <w:rPr>
                      <w:rFonts w:ascii="Times New Roman" w:hAnsi="Times New Roman"/>
                      <w:kern w:val="21"/>
                      <w:szCs w:val="21"/>
                    </w:rPr>
                  </w:pPr>
                  <w:r w:rsidRPr="009F413E">
                    <w:rPr>
                      <w:rFonts w:ascii="Times New Roman" w:hAnsi="宋体"/>
                      <w:szCs w:val="21"/>
                    </w:rPr>
                    <w:t>①项目变压器油发生泄露，若进入地表水体，引起地表水中石油类含量急剧上升；</w:t>
                  </w:r>
                </w:p>
                <w:p w:rsidR="00E71ABA" w:rsidRPr="009F413E" w:rsidRDefault="00E71ABA" w:rsidP="001525CD">
                  <w:pPr>
                    <w:jc w:val="left"/>
                    <w:rPr>
                      <w:rFonts w:ascii="Times New Roman" w:hAnsi="Times New Roman"/>
                      <w:szCs w:val="21"/>
                    </w:rPr>
                  </w:pPr>
                  <w:r w:rsidRPr="009F413E">
                    <w:rPr>
                      <w:rFonts w:ascii="Times New Roman" w:hAnsi="宋体"/>
                      <w:szCs w:val="21"/>
                    </w:rPr>
                    <w:t>②项目变压器油发生泄露，对环境空气影响有限；</w:t>
                  </w:r>
                </w:p>
                <w:p w:rsidR="00E71ABA" w:rsidRPr="009F413E" w:rsidRDefault="00E71ABA" w:rsidP="001525CD">
                  <w:pPr>
                    <w:adjustRightInd w:val="0"/>
                    <w:jc w:val="left"/>
                    <w:rPr>
                      <w:rFonts w:ascii="Times New Roman" w:hAnsi="Times New Roman"/>
                      <w:kern w:val="21"/>
                      <w:szCs w:val="21"/>
                    </w:rPr>
                  </w:pPr>
                  <w:r w:rsidRPr="009F413E">
                    <w:rPr>
                      <w:rFonts w:ascii="Times New Roman" w:hAnsi="宋体"/>
                      <w:szCs w:val="21"/>
                    </w:rPr>
                    <w:t>③项目变压器油发生泄露，若进入土壤渗漏，矿物油类进入地层包气带，随着大气降水下渗进入地下含水层，形成一个油污团从山顶向山下扩散，对区域地下水环境造成污染。</w:t>
                  </w:r>
                </w:p>
              </w:tc>
            </w:tr>
            <w:tr w:rsidR="00E71ABA" w:rsidRPr="009F413E" w:rsidTr="00E71ABA">
              <w:tc>
                <w:tcPr>
                  <w:tcW w:w="2267" w:type="dxa"/>
                  <w:hideMark/>
                </w:tcPr>
                <w:p w:rsidR="00E71ABA" w:rsidRPr="009F413E" w:rsidRDefault="00E71ABA" w:rsidP="001525CD">
                  <w:pPr>
                    <w:adjustRightInd w:val="0"/>
                    <w:jc w:val="center"/>
                    <w:rPr>
                      <w:rFonts w:ascii="Times New Roman" w:hAnsi="Times New Roman"/>
                      <w:kern w:val="21"/>
                      <w:szCs w:val="21"/>
                    </w:rPr>
                  </w:pPr>
                  <w:r w:rsidRPr="009F413E">
                    <w:rPr>
                      <w:rFonts w:ascii="Times New Roman" w:hAnsi="宋体"/>
                      <w:szCs w:val="21"/>
                    </w:rPr>
                    <w:t>风险防范措施要求</w:t>
                  </w:r>
                </w:p>
              </w:tc>
              <w:tc>
                <w:tcPr>
                  <w:tcW w:w="6015" w:type="dxa"/>
                  <w:gridSpan w:val="4"/>
                  <w:hideMark/>
                </w:tcPr>
                <w:p w:rsidR="00E71ABA" w:rsidRPr="009F413E" w:rsidRDefault="00B542A6" w:rsidP="00B542A6">
                  <w:pPr>
                    <w:adjustRightInd w:val="0"/>
                    <w:jc w:val="left"/>
                    <w:rPr>
                      <w:rFonts w:ascii="Times New Roman" w:hAnsi="Times New Roman"/>
                      <w:kern w:val="21"/>
                      <w:szCs w:val="21"/>
                    </w:rPr>
                  </w:pPr>
                  <w:r>
                    <w:rPr>
                      <w:rFonts w:ascii="Times New Roman" w:hAnsi="宋体" w:hint="eastAsia"/>
                      <w:szCs w:val="21"/>
                    </w:rPr>
                    <w:t>依托</w:t>
                  </w:r>
                  <w:r>
                    <w:rPr>
                      <w:rFonts w:ascii="Times New Roman" w:hAnsi="宋体"/>
                      <w:szCs w:val="21"/>
                    </w:rPr>
                    <w:t>一期工程</w:t>
                  </w:r>
                  <w:r>
                    <w:rPr>
                      <w:rFonts w:ascii="Times New Roman" w:hAnsi="宋体" w:hint="eastAsia"/>
                      <w:szCs w:val="21"/>
                    </w:rPr>
                    <w:t>110kV</w:t>
                  </w:r>
                  <w:r>
                    <w:rPr>
                      <w:rFonts w:ascii="Times New Roman" w:hAnsi="宋体" w:hint="eastAsia"/>
                      <w:szCs w:val="21"/>
                    </w:rPr>
                    <w:t>升压站</w:t>
                  </w:r>
                  <w:r w:rsidR="00E71ABA" w:rsidRPr="009F413E">
                    <w:rPr>
                      <w:rFonts w:ascii="Times New Roman" w:hAnsi="宋体"/>
                      <w:szCs w:val="21"/>
                    </w:rPr>
                    <w:t>下方修建</w:t>
                  </w:r>
                  <w:r>
                    <w:rPr>
                      <w:rFonts w:ascii="Times New Roman" w:hAnsi="宋体"/>
                      <w:szCs w:val="21"/>
                    </w:rPr>
                    <w:t>的</w:t>
                  </w:r>
                  <w:r w:rsidR="00E71ABA" w:rsidRPr="009F413E">
                    <w:rPr>
                      <w:rFonts w:ascii="Times New Roman" w:hAnsi="Times New Roman"/>
                      <w:szCs w:val="21"/>
                    </w:rPr>
                    <w:t>50m</w:t>
                  </w:r>
                  <w:r w:rsidR="00E71ABA" w:rsidRPr="009F413E">
                    <w:rPr>
                      <w:rFonts w:ascii="Times New Roman" w:hAnsi="Times New Roman"/>
                      <w:szCs w:val="21"/>
                      <w:vertAlign w:val="superscript"/>
                    </w:rPr>
                    <w:t>3</w:t>
                  </w:r>
                  <w:r w:rsidR="00E71ABA" w:rsidRPr="009F413E">
                    <w:rPr>
                      <w:rFonts w:ascii="Times New Roman" w:hAnsi="宋体"/>
                      <w:szCs w:val="21"/>
                    </w:rPr>
                    <w:t>事故应急集油池，并在主变压器四周设置排油沟槽，相关的管道、池壁和池底均进行水泥防渗处理，以免污染物下渗对周边区域地下水环境造成影响。</w:t>
                  </w:r>
                </w:p>
              </w:tc>
            </w:tr>
            <w:tr w:rsidR="00E71ABA" w:rsidRPr="009F413E" w:rsidTr="00B16A6F">
              <w:trPr>
                <w:trHeight w:val="416"/>
              </w:trPr>
              <w:tc>
                <w:tcPr>
                  <w:tcW w:w="8282" w:type="dxa"/>
                  <w:gridSpan w:val="5"/>
                  <w:hideMark/>
                </w:tcPr>
                <w:p w:rsidR="00E71ABA" w:rsidRPr="009F413E" w:rsidRDefault="00E71ABA" w:rsidP="001525CD">
                  <w:pPr>
                    <w:adjustRightInd w:val="0"/>
                    <w:jc w:val="left"/>
                    <w:rPr>
                      <w:rFonts w:ascii="Times New Roman" w:hAnsi="Times New Roman"/>
                      <w:kern w:val="21"/>
                      <w:szCs w:val="21"/>
                    </w:rPr>
                  </w:pPr>
                  <w:r w:rsidRPr="009F413E">
                    <w:rPr>
                      <w:rFonts w:ascii="Times New Roman" w:hAnsi="宋体"/>
                      <w:szCs w:val="21"/>
                    </w:rPr>
                    <w:t>填表说明（列出项目相关信息及评价说明）</w:t>
                  </w:r>
                </w:p>
              </w:tc>
            </w:tr>
          </w:tbl>
          <w:p w:rsidR="00A82A8A" w:rsidRPr="009F413E" w:rsidRDefault="00120876" w:rsidP="00120876">
            <w:pPr>
              <w:pStyle w:val="2"/>
              <w:adjustRightInd/>
              <w:spacing w:before="0" w:after="0" w:line="360" w:lineRule="auto"/>
              <w:rPr>
                <w:rFonts w:ascii="Times New Roman" w:hAnsi="Times New Roman"/>
              </w:rPr>
            </w:pPr>
            <w:bookmarkStart w:id="182" w:name="_Toc37089607"/>
            <w:r w:rsidRPr="009F413E">
              <w:rPr>
                <w:rFonts w:ascii="Times New Roman" w:hAnsi="Times New Roman" w:hint="eastAsia"/>
              </w:rPr>
              <w:lastRenderedPageBreak/>
              <w:t>7</w:t>
            </w:r>
            <w:r w:rsidRPr="009F413E">
              <w:rPr>
                <w:rFonts w:ascii="Times New Roman" w:hAnsi="Times New Roman"/>
              </w:rPr>
              <w:t>.</w:t>
            </w:r>
            <w:r w:rsidRPr="009F413E">
              <w:rPr>
                <w:rFonts w:ascii="Times New Roman" w:hAnsi="Times New Roman" w:hint="eastAsia"/>
              </w:rPr>
              <w:t>5</w:t>
            </w:r>
            <w:r w:rsidRPr="009F413E">
              <w:rPr>
                <w:rFonts w:ascii="Times New Roman" w:hAnsi="Times New Roman" w:hint="eastAsia"/>
              </w:rPr>
              <w:t>环境效益分析</w:t>
            </w:r>
            <w:bookmarkEnd w:id="182"/>
          </w:p>
          <w:p w:rsidR="00120876" w:rsidRPr="009F413E" w:rsidRDefault="00120876" w:rsidP="00120876">
            <w:pPr>
              <w:pStyle w:val="1521"/>
              <w:adjustRightInd/>
              <w:snapToGrid/>
              <w:ind w:firstLine="480"/>
              <w:rPr>
                <w:rFonts w:cs="Times New Roman"/>
              </w:rPr>
            </w:pPr>
            <w:r w:rsidRPr="009F413E">
              <w:rPr>
                <w:rFonts w:cs="Times New Roman" w:hint="eastAsia"/>
              </w:rPr>
              <w:t>（</w:t>
            </w:r>
            <w:r w:rsidRPr="009F413E">
              <w:rPr>
                <w:rFonts w:cs="Times New Roman"/>
              </w:rPr>
              <w:t>1</w:t>
            </w:r>
            <w:r w:rsidRPr="009F413E">
              <w:rPr>
                <w:rFonts w:cs="Times New Roman" w:hint="eastAsia"/>
              </w:rPr>
              <w:t>）节能效益，节约原煤</w:t>
            </w:r>
          </w:p>
          <w:p w:rsidR="00120876" w:rsidRPr="009F413E" w:rsidRDefault="00120876" w:rsidP="00120876">
            <w:pPr>
              <w:pStyle w:val="1521"/>
              <w:adjustRightInd/>
              <w:snapToGrid/>
              <w:ind w:firstLine="480"/>
              <w:rPr>
                <w:rFonts w:cs="Times New Roman"/>
              </w:rPr>
            </w:pPr>
            <w:r w:rsidRPr="009F413E">
              <w:rPr>
                <w:rFonts w:cs="Times New Roman" w:hint="eastAsia"/>
              </w:rPr>
              <w:t>风电是一种清洁的能源，没有大气和水污染问题，也不存在废渣的堆放问题，有利于保护环境。本项目装机容量</w:t>
            </w:r>
            <w:r w:rsidRPr="009F413E">
              <w:rPr>
                <w:rFonts w:cs="Times New Roman" w:hint="eastAsia"/>
              </w:rPr>
              <w:t>48</w:t>
            </w:r>
            <w:r w:rsidRPr="009F413E">
              <w:rPr>
                <w:rFonts w:cs="Times New Roman"/>
              </w:rPr>
              <w:t>MW</w:t>
            </w:r>
            <w:r w:rsidRPr="009F413E">
              <w:rPr>
                <w:rFonts w:cs="Times New Roman" w:hint="eastAsia"/>
              </w:rPr>
              <w:t>，项目投产后，年上网电量约为</w:t>
            </w:r>
            <w:r w:rsidRPr="009F413E">
              <w:rPr>
                <w:rFonts w:cs="Times New Roman" w:hint="eastAsia"/>
              </w:rPr>
              <w:t>9469.7</w:t>
            </w:r>
            <w:r w:rsidRPr="009F413E">
              <w:rPr>
                <w:rFonts w:cs="Times New Roman" w:hint="eastAsia"/>
              </w:rPr>
              <w:t>万</w:t>
            </w:r>
            <w:r w:rsidRPr="009F413E">
              <w:rPr>
                <w:rFonts w:cs="Times New Roman"/>
              </w:rPr>
              <w:t>kW</w:t>
            </w:r>
            <w:r w:rsidRPr="009F413E">
              <w:rPr>
                <w:rFonts w:cs="Times New Roman" w:hint="eastAsia"/>
              </w:rPr>
              <w:t>·</w:t>
            </w:r>
            <w:r w:rsidRPr="009F413E">
              <w:rPr>
                <w:rFonts w:cs="Times New Roman"/>
              </w:rPr>
              <w:t>h</w:t>
            </w:r>
            <w:r w:rsidRPr="009F413E">
              <w:rPr>
                <w:rFonts w:cs="Times New Roman" w:hint="eastAsia"/>
              </w:rPr>
              <w:t>，按火力发电标煤消耗量</w:t>
            </w:r>
            <w:r w:rsidRPr="009F413E">
              <w:rPr>
                <w:rFonts w:cs="Times New Roman"/>
              </w:rPr>
              <w:t>32</w:t>
            </w:r>
            <w:r w:rsidRPr="009F413E">
              <w:rPr>
                <w:rFonts w:cs="Times New Roman" w:hint="eastAsia"/>
              </w:rPr>
              <w:t>6</w:t>
            </w:r>
            <w:r w:rsidRPr="009F413E">
              <w:rPr>
                <w:rFonts w:cs="Times New Roman"/>
              </w:rPr>
              <w:t>g/(kW</w:t>
            </w:r>
            <w:r w:rsidRPr="009F413E">
              <w:rPr>
                <w:rFonts w:cs="Times New Roman" w:hint="eastAsia"/>
              </w:rPr>
              <w:t>·</w:t>
            </w:r>
            <w:r w:rsidRPr="009F413E">
              <w:rPr>
                <w:rFonts w:cs="Times New Roman"/>
              </w:rPr>
              <w:t>h)</w:t>
            </w:r>
            <w:r w:rsidRPr="009F413E">
              <w:rPr>
                <w:rFonts w:cs="Times New Roman" w:hint="eastAsia"/>
              </w:rPr>
              <w:t>计，每年可节约标煤</w:t>
            </w:r>
            <w:r w:rsidRPr="009F413E">
              <w:rPr>
                <w:rFonts w:cs="Times New Roman" w:hint="eastAsia"/>
              </w:rPr>
              <w:t>3.1</w:t>
            </w:r>
            <w:r w:rsidRPr="009F413E">
              <w:rPr>
                <w:rFonts w:cs="Times New Roman" w:hint="eastAsia"/>
              </w:rPr>
              <w:t>万</w:t>
            </w:r>
            <w:r w:rsidRPr="009F413E">
              <w:rPr>
                <w:rFonts w:cs="Times New Roman"/>
              </w:rPr>
              <w:t>t</w:t>
            </w:r>
            <w:r w:rsidRPr="009F413E">
              <w:rPr>
                <w:rFonts w:cs="Times New Roman" w:hint="eastAsia"/>
              </w:rPr>
              <w:t>。风力发电是清洁能源，对缓解当前的能源危机和环境压力都有着重要的意义。</w:t>
            </w:r>
          </w:p>
          <w:p w:rsidR="00120876" w:rsidRPr="009F413E" w:rsidRDefault="00120876" w:rsidP="00120876">
            <w:pPr>
              <w:pStyle w:val="1521"/>
              <w:adjustRightInd/>
              <w:snapToGrid/>
              <w:ind w:firstLine="480"/>
              <w:rPr>
                <w:rFonts w:cs="Times New Roman"/>
              </w:rPr>
            </w:pPr>
            <w:r w:rsidRPr="009F413E">
              <w:rPr>
                <w:rFonts w:cs="Times New Roman" w:hint="eastAsia"/>
              </w:rPr>
              <w:t>（</w:t>
            </w:r>
            <w:r w:rsidRPr="009F413E">
              <w:rPr>
                <w:rFonts w:cs="Times New Roman"/>
              </w:rPr>
              <w:t>2</w:t>
            </w:r>
            <w:r w:rsidRPr="009F413E">
              <w:rPr>
                <w:rFonts w:cs="Times New Roman" w:hint="eastAsia"/>
              </w:rPr>
              <w:t>）减排效益，减排有害气体</w:t>
            </w:r>
          </w:p>
          <w:p w:rsidR="00120876" w:rsidRPr="009F413E" w:rsidRDefault="00120876" w:rsidP="00120876">
            <w:pPr>
              <w:pStyle w:val="1521"/>
              <w:adjustRightInd/>
              <w:snapToGrid/>
              <w:ind w:firstLine="480"/>
              <w:rPr>
                <w:rFonts w:cs="Times New Roman"/>
              </w:rPr>
            </w:pPr>
            <w:r w:rsidRPr="009F413E">
              <w:rPr>
                <w:rFonts w:cs="Times New Roman" w:hint="eastAsia"/>
              </w:rPr>
              <w:t>风力发电可减少二氧化硫、一氧化碳、碳氢化合物、二氧化碳等有害气体的排放以及烟尘等废气的排放。经估算，本项目建成后，相应每年可减少多种有害气体和废气排放，相应每年可减少多种大气污染物的排放，其中减少二氧化硫</w:t>
            </w:r>
            <w:r w:rsidRPr="009F413E">
              <w:rPr>
                <w:rFonts w:cs="Times New Roman"/>
              </w:rPr>
              <w:t>(SO</w:t>
            </w:r>
            <w:r w:rsidRPr="009F413E">
              <w:rPr>
                <w:rFonts w:cs="Times New Roman"/>
                <w:vertAlign w:val="subscript"/>
              </w:rPr>
              <w:t>2</w:t>
            </w:r>
            <w:r w:rsidRPr="009F413E">
              <w:rPr>
                <w:rFonts w:cs="Times New Roman"/>
              </w:rPr>
              <w:t>)</w:t>
            </w:r>
            <w:r w:rsidRPr="009F413E">
              <w:rPr>
                <w:rFonts w:cs="Times New Roman" w:hint="eastAsia"/>
              </w:rPr>
              <w:t>排放量约</w:t>
            </w:r>
            <w:r w:rsidRPr="009F413E">
              <w:rPr>
                <w:rFonts w:cs="Times New Roman" w:hint="eastAsia"/>
              </w:rPr>
              <w:t>546</w:t>
            </w:r>
            <w:r w:rsidRPr="009F413E">
              <w:rPr>
                <w:rFonts w:cs="Times New Roman"/>
              </w:rPr>
              <w:t>t</w:t>
            </w:r>
            <w:r w:rsidRPr="009F413E">
              <w:rPr>
                <w:rFonts w:cs="Times New Roman" w:hint="eastAsia"/>
              </w:rPr>
              <w:t>，氮氧化物</w:t>
            </w:r>
            <w:r w:rsidRPr="009F413E">
              <w:rPr>
                <w:rFonts w:cs="Times New Roman"/>
              </w:rPr>
              <w:t>(</w:t>
            </w:r>
            <w:r w:rsidRPr="009F413E">
              <w:rPr>
                <w:rFonts w:cs="Times New Roman" w:hint="eastAsia"/>
              </w:rPr>
              <w:t>以</w:t>
            </w:r>
            <w:r w:rsidRPr="009F413E">
              <w:rPr>
                <w:rFonts w:cs="Times New Roman"/>
              </w:rPr>
              <w:t>NO</w:t>
            </w:r>
            <w:r w:rsidRPr="009F413E">
              <w:rPr>
                <w:rFonts w:cs="Times New Roman"/>
                <w:vertAlign w:val="subscript"/>
              </w:rPr>
              <w:t>2</w:t>
            </w:r>
            <w:r w:rsidRPr="009F413E">
              <w:rPr>
                <w:rFonts w:cs="Times New Roman" w:hint="eastAsia"/>
              </w:rPr>
              <w:t>计</w:t>
            </w:r>
            <w:r w:rsidRPr="009F413E">
              <w:rPr>
                <w:rFonts w:cs="Times New Roman"/>
              </w:rPr>
              <w:t>)</w:t>
            </w:r>
            <w:r w:rsidRPr="009F413E">
              <w:rPr>
                <w:rFonts w:cs="Times New Roman" w:hint="eastAsia"/>
              </w:rPr>
              <w:t>819</w:t>
            </w:r>
            <w:r w:rsidRPr="009F413E">
              <w:rPr>
                <w:rFonts w:cs="Times New Roman"/>
              </w:rPr>
              <w:t>t</w:t>
            </w:r>
            <w:r w:rsidRPr="009F413E">
              <w:rPr>
                <w:rFonts w:cs="Times New Roman" w:hint="eastAsia"/>
              </w:rPr>
              <w:t>，二氧化碳</w:t>
            </w:r>
            <w:r w:rsidRPr="009F413E">
              <w:rPr>
                <w:rFonts w:cs="Times New Roman"/>
              </w:rPr>
              <w:t>(CO</w:t>
            </w:r>
            <w:r w:rsidRPr="009F413E">
              <w:rPr>
                <w:rFonts w:cs="Times New Roman"/>
                <w:vertAlign w:val="subscript"/>
              </w:rPr>
              <w:t>2</w:t>
            </w:r>
            <w:r w:rsidRPr="009F413E">
              <w:rPr>
                <w:rFonts w:cs="Times New Roman"/>
              </w:rPr>
              <w:t>)</w:t>
            </w:r>
            <w:r w:rsidRPr="009F413E">
              <w:rPr>
                <w:rFonts w:cs="Times New Roman" w:hint="eastAsia"/>
              </w:rPr>
              <w:t>7.51</w:t>
            </w:r>
            <w:r w:rsidRPr="009F413E">
              <w:rPr>
                <w:rFonts w:cs="Times New Roman" w:hint="eastAsia"/>
              </w:rPr>
              <w:t>万</w:t>
            </w:r>
            <w:r w:rsidRPr="009F413E">
              <w:rPr>
                <w:rFonts w:cs="Times New Roman"/>
              </w:rPr>
              <w:t>t</w:t>
            </w:r>
            <w:r w:rsidRPr="009F413E">
              <w:rPr>
                <w:rFonts w:cs="Times New Roman" w:hint="eastAsia"/>
              </w:rPr>
              <w:t>，还可减少灰渣排放量约</w:t>
            </w:r>
            <w:r w:rsidRPr="009F413E">
              <w:rPr>
                <w:rFonts w:cs="Times New Roman" w:hint="eastAsia"/>
              </w:rPr>
              <w:t>1.14</w:t>
            </w:r>
            <w:r w:rsidRPr="009F413E">
              <w:rPr>
                <w:rFonts w:cs="Times New Roman" w:hint="eastAsia"/>
              </w:rPr>
              <w:t>万</w:t>
            </w:r>
            <w:r w:rsidRPr="009F413E">
              <w:rPr>
                <w:rFonts w:cs="Times New Roman"/>
              </w:rPr>
              <w:t>t</w:t>
            </w:r>
            <w:r w:rsidRPr="009F413E">
              <w:rPr>
                <w:rFonts w:cs="Times New Roman" w:hint="eastAsia"/>
              </w:rPr>
              <w:t>。可见，建设本项目可以减少化石资源的消耗，有利于缓解环境保护压力，实现经济与环境的协调发展，项目节能和环保效益显著。</w:t>
            </w:r>
          </w:p>
          <w:p w:rsidR="00120876" w:rsidRPr="009F413E" w:rsidRDefault="00120876" w:rsidP="00120876">
            <w:pPr>
              <w:pStyle w:val="1521"/>
              <w:adjustRightInd/>
              <w:snapToGrid/>
              <w:ind w:firstLine="480"/>
              <w:rPr>
                <w:rFonts w:cs="Times New Roman"/>
              </w:rPr>
            </w:pPr>
            <w:r w:rsidRPr="009F413E">
              <w:rPr>
                <w:rFonts w:cs="Times New Roman" w:hint="eastAsia"/>
              </w:rPr>
              <w:t>（</w:t>
            </w:r>
            <w:r w:rsidRPr="009F413E">
              <w:rPr>
                <w:rFonts w:cs="Times New Roman"/>
              </w:rPr>
              <w:t>3</w:t>
            </w:r>
            <w:r w:rsidRPr="009F413E">
              <w:rPr>
                <w:rFonts w:cs="Times New Roman" w:hint="eastAsia"/>
              </w:rPr>
              <w:t>）生态效益，使植被得到恢复</w:t>
            </w:r>
          </w:p>
          <w:p w:rsidR="00120876" w:rsidRPr="009F413E" w:rsidRDefault="00120876" w:rsidP="00120876">
            <w:pPr>
              <w:pStyle w:val="1521"/>
              <w:adjustRightInd/>
              <w:snapToGrid/>
              <w:ind w:firstLine="480"/>
              <w:rPr>
                <w:rFonts w:cs="Times New Roman"/>
              </w:rPr>
            </w:pPr>
            <w:r w:rsidRPr="009F413E">
              <w:rPr>
                <w:rFonts w:cs="Times New Roman" w:hint="eastAsia"/>
              </w:rPr>
              <w:t>对施工后的裸露地，在采取水土保持工程措施的同时，对其植树种草，可较好地恢复临时占地区的地表植被，通过水土保持措施，可有效控制工程建设引起的水土流失。</w:t>
            </w:r>
          </w:p>
          <w:p w:rsidR="00120876" w:rsidRPr="009F413E" w:rsidRDefault="00120876" w:rsidP="00120876">
            <w:pPr>
              <w:pStyle w:val="1521"/>
              <w:adjustRightInd/>
              <w:snapToGrid/>
              <w:ind w:firstLine="480"/>
              <w:rPr>
                <w:rFonts w:cs="Times New Roman"/>
              </w:rPr>
            </w:pPr>
            <w:r w:rsidRPr="009F413E">
              <w:rPr>
                <w:rFonts w:cs="Times New Roman" w:hint="eastAsia"/>
              </w:rPr>
              <w:t>（</w:t>
            </w:r>
            <w:r w:rsidRPr="009F413E">
              <w:rPr>
                <w:rFonts w:cs="Times New Roman"/>
              </w:rPr>
              <w:t>4</w:t>
            </w:r>
            <w:r w:rsidRPr="009F413E">
              <w:rPr>
                <w:rFonts w:cs="Times New Roman" w:hint="eastAsia"/>
              </w:rPr>
              <w:t>）总体效益分析</w:t>
            </w:r>
          </w:p>
          <w:p w:rsidR="008905D4" w:rsidRPr="009F413E" w:rsidRDefault="00120876" w:rsidP="00B16A6F">
            <w:pPr>
              <w:pStyle w:val="1521"/>
              <w:adjustRightInd/>
              <w:snapToGrid/>
              <w:ind w:firstLine="480"/>
              <w:rPr>
                <w:sz w:val="23"/>
                <w:szCs w:val="23"/>
              </w:rPr>
            </w:pPr>
            <w:r w:rsidRPr="009F413E">
              <w:rPr>
                <w:rFonts w:cs="Times New Roman" w:hint="eastAsia"/>
              </w:rPr>
              <w:t>本项目的开发，可产生较好的经济效益和社会效益，同时具有一定的节能减排效益。为减免工程建设可能产生的各项不利环境影响，采取了以下环境保护措施：施工生产废水及生活污水处理、大气污染控制措施、生活垃圾处理措施、生态保护措施、水土保持措施、人群健康保护，以及建设期环境监测、环境管理和环境监理等，各项环境保护投资为</w:t>
            </w:r>
            <w:r w:rsidRPr="009F413E">
              <w:rPr>
                <w:rFonts w:cs="Times New Roman" w:hint="eastAsia"/>
              </w:rPr>
              <w:t>459</w:t>
            </w:r>
            <w:r w:rsidRPr="009F413E">
              <w:rPr>
                <w:rFonts w:cs="Times New Roman" w:hint="eastAsia"/>
              </w:rPr>
              <w:t>万元。依据</w:t>
            </w:r>
            <w:r w:rsidRPr="009F413E">
              <w:rPr>
                <w:rFonts w:cs="Times New Roman"/>
              </w:rPr>
              <w:t>“</w:t>
            </w:r>
            <w:r w:rsidRPr="009F413E">
              <w:rPr>
                <w:rFonts w:cs="Times New Roman" w:hint="eastAsia"/>
              </w:rPr>
              <w:t>恢复费用法</w:t>
            </w:r>
            <w:r w:rsidRPr="009F413E">
              <w:rPr>
                <w:rFonts w:cs="Times New Roman"/>
              </w:rPr>
              <w:t>”</w:t>
            </w:r>
            <w:r w:rsidRPr="009F413E">
              <w:rPr>
                <w:rFonts w:cs="Times New Roman" w:hint="eastAsia"/>
              </w:rPr>
              <w:t>原理分析得知：报告提出的各项环保措施实施后，可以最大限度地减免工程兴建对环境的不利影响，避免因环境损失而造成的潜在经济损失。因此，本项目在环境经济上具有合理性和可行性。</w:t>
            </w:r>
          </w:p>
          <w:p w:rsidR="00B16A6F" w:rsidRPr="009F413E" w:rsidRDefault="00B16A6F" w:rsidP="00B16A6F">
            <w:pPr>
              <w:pStyle w:val="1521"/>
              <w:adjustRightInd/>
              <w:snapToGrid/>
              <w:ind w:firstLine="460"/>
              <w:rPr>
                <w:sz w:val="23"/>
                <w:szCs w:val="23"/>
              </w:rPr>
            </w:pPr>
          </w:p>
          <w:p w:rsidR="006E0D4A" w:rsidRDefault="006E0D4A" w:rsidP="00026CFB">
            <w:pPr>
              <w:pStyle w:val="1521"/>
              <w:adjustRightInd/>
              <w:snapToGrid/>
              <w:ind w:firstLineChars="0" w:firstLine="0"/>
              <w:rPr>
                <w:rFonts w:cs="Times New Roman"/>
              </w:rPr>
            </w:pPr>
          </w:p>
          <w:p w:rsidR="00B73392" w:rsidRPr="009F413E" w:rsidRDefault="00B73392" w:rsidP="00026CFB">
            <w:pPr>
              <w:pStyle w:val="1521"/>
              <w:adjustRightInd/>
              <w:snapToGrid/>
              <w:ind w:firstLineChars="0" w:firstLine="0"/>
              <w:rPr>
                <w:rFonts w:cs="Times New Roman"/>
              </w:rPr>
            </w:pPr>
          </w:p>
        </w:tc>
      </w:tr>
    </w:tbl>
    <w:p w:rsidR="008054A6" w:rsidRPr="009F413E" w:rsidRDefault="00734BB9" w:rsidP="00137A51">
      <w:pPr>
        <w:pStyle w:val="1"/>
        <w:tabs>
          <w:tab w:val="clear" w:pos="360"/>
        </w:tabs>
        <w:adjustRightInd w:val="0"/>
        <w:snapToGrid w:val="0"/>
        <w:spacing w:before="0" w:after="0" w:line="240" w:lineRule="auto"/>
        <w:rPr>
          <w:rFonts w:eastAsia="楷体_GB2312"/>
          <w:kern w:val="2"/>
          <w:sz w:val="32"/>
          <w:szCs w:val="32"/>
        </w:rPr>
      </w:pPr>
      <w:bookmarkStart w:id="183" w:name="_Toc491432981"/>
      <w:bookmarkStart w:id="184" w:name="_Toc37089608"/>
      <w:bookmarkStart w:id="185" w:name="_Ref325533601"/>
      <w:bookmarkStart w:id="186" w:name="_Ref325533608"/>
      <w:bookmarkStart w:id="187" w:name="_Toc354911794"/>
      <w:r w:rsidRPr="009F413E">
        <w:rPr>
          <w:rFonts w:eastAsia="楷体_GB2312" w:hint="eastAsia"/>
          <w:kern w:val="2"/>
          <w:sz w:val="32"/>
          <w:szCs w:val="32"/>
        </w:rPr>
        <w:lastRenderedPageBreak/>
        <w:t>八</w:t>
      </w:r>
      <w:r w:rsidR="00190553" w:rsidRPr="009F413E">
        <w:rPr>
          <w:rFonts w:eastAsia="楷体_GB2312" w:hint="eastAsia"/>
          <w:kern w:val="2"/>
          <w:sz w:val="32"/>
          <w:szCs w:val="32"/>
        </w:rPr>
        <w:t>、</w:t>
      </w:r>
      <w:r w:rsidR="00FC19BF" w:rsidRPr="009F413E">
        <w:rPr>
          <w:rFonts w:eastAsia="楷体_GB2312" w:hint="eastAsia"/>
          <w:kern w:val="2"/>
          <w:sz w:val="32"/>
          <w:szCs w:val="32"/>
        </w:rPr>
        <w:t>建设项目拟采取的防治措施及治理效果</w:t>
      </w:r>
      <w:bookmarkEnd w:id="183"/>
      <w:bookmarkEnd w:id="1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7"/>
        <w:gridCol w:w="730"/>
        <w:gridCol w:w="1487"/>
        <w:gridCol w:w="1376"/>
        <w:gridCol w:w="2222"/>
        <w:gridCol w:w="2286"/>
      </w:tblGrid>
      <w:tr w:rsidR="00EF4A17" w:rsidRPr="009F413E" w:rsidTr="00227E1D">
        <w:trPr>
          <w:trHeight w:val="340"/>
        </w:trPr>
        <w:tc>
          <w:tcPr>
            <w:tcW w:w="678" w:type="pct"/>
            <w:gridSpan w:val="2"/>
            <w:tcBorders>
              <w:tl2br w:val="single" w:sz="4" w:space="0" w:color="auto"/>
            </w:tcBorders>
            <w:shd w:val="clear" w:color="auto" w:fill="auto"/>
            <w:vAlign w:val="center"/>
          </w:tcPr>
          <w:p w:rsidR="00FC19BF" w:rsidRPr="009F413E" w:rsidRDefault="00FC19BF" w:rsidP="00FC19BF">
            <w:pPr>
              <w:rPr>
                <w:rFonts w:ascii="Times New Roman" w:hAnsi="Times New Roman"/>
              </w:rPr>
            </w:pPr>
            <w:r w:rsidRPr="009F413E">
              <w:rPr>
                <w:rFonts w:ascii="Times New Roman" w:hAnsi="Times New Roman" w:hint="eastAsia"/>
              </w:rPr>
              <w:t>内</w:t>
            </w:r>
            <w:r w:rsidRPr="009F413E">
              <w:rPr>
                <w:rFonts w:ascii="Times New Roman" w:hAnsi="Times New Roman"/>
              </w:rPr>
              <w:t>容</w:t>
            </w:r>
          </w:p>
          <w:p w:rsidR="00FC19BF" w:rsidRPr="009F413E" w:rsidRDefault="00FC19BF" w:rsidP="00FC19BF">
            <w:pPr>
              <w:jc w:val="center"/>
              <w:rPr>
                <w:rFonts w:ascii="Times New Roman" w:hAnsi="Times New Roman"/>
              </w:rPr>
            </w:pPr>
            <w:r w:rsidRPr="009F413E">
              <w:rPr>
                <w:rFonts w:ascii="Times New Roman" w:hAnsi="Times New Roman"/>
              </w:rPr>
              <w:t>类型</w:t>
            </w:r>
          </w:p>
        </w:tc>
        <w:tc>
          <w:tcPr>
            <w:tcW w:w="872" w:type="pct"/>
            <w:shd w:val="clear" w:color="auto" w:fill="auto"/>
            <w:vAlign w:val="center"/>
          </w:tcPr>
          <w:p w:rsidR="00FC19BF" w:rsidRPr="009F413E" w:rsidRDefault="00FC19BF" w:rsidP="00FC19BF">
            <w:pPr>
              <w:jc w:val="center"/>
              <w:rPr>
                <w:rFonts w:ascii="Times New Roman" w:hAnsi="Times New Roman"/>
              </w:rPr>
            </w:pPr>
            <w:r w:rsidRPr="009F413E">
              <w:rPr>
                <w:rFonts w:ascii="Times New Roman" w:hAnsi="Times New Roman"/>
              </w:rPr>
              <w:t>排放源</w:t>
            </w:r>
          </w:p>
        </w:tc>
        <w:tc>
          <w:tcPr>
            <w:tcW w:w="807" w:type="pct"/>
            <w:shd w:val="clear" w:color="auto" w:fill="auto"/>
            <w:vAlign w:val="center"/>
          </w:tcPr>
          <w:p w:rsidR="00FC19BF" w:rsidRPr="009F413E" w:rsidRDefault="00FC19BF" w:rsidP="00FC19BF">
            <w:pPr>
              <w:jc w:val="center"/>
              <w:rPr>
                <w:rFonts w:ascii="Times New Roman" w:hAnsi="Times New Roman"/>
              </w:rPr>
            </w:pPr>
            <w:r w:rsidRPr="009F413E">
              <w:rPr>
                <w:rFonts w:ascii="Times New Roman" w:hAnsi="Times New Roman"/>
              </w:rPr>
              <w:t>污染物名称</w:t>
            </w:r>
          </w:p>
        </w:tc>
        <w:tc>
          <w:tcPr>
            <w:tcW w:w="1303" w:type="pct"/>
            <w:shd w:val="clear" w:color="auto" w:fill="auto"/>
            <w:vAlign w:val="center"/>
          </w:tcPr>
          <w:p w:rsidR="00FC19BF" w:rsidRPr="009F413E" w:rsidRDefault="00FC19BF" w:rsidP="00FC19BF">
            <w:pPr>
              <w:jc w:val="center"/>
              <w:rPr>
                <w:rFonts w:ascii="Times New Roman" w:hAnsi="Times New Roman"/>
              </w:rPr>
            </w:pPr>
            <w:r w:rsidRPr="009F413E">
              <w:rPr>
                <w:rFonts w:ascii="Times New Roman" w:hAnsi="Times New Roman"/>
              </w:rPr>
              <w:t>防治措施</w:t>
            </w:r>
          </w:p>
        </w:tc>
        <w:tc>
          <w:tcPr>
            <w:tcW w:w="1340" w:type="pct"/>
            <w:shd w:val="clear" w:color="auto" w:fill="auto"/>
            <w:vAlign w:val="center"/>
          </w:tcPr>
          <w:p w:rsidR="00FC19BF" w:rsidRPr="009F413E" w:rsidRDefault="00FC19BF" w:rsidP="00FC19BF">
            <w:pPr>
              <w:jc w:val="center"/>
              <w:rPr>
                <w:rFonts w:ascii="Times New Roman" w:hAnsi="Times New Roman"/>
              </w:rPr>
            </w:pPr>
            <w:r w:rsidRPr="009F413E">
              <w:rPr>
                <w:rFonts w:ascii="Times New Roman" w:hAnsi="Times New Roman"/>
              </w:rPr>
              <w:t>预期防治效果</w:t>
            </w:r>
          </w:p>
        </w:tc>
      </w:tr>
      <w:tr w:rsidR="00EF4A17" w:rsidRPr="009F413E" w:rsidTr="00227E1D">
        <w:trPr>
          <w:trHeight w:val="340"/>
        </w:trPr>
        <w:tc>
          <w:tcPr>
            <w:tcW w:w="250" w:type="pct"/>
            <w:vMerge w:val="restart"/>
            <w:shd w:val="clear" w:color="auto" w:fill="auto"/>
            <w:vAlign w:val="center"/>
          </w:tcPr>
          <w:p w:rsidR="00FC19BF" w:rsidRPr="009F413E" w:rsidRDefault="00FC19BF" w:rsidP="00FC19BF">
            <w:pPr>
              <w:jc w:val="center"/>
              <w:rPr>
                <w:rFonts w:ascii="Times New Roman" w:hAnsi="Times New Roman"/>
              </w:rPr>
            </w:pPr>
            <w:r w:rsidRPr="009F413E">
              <w:rPr>
                <w:rFonts w:ascii="Times New Roman" w:hAnsi="Times New Roman"/>
              </w:rPr>
              <w:t>施工期</w:t>
            </w:r>
          </w:p>
        </w:tc>
        <w:tc>
          <w:tcPr>
            <w:tcW w:w="428" w:type="pct"/>
            <w:vMerge w:val="restart"/>
            <w:shd w:val="clear" w:color="auto" w:fill="auto"/>
            <w:vAlign w:val="center"/>
          </w:tcPr>
          <w:p w:rsidR="00FC19BF" w:rsidRPr="009F413E" w:rsidRDefault="00FC19BF" w:rsidP="00FC19BF">
            <w:pPr>
              <w:jc w:val="center"/>
              <w:rPr>
                <w:rFonts w:ascii="Times New Roman" w:hAnsi="Times New Roman"/>
              </w:rPr>
            </w:pPr>
            <w:r w:rsidRPr="009F413E">
              <w:rPr>
                <w:rFonts w:ascii="Times New Roman" w:hAnsi="Times New Roman"/>
              </w:rPr>
              <w:t>大气污染物</w:t>
            </w:r>
          </w:p>
        </w:tc>
        <w:tc>
          <w:tcPr>
            <w:tcW w:w="872" w:type="pct"/>
            <w:shd w:val="clear" w:color="auto" w:fill="auto"/>
            <w:vAlign w:val="center"/>
          </w:tcPr>
          <w:p w:rsidR="00FC19BF" w:rsidRPr="009F413E" w:rsidRDefault="00FC19BF" w:rsidP="00FC19BF">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施工开挖、混凝土搅拌、运输车辆</w:t>
            </w:r>
            <w:r w:rsidRPr="009F413E">
              <w:rPr>
                <w:rFonts w:ascii="Times New Roman" w:hAnsi="Times New Roman" w:hint="eastAsia"/>
                <w:kern w:val="0"/>
                <w:szCs w:val="21"/>
              </w:rPr>
              <w:t>、道路</w:t>
            </w:r>
          </w:p>
        </w:tc>
        <w:tc>
          <w:tcPr>
            <w:tcW w:w="807" w:type="pct"/>
            <w:shd w:val="clear" w:color="auto" w:fill="auto"/>
            <w:vAlign w:val="center"/>
          </w:tcPr>
          <w:p w:rsidR="00FC19BF" w:rsidRPr="009F413E" w:rsidRDefault="00FC19BF" w:rsidP="00FC19BF">
            <w:pPr>
              <w:jc w:val="center"/>
              <w:rPr>
                <w:rFonts w:ascii="Times New Roman" w:hAnsi="Times New Roman"/>
              </w:rPr>
            </w:pPr>
            <w:r w:rsidRPr="009F413E">
              <w:rPr>
                <w:rFonts w:ascii="Times New Roman" w:hAnsi="Times New Roman"/>
              </w:rPr>
              <w:t>扬尘</w:t>
            </w:r>
          </w:p>
        </w:tc>
        <w:tc>
          <w:tcPr>
            <w:tcW w:w="1303" w:type="pct"/>
            <w:shd w:val="clear" w:color="auto" w:fill="auto"/>
            <w:vAlign w:val="center"/>
          </w:tcPr>
          <w:p w:rsidR="00FC19BF" w:rsidRPr="009F413E" w:rsidRDefault="00FC19BF" w:rsidP="00FC19BF">
            <w:pPr>
              <w:autoSpaceDE w:val="0"/>
              <w:autoSpaceDN w:val="0"/>
              <w:adjustRightInd w:val="0"/>
              <w:rPr>
                <w:rFonts w:ascii="Times New Roman" w:hAnsi="Times New Roman"/>
                <w:kern w:val="0"/>
                <w:szCs w:val="21"/>
              </w:rPr>
            </w:pPr>
            <w:r w:rsidRPr="009F413E">
              <w:rPr>
                <w:rFonts w:ascii="Times New Roman" w:hAnsi="Times New Roman"/>
                <w:kern w:val="0"/>
                <w:szCs w:val="21"/>
              </w:rPr>
              <w:t>加强施工管理，物料堆放和运输采用毡布遮盖，道路硬化，道路洒水，避免大面积开挖，协调施工季节。</w:t>
            </w:r>
          </w:p>
        </w:tc>
        <w:tc>
          <w:tcPr>
            <w:tcW w:w="1340" w:type="pct"/>
            <w:shd w:val="clear" w:color="auto" w:fill="auto"/>
            <w:vAlign w:val="center"/>
          </w:tcPr>
          <w:p w:rsidR="00FC19BF" w:rsidRPr="009F413E" w:rsidRDefault="00FC19BF" w:rsidP="00FC19BF">
            <w:pPr>
              <w:autoSpaceDE w:val="0"/>
              <w:autoSpaceDN w:val="0"/>
              <w:adjustRightInd w:val="0"/>
              <w:jc w:val="left"/>
              <w:rPr>
                <w:rFonts w:ascii="Times New Roman" w:hAnsi="Times New Roman"/>
                <w:kern w:val="0"/>
                <w:szCs w:val="21"/>
              </w:rPr>
            </w:pPr>
            <w:r w:rsidRPr="009F413E">
              <w:rPr>
                <w:rFonts w:ascii="Times New Roman" w:hAnsi="Times New Roman"/>
                <w:kern w:val="0"/>
                <w:szCs w:val="21"/>
              </w:rPr>
              <w:t>基本控制了大气污染排放，对区域环境质量影响轻微。</w:t>
            </w:r>
          </w:p>
        </w:tc>
      </w:tr>
      <w:tr w:rsidR="00EF4A17" w:rsidRPr="009F413E" w:rsidTr="00227E1D">
        <w:trPr>
          <w:trHeight w:val="340"/>
        </w:trPr>
        <w:tc>
          <w:tcPr>
            <w:tcW w:w="250" w:type="pct"/>
            <w:vMerge/>
            <w:shd w:val="clear" w:color="auto" w:fill="auto"/>
            <w:vAlign w:val="center"/>
          </w:tcPr>
          <w:p w:rsidR="00CF5E94" w:rsidRPr="009F413E" w:rsidRDefault="00CF5E94" w:rsidP="00FC19BF">
            <w:pPr>
              <w:jc w:val="center"/>
              <w:rPr>
                <w:rFonts w:ascii="Times New Roman" w:hAnsi="Times New Roman"/>
              </w:rPr>
            </w:pPr>
          </w:p>
        </w:tc>
        <w:tc>
          <w:tcPr>
            <w:tcW w:w="428" w:type="pct"/>
            <w:vMerge/>
            <w:shd w:val="clear" w:color="auto" w:fill="auto"/>
            <w:vAlign w:val="center"/>
          </w:tcPr>
          <w:p w:rsidR="00CF5E94" w:rsidRPr="009F413E" w:rsidRDefault="00CF5E94" w:rsidP="00FC19BF">
            <w:pPr>
              <w:jc w:val="center"/>
              <w:rPr>
                <w:rFonts w:ascii="Times New Roman" w:hAnsi="Times New Roman"/>
              </w:rPr>
            </w:pPr>
          </w:p>
        </w:tc>
        <w:tc>
          <w:tcPr>
            <w:tcW w:w="872" w:type="pct"/>
            <w:shd w:val="clear" w:color="auto" w:fill="auto"/>
            <w:vAlign w:val="center"/>
          </w:tcPr>
          <w:p w:rsidR="00CF5E94" w:rsidRPr="009F413E" w:rsidRDefault="00CF5E94" w:rsidP="00696D0D">
            <w:pPr>
              <w:autoSpaceDE w:val="0"/>
              <w:autoSpaceDN w:val="0"/>
              <w:adjustRightInd w:val="0"/>
              <w:rPr>
                <w:kern w:val="0"/>
                <w:szCs w:val="21"/>
              </w:rPr>
            </w:pPr>
            <w:r w:rsidRPr="009F413E">
              <w:rPr>
                <w:rFonts w:hint="eastAsia"/>
                <w:kern w:val="0"/>
                <w:szCs w:val="21"/>
              </w:rPr>
              <w:t>混凝土搅拌站粉尘</w:t>
            </w:r>
          </w:p>
        </w:tc>
        <w:tc>
          <w:tcPr>
            <w:tcW w:w="807" w:type="pct"/>
            <w:shd w:val="clear" w:color="auto" w:fill="auto"/>
            <w:vAlign w:val="center"/>
          </w:tcPr>
          <w:p w:rsidR="00CF5E94" w:rsidRPr="009F413E" w:rsidRDefault="00CF5E94" w:rsidP="00696D0D">
            <w:pPr>
              <w:jc w:val="center"/>
            </w:pPr>
            <w:r w:rsidRPr="009F413E">
              <w:rPr>
                <w:rFonts w:hint="eastAsia"/>
              </w:rPr>
              <w:t>扬尘</w:t>
            </w:r>
          </w:p>
        </w:tc>
        <w:tc>
          <w:tcPr>
            <w:tcW w:w="1303" w:type="pct"/>
            <w:shd w:val="clear" w:color="auto" w:fill="auto"/>
            <w:vAlign w:val="center"/>
          </w:tcPr>
          <w:p w:rsidR="00CF5E94" w:rsidRPr="009F413E" w:rsidRDefault="00CF5E94" w:rsidP="00696D0D">
            <w:pPr>
              <w:autoSpaceDE w:val="0"/>
              <w:autoSpaceDN w:val="0"/>
              <w:adjustRightInd w:val="0"/>
              <w:rPr>
                <w:kern w:val="0"/>
                <w:szCs w:val="21"/>
              </w:rPr>
            </w:pPr>
            <w:r w:rsidRPr="009F413E">
              <w:rPr>
                <w:rFonts w:hint="eastAsia"/>
                <w:kern w:val="0"/>
                <w:szCs w:val="21"/>
              </w:rPr>
              <w:t>洒水抑尘、</w:t>
            </w:r>
            <w:r w:rsidR="00227E1D" w:rsidRPr="009F413E">
              <w:rPr>
                <w:rFonts w:hint="eastAsia"/>
                <w:kern w:val="0"/>
                <w:szCs w:val="21"/>
              </w:rPr>
              <w:t>袋式</w:t>
            </w:r>
            <w:r w:rsidRPr="009F413E">
              <w:rPr>
                <w:rFonts w:hint="eastAsia"/>
                <w:kern w:val="0"/>
                <w:szCs w:val="21"/>
              </w:rPr>
              <w:t>除尘器处理</w:t>
            </w:r>
            <w:r w:rsidR="00227E1D" w:rsidRPr="009F413E">
              <w:rPr>
                <w:rFonts w:hint="eastAsia"/>
                <w:kern w:val="0"/>
                <w:szCs w:val="21"/>
              </w:rPr>
              <w:t>（自带）</w:t>
            </w:r>
          </w:p>
        </w:tc>
        <w:tc>
          <w:tcPr>
            <w:tcW w:w="1340" w:type="pct"/>
            <w:shd w:val="clear" w:color="auto" w:fill="auto"/>
            <w:vAlign w:val="center"/>
          </w:tcPr>
          <w:p w:rsidR="00CF5E94" w:rsidRPr="009F413E" w:rsidRDefault="00CF5E94" w:rsidP="00696D0D">
            <w:pPr>
              <w:autoSpaceDE w:val="0"/>
              <w:autoSpaceDN w:val="0"/>
              <w:adjustRightInd w:val="0"/>
              <w:jc w:val="center"/>
              <w:rPr>
                <w:kern w:val="0"/>
                <w:szCs w:val="21"/>
              </w:rPr>
            </w:pPr>
            <w:r w:rsidRPr="009F413E">
              <w:rPr>
                <w:rFonts w:hint="eastAsia"/>
                <w:kern w:val="0"/>
                <w:szCs w:val="21"/>
              </w:rPr>
              <w:t>达标排放</w:t>
            </w:r>
          </w:p>
        </w:tc>
      </w:tr>
      <w:tr w:rsidR="00EF4A17" w:rsidRPr="009F413E" w:rsidTr="00227E1D">
        <w:trPr>
          <w:trHeight w:val="340"/>
        </w:trPr>
        <w:tc>
          <w:tcPr>
            <w:tcW w:w="250" w:type="pct"/>
            <w:vMerge/>
            <w:shd w:val="clear" w:color="auto" w:fill="auto"/>
            <w:vAlign w:val="center"/>
          </w:tcPr>
          <w:p w:rsidR="00CF5E94" w:rsidRPr="009F413E" w:rsidRDefault="00CF5E94" w:rsidP="00FC19BF">
            <w:pPr>
              <w:jc w:val="center"/>
              <w:rPr>
                <w:rFonts w:ascii="Times New Roman" w:hAnsi="Times New Roman"/>
              </w:rPr>
            </w:pPr>
          </w:p>
        </w:tc>
        <w:tc>
          <w:tcPr>
            <w:tcW w:w="428" w:type="pct"/>
            <w:vMerge/>
            <w:shd w:val="clear" w:color="auto" w:fill="auto"/>
            <w:vAlign w:val="center"/>
          </w:tcPr>
          <w:p w:rsidR="00CF5E94" w:rsidRPr="009F413E" w:rsidRDefault="00CF5E94" w:rsidP="00FC19BF">
            <w:pPr>
              <w:jc w:val="center"/>
              <w:rPr>
                <w:rFonts w:ascii="Times New Roman" w:hAnsi="Times New Roman"/>
              </w:rPr>
            </w:pPr>
          </w:p>
        </w:tc>
        <w:tc>
          <w:tcPr>
            <w:tcW w:w="872" w:type="pct"/>
            <w:shd w:val="clear" w:color="auto" w:fill="auto"/>
            <w:vAlign w:val="center"/>
          </w:tcPr>
          <w:p w:rsidR="00CF5E94" w:rsidRPr="009F413E" w:rsidRDefault="00CF5E94" w:rsidP="00FC19BF">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砂石堆场</w:t>
            </w:r>
          </w:p>
        </w:tc>
        <w:tc>
          <w:tcPr>
            <w:tcW w:w="807" w:type="pct"/>
            <w:shd w:val="clear" w:color="auto" w:fill="auto"/>
            <w:vAlign w:val="center"/>
          </w:tcPr>
          <w:p w:rsidR="00CF5E94" w:rsidRPr="009F413E" w:rsidRDefault="00CF5E94" w:rsidP="00FC19BF">
            <w:pPr>
              <w:jc w:val="center"/>
              <w:rPr>
                <w:rFonts w:ascii="Times New Roman" w:hAnsi="Times New Roman"/>
              </w:rPr>
            </w:pPr>
            <w:r w:rsidRPr="009F413E">
              <w:rPr>
                <w:rFonts w:ascii="Times New Roman" w:hAnsi="Times New Roman" w:hint="eastAsia"/>
              </w:rPr>
              <w:t>扬尘</w:t>
            </w:r>
          </w:p>
        </w:tc>
        <w:tc>
          <w:tcPr>
            <w:tcW w:w="1303" w:type="pct"/>
            <w:shd w:val="clear" w:color="auto" w:fill="auto"/>
            <w:vAlign w:val="center"/>
          </w:tcPr>
          <w:p w:rsidR="00CF5E94" w:rsidRPr="009F413E" w:rsidRDefault="00CF5E94" w:rsidP="00FC19BF">
            <w:pPr>
              <w:autoSpaceDE w:val="0"/>
              <w:autoSpaceDN w:val="0"/>
              <w:adjustRightInd w:val="0"/>
              <w:rPr>
                <w:rFonts w:ascii="Times New Roman" w:hAnsi="Times New Roman"/>
                <w:kern w:val="0"/>
                <w:szCs w:val="21"/>
              </w:rPr>
            </w:pPr>
            <w:r w:rsidRPr="009F413E">
              <w:rPr>
                <w:rFonts w:ascii="Times New Roman" w:hAnsi="Times New Roman" w:hint="eastAsia"/>
                <w:kern w:val="0"/>
                <w:szCs w:val="21"/>
              </w:rPr>
              <w:t>洒水抑尘、用</w:t>
            </w:r>
            <w:r w:rsidRPr="009F413E">
              <w:rPr>
                <w:rFonts w:ascii="Times New Roman" w:hAnsi="Times New Roman"/>
                <w:kern w:val="0"/>
                <w:szCs w:val="21"/>
              </w:rPr>
              <w:t>毡布遮盖</w:t>
            </w:r>
          </w:p>
        </w:tc>
        <w:tc>
          <w:tcPr>
            <w:tcW w:w="1340" w:type="pct"/>
            <w:shd w:val="clear" w:color="auto" w:fill="auto"/>
            <w:vAlign w:val="center"/>
          </w:tcPr>
          <w:p w:rsidR="00CF5E94" w:rsidRPr="009F413E" w:rsidRDefault="00CF5E94" w:rsidP="00FC19BF">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达标排放</w:t>
            </w:r>
          </w:p>
        </w:tc>
      </w:tr>
      <w:tr w:rsidR="00EF4A17" w:rsidRPr="009F413E" w:rsidTr="00227E1D">
        <w:trPr>
          <w:trHeight w:val="340"/>
        </w:trPr>
        <w:tc>
          <w:tcPr>
            <w:tcW w:w="250" w:type="pct"/>
            <w:vMerge/>
            <w:shd w:val="clear" w:color="auto" w:fill="auto"/>
            <w:vAlign w:val="center"/>
          </w:tcPr>
          <w:p w:rsidR="00CF5E94" w:rsidRPr="009F413E" w:rsidRDefault="00CF5E94" w:rsidP="00FC19BF">
            <w:pPr>
              <w:jc w:val="center"/>
              <w:rPr>
                <w:rFonts w:ascii="Times New Roman" w:hAnsi="Times New Roman"/>
              </w:rPr>
            </w:pPr>
          </w:p>
        </w:tc>
        <w:tc>
          <w:tcPr>
            <w:tcW w:w="428" w:type="pct"/>
            <w:vMerge/>
            <w:shd w:val="clear" w:color="auto" w:fill="auto"/>
            <w:vAlign w:val="center"/>
          </w:tcPr>
          <w:p w:rsidR="00CF5E94" w:rsidRPr="009F413E" w:rsidRDefault="00CF5E94" w:rsidP="00FC19BF">
            <w:pPr>
              <w:jc w:val="center"/>
              <w:rPr>
                <w:rFonts w:ascii="Times New Roman" w:hAnsi="Times New Roman"/>
              </w:rPr>
            </w:pPr>
          </w:p>
        </w:tc>
        <w:tc>
          <w:tcPr>
            <w:tcW w:w="872" w:type="pct"/>
            <w:shd w:val="clear" w:color="auto" w:fill="auto"/>
            <w:vAlign w:val="center"/>
          </w:tcPr>
          <w:p w:rsidR="00CF5E94" w:rsidRPr="009F413E" w:rsidRDefault="00CF5E94" w:rsidP="00FC19BF">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爆破废气</w:t>
            </w:r>
          </w:p>
        </w:tc>
        <w:tc>
          <w:tcPr>
            <w:tcW w:w="807" w:type="pct"/>
            <w:shd w:val="clear" w:color="auto" w:fill="auto"/>
            <w:vAlign w:val="center"/>
          </w:tcPr>
          <w:p w:rsidR="00CF5E94" w:rsidRPr="009F413E" w:rsidRDefault="00CF5E94" w:rsidP="00FC19BF">
            <w:pPr>
              <w:jc w:val="center"/>
              <w:rPr>
                <w:rFonts w:ascii="Times New Roman" w:hAnsi="Times New Roman"/>
              </w:rPr>
            </w:pPr>
            <w:r w:rsidRPr="009F413E">
              <w:t>粉尘、</w:t>
            </w:r>
            <w:r w:rsidRPr="009F413E">
              <w:t>NOx</w:t>
            </w:r>
            <w:r w:rsidRPr="009F413E">
              <w:t>及少量</w:t>
            </w:r>
            <w:r w:rsidRPr="009F413E">
              <w:t>CO</w:t>
            </w:r>
            <w:r w:rsidRPr="009F413E">
              <w:rPr>
                <w:rFonts w:hint="eastAsia"/>
              </w:rPr>
              <w:t>等</w:t>
            </w:r>
          </w:p>
        </w:tc>
        <w:tc>
          <w:tcPr>
            <w:tcW w:w="1303" w:type="pct"/>
            <w:shd w:val="clear" w:color="auto" w:fill="auto"/>
            <w:vAlign w:val="center"/>
          </w:tcPr>
          <w:p w:rsidR="00CF5E94" w:rsidRPr="009F413E" w:rsidRDefault="00CF5E94" w:rsidP="00FC19BF">
            <w:pPr>
              <w:autoSpaceDE w:val="0"/>
              <w:autoSpaceDN w:val="0"/>
              <w:adjustRightInd w:val="0"/>
              <w:rPr>
                <w:rFonts w:ascii="Times New Roman" w:hAnsi="Times New Roman"/>
                <w:kern w:val="0"/>
                <w:szCs w:val="21"/>
              </w:rPr>
            </w:pPr>
            <w:r w:rsidRPr="009F413E">
              <w:rPr>
                <w:rFonts w:ascii="Times New Roman" w:hAnsi="Times New Roman" w:hint="eastAsia"/>
                <w:kern w:val="0"/>
                <w:szCs w:val="21"/>
              </w:rPr>
              <w:t>采用微式爆破法，尽量使用少量炸药</w:t>
            </w:r>
          </w:p>
        </w:tc>
        <w:tc>
          <w:tcPr>
            <w:tcW w:w="1340" w:type="pct"/>
            <w:shd w:val="clear" w:color="auto" w:fill="auto"/>
            <w:vAlign w:val="center"/>
          </w:tcPr>
          <w:p w:rsidR="00CF5E94" w:rsidRPr="009F413E" w:rsidRDefault="00CF5E94" w:rsidP="00FC19BF">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对周围环境影响较小</w:t>
            </w:r>
          </w:p>
        </w:tc>
      </w:tr>
      <w:tr w:rsidR="00EF4A17" w:rsidRPr="009F413E" w:rsidTr="00227E1D">
        <w:trPr>
          <w:trHeight w:val="340"/>
        </w:trPr>
        <w:tc>
          <w:tcPr>
            <w:tcW w:w="250" w:type="pct"/>
            <w:vMerge/>
            <w:shd w:val="clear" w:color="auto" w:fill="auto"/>
            <w:vAlign w:val="center"/>
          </w:tcPr>
          <w:p w:rsidR="00CF5E94" w:rsidRPr="009F413E" w:rsidRDefault="00CF5E94" w:rsidP="00FC19BF">
            <w:pPr>
              <w:jc w:val="center"/>
              <w:rPr>
                <w:rFonts w:ascii="Times New Roman" w:hAnsi="Times New Roman"/>
              </w:rPr>
            </w:pPr>
          </w:p>
        </w:tc>
        <w:tc>
          <w:tcPr>
            <w:tcW w:w="428" w:type="pct"/>
            <w:vMerge/>
            <w:shd w:val="clear" w:color="auto" w:fill="auto"/>
            <w:vAlign w:val="center"/>
          </w:tcPr>
          <w:p w:rsidR="00CF5E94" w:rsidRPr="009F413E" w:rsidRDefault="00CF5E94" w:rsidP="00FC19BF">
            <w:pPr>
              <w:jc w:val="center"/>
              <w:rPr>
                <w:rFonts w:ascii="Times New Roman" w:hAnsi="Times New Roman"/>
              </w:rPr>
            </w:pPr>
          </w:p>
        </w:tc>
        <w:tc>
          <w:tcPr>
            <w:tcW w:w="872" w:type="pct"/>
            <w:shd w:val="clear" w:color="auto" w:fill="auto"/>
            <w:vAlign w:val="center"/>
          </w:tcPr>
          <w:p w:rsidR="00CF5E94" w:rsidRPr="009F413E" w:rsidRDefault="00CF5E94" w:rsidP="00FC19BF">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施工机械和运</w:t>
            </w:r>
          </w:p>
          <w:p w:rsidR="00CF5E94" w:rsidRPr="009F413E" w:rsidRDefault="00CF5E94" w:rsidP="00FC19BF">
            <w:pPr>
              <w:ind w:firstLineChars="200" w:firstLine="420"/>
              <w:jc w:val="center"/>
              <w:rPr>
                <w:rFonts w:ascii="Times New Roman" w:hAnsi="Times New Roman"/>
              </w:rPr>
            </w:pPr>
            <w:r w:rsidRPr="009F413E">
              <w:rPr>
                <w:rFonts w:ascii="Times New Roman" w:hAnsi="Times New Roman"/>
                <w:kern w:val="0"/>
                <w:szCs w:val="21"/>
              </w:rPr>
              <w:t>输车辆</w:t>
            </w:r>
          </w:p>
        </w:tc>
        <w:tc>
          <w:tcPr>
            <w:tcW w:w="807" w:type="pct"/>
            <w:shd w:val="clear" w:color="auto" w:fill="auto"/>
            <w:vAlign w:val="center"/>
          </w:tcPr>
          <w:p w:rsidR="00CF5E94" w:rsidRPr="009F413E" w:rsidRDefault="00CF5E94" w:rsidP="00FC19BF">
            <w:pPr>
              <w:jc w:val="center"/>
              <w:rPr>
                <w:rFonts w:ascii="Times New Roman" w:hAnsi="Times New Roman"/>
              </w:rPr>
            </w:pPr>
            <w:r w:rsidRPr="009F413E">
              <w:rPr>
                <w:rFonts w:ascii="Times New Roman" w:hAnsi="Times New Roman"/>
                <w:kern w:val="0"/>
                <w:szCs w:val="21"/>
              </w:rPr>
              <w:t>废气</w:t>
            </w:r>
          </w:p>
        </w:tc>
        <w:tc>
          <w:tcPr>
            <w:tcW w:w="1303" w:type="pct"/>
            <w:shd w:val="clear" w:color="auto" w:fill="auto"/>
            <w:vAlign w:val="center"/>
          </w:tcPr>
          <w:p w:rsidR="00CF5E94" w:rsidRPr="009F413E" w:rsidRDefault="00CF5E94" w:rsidP="00FC19BF">
            <w:pPr>
              <w:autoSpaceDE w:val="0"/>
              <w:autoSpaceDN w:val="0"/>
              <w:adjustRightInd w:val="0"/>
              <w:rPr>
                <w:rFonts w:ascii="Times New Roman" w:hAnsi="Times New Roman"/>
                <w:kern w:val="0"/>
                <w:szCs w:val="21"/>
              </w:rPr>
            </w:pPr>
            <w:r w:rsidRPr="009F413E">
              <w:rPr>
                <w:rFonts w:ascii="Times New Roman" w:hAnsi="Times New Roman"/>
                <w:kern w:val="0"/>
                <w:szCs w:val="21"/>
              </w:rPr>
              <w:t>加强对施工机械和施工运输车辆的维护保养。</w:t>
            </w:r>
          </w:p>
        </w:tc>
        <w:tc>
          <w:tcPr>
            <w:tcW w:w="1340" w:type="pct"/>
            <w:shd w:val="clear" w:color="auto" w:fill="auto"/>
            <w:vAlign w:val="center"/>
          </w:tcPr>
          <w:p w:rsidR="00CF5E94" w:rsidRPr="009F413E" w:rsidRDefault="00CF5E94" w:rsidP="00FC19BF">
            <w:pPr>
              <w:autoSpaceDE w:val="0"/>
              <w:autoSpaceDN w:val="0"/>
              <w:adjustRightInd w:val="0"/>
              <w:rPr>
                <w:rFonts w:ascii="Times New Roman" w:hAnsi="Times New Roman"/>
                <w:kern w:val="0"/>
                <w:szCs w:val="21"/>
              </w:rPr>
            </w:pPr>
            <w:r w:rsidRPr="009F413E">
              <w:rPr>
                <w:rFonts w:ascii="Times New Roman" w:hAnsi="Times New Roman"/>
                <w:kern w:val="0"/>
                <w:szCs w:val="21"/>
              </w:rPr>
              <w:t>产生量较少，影响暂时，随施工的结束，污染也随之结束。</w:t>
            </w:r>
          </w:p>
        </w:tc>
      </w:tr>
      <w:tr w:rsidR="00EF4A17" w:rsidRPr="009F413E" w:rsidTr="00227E1D">
        <w:trPr>
          <w:trHeight w:val="340"/>
        </w:trPr>
        <w:tc>
          <w:tcPr>
            <w:tcW w:w="250" w:type="pct"/>
            <w:vMerge/>
            <w:shd w:val="clear" w:color="auto" w:fill="auto"/>
            <w:vAlign w:val="center"/>
          </w:tcPr>
          <w:p w:rsidR="00CF5E94" w:rsidRPr="009F413E" w:rsidRDefault="00CF5E94" w:rsidP="00FC19BF">
            <w:pPr>
              <w:jc w:val="center"/>
              <w:rPr>
                <w:rFonts w:ascii="Times New Roman" w:hAnsi="Times New Roman"/>
              </w:rPr>
            </w:pPr>
          </w:p>
        </w:tc>
        <w:tc>
          <w:tcPr>
            <w:tcW w:w="428" w:type="pct"/>
            <w:vMerge w:val="restart"/>
            <w:shd w:val="clear" w:color="auto" w:fill="auto"/>
            <w:vAlign w:val="center"/>
          </w:tcPr>
          <w:p w:rsidR="00CF5E94" w:rsidRPr="009F413E" w:rsidRDefault="00CF5E94" w:rsidP="00FC19BF">
            <w:pPr>
              <w:jc w:val="center"/>
              <w:rPr>
                <w:rFonts w:ascii="Times New Roman" w:hAnsi="Times New Roman"/>
              </w:rPr>
            </w:pPr>
            <w:r w:rsidRPr="009F413E">
              <w:rPr>
                <w:rFonts w:ascii="Times New Roman" w:hAnsi="Times New Roman"/>
              </w:rPr>
              <w:t>水污染物</w:t>
            </w:r>
          </w:p>
        </w:tc>
        <w:tc>
          <w:tcPr>
            <w:tcW w:w="872" w:type="pct"/>
            <w:shd w:val="clear" w:color="auto" w:fill="auto"/>
            <w:vAlign w:val="center"/>
          </w:tcPr>
          <w:p w:rsidR="00CF5E94" w:rsidRPr="009F413E" w:rsidRDefault="00CF5E94" w:rsidP="00FC19BF">
            <w:pPr>
              <w:jc w:val="center"/>
              <w:rPr>
                <w:rFonts w:ascii="Times New Roman" w:hAnsi="Times New Roman"/>
              </w:rPr>
            </w:pPr>
            <w:r w:rsidRPr="009F413E">
              <w:rPr>
                <w:rFonts w:ascii="Times New Roman" w:hAnsi="Times New Roman"/>
                <w:kern w:val="0"/>
                <w:szCs w:val="21"/>
              </w:rPr>
              <w:t>施工过程</w:t>
            </w:r>
          </w:p>
        </w:tc>
        <w:tc>
          <w:tcPr>
            <w:tcW w:w="807" w:type="pct"/>
            <w:shd w:val="clear" w:color="auto" w:fill="auto"/>
            <w:vAlign w:val="center"/>
          </w:tcPr>
          <w:p w:rsidR="00CF5E94" w:rsidRPr="009F413E" w:rsidRDefault="00CF5E94" w:rsidP="00FC19BF">
            <w:pPr>
              <w:jc w:val="center"/>
              <w:rPr>
                <w:rFonts w:ascii="Times New Roman" w:hAnsi="Times New Roman"/>
              </w:rPr>
            </w:pPr>
            <w:r w:rsidRPr="009F413E">
              <w:rPr>
                <w:rFonts w:ascii="Times New Roman" w:hAnsi="Times New Roman"/>
                <w:kern w:val="0"/>
                <w:szCs w:val="21"/>
              </w:rPr>
              <w:t>施工废水</w:t>
            </w:r>
          </w:p>
        </w:tc>
        <w:tc>
          <w:tcPr>
            <w:tcW w:w="1303" w:type="pct"/>
            <w:shd w:val="clear" w:color="auto" w:fill="auto"/>
            <w:vAlign w:val="center"/>
          </w:tcPr>
          <w:p w:rsidR="00CF5E94" w:rsidRPr="009F413E" w:rsidRDefault="00CF5E94" w:rsidP="00E7744A">
            <w:pPr>
              <w:autoSpaceDE w:val="0"/>
              <w:autoSpaceDN w:val="0"/>
              <w:adjustRightInd w:val="0"/>
              <w:rPr>
                <w:rFonts w:ascii="Times New Roman" w:hAnsi="Times New Roman"/>
                <w:kern w:val="0"/>
                <w:szCs w:val="21"/>
              </w:rPr>
            </w:pPr>
            <w:r w:rsidRPr="009F413E">
              <w:rPr>
                <w:rFonts w:ascii="Times New Roman" w:hAnsi="Times New Roman"/>
                <w:kern w:val="0"/>
                <w:szCs w:val="21"/>
              </w:rPr>
              <w:t>设置隔油池、沉砂池进行澄清处理后回用，不外排。</w:t>
            </w:r>
          </w:p>
        </w:tc>
        <w:tc>
          <w:tcPr>
            <w:tcW w:w="1340" w:type="pct"/>
            <w:vMerge w:val="restart"/>
            <w:shd w:val="clear" w:color="auto" w:fill="auto"/>
            <w:vAlign w:val="center"/>
          </w:tcPr>
          <w:p w:rsidR="00CF5E94" w:rsidRPr="009F413E" w:rsidRDefault="00CF5E94" w:rsidP="00FC19BF">
            <w:pPr>
              <w:jc w:val="center"/>
              <w:rPr>
                <w:rFonts w:ascii="Times New Roman" w:hAnsi="Times New Roman"/>
              </w:rPr>
            </w:pPr>
            <w:r w:rsidRPr="009F413E">
              <w:rPr>
                <w:rFonts w:ascii="Times New Roman" w:hAnsi="Times New Roman" w:hint="eastAsia"/>
                <w:kern w:val="0"/>
                <w:szCs w:val="21"/>
              </w:rPr>
              <w:t>对周围地表水环境影响较小</w:t>
            </w:r>
          </w:p>
        </w:tc>
      </w:tr>
      <w:tr w:rsidR="00EF4A17" w:rsidRPr="009F413E" w:rsidTr="00227E1D">
        <w:trPr>
          <w:trHeight w:val="340"/>
        </w:trPr>
        <w:tc>
          <w:tcPr>
            <w:tcW w:w="250" w:type="pct"/>
            <w:vMerge/>
            <w:shd w:val="clear" w:color="auto" w:fill="auto"/>
            <w:vAlign w:val="center"/>
          </w:tcPr>
          <w:p w:rsidR="00CF5E94" w:rsidRPr="009F413E" w:rsidRDefault="00CF5E94" w:rsidP="00FC19BF">
            <w:pPr>
              <w:jc w:val="center"/>
              <w:rPr>
                <w:rFonts w:ascii="Times New Roman" w:hAnsi="Times New Roman"/>
              </w:rPr>
            </w:pPr>
          </w:p>
        </w:tc>
        <w:tc>
          <w:tcPr>
            <w:tcW w:w="428" w:type="pct"/>
            <w:vMerge/>
            <w:shd w:val="clear" w:color="auto" w:fill="auto"/>
            <w:vAlign w:val="center"/>
          </w:tcPr>
          <w:p w:rsidR="00CF5E94" w:rsidRPr="009F413E" w:rsidRDefault="00CF5E94" w:rsidP="00FC19BF">
            <w:pPr>
              <w:jc w:val="center"/>
              <w:rPr>
                <w:rFonts w:ascii="Times New Roman" w:hAnsi="Times New Roman"/>
              </w:rPr>
            </w:pPr>
          </w:p>
        </w:tc>
        <w:tc>
          <w:tcPr>
            <w:tcW w:w="872" w:type="pct"/>
            <w:shd w:val="clear" w:color="auto" w:fill="auto"/>
            <w:vAlign w:val="center"/>
          </w:tcPr>
          <w:p w:rsidR="00CF5E94" w:rsidRPr="009F413E" w:rsidRDefault="00CF5E94" w:rsidP="00FC19BF">
            <w:pPr>
              <w:jc w:val="center"/>
              <w:rPr>
                <w:rFonts w:ascii="Times New Roman" w:hAnsi="Times New Roman"/>
              </w:rPr>
            </w:pPr>
            <w:r w:rsidRPr="009F413E">
              <w:rPr>
                <w:rFonts w:ascii="Times New Roman" w:hAnsi="Times New Roman"/>
                <w:kern w:val="0"/>
                <w:szCs w:val="21"/>
              </w:rPr>
              <w:t>施工人员</w:t>
            </w:r>
          </w:p>
        </w:tc>
        <w:tc>
          <w:tcPr>
            <w:tcW w:w="807" w:type="pct"/>
            <w:shd w:val="clear" w:color="auto" w:fill="auto"/>
            <w:vAlign w:val="center"/>
          </w:tcPr>
          <w:p w:rsidR="00CF5E94" w:rsidRPr="009F413E" w:rsidRDefault="00CF5E94" w:rsidP="00FC19BF">
            <w:pPr>
              <w:jc w:val="center"/>
              <w:rPr>
                <w:rFonts w:ascii="Times New Roman" w:hAnsi="Times New Roman"/>
              </w:rPr>
            </w:pPr>
            <w:r w:rsidRPr="009F413E">
              <w:rPr>
                <w:rFonts w:ascii="Times New Roman" w:hAnsi="Times New Roman"/>
                <w:kern w:val="0"/>
                <w:szCs w:val="21"/>
              </w:rPr>
              <w:t>生活污水</w:t>
            </w:r>
          </w:p>
        </w:tc>
        <w:tc>
          <w:tcPr>
            <w:tcW w:w="1303" w:type="pct"/>
            <w:shd w:val="clear" w:color="auto" w:fill="auto"/>
            <w:vAlign w:val="center"/>
          </w:tcPr>
          <w:p w:rsidR="00CF5E94" w:rsidRPr="009F413E" w:rsidRDefault="00CF5E94" w:rsidP="00541B71">
            <w:pPr>
              <w:autoSpaceDE w:val="0"/>
              <w:autoSpaceDN w:val="0"/>
              <w:adjustRightInd w:val="0"/>
              <w:jc w:val="left"/>
              <w:rPr>
                <w:rFonts w:ascii="Times New Roman" w:hAnsi="Times New Roman"/>
              </w:rPr>
            </w:pPr>
            <w:r w:rsidRPr="009F413E">
              <w:rPr>
                <w:rFonts w:ascii="Times New Roman" w:hAnsi="Times New Roman" w:hint="eastAsia"/>
                <w:kern w:val="0"/>
                <w:szCs w:val="21"/>
              </w:rPr>
              <w:t>经化粪池处理后用</w:t>
            </w:r>
            <w:r w:rsidR="00227E1D" w:rsidRPr="009F413E">
              <w:rPr>
                <w:rFonts w:ascii="Times New Roman" w:hAnsi="Times New Roman" w:hint="eastAsia"/>
                <w:kern w:val="0"/>
                <w:szCs w:val="21"/>
              </w:rPr>
              <w:t>于林地浇灌</w:t>
            </w:r>
          </w:p>
        </w:tc>
        <w:tc>
          <w:tcPr>
            <w:tcW w:w="1340" w:type="pct"/>
            <w:vMerge/>
            <w:shd w:val="clear" w:color="auto" w:fill="auto"/>
            <w:vAlign w:val="center"/>
          </w:tcPr>
          <w:p w:rsidR="00CF5E94" w:rsidRPr="009F413E" w:rsidRDefault="00CF5E94" w:rsidP="00FC19BF">
            <w:pPr>
              <w:jc w:val="center"/>
              <w:rPr>
                <w:rFonts w:ascii="Times New Roman" w:hAnsi="Times New Roman"/>
              </w:rPr>
            </w:pPr>
          </w:p>
        </w:tc>
      </w:tr>
      <w:tr w:rsidR="00EF4A17" w:rsidRPr="009F413E" w:rsidTr="00227E1D">
        <w:trPr>
          <w:trHeight w:val="340"/>
        </w:trPr>
        <w:tc>
          <w:tcPr>
            <w:tcW w:w="250" w:type="pct"/>
            <w:vMerge/>
            <w:shd w:val="clear" w:color="auto" w:fill="auto"/>
            <w:vAlign w:val="center"/>
          </w:tcPr>
          <w:p w:rsidR="00CF5E94" w:rsidRPr="009F413E" w:rsidRDefault="00CF5E94" w:rsidP="00FC19BF">
            <w:pPr>
              <w:jc w:val="center"/>
              <w:rPr>
                <w:rFonts w:ascii="Times New Roman" w:hAnsi="Times New Roman"/>
              </w:rPr>
            </w:pPr>
          </w:p>
        </w:tc>
        <w:tc>
          <w:tcPr>
            <w:tcW w:w="428" w:type="pct"/>
            <w:vMerge w:val="restart"/>
            <w:shd w:val="clear" w:color="auto" w:fill="auto"/>
            <w:vAlign w:val="center"/>
          </w:tcPr>
          <w:p w:rsidR="00CF5E94" w:rsidRPr="009F413E" w:rsidRDefault="00CF5E94" w:rsidP="00FC19BF">
            <w:pPr>
              <w:jc w:val="center"/>
              <w:rPr>
                <w:rFonts w:ascii="Times New Roman" w:hAnsi="Times New Roman"/>
              </w:rPr>
            </w:pPr>
            <w:r w:rsidRPr="009F413E">
              <w:rPr>
                <w:rFonts w:ascii="Times New Roman" w:hAnsi="Times New Roman"/>
              </w:rPr>
              <w:t>固体废物</w:t>
            </w:r>
          </w:p>
        </w:tc>
        <w:tc>
          <w:tcPr>
            <w:tcW w:w="872" w:type="pct"/>
            <w:shd w:val="clear" w:color="auto" w:fill="auto"/>
            <w:vAlign w:val="center"/>
          </w:tcPr>
          <w:p w:rsidR="00CF5E94" w:rsidRPr="009F413E" w:rsidRDefault="00CF5E94" w:rsidP="00FC19BF">
            <w:pPr>
              <w:jc w:val="center"/>
              <w:rPr>
                <w:rFonts w:ascii="Times New Roman" w:hAnsi="Times New Roman"/>
              </w:rPr>
            </w:pPr>
            <w:r w:rsidRPr="009F413E">
              <w:rPr>
                <w:rFonts w:ascii="Times New Roman" w:hAnsi="Times New Roman"/>
                <w:kern w:val="0"/>
                <w:szCs w:val="21"/>
              </w:rPr>
              <w:t>土方开挖</w:t>
            </w:r>
          </w:p>
        </w:tc>
        <w:tc>
          <w:tcPr>
            <w:tcW w:w="807" w:type="pct"/>
            <w:shd w:val="clear" w:color="auto" w:fill="auto"/>
            <w:vAlign w:val="center"/>
          </w:tcPr>
          <w:p w:rsidR="00CF5E94" w:rsidRPr="009F413E" w:rsidRDefault="00CF5E94" w:rsidP="00FC19BF">
            <w:pPr>
              <w:jc w:val="center"/>
              <w:rPr>
                <w:rFonts w:ascii="Times New Roman" w:hAnsi="Times New Roman"/>
              </w:rPr>
            </w:pPr>
            <w:r w:rsidRPr="009F413E">
              <w:rPr>
                <w:rFonts w:ascii="Times New Roman" w:hAnsi="Times New Roman"/>
                <w:kern w:val="0"/>
                <w:szCs w:val="21"/>
              </w:rPr>
              <w:t>施工弃渣</w:t>
            </w:r>
          </w:p>
        </w:tc>
        <w:tc>
          <w:tcPr>
            <w:tcW w:w="1303" w:type="pct"/>
            <w:shd w:val="clear" w:color="auto" w:fill="auto"/>
            <w:vAlign w:val="center"/>
          </w:tcPr>
          <w:p w:rsidR="00CF5E94" w:rsidRPr="009F413E" w:rsidRDefault="00CF5E94" w:rsidP="008D3E35">
            <w:pPr>
              <w:autoSpaceDE w:val="0"/>
              <w:autoSpaceDN w:val="0"/>
              <w:adjustRightInd w:val="0"/>
              <w:rPr>
                <w:rFonts w:ascii="Times New Roman" w:hAnsi="Times New Roman"/>
                <w:kern w:val="0"/>
                <w:szCs w:val="21"/>
              </w:rPr>
            </w:pPr>
            <w:r w:rsidRPr="009F413E">
              <w:rPr>
                <w:rFonts w:ascii="Times New Roman" w:hAnsi="Times New Roman"/>
                <w:kern w:val="0"/>
                <w:szCs w:val="21"/>
              </w:rPr>
              <w:t>设置</w:t>
            </w:r>
            <w:r w:rsidRPr="009F413E">
              <w:rPr>
                <w:rFonts w:ascii="Times New Roman" w:hAnsi="Times New Roman" w:hint="eastAsia"/>
                <w:kern w:val="0"/>
                <w:szCs w:val="21"/>
              </w:rPr>
              <w:t>3</w:t>
            </w:r>
            <w:r w:rsidRPr="009F413E">
              <w:rPr>
                <w:rFonts w:ascii="Times New Roman" w:hAnsi="Times New Roman"/>
                <w:kern w:val="0"/>
                <w:szCs w:val="21"/>
              </w:rPr>
              <w:t>处弃渣场集中堆置处理、禁止随意堆弃；临时弃土及表层剥离土就近设置临时堆土场，上覆土工布以防雨水冲刷，施工结束后用于绿化覆土。</w:t>
            </w:r>
          </w:p>
        </w:tc>
        <w:tc>
          <w:tcPr>
            <w:tcW w:w="1340" w:type="pct"/>
            <w:shd w:val="clear" w:color="auto" w:fill="auto"/>
            <w:vAlign w:val="center"/>
          </w:tcPr>
          <w:p w:rsidR="00CF5E94" w:rsidRPr="009F413E" w:rsidRDefault="00CF5E94" w:rsidP="00FC19BF">
            <w:pPr>
              <w:autoSpaceDE w:val="0"/>
              <w:autoSpaceDN w:val="0"/>
              <w:adjustRightInd w:val="0"/>
              <w:rPr>
                <w:rFonts w:ascii="Times New Roman" w:hAnsi="Times New Roman"/>
                <w:kern w:val="0"/>
                <w:szCs w:val="21"/>
              </w:rPr>
            </w:pPr>
            <w:r w:rsidRPr="009F413E">
              <w:rPr>
                <w:rFonts w:ascii="Times New Roman" w:hAnsi="Times New Roman"/>
                <w:kern w:val="0"/>
                <w:szCs w:val="21"/>
              </w:rPr>
              <w:t>采取工程措施和植被恢复措施能有效防止水土流失，且工程施工结束后不会对周边环境产生不良影响。</w:t>
            </w:r>
          </w:p>
        </w:tc>
      </w:tr>
      <w:tr w:rsidR="006E0D4A" w:rsidRPr="009F413E" w:rsidTr="00227E1D">
        <w:trPr>
          <w:trHeight w:val="340"/>
        </w:trPr>
        <w:tc>
          <w:tcPr>
            <w:tcW w:w="250" w:type="pct"/>
            <w:vMerge/>
            <w:shd w:val="clear" w:color="auto" w:fill="auto"/>
            <w:vAlign w:val="center"/>
          </w:tcPr>
          <w:p w:rsidR="006E0D4A" w:rsidRPr="009F413E" w:rsidRDefault="006E0D4A" w:rsidP="00FC19BF">
            <w:pPr>
              <w:jc w:val="center"/>
              <w:rPr>
                <w:rFonts w:ascii="Times New Roman" w:hAnsi="Times New Roman"/>
              </w:rPr>
            </w:pPr>
          </w:p>
        </w:tc>
        <w:tc>
          <w:tcPr>
            <w:tcW w:w="428" w:type="pct"/>
            <w:vMerge/>
            <w:shd w:val="clear" w:color="auto" w:fill="auto"/>
            <w:vAlign w:val="center"/>
          </w:tcPr>
          <w:p w:rsidR="006E0D4A" w:rsidRPr="009F413E" w:rsidRDefault="006E0D4A" w:rsidP="00FC19BF">
            <w:pPr>
              <w:jc w:val="center"/>
              <w:rPr>
                <w:rFonts w:ascii="Times New Roman" w:hAnsi="Times New Roman"/>
              </w:rPr>
            </w:pPr>
          </w:p>
        </w:tc>
        <w:tc>
          <w:tcPr>
            <w:tcW w:w="872" w:type="pct"/>
            <w:shd w:val="clear" w:color="auto" w:fill="auto"/>
            <w:vAlign w:val="center"/>
          </w:tcPr>
          <w:p w:rsidR="006E0D4A" w:rsidRPr="009F413E" w:rsidRDefault="006E0D4A" w:rsidP="006E0D4A">
            <w:pPr>
              <w:jc w:val="center"/>
              <w:rPr>
                <w:rFonts w:ascii="Times New Roman" w:hAnsi="Times New Roman"/>
                <w:kern w:val="0"/>
                <w:szCs w:val="21"/>
              </w:rPr>
            </w:pPr>
            <w:r>
              <w:rPr>
                <w:rFonts w:ascii="Times New Roman" w:hAnsi="Times New Roman"/>
                <w:kern w:val="0"/>
                <w:szCs w:val="21"/>
              </w:rPr>
              <w:t>施工检修</w:t>
            </w:r>
          </w:p>
        </w:tc>
        <w:tc>
          <w:tcPr>
            <w:tcW w:w="807" w:type="pct"/>
            <w:shd w:val="clear" w:color="auto" w:fill="auto"/>
            <w:vAlign w:val="center"/>
          </w:tcPr>
          <w:p w:rsidR="006E0D4A" w:rsidRPr="009F413E" w:rsidRDefault="006E0D4A" w:rsidP="00FC19BF">
            <w:pPr>
              <w:jc w:val="center"/>
              <w:rPr>
                <w:rFonts w:ascii="Times New Roman" w:hAnsi="Times New Roman"/>
                <w:kern w:val="0"/>
                <w:szCs w:val="21"/>
              </w:rPr>
            </w:pPr>
            <w:r>
              <w:rPr>
                <w:rFonts w:ascii="Times New Roman" w:hAnsi="Times New Roman"/>
                <w:kern w:val="0"/>
                <w:szCs w:val="21"/>
              </w:rPr>
              <w:t>含油检修废物</w:t>
            </w:r>
          </w:p>
        </w:tc>
        <w:tc>
          <w:tcPr>
            <w:tcW w:w="1303" w:type="pct"/>
            <w:shd w:val="clear" w:color="auto" w:fill="auto"/>
            <w:vAlign w:val="center"/>
          </w:tcPr>
          <w:p w:rsidR="006E0D4A" w:rsidRPr="009F413E" w:rsidRDefault="006E0D4A" w:rsidP="008D3E35">
            <w:pPr>
              <w:autoSpaceDE w:val="0"/>
              <w:autoSpaceDN w:val="0"/>
              <w:adjustRightInd w:val="0"/>
              <w:rPr>
                <w:rFonts w:ascii="Times New Roman" w:hAnsi="Times New Roman"/>
                <w:kern w:val="0"/>
                <w:szCs w:val="21"/>
              </w:rPr>
            </w:pPr>
            <w:r>
              <w:rPr>
                <w:rFonts w:ascii="Times New Roman" w:hAnsi="Times New Roman"/>
                <w:kern w:val="0"/>
                <w:szCs w:val="21"/>
              </w:rPr>
              <w:t>经收集后交由有资质的单位处理</w:t>
            </w:r>
          </w:p>
        </w:tc>
        <w:tc>
          <w:tcPr>
            <w:tcW w:w="1340" w:type="pct"/>
            <w:shd w:val="clear" w:color="auto" w:fill="auto"/>
            <w:vAlign w:val="center"/>
          </w:tcPr>
          <w:p w:rsidR="006E0D4A" w:rsidRPr="009F413E" w:rsidRDefault="006E0D4A" w:rsidP="00FC19BF">
            <w:pPr>
              <w:autoSpaceDE w:val="0"/>
              <w:autoSpaceDN w:val="0"/>
              <w:adjustRightInd w:val="0"/>
              <w:rPr>
                <w:rFonts w:ascii="Times New Roman" w:hAnsi="Times New Roman"/>
                <w:kern w:val="0"/>
                <w:szCs w:val="21"/>
              </w:rPr>
            </w:pPr>
            <w:r>
              <w:rPr>
                <w:rFonts w:ascii="Times New Roman" w:hAnsi="Times New Roman"/>
                <w:kern w:val="0"/>
                <w:szCs w:val="21"/>
              </w:rPr>
              <w:t>不会对周边环境产生不良影响</w:t>
            </w:r>
          </w:p>
        </w:tc>
      </w:tr>
      <w:tr w:rsidR="00EF4A17" w:rsidRPr="009F413E" w:rsidTr="00227E1D">
        <w:trPr>
          <w:trHeight w:val="340"/>
        </w:trPr>
        <w:tc>
          <w:tcPr>
            <w:tcW w:w="250" w:type="pct"/>
            <w:vMerge/>
            <w:shd w:val="clear" w:color="auto" w:fill="auto"/>
            <w:vAlign w:val="center"/>
          </w:tcPr>
          <w:p w:rsidR="00CF5E94" w:rsidRPr="009F413E" w:rsidRDefault="00CF5E94" w:rsidP="00FC19BF">
            <w:pPr>
              <w:jc w:val="center"/>
              <w:rPr>
                <w:rFonts w:ascii="Times New Roman" w:hAnsi="Times New Roman"/>
              </w:rPr>
            </w:pPr>
          </w:p>
        </w:tc>
        <w:tc>
          <w:tcPr>
            <w:tcW w:w="428" w:type="pct"/>
            <w:vMerge/>
            <w:shd w:val="clear" w:color="auto" w:fill="auto"/>
            <w:vAlign w:val="center"/>
          </w:tcPr>
          <w:p w:rsidR="00CF5E94" w:rsidRPr="009F413E" w:rsidRDefault="00CF5E94" w:rsidP="00FC19BF">
            <w:pPr>
              <w:jc w:val="center"/>
              <w:rPr>
                <w:rFonts w:ascii="Times New Roman" w:hAnsi="Times New Roman"/>
              </w:rPr>
            </w:pPr>
          </w:p>
        </w:tc>
        <w:tc>
          <w:tcPr>
            <w:tcW w:w="872" w:type="pct"/>
            <w:shd w:val="clear" w:color="auto" w:fill="auto"/>
            <w:vAlign w:val="center"/>
          </w:tcPr>
          <w:p w:rsidR="00CF5E94" w:rsidRPr="009F413E" w:rsidRDefault="00CF5E94" w:rsidP="00FC19BF">
            <w:pPr>
              <w:jc w:val="center"/>
              <w:rPr>
                <w:rFonts w:ascii="Times New Roman" w:hAnsi="Times New Roman"/>
              </w:rPr>
            </w:pPr>
            <w:r w:rsidRPr="009F413E">
              <w:rPr>
                <w:rFonts w:ascii="Times New Roman" w:hAnsi="Times New Roman"/>
                <w:kern w:val="0"/>
                <w:szCs w:val="21"/>
              </w:rPr>
              <w:t>施工人员</w:t>
            </w:r>
          </w:p>
        </w:tc>
        <w:tc>
          <w:tcPr>
            <w:tcW w:w="807" w:type="pct"/>
            <w:shd w:val="clear" w:color="auto" w:fill="auto"/>
            <w:vAlign w:val="center"/>
          </w:tcPr>
          <w:p w:rsidR="00CF5E94" w:rsidRPr="009F413E" w:rsidRDefault="00CF5E94" w:rsidP="00FC19BF">
            <w:pPr>
              <w:jc w:val="center"/>
              <w:rPr>
                <w:rFonts w:ascii="Times New Roman" w:hAnsi="Times New Roman"/>
              </w:rPr>
            </w:pPr>
            <w:r w:rsidRPr="009F413E">
              <w:rPr>
                <w:rFonts w:ascii="Times New Roman" w:hAnsi="Times New Roman"/>
                <w:kern w:val="0"/>
                <w:szCs w:val="21"/>
              </w:rPr>
              <w:t>生活垃圾</w:t>
            </w:r>
          </w:p>
        </w:tc>
        <w:tc>
          <w:tcPr>
            <w:tcW w:w="1303" w:type="pct"/>
            <w:shd w:val="clear" w:color="auto" w:fill="auto"/>
            <w:vAlign w:val="center"/>
          </w:tcPr>
          <w:p w:rsidR="00CF5E94" w:rsidRPr="009F413E" w:rsidRDefault="00CF5E94" w:rsidP="00FC19BF">
            <w:pPr>
              <w:autoSpaceDE w:val="0"/>
              <w:autoSpaceDN w:val="0"/>
              <w:adjustRightInd w:val="0"/>
              <w:rPr>
                <w:rFonts w:ascii="Times New Roman" w:hAnsi="Times New Roman"/>
                <w:kern w:val="0"/>
                <w:szCs w:val="21"/>
              </w:rPr>
            </w:pPr>
            <w:r w:rsidRPr="009F413E">
              <w:rPr>
                <w:rFonts w:ascii="Times New Roman" w:hAnsi="Times New Roman"/>
                <w:kern w:val="0"/>
                <w:szCs w:val="21"/>
              </w:rPr>
              <w:t>设置垃圾桶集中收集后定期</w:t>
            </w:r>
            <w:r w:rsidRPr="009F413E">
              <w:rPr>
                <w:rFonts w:ascii="Times New Roman" w:hAnsi="Times New Roman" w:hint="eastAsia"/>
                <w:kern w:val="0"/>
                <w:szCs w:val="21"/>
              </w:rPr>
              <w:t>交由环卫部门处理</w:t>
            </w:r>
          </w:p>
        </w:tc>
        <w:tc>
          <w:tcPr>
            <w:tcW w:w="1340" w:type="pct"/>
            <w:shd w:val="clear" w:color="auto" w:fill="auto"/>
            <w:vAlign w:val="center"/>
          </w:tcPr>
          <w:p w:rsidR="00CF5E94" w:rsidRPr="009F413E" w:rsidRDefault="00CF5E94" w:rsidP="00FC19BF">
            <w:pPr>
              <w:autoSpaceDE w:val="0"/>
              <w:autoSpaceDN w:val="0"/>
              <w:adjustRightInd w:val="0"/>
              <w:rPr>
                <w:rFonts w:ascii="Times New Roman" w:hAnsi="Times New Roman"/>
                <w:kern w:val="0"/>
                <w:szCs w:val="21"/>
              </w:rPr>
            </w:pPr>
            <w:r w:rsidRPr="009F413E">
              <w:rPr>
                <w:rFonts w:ascii="Times New Roman" w:hAnsi="Times New Roman"/>
                <w:kern w:val="0"/>
                <w:szCs w:val="21"/>
              </w:rPr>
              <w:t>不会对周边环境产生不良影响。</w:t>
            </w:r>
          </w:p>
        </w:tc>
      </w:tr>
      <w:tr w:rsidR="00EF4A17" w:rsidRPr="009F413E" w:rsidTr="00227E1D">
        <w:trPr>
          <w:trHeight w:val="340"/>
        </w:trPr>
        <w:tc>
          <w:tcPr>
            <w:tcW w:w="250" w:type="pct"/>
            <w:vMerge/>
            <w:shd w:val="clear" w:color="auto" w:fill="auto"/>
            <w:vAlign w:val="center"/>
          </w:tcPr>
          <w:p w:rsidR="00CF5E94" w:rsidRPr="009F413E" w:rsidRDefault="00CF5E94" w:rsidP="00FC19BF">
            <w:pPr>
              <w:jc w:val="center"/>
              <w:rPr>
                <w:rFonts w:ascii="Times New Roman" w:hAnsi="Times New Roman"/>
              </w:rPr>
            </w:pPr>
          </w:p>
        </w:tc>
        <w:tc>
          <w:tcPr>
            <w:tcW w:w="428" w:type="pct"/>
            <w:vMerge w:val="restart"/>
            <w:shd w:val="clear" w:color="auto" w:fill="auto"/>
            <w:vAlign w:val="center"/>
          </w:tcPr>
          <w:p w:rsidR="00CF5E94" w:rsidRPr="009F413E" w:rsidRDefault="00CF5E94" w:rsidP="00FC19BF">
            <w:pPr>
              <w:jc w:val="center"/>
              <w:rPr>
                <w:rFonts w:ascii="Times New Roman" w:hAnsi="Times New Roman"/>
              </w:rPr>
            </w:pPr>
            <w:r w:rsidRPr="009F413E">
              <w:rPr>
                <w:rFonts w:ascii="Times New Roman" w:hAnsi="Times New Roman"/>
              </w:rPr>
              <w:t>噪声</w:t>
            </w:r>
          </w:p>
        </w:tc>
        <w:tc>
          <w:tcPr>
            <w:tcW w:w="872" w:type="pct"/>
            <w:shd w:val="clear" w:color="auto" w:fill="auto"/>
            <w:vAlign w:val="center"/>
          </w:tcPr>
          <w:p w:rsidR="00CF5E94" w:rsidRPr="009F413E" w:rsidRDefault="00CF5E94" w:rsidP="00FC19BF">
            <w:pPr>
              <w:jc w:val="center"/>
              <w:rPr>
                <w:rFonts w:ascii="Times New Roman" w:hAnsi="Times New Roman"/>
              </w:rPr>
            </w:pPr>
            <w:r w:rsidRPr="009F413E">
              <w:rPr>
                <w:rFonts w:ascii="Times New Roman" w:hAnsi="Times New Roman"/>
                <w:kern w:val="0"/>
                <w:szCs w:val="21"/>
              </w:rPr>
              <w:t>施工过程</w:t>
            </w:r>
          </w:p>
        </w:tc>
        <w:tc>
          <w:tcPr>
            <w:tcW w:w="807" w:type="pct"/>
            <w:shd w:val="clear" w:color="auto" w:fill="auto"/>
            <w:vAlign w:val="center"/>
          </w:tcPr>
          <w:p w:rsidR="00CF5E94" w:rsidRPr="009F413E" w:rsidRDefault="00CF5E94" w:rsidP="00FC19BF">
            <w:pPr>
              <w:jc w:val="center"/>
              <w:rPr>
                <w:rFonts w:ascii="Times New Roman" w:hAnsi="Times New Roman"/>
              </w:rPr>
            </w:pPr>
            <w:r w:rsidRPr="009F413E">
              <w:rPr>
                <w:rFonts w:ascii="Times New Roman" w:hAnsi="Times New Roman"/>
                <w:kern w:val="0"/>
                <w:szCs w:val="21"/>
              </w:rPr>
              <w:t>施工机械噪声</w:t>
            </w:r>
          </w:p>
        </w:tc>
        <w:tc>
          <w:tcPr>
            <w:tcW w:w="1303" w:type="pct"/>
            <w:vMerge w:val="restart"/>
            <w:shd w:val="clear" w:color="auto" w:fill="auto"/>
            <w:vAlign w:val="center"/>
          </w:tcPr>
          <w:p w:rsidR="00CF5E94" w:rsidRPr="009F413E" w:rsidRDefault="00CF5E94" w:rsidP="00FC19BF">
            <w:pPr>
              <w:autoSpaceDE w:val="0"/>
              <w:autoSpaceDN w:val="0"/>
              <w:adjustRightInd w:val="0"/>
              <w:rPr>
                <w:rFonts w:ascii="Times New Roman" w:hAnsi="Times New Roman"/>
                <w:kern w:val="0"/>
                <w:szCs w:val="21"/>
              </w:rPr>
            </w:pPr>
            <w:r w:rsidRPr="009F413E">
              <w:rPr>
                <w:rFonts w:ascii="Times New Roman" w:hAnsi="Times New Roman"/>
                <w:kern w:val="0"/>
                <w:szCs w:val="21"/>
              </w:rPr>
              <w:t>采取高噪声设备远离施工场界布置、限制施工作业时间、村庄段道路路段设置减速墩和禁鸣标志等措施后可减小施工机械及运输噪声影响。</w:t>
            </w:r>
          </w:p>
        </w:tc>
        <w:tc>
          <w:tcPr>
            <w:tcW w:w="1340" w:type="pct"/>
            <w:vMerge w:val="restart"/>
            <w:shd w:val="clear" w:color="auto" w:fill="auto"/>
            <w:vAlign w:val="center"/>
          </w:tcPr>
          <w:p w:rsidR="00CF5E94" w:rsidRPr="009F413E" w:rsidRDefault="00CF5E94" w:rsidP="00FC19BF">
            <w:pPr>
              <w:autoSpaceDE w:val="0"/>
              <w:autoSpaceDN w:val="0"/>
              <w:adjustRightInd w:val="0"/>
              <w:rPr>
                <w:rFonts w:ascii="Times New Roman" w:hAnsi="Times New Roman"/>
                <w:kern w:val="0"/>
                <w:szCs w:val="21"/>
              </w:rPr>
            </w:pPr>
            <w:r w:rsidRPr="009F413E">
              <w:rPr>
                <w:rFonts w:ascii="Times New Roman" w:hAnsi="Times New Roman"/>
                <w:kern w:val="0"/>
                <w:szCs w:val="21"/>
              </w:rPr>
              <w:t>不会对周边声环境产生</w:t>
            </w:r>
            <w:r w:rsidRPr="009F413E">
              <w:rPr>
                <w:rFonts w:ascii="Times New Roman" w:hAnsi="Times New Roman" w:hint="eastAsia"/>
                <w:kern w:val="0"/>
                <w:szCs w:val="21"/>
              </w:rPr>
              <w:t>较大</w:t>
            </w:r>
            <w:r w:rsidRPr="009F413E">
              <w:rPr>
                <w:rFonts w:ascii="Times New Roman" w:hAnsi="Times New Roman"/>
                <w:kern w:val="0"/>
                <w:szCs w:val="21"/>
              </w:rPr>
              <w:t>影响。</w:t>
            </w:r>
          </w:p>
        </w:tc>
      </w:tr>
      <w:tr w:rsidR="00EF4A17" w:rsidRPr="009F413E" w:rsidTr="00227E1D">
        <w:trPr>
          <w:trHeight w:val="340"/>
        </w:trPr>
        <w:tc>
          <w:tcPr>
            <w:tcW w:w="250" w:type="pct"/>
            <w:vMerge/>
            <w:shd w:val="clear" w:color="auto" w:fill="auto"/>
            <w:vAlign w:val="center"/>
          </w:tcPr>
          <w:p w:rsidR="00CF5E94" w:rsidRPr="009F413E" w:rsidRDefault="00CF5E94" w:rsidP="00FC19BF">
            <w:pPr>
              <w:jc w:val="center"/>
              <w:rPr>
                <w:rFonts w:ascii="Times New Roman" w:hAnsi="Times New Roman"/>
              </w:rPr>
            </w:pPr>
          </w:p>
        </w:tc>
        <w:tc>
          <w:tcPr>
            <w:tcW w:w="428" w:type="pct"/>
            <w:vMerge/>
            <w:shd w:val="clear" w:color="auto" w:fill="auto"/>
            <w:vAlign w:val="center"/>
          </w:tcPr>
          <w:p w:rsidR="00CF5E94" w:rsidRPr="009F413E" w:rsidRDefault="00CF5E94" w:rsidP="00FC19BF">
            <w:pPr>
              <w:jc w:val="center"/>
              <w:rPr>
                <w:rFonts w:ascii="Times New Roman" w:hAnsi="Times New Roman"/>
              </w:rPr>
            </w:pPr>
          </w:p>
        </w:tc>
        <w:tc>
          <w:tcPr>
            <w:tcW w:w="872" w:type="pct"/>
            <w:shd w:val="clear" w:color="auto" w:fill="auto"/>
            <w:vAlign w:val="center"/>
          </w:tcPr>
          <w:p w:rsidR="00CF5E94" w:rsidRPr="009F413E" w:rsidRDefault="00CF5E94" w:rsidP="00FC19BF">
            <w:pPr>
              <w:jc w:val="center"/>
              <w:rPr>
                <w:rFonts w:ascii="Times New Roman" w:hAnsi="Times New Roman"/>
              </w:rPr>
            </w:pPr>
            <w:r w:rsidRPr="009F413E">
              <w:rPr>
                <w:rFonts w:ascii="Times New Roman" w:hAnsi="Times New Roman"/>
                <w:kern w:val="0"/>
                <w:szCs w:val="21"/>
              </w:rPr>
              <w:t>施工过程</w:t>
            </w:r>
          </w:p>
        </w:tc>
        <w:tc>
          <w:tcPr>
            <w:tcW w:w="807" w:type="pct"/>
            <w:shd w:val="clear" w:color="auto" w:fill="auto"/>
            <w:vAlign w:val="center"/>
          </w:tcPr>
          <w:p w:rsidR="00CF5E94" w:rsidRPr="009F413E" w:rsidRDefault="00CF5E94" w:rsidP="00FC19BF">
            <w:pPr>
              <w:jc w:val="center"/>
              <w:rPr>
                <w:rFonts w:ascii="Times New Roman" w:hAnsi="Times New Roman"/>
              </w:rPr>
            </w:pPr>
            <w:r w:rsidRPr="009F413E">
              <w:rPr>
                <w:rFonts w:ascii="Times New Roman" w:hAnsi="Times New Roman"/>
                <w:kern w:val="0"/>
                <w:szCs w:val="21"/>
              </w:rPr>
              <w:t>交通运输噪声</w:t>
            </w:r>
          </w:p>
        </w:tc>
        <w:tc>
          <w:tcPr>
            <w:tcW w:w="1303" w:type="pct"/>
            <w:vMerge/>
            <w:shd w:val="clear" w:color="auto" w:fill="auto"/>
            <w:vAlign w:val="center"/>
          </w:tcPr>
          <w:p w:rsidR="00CF5E94" w:rsidRPr="009F413E" w:rsidRDefault="00CF5E94" w:rsidP="00FC19BF">
            <w:pPr>
              <w:jc w:val="center"/>
              <w:rPr>
                <w:rFonts w:ascii="Times New Roman" w:hAnsi="Times New Roman"/>
              </w:rPr>
            </w:pPr>
          </w:p>
        </w:tc>
        <w:tc>
          <w:tcPr>
            <w:tcW w:w="1340" w:type="pct"/>
            <w:vMerge/>
            <w:shd w:val="clear" w:color="auto" w:fill="auto"/>
            <w:vAlign w:val="center"/>
          </w:tcPr>
          <w:p w:rsidR="00CF5E94" w:rsidRPr="009F413E" w:rsidRDefault="00CF5E94" w:rsidP="00FC19BF">
            <w:pPr>
              <w:jc w:val="center"/>
              <w:rPr>
                <w:rFonts w:ascii="Times New Roman" w:hAnsi="Times New Roman"/>
              </w:rPr>
            </w:pPr>
          </w:p>
        </w:tc>
      </w:tr>
      <w:tr w:rsidR="00EF4A17" w:rsidRPr="009F413E" w:rsidTr="00227E1D">
        <w:trPr>
          <w:trHeight w:val="340"/>
        </w:trPr>
        <w:tc>
          <w:tcPr>
            <w:tcW w:w="250" w:type="pct"/>
            <w:vMerge/>
            <w:shd w:val="clear" w:color="auto" w:fill="auto"/>
            <w:vAlign w:val="center"/>
          </w:tcPr>
          <w:p w:rsidR="00CF5E94" w:rsidRPr="009F413E" w:rsidRDefault="00CF5E94" w:rsidP="00FC19BF">
            <w:pPr>
              <w:jc w:val="center"/>
              <w:rPr>
                <w:rFonts w:ascii="Times New Roman" w:hAnsi="Times New Roman"/>
              </w:rPr>
            </w:pPr>
          </w:p>
        </w:tc>
        <w:tc>
          <w:tcPr>
            <w:tcW w:w="428" w:type="pct"/>
            <w:vMerge/>
            <w:shd w:val="clear" w:color="auto" w:fill="auto"/>
            <w:vAlign w:val="center"/>
          </w:tcPr>
          <w:p w:rsidR="00CF5E94" w:rsidRPr="009F413E" w:rsidRDefault="00CF5E94" w:rsidP="00FC19BF">
            <w:pPr>
              <w:jc w:val="center"/>
              <w:rPr>
                <w:rFonts w:ascii="Times New Roman" w:hAnsi="Times New Roman"/>
              </w:rPr>
            </w:pPr>
          </w:p>
        </w:tc>
        <w:tc>
          <w:tcPr>
            <w:tcW w:w="872" w:type="pct"/>
            <w:shd w:val="clear" w:color="auto" w:fill="auto"/>
            <w:vAlign w:val="center"/>
          </w:tcPr>
          <w:p w:rsidR="00CF5E94" w:rsidRPr="009F413E" w:rsidRDefault="00CF5E94" w:rsidP="00FC19BF">
            <w:pPr>
              <w:jc w:val="center"/>
              <w:rPr>
                <w:rFonts w:ascii="Times New Roman" w:hAnsi="Times New Roman"/>
                <w:kern w:val="0"/>
                <w:szCs w:val="21"/>
              </w:rPr>
            </w:pPr>
            <w:r w:rsidRPr="009F413E">
              <w:rPr>
                <w:rFonts w:ascii="Times New Roman" w:hAnsi="Times New Roman" w:hint="eastAsia"/>
                <w:kern w:val="0"/>
                <w:szCs w:val="21"/>
              </w:rPr>
              <w:t>施工爆破过程</w:t>
            </w:r>
          </w:p>
        </w:tc>
        <w:tc>
          <w:tcPr>
            <w:tcW w:w="807" w:type="pct"/>
            <w:shd w:val="clear" w:color="auto" w:fill="auto"/>
            <w:vAlign w:val="center"/>
          </w:tcPr>
          <w:p w:rsidR="00CF5E94" w:rsidRPr="009F413E" w:rsidRDefault="00CF5E94" w:rsidP="00FC19BF">
            <w:pPr>
              <w:jc w:val="center"/>
              <w:rPr>
                <w:rFonts w:ascii="Times New Roman" w:hAnsi="Times New Roman"/>
                <w:kern w:val="0"/>
                <w:szCs w:val="21"/>
              </w:rPr>
            </w:pPr>
            <w:r w:rsidRPr="009F413E">
              <w:rPr>
                <w:rFonts w:ascii="Times New Roman" w:hAnsi="Times New Roman" w:hint="eastAsia"/>
                <w:kern w:val="0"/>
                <w:szCs w:val="21"/>
              </w:rPr>
              <w:t>爆破噪声</w:t>
            </w:r>
          </w:p>
        </w:tc>
        <w:tc>
          <w:tcPr>
            <w:tcW w:w="1303" w:type="pct"/>
            <w:shd w:val="clear" w:color="auto" w:fill="auto"/>
            <w:vAlign w:val="center"/>
          </w:tcPr>
          <w:p w:rsidR="00CF5E94" w:rsidRPr="009F413E" w:rsidRDefault="00CF5E94" w:rsidP="00FC19BF">
            <w:pPr>
              <w:jc w:val="center"/>
              <w:rPr>
                <w:rFonts w:ascii="Times New Roman" w:hAnsi="Times New Roman"/>
                <w:kern w:val="0"/>
                <w:szCs w:val="21"/>
              </w:rPr>
            </w:pPr>
            <w:r w:rsidRPr="009F413E">
              <w:rPr>
                <w:rFonts w:ascii="Times New Roman" w:hAnsi="Times New Roman" w:hint="eastAsia"/>
                <w:kern w:val="0"/>
                <w:szCs w:val="21"/>
              </w:rPr>
              <w:t>爆破选择在昼间进行，优化施工工艺</w:t>
            </w:r>
          </w:p>
        </w:tc>
        <w:tc>
          <w:tcPr>
            <w:tcW w:w="1340" w:type="pct"/>
            <w:vMerge/>
            <w:shd w:val="clear" w:color="auto" w:fill="auto"/>
            <w:vAlign w:val="center"/>
          </w:tcPr>
          <w:p w:rsidR="00CF5E94" w:rsidRPr="009F413E" w:rsidRDefault="00CF5E94" w:rsidP="00FC19BF">
            <w:pPr>
              <w:jc w:val="center"/>
              <w:rPr>
                <w:rFonts w:ascii="Times New Roman" w:hAnsi="Times New Roman"/>
              </w:rPr>
            </w:pPr>
          </w:p>
        </w:tc>
      </w:tr>
      <w:tr w:rsidR="00EF4A17" w:rsidRPr="009F413E" w:rsidTr="00227E1D">
        <w:trPr>
          <w:trHeight w:val="340"/>
        </w:trPr>
        <w:tc>
          <w:tcPr>
            <w:tcW w:w="250" w:type="pct"/>
            <w:vMerge/>
            <w:shd w:val="clear" w:color="auto" w:fill="auto"/>
            <w:vAlign w:val="center"/>
          </w:tcPr>
          <w:p w:rsidR="00CF5E94" w:rsidRPr="009F413E" w:rsidRDefault="00CF5E94" w:rsidP="00FC19BF">
            <w:pPr>
              <w:jc w:val="center"/>
              <w:rPr>
                <w:rFonts w:ascii="Times New Roman" w:hAnsi="Times New Roman"/>
              </w:rPr>
            </w:pPr>
          </w:p>
        </w:tc>
        <w:tc>
          <w:tcPr>
            <w:tcW w:w="428" w:type="pct"/>
            <w:shd w:val="clear" w:color="auto" w:fill="auto"/>
            <w:vAlign w:val="center"/>
          </w:tcPr>
          <w:p w:rsidR="00CF5E94" w:rsidRPr="009F413E" w:rsidRDefault="00CF5E94" w:rsidP="00FC19BF">
            <w:pPr>
              <w:jc w:val="center"/>
              <w:rPr>
                <w:rFonts w:ascii="Times New Roman" w:hAnsi="Times New Roman"/>
              </w:rPr>
            </w:pPr>
            <w:r w:rsidRPr="009F413E">
              <w:rPr>
                <w:rFonts w:ascii="Times New Roman" w:hAnsi="Times New Roman"/>
              </w:rPr>
              <w:t>水土</w:t>
            </w:r>
            <w:r w:rsidRPr="009F413E">
              <w:rPr>
                <w:rFonts w:ascii="Times New Roman" w:hAnsi="Times New Roman"/>
              </w:rPr>
              <w:lastRenderedPageBreak/>
              <w:t>流失</w:t>
            </w:r>
          </w:p>
        </w:tc>
        <w:tc>
          <w:tcPr>
            <w:tcW w:w="872" w:type="pct"/>
            <w:shd w:val="clear" w:color="auto" w:fill="auto"/>
            <w:vAlign w:val="center"/>
          </w:tcPr>
          <w:p w:rsidR="00CF5E94" w:rsidRPr="009F413E" w:rsidRDefault="00CF5E94" w:rsidP="004E3476">
            <w:pPr>
              <w:rPr>
                <w:rFonts w:ascii="Times New Roman" w:hAnsi="Times New Roman"/>
              </w:rPr>
            </w:pPr>
            <w:r w:rsidRPr="009F413E">
              <w:rPr>
                <w:rFonts w:ascii="Times New Roman" w:hAnsi="Times New Roman"/>
                <w:kern w:val="0"/>
                <w:szCs w:val="21"/>
              </w:rPr>
              <w:lastRenderedPageBreak/>
              <w:t>施工扰动区</w:t>
            </w:r>
          </w:p>
        </w:tc>
        <w:tc>
          <w:tcPr>
            <w:tcW w:w="807" w:type="pct"/>
            <w:shd w:val="clear" w:color="auto" w:fill="auto"/>
            <w:vAlign w:val="center"/>
          </w:tcPr>
          <w:p w:rsidR="00CF5E94" w:rsidRPr="009F413E" w:rsidRDefault="00CF5E94" w:rsidP="00FC19BF">
            <w:pPr>
              <w:jc w:val="center"/>
              <w:rPr>
                <w:rFonts w:ascii="Times New Roman" w:hAnsi="Times New Roman"/>
              </w:rPr>
            </w:pPr>
            <w:r w:rsidRPr="009F413E">
              <w:rPr>
                <w:rFonts w:ascii="Times New Roman" w:hAnsi="Times New Roman"/>
                <w:kern w:val="0"/>
                <w:szCs w:val="21"/>
              </w:rPr>
              <w:t>水土流失</w:t>
            </w:r>
          </w:p>
        </w:tc>
        <w:tc>
          <w:tcPr>
            <w:tcW w:w="1303" w:type="pct"/>
            <w:shd w:val="clear" w:color="auto" w:fill="auto"/>
            <w:vAlign w:val="center"/>
          </w:tcPr>
          <w:p w:rsidR="00CF5E94" w:rsidRPr="009F413E" w:rsidRDefault="00CF5E94" w:rsidP="008D3E35">
            <w:pPr>
              <w:autoSpaceDE w:val="0"/>
              <w:autoSpaceDN w:val="0"/>
              <w:adjustRightInd w:val="0"/>
              <w:rPr>
                <w:rFonts w:ascii="Times New Roman" w:hAnsi="Times New Roman"/>
                <w:kern w:val="0"/>
                <w:szCs w:val="21"/>
              </w:rPr>
            </w:pPr>
            <w:r w:rsidRPr="009F413E">
              <w:rPr>
                <w:rFonts w:ascii="Times New Roman" w:hAnsi="Times New Roman"/>
                <w:kern w:val="0"/>
                <w:szCs w:val="21"/>
              </w:rPr>
              <w:t>落实《</w:t>
            </w:r>
            <w:r w:rsidRPr="009F413E">
              <w:rPr>
                <w:rFonts w:ascii="Times New Roman" w:hAnsi="Times New Roman" w:hint="eastAsia"/>
                <w:kern w:val="0"/>
                <w:szCs w:val="21"/>
              </w:rPr>
              <w:t>通道县三省坡风</w:t>
            </w:r>
            <w:r w:rsidRPr="009F413E">
              <w:rPr>
                <w:rFonts w:ascii="Times New Roman" w:hAnsi="Times New Roman" w:hint="eastAsia"/>
                <w:kern w:val="0"/>
                <w:szCs w:val="21"/>
              </w:rPr>
              <w:lastRenderedPageBreak/>
              <w:t>电场二期项目</w:t>
            </w:r>
            <w:r w:rsidRPr="009F413E">
              <w:rPr>
                <w:rFonts w:ascii="Times New Roman" w:hAnsi="Times New Roman"/>
                <w:kern w:val="0"/>
                <w:szCs w:val="21"/>
              </w:rPr>
              <w:t>水土保持方案报告书》中规定的水土保持措施。</w:t>
            </w:r>
          </w:p>
        </w:tc>
        <w:tc>
          <w:tcPr>
            <w:tcW w:w="1340" w:type="pct"/>
            <w:shd w:val="clear" w:color="auto" w:fill="auto"/>
            <w:vAlign w:val="center"/>
          </w:tcPr>
          <w:p w:rsidR="00CF5E94" w:rsidRPr="009F413E" w:rsidRDefault="00CF5E94" w:rsidP="008D3E35">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lastRenderedPageBreak/>
              <w:t>扰动土地整治率</w:t>
            </w:r>
            <w:r w:rsidRPr="009F413E">
              <w:rPr>
                <w:rFonts w:ascii="Times New Roman" w:hAnsi="Times New Roman" w:hint="eastAsia"/>
                <w:kern w:val="0"/>
                <w:szCs w:val="21"/>
              </w:rPr>
              <w:lastRenderedPageBreak/>
              <w:t>98.9</w:t>
            </w:r>
            <w:r w:rsidRPr="009F413E">
              <w:rPr>
                <w:rFonts w:ascii="Times New Roman" w:hAnsi="Times New Roman"/>
                <w:kern w:val="0"/>
                <w:szCs w:val="21"/>
              </w:rPr>
              <w:t>%</w:t>
            </w:r>
            <w:r w:rsidRPr="009F413E">
              <w:rPr>
                <w:rFonts w:ascii="Times New Roman" w:hAnsi="Times New Roman"/>
                <w:kern w:val="0"/>
                <w:szCs w:val="21"/>
              </w:rPr>
              <w:t>；水土流失总治理度</w:t>
            </w:r>
            <w:r w:rsidRPr="009F413E">
              <w:rPr>
                <w:rFonts w:ascii="Times New Roman" w:hAnsi="Times New Roman"/>
                <w:kern w:val="0"/>
                <w:szCs w:val="21"/>
              </w:rPr>
              <w:t>9</w:t>
            </w:r>
            <w:r w:rsidRPr="009F413E">
              <w:rPr>
                <w:rFonts w:ascii="Times New Roman" w:hAnsi="Times New Roman" w:hint="eastAsia"/>
                <w:kern w:val="0"/>
                <w:szCs w:val="21"/>
              </w:rPr>
              <w:t>8.35</w:t>
            </w:r>
            <w:r w:rsidRPr="009F413E">
              <w:rPr>
                <w:rFonts w:ascii="Times New Roman" w:hAnsi="Times New Roman"/>
                <w:kern w:val="0"/>
                <w:szCs w:val="21"/>
              </w:rPr>
              <w:t>%</w:t>
            </w:r>
            <w:r w:rsidRPr="009F413E">
              <w:rPr>
                <w:rFonts w:ascii="Times New Roman" w:hAnsi="Times New Roman"/>
                <w:kern w:val="0"/>
                <w:szCs w:val="21"/>
              </w:rPr>
              <w:t>；土壤流失控制比为</w:t>
            </w:r>
            <w:r w:rsidRPr="009F413E">
              <w:rPr>
                <w:rFonts w:ascii="Times New Roman" w:hAnsi="Times New Roman"/>
                <w:kern w:val="0"/>
                <w:szCs w:val="21"/>
              </w:rPr>
              <w:t>1</w:t>
            </w:r>
            <w:r w:rsidRPr="009F413E">
              <w:rPr>
                <w:rFonts w:ascii="Times New Roman" w:hAnsi="Times New Roman"/>
                <w:kern w:val="0"/>
                <w:szCs w:val="21"/>
              </w:rPr>
              <w:t>；拦渣率</w:t>
            </w:r>
            <w:r w:rsidRPr="009F413E">
              <w:rPr>
                <w:rFonts w:ascii="Times New Roman" w:hAnsi="Times New Roman" w:hint="eastAsia"/>
                <w:kern w:val="0"/>
                <w:szCs w:val="21"/>
              </w:rPr>
              <w:t>98.5</w:t>
            </w:r>
            <w:r w:rsidRPr="009F413E">
              <w:rPr>
                <w:rFonts w:ascii="Times New Roman" w:hAnsi="Times New Roman"/>
                <w:kern w:val="0"/>
                <w:szCs w:val="21"/>
              </w:rPr>
              <w:t>%</w:t>
            </w:r>
            <w:r w:rsidRPr="009F413E">
              <w:rPr>
                <w:rFonts w:ascii="Times New Roman" w:hAnsi="Times New Roman"/>
                <w:kern w:val="0"/>
                <w:szCs w:val="21"/>
              </w:rPr>
              <w:t>；林草植被恢复率</w:t>
            </w:r>
            <w:r w:rsidRPr="009F413E">
              <w:rPr>
                <w:rFonts w:ascii="Times New Roman" w:hAnsi="Times New Roman" w:hint="eastAsia"/>
                <w:kern w:val="0"/>
                <w:szCs w:val="21"/>
              </w:rPr>
              <w:t>99.9</w:t>
            </w:r>
            <w:r w:rsidRPr="009F413E">
              <w:rPr>
                <w:rFonts w:ascii="Times New Roman" w:hAnsi="Times New Roman"/>
                <w:kern w:val="0"/>
                <w:szCs w:val="21"/>
              </w:rPr>
              <w:t>%</w:t>
            </w:r>
            <w:r w:rsidRPr="009F413E">
              <w:rPr>
                <w:rFonts w:ascii="Times New Roman" w:hAnsi="Times New Roman"/>
                <w:kern w:val="0"/>
                <w:szCs w:val="21"/>
              </w:rPr>
              <w:t>；林草覆盖率</w:t>
            </w:r>
            <w:r w:rsidRPr="009F413E">
              <w:rPr>
                <w:rFonts w:ascii="Times New Roman" w:hAnsi="Times New Roman" w:hint="eastAsia"/>
                <w:kern w:val="0"/>
                <w:szCs w:val="21"/>
              </w:rPr>
              <w:t>49</w:t>
            </w:r>
            <w:r w:rsidRPr="009F413E">
              <w:rPr>
                <w:rFonts w:ascii="Times New Roman" w:hAnsi="Times New Roman"/>
                <w:kern w:val="0"/>
                <w:szCs w:val="21"/>
              </w:rPr>
              <w:t>%</w:t>
            </w:r>
            <w:r w:rsidRPr="009F413E">
              <w:rPr>
                <w:rFonts w:ascii="Times New Roman" w:hAnsi="Times New Roman"/>
                <w:kern w:val="0"/>
                <w:szCs w:val="21"/>
              </w:rPr>
              <w:t>。</w:t>
            </w:r>
          </w:p>
        </w:tc>
      </w:tr>
      <w:tr w:rsidR="00EF4A17" w:rsidRPr="009F413E" w:rsidTr="00227E1D">
        <w:trPr>
          <w:trHeight w:val="340"/>
        </w:trPr>
        <w:tc>
          <w:tcPr>
            <w:tcW w:w="250" w:type="pct"/>
            <w:vMerge w:val="restart"/>
            <w:shd w:val="clear" w:color="auto" w:fill="auto"/>
            <w:vAlign w:val="center"/>
          </w:tcPr>
          <w:p w:rsidR="00CF5E94" w:rsidRPr="009F413E" w:rsidRDefault="001C2C17" w:rsidP="00FC19BF">
            <w:pPr>
              <w:jc w:val="center"/>
              <w:rPr>
                <w:rFonts w:ascii="Times New Roman" w:hAnsi="Times New Roman"/>
              </w:rPr>
            </w:pPr>
            <w:r w:rsidRPr="009F413E">
              <w:rPr>
                <w:rFonts w:ascii="Times New Roman" w:hAnsi="Times New Roman" w:hint="eastAsia"/>
              </w:rPr>
              <w:lastRenderedPageBreak/>
              <w:t>箱式变压站</w:t>
            </w:r>
            <w:r w:rsidR="00CF5E94" w:rsidRPr="009F413E">
              <w:rPr>
                <w:rFonts w:ascii="Times New Roman" w:hAnsi="Times New Roman"/>
              </w:rPr>
              <w:t>运营期</w:t>
            </w:r>
          </w:p>
          <w:p w:rsidR="00CF5E94" w:rsidRPr="009F413E" w:rsidRDefault="00CF5E94" w:rsidP="00FC19BF">
            <w:pPr>
              <w:jc w:val="center"/>
              <w:rPr>
                <w:rFonts w:ascii="Times New Roman" w:hAnsi="Times New Roman"/>
              </w:rPr>
            </w:pPr>
          </w:p>
          <w:p w:rsidR="00CF5E94" w:rsidRPr="009F413E" w:rsidRDefault="00CF5E94" w:rsidP="00FC19BF">
            <w:pPr>
              <w:jc w:val="center"/>
              <w:rPr>
                <w:rFonts w:ascii="Times New Roman" w:hAnsi="Times New Roman"/>
              </w:rPr>
            </w:pPr>
          </w:p>
          <w:p w:rsidR="00CF5E94" w:rsidRPr="009F413E" w:rsidRDefault="00CF5E94" w:rsidP="00FC19BF">
            <w:pPr>
              <w:jc w:val="center"/>
              <w:rPr>
                <w:rFonts w:ascii="Times New Roman" w:hAnsi="Times New Roman"/>
              </w:rPr>
            </w:pPr>
          </w:p>
          <w:p w:rsidR="00CF5E94" w:rsidRPr="009F413E" w:rsidRDefault="00CF5E94" w:rsidP="00FC19BF">
            <w:pPr>
              <w:jc w:val="center"/>
              <w:rPr>
                <w:rFonts w:ascii="Times New Roman" w:hAnsi="Times New Roman"/>
              </w:rPr>
            </w:pPr>
          </w:p>
        </w:tc>
        <w:tc>
          <w:tcPr>
            <w:tcW w:w="428" w:type="pct"/>
            <w:shd w:val="clear" w:color="auto" w:fill="auto"/>
            <w:vAlign w:val="center"/>
          </w:tcPr>
          <w:p w:rsidR="00CF5E94" w:rsidRPr="009F413E" w:rsidRDefault="00CF5E94" w:rsidP="00FC19BF">
            <w:pPr>
              <w:jc w:val="center"/>
              <w:rPr>
                <w:rFonts w:ascii="Times New Roman" w:hAnsi="Times New Roman"/>
              </w:rPr>
            </w:pPr>
            <w:r w:rsidRPr="009F413E">
              <w:rPr>
                <w:rFonts w:ascii="Times New Roman" w:hAnsi="Times New Roman"/>
              </w:rPr>
              <w:t>大气污染物</w:t>
            </w:r>
          </w:p>
        </w:tc>
        <w:tc>
          <w:tcPr>
            <w:tcW w:w="872" w:type="pct"/>
            <w:shd w:val="clear" w:color="auto" w:fill="auto"/>
            <w:vAlign w:val="center"/>
          </w:tcPr>
          <w:p w:rsidR="00CF5E94" w:rsidRPr="009F413E" w:rsidRDefault="00CF5E94" w:rsidP="00FC19BF">
            <w:pPr>
              <w:jc w:val="center"/>
              <w:rPr>
                <w:rFonts w:ascii="Times New Roman" w:hAnsi="Times New Roman"/>
              </w:rPr>
            </w:pPr>
            <w:r w:rsidRPr="009F413E">
              <w:rPr>
                <w:rFonts w:ascii="Times New Roman" w:hAnsi="Times New Roman" w:hint="eastAsia"/>
                <w:kern w:val="0"/>
                <w:szCs w:val="21"/>
              </w:rPr>
              <w:t>食堂</w:t>
            </w:r>
          </w:p>
        </w:tc>
        <w:tc>
          <w:tcPr>
            <w:tcW w:w="807" w:type="pct"/>
            <w:shd w:val="clear" w:color="auto" w:fill="auto"/>
            <w:vAlign w:val="center"/>
          </w:tcPr>
          <w:p w:rsidR="00CF5E94" w:rsidRPr="009F413E" w:rsidRDefault="00CF5E94" w:rsidP="00FC19BF">
            <w:pPr>
              <w:jc w:val="center"/>
              <w:rPr>
                <w:rFonts w:ascii="Times New Roman" w:hAnsi="Times New Roman"/>
              </w:rPr>
            </w:pPr>
            <w:r w:rsidRPr="009F413E">
              <w:rPr>
                <w:rFonts w:ascii="Times New Roman" w:hAnsi="Times New Roman" w:hint="eastAsia"/>
                <w:kern w:val="0"/>
                <w:szCs w:val="21"/>
              </w:rPr>
              <w:t>食堂油烟</w:t>
            </w:r>
          </w:p>
        </w:tc>
        <w:tc>
          <w:tcPr>
            <w:tcW w:w="1303" w:type="pct"/>
            <w:shd w:val="clear" w:color="auto" w:fill="auto"/>
            <w:vAlign w:val="center"/>
          </w:tcPr>
          <w:p w:rsidR="00CF5E94" w:rsidRPr="009F413E" w:rsidRDefault="00CF5E94" w:rsidP="00FC19BF">
            <w:pPr>
              <w:jc w:val="left"/>
              <w:rPr>
                <w:rFonts w:ascii="Times New Roman" w:hAnsi="Times New Roman"/>
              </w:rPr>
            </w:pPr>
            <w:r w:rsidRPr="009F413E">
              <w:rPr>
                <w:rFonts w:ascii="Times New Roman" w:hAnsi="Times New Roman" w:hint="eastAsia"/>
              </w:rPr>
              <w:t>经</w:t>
            </w:r>
            <w:r w:rsidR="0093199C" w:rsidRPr="009F413E">
              <w:rPr>
                <w:rFonts w:ascii="Times New Roman" w:hAnsi="Times New Roman" w:hint="eastAsia"/>
              </w:rPr>
              <w:t>油烟净化</w:t>
            </w:r>
            <w:r w:rsidRPr="009F413E">
              <w:rPr>
                <w:rFonts w:ascii="Times New Roman" w:hAnsi="Times New Roman" w:hint="eastAsia"/>
              </w:rPr>
              <w:t>机</w:t>
            </w:r>
            <w:r w:rsidR="0093199C" w:rsidRPr="009F413E">
              <w:rPr>
                <w:rFonts w:ascii="Times New Roman" w:hAnsi="Times New Roman" w:hint="eastAsia"/>
              </w:rPr>
              <w:t>处理</w:t>
            </w:r>
            <w:r w:rsidRPr="009F413E">
              <w:rPr>
                <w:rFonts w:ascii="Times New Roman" w:hAnsi="Times New Roman" w:hint="eastAsia"/>
              </w:rPr>
              <w:t>后排放</w:t>
            </w:r>
          </w:p>
        </w:tc>
        <w:tc>
          <w:tcPr>
            <w:tcW w:w="1340" w:type="pct"/>
            <w:shd w:val="clear" w:color="auto" w:fill="auto"/>
            <w:vAlign w:val="center"/>
          </w:tcPr>
          <w:p w:rsidR="00CF5E94" w:rsidRPr="009F413E" w:rsidRDefault="00CF5E94" w:rsidP="00FC19BF">
            <w:pPr>
              <w:jc w:val="left"/>
              <w:rPr>
                <w:rFonts w:ascii="Times New Roman" w:hAnsi="Times New Roman"/>
              </w:rPr>
            </w:pPr>
            <w:r w:rsidRPr="009F413E">
              <w:rPr>
                <w:rFonts w:ascii="Times New Roman" w:hAnsi="Times New Roman" w:hint="eastAsia"/>
              </w:rPr>
              <w:t>对周围环境影响较小</w:t>
            </w:r>
          </w:p>
        </w:tc>
      </w:tr>
      <w:tr w:rsidR="00EF4A17" w:rsidRPr="009F413E" w:rsidTr="00227E1D">
        <w:trPr>
          <w:trHeight w:val="340"/>
        </w:trPr>
        <w:tc>
          <w:tcPr>
            <w:tcW w:w="250" w:type="pct"/>
            <w:vMerge/>
            <w:shd w:val="clear" w:color="auto" w:fill="auto"/>
            <w:vAlign w:val="center"/>
          </w:tcPr>
          <w:p w:rsidR="00CF5E94" w:rsidRPr="009F413E" w:rsidRDefault="00CF5E94" w:rsidP="00FC19BF">
            <w:pPr>
              <w:jc w:val="center"/>
              <w:rPr>
                <w:rFonts w:ascii="Times New Roman" w:hAnsi="Times New Roman"/>
              </w:rPr>
            </w:pPr>
          </w:p>
        </w:tc>
        <w:tc>
          <w:tcPr>
            <w:tcW w:w="428" w:type="pct"/>
            <w:vMerge w:val="restart"/>
            <w:shd w:val="clear" w:color="auto" w:fill="auto"/>
            <w:vAlign w:val="center"/>
          </w:tcPr>
          <w:p w:rsidR="00CF5E94" w:rsidRPr="009F413E" w:rsidRDefault="00CF5E94" w:rsidP="00FC19BF">
            <w:pPr>
              <w:jc w:val="center"/>
              <w:rPr>
                <w:rFonts w:ascii="Times New Roman" w:hAnsi="Times New Roman"/>
              </w:rPr>
            </w:pPr>
            <w:r w:rsidRPr="009F413E">
              <w:rPr>
                <w:rFonts w:ascii="Times New Roman" w:hAnsi="Times New Roman"/>
              </w:rPr>
              <w:t>水污染物</w:t>
            </w:r>
          </w:p>
        </w:tc>
        <w:tc>
          <w:tcPr>
            <w:tcW w:w="872" w:type="pct"/>
            <w:shd w:val="clear" w:color="auto" w:fill="auto"/>
            <w:vAlign w:val="center"/>
          </w:tcPr>
          <w:p w:rsidR="00CF5E94" w:rsidRPr="009F413E" w:rsidRDefault="00CF5E94" w:rsidP="00FC19BF">
            <w:pPr>
              <w:jc w:val="center"/>
              <w:rPr>
                <w:rFonts w:ascii="Times New Roman" w:hAnsi="Times New Roman"/>
              </w:rPr>
            </w:pPr>
            <w:r w:rsidRPr="009F413E">
              <w:rPr>
                <w:rFonts w:ascii="Times New Roman" w:hAnsi="Times New Roman"/>
                <w:kern w:val="0"/>
                <w:szCs w:val="21"/>
              </w:rPr>
              <w:t>管理运行人员</w:t>
            </w:r>
          </w:p>
        </w:tc>
        <w:tc>
          <w:tcPr>
            <w:tcW w:w="807" w:type="pct"/>
            <w:shd w:val="clear" w:color="auto" w:fill="auto"/>
            <w:vAlign w:val="center"/>
          </w:tcPr>
          <w:p w:rsidR="00CF5E94" w:rsidRPr="009F413E" w:rsidRDefault="00CF5E94" w:rsidP="00FC19BF">
            <w:pPr>
              <w:jc w:val="center"/>
              <w:rPr>
                <w:rFonts w:ascii="Times New Roman" w:hAnsi="Times New Roman"/>
              </w:rPr>
            </w:pPr>
            <w:r w:rsidRPr="009F413E">
              <w:rPr>
                <w:rFonts w:ascii="Times New Roman" w:hAnsi="Times New Roman"/>
                <w:kern w:val="0"/>
                <w:szCs w:val="21"/>
              </w:rPr>
              <w:t>生活污水</w:t>
            </w:r>
          </w:p>
        </w:tc>
        <w:tc>
          <w:tcPr>
            <w:tcW w:w="1303" w:type="pct"/>
            <w:shd w:val="clear" w:color="auto" w:fill="auto"/>
            <w:vAlign w:val="center"/>
          </w:tcPr>
          <w:p w:rsidR="00CF5E94" w:rsidRPr="009F413E" w:rsidRDefault="00CF5E94" w:rsidP="00FC19BF">
            <w:pPr>
              <w:autoSpaceDE w:val="0"/>
              <w:autoSpaceDN w:val="0"/>
              <w:adjustRightInd w:val="0"/>
              <w:rPr>
                <w:rFonts w:ascii="Times New Roman" w:hAnsi="Times New Roman"/>
                <w:kern w:val="0"/>
                <w:szCs w:val="21"/>
              </w:rPr>
            </w:pPr>
            <w:r w:rsidRPr="009F413E">
              <w:rPr>
                <w:rFonts w:ascii="Times New Roman" w:hAnsi="Times New Roman" w:hint="eastAsia"/>
                <w:kern w:val="0"/>
                <w:szCs w:val="21"/>
              </w:rPr>
              <w:t>设置一体化污水处理设备</w:t>
            </w:r>
          </w:p>
        </w:tc>
        <w:tc>
          <w:tcPr>
            <w:tcW w:w="1340" w:type="pct"/>
            <w:shd w:val="clear" w:color="auto" w:fill="auto"/>
            <w:vAlign w:val="center"/>
          </w:tcPr>
          <w:p w:rsidR="00CF5E94" w:rsidRPr="009F413E" w:rsidRDefault="00CF5E94" w:rsidP="008D3E35">
            <w:pPr>
              <w:autoSpaceDE w:val="0"/>
              <w:autoSpaceDN w:val="0"/>
              <w:adjustRightInd w:val="0"/>
              <w:rPr>
                <w:rFonts w:ascii="Times New Roman" w:hAnsi="Times New Roman"/>
                <w:kern w:val="0"/>
                <w:szCs w:val="21"/>
              </w:rPr>
            </w:pPr>
            <w:r w:rsidRPr="009F413E">
              <w:rPr>
                <w:rFonts w:ascii="Times New Roman" w:hAnsi="Times New Roman" w:hint="eastAsia"/>
                <w:kern w:val="0"/>
                <w:szCs w:val="21"/>
              </w:rPr>
              <w:t>生活污水经处理后达标用于绿化</w:t>
            </w:r>
          </w:p>
        </w:tc>
      </w:tr>
      <w:tr w:rsidR="00EF4A17" w:rsidRPr="009F413E" w:rsidTr="00227E1D">
        <w:trPr>
          <w:trHeight w:val="340"/>
        </w:trPr>
        <w:tc>
          <w:tcPr>
            <w:tcW w:w="250" w:type="pct"/>
            <w:vMerge/>
            <w:shd w:val="clear" w:color="auto" w:fill="auto"/>
            <w:vAlign w:val="center"/>
          </w:tcPr>
          <w:p w:rsidR="00CF5E94" w:rsidRPr="009F413E" w:rsidRDefault="00CF5E94" w:rsidP="00FC19BF">
            <w:pPr>
              <w:jc w:val="center"/>
              <w:rPr>
                <w:rFonts w:ascii="Times New Roman" w:hAnsi="Times New Roman"/>
              </w:rPr>
            </w:pPr>
          </w:p>
        </w:tc>
        <w:tc>
          <w:tcPr>
            <w:tcW w:w="428" w:type="pct"/>
            <w:vMerge/>
            <w:shd w:val="clear" w:color="auto" w:fill="auto"/>
            <w:vAlign w:val="center"/>
          </w:tcPr>
          <w:p w:rsidR="00CF5E94" w:rsidRPr="009F413E" w:rsidRDefault="00CF5E94" w:rsidP="00FC19BF">
            <w:pPr>
              <w:jc w:val="center"/>
              <w:rPr>
                <w:rFonts w:ascii="Times New Roman" w:hAnsi="Times New Roman"/>
              </w:rPr>
            </w:pPr>
          </w:p>
        </w:tc>
        <w:tc>
          <w:tcPr>
            <w:tcW w:w="872" w:type="pct"/>
            <w:shd w:val="clear" w:color="auto" w:fill="auto"/>
            <w:vAlign w:val="center"/>
          </w:tcPr>
          <w:p w:rsidR="00CF5E94" w:rsidRPr="009F413E" w:rsidRDefault="00CF5E94" w:rsidP="00FC19BF">
            <w:pPr>
              <w:jc w:val="center"/>
              <w:rPr>
                <w:rFonts w:ascii="Times New Roman" w:hAnsi="Times New Roman"/>
              </w:rPr>
            </w:pPr>
            <w:r w:rsidRPr="009F413E">
              <w:rPr>
                <w:rFonts w:ascii="Times New Roman" w:hAnsi="Times New Roman" w:hint="eastAsia"/>
              </w:rPr>
              <w:t>运行过程</w:t>
            </w:r>
          </w:p>
        </w:tc>
        <w:tc>
          <w:tcPr>
            <w:tcW w:w="807" w:type="pct"/>
            <w:shd w:val="clear" w:color="auto" w:fill="auto"/>
            <w:vAlign w:val="center"/>
          </w:tcPr>
          <w:p w:rsidR="00CF5E94" w:rsidRPr="009F413E" w:rsidRDefault="00CF5E94" w:rsidP="007F1BF0">
            <w:pPr>
              <w:jc w:val="center"/>
              <w:rPr>
                <w:rFonts w:ascii="Times New Roman" w:hAnsi="Times New Roman"/>
              </w:rPr>
            </w:pPr>
            <w:r w:rsidRPr="009F413E">
              <w:rPr>
                <w:rFonts w:ascii="Times New Roman" w:hAnsi="Times New Roman" w:hint="eastAsia"/>
              </w:rPr>
              <w:t>检修过程含油废水</w:t>
            </w:r>
          </w:p>
        </w:tc>
        <w:tc>
          <w:tcPr>
            <w:tcW w:w="1303" w:type="pct"/>
            <w:shd w:val="clear" w:color="auto" w:fill="auto"/>
            <w:vAlign w:val="center"/>
          </w:tcPr>
          <w:p w:rsidR="00CF5E94" w:rsidRPr="009F413E" w:rsidRDefault="00CF5E94" w:rsidP="00A60F62">
            <w:pPr>
              <w:jc w:val="left"/>
              <w:rPr>
                <w:rFonts w:ascii="Times New Roman" w:hAnsi="Times New Roman"/>
              </w:rPr>
            </w:pPr>
            <w:r w:rsidRPr="009F413E">
              <w:rPr>
                <w:rFonts w:ascii="Times New Roman" w:hAnsi="Times New Roman" w:hint="eastAsia"/>
              </w:rPr>
              <w:t>设置集油池进行收集后交由有资质的单位处理</w:t>
            </w:r>
          </w:p>
        </w:tc>
        <w:tc>
          <w:tcPr>
            <w:tcW w:w="1340" w:type="pct"/>
            <w:shd w:val="clear" w:color="auto" w:fill="auto"/>
            <w:vAlign w:val="center"/>
          </w:tcPr>
          <w:p w:rsidR="00CF5E94" w:rsidRPr="009F413E" w:rsidRDefault="00CF5E94" w:rsidP="00FC19BF">
            <w:pPr>
              <w:jc w:val="center"/>
              <w:rPr>
                <w:rFonts w:ascii="Times New Roman" w:hAnsi="Times New Roman"/>
              </w:rPr>
            </w:pPr>
            <w:r w:rsidRPr="009F413E">
              <w:rPr>
                <w:rFonts w:ascii="Times New Roman" w:hAnsi="Times New Roman" w:hint="eastAsia"/>
              </w:rPr>
              <w:t>对周围环境影响较小</w:t>
            </w:r>
          </w:p>
        </w:tc>
      </w:tr>
      <w:tr w:rsidR="00EF4A17" w:rsidRPr="009F413E" w:rsidTr="00227E1D">
        <w:trPr>
          <w:trHeight w:val="340"/>
        </w:trPr>
        <w:tc>
          <w:tcPr>
            <w:tcW w:w="250" w:type="pct"/>
            <w:vMerge/>
            <w:shd w:val="clear" w:color="auto" w:fill="auto"/>
            <w:vAlign w:val="center"/>
          </w:tcPr>
          <w:p w:rsidR="00CF5E94" w:rsidRPr="009F413E" w:rsidRDefault="00CF5E94" w:rsidP="00FC19BF">
            <w:pPr>
              <w:jc w:val="center"/>
              <w:rPr>
                <w:rFonts w:ascii="Times New Roman" w:hAnsi="Times New Roman"/>
              </w:rPr>
            </w:pPr>
          </w:p>
        </w:tc>
        <w:tc>
          <w:tcPr>
            <w:tcW w:w="428" w:type="pct"/>
            <w:vMerge w:val="restart"/>
            <w:shd w:val="clear" w:color="auto" w:fill="auto"/>
            <w:vAlign w:val="center"/>
          </w:tcPr>
          <w:p w:rsidR="00CF5E94" w:rsidRPr="009F413E" w:rsidRDefault="00CF5E94" w:rsidP="00FC19BF">
            <w:pPr>
              <w:jc w:val="center"/>
              <w:rPr>
                <w:rFonts w:ascii="Times New Roman" w:hAnsi="Times New Roman"/>
              </w:rPr>
            </w:pPr>
            <w:r w:rsidRPr="009F413E">
              <w:rPr>
                <w:rFonts w:ascii="Times New Roman" w:hAnsi="Times New Roman"/>
              </w:rPr>
              <w:t>固体废物</w:t>
            </w:r>
          </w:p>
        </w:tc>
        <w:tc>
          <w:tcPr>
            <w:tcW w:w="872" w:type="pct"/>
            <w:shd w:val="clear" w:color="auto" w:fill="auto"/>
            <w:vAlign w:val="center"/>
          </w:tcPr>
          <w:p w:rsidR="00CF5E94" w:rsidRPr="009F413E" w:rsidRDefault="00CF5E94" w:rsidP="00FC19BF">
            <w:pPr>
              <w:jc w:val="center"/>
              <w:rPr>
                <w:rFonts w:ascii="Times New Roman" w:hAnsi="Times New Roman"/>
              </w:rPr>
            </w:pPr>
            <w:r w:rsidRPr="009F413E">
              <w:rPr>
                <w:rFonts w:ascii="Times New Roman" w:hAnsi="Times New Roman"/>
                <w:kern w:val="0"/>
                <w:szCs w:val="21"/>
              </w:rPr>
              <w:t>管理运行人员</w:t>
            </w:r>
          </w:p>
        </w:tc>
        <w:tc>
          <w:tcPr>
            <w:tcW w:w="807" w:type="pct"/>
            <w:shd w:val="clear" w:color="auto" w:fill="auto"/>
            <w:vAlign w:val="center"/>
          </w:tcPr>
          <w:p w:rsidR="00CF5E94" w:rsidRPr="009F413E" w:rsidRDefault="00CF5E94" w:rsidP="00FC19BF">
            <w:pPr>
              <w:jc w:val="center"/>
              <w:rPr>
                <w:rFonts w:ascii="Times New Roman" w:hAnsi="Times New Roman"/>
              </w:rPr>
            </w:pPr>
            <w:r w:rsidRPr="009F413E">
              <w:rPr>
                <w:rFonts w:ascii="Times New Roman" w:hAnsi="Times New Roman"/>
                <w:kern w:val="0"/>
                <w:szCs w:val="21"/>
              </w:rPr>
              <w:t>生活垃圾</w:t>
            </w:r>
          </w:p>
        </w:tc>
        <w:tc>
          <w:tcPr>
            <w:tcW w:w="1303" w:type="pct"/>
            <w:shd w:val="clear" w:color="auto" w:fill="auto"/>
            <w:vAlign w:val="center"/>
          </w:tcPr>
          <w:p w:rsidR="00CF5E94" w:rsidRPr="009F413E" w:rsidRDefault="00CF5E94" w:rsidP="00FC19BF">
            <w:pPr>
              <w:jc w:val="center"/>
              <w:rPr>
                <w:rFonts w:ascii="Times New Roman" w:hAnsi="Times New Roman"/>
              </w:rPr>
            </w:pPr>
            <w:r w:rsidRPr="009F413E">
              <w:rPr>
                <w:rFonts w:ascii="Times New Roman" w:hAnsi="Times New Roman" w:hint="eastAsia"/>
                <w:kern w:val="0"/>
                <w:szCs w:val="21"/>
              </w:rPr>
              <w:t>定期交由环卫部门统一处理</w:t>
            </w:r>
          </w:p>
        </w:tc>
        <w:tc>
          <w:tcPr>
            <w:tcW w:w="1340" w:type="pct"/>
            <w:vMerge w:val="restart"/>
            <w:shd w:val="clear" w:color="auto" w:fill="auto"/>
            <w:vAlign w:val="center"/>
          </w:tcPr>
          <w:p w:rsidR="00CF5E94" w:rsidRPr="009F413E" w:rsidRDefault="00CF5E94" w:rsidP="00FC19BF">
            <w:pPr>
              <w:autoSpaceDE w:val="0"/>
              <w:autoSpaceDN w:val="0"/>
              <w:adjustRightInd w:val="0"/>
              <w:rPr>
                <w:rFonts w:ascii="Times New Roman" w:hAnsi="Times New Roman"/>
                <w:kern w:val="0"/>
                <w:szCs w:val="21"/>
              </w:rPr>
            </w:pPr>
            <w:r w:rsidRPr="009F413E">
              <w:rPr>
                <w:rFonts w:ascii="Times New Roman" w:hAnsi="Times New Roman" w:hint="eastAsia"/>
                <w:kern w:val="0"/>
                <w:szCs w:val="21"/>
              </w:rPr>
              <w:t>不外排，</w:t>
            </w:r>
            <w:r w:rsidRPr="009F413E">
              <w:rPr>
                <w:rFonts w:ascii="Times New Roman" w:hAnsi="Times New Roman"/>
                <w:kern w:val="0"/>
                <w:szCs w:val="21"/>
              </w:rPr>
              <w:t>不会对周边环境产生</w:t>
            </w:r>
            <w:r w:rsidRPr="009F413E">
              <w:rPr>
                <w:rFonts w:ascii="Times New Roman" w:hAnsi="Times New Roman" w:hint="eastAsia"/>
                <w:kern w:val="0"/>
                <w:szCs w:val="21"/>
              </w:rPr>
              <w:t>较大</w:t>
            </w:r>
            <w:r w:rsidRPr="009F413E">
              <w:rPr>
                <w:rFonts w:ascii="Times New Roman" w:hAnsi="Times New Roman"/>
                <w:kern w:val="0"/>
                <w:szCs w:val="21"/>
              </w:rPr>
              <w:t>影响。</w:t>
            </w:r>
          </w:p>
        </w:tc>
      </w:tr>
      <w:tr w:rsidR="001C2C17" w:rsidRPr="009F413E" w:rsidTr="00227E1D">
        <w:trPr>
          <w:trHeight w:val="340"/>
        </w:trPr>
        <w:tc>
          <w:tcPr>
            <w:tcW w:w="250" w:type="pct"/>
            <w:vMerge/>
            <w:shd w:val="clear" w:color="auto" w:fill="auto"/>
            <w:vAlign w:val="center"/>
          </w:tcPr>
          <w:p w:rsidR="001C2C17" w:rsidRPr="009F413E" w:rsidRDefault="001C2C17" w:rsidP="00FC19BF">
            <w:pPr>
              <w:jc w:val="center"/>
              <w:rPr>
                <w:rFonts w:ascii="Times New Roman" w:hAnsi="Times New Roman"/>
              </w:rPr>
            </w:pPr>
          </w:p>
        </w:tc>
        <w:tc>
          <w:tcPr>
            <w:tcW w:w="428" w:type="pct"/>
            <w:vMerge/>
            <w:shd w:val="clear" w:color="auto" w:fill="auto"/>
            <w:vAlign w:val="center"/>
          </w:tcPr>
          <w:p w:rsidR="001C2C17" w:rsidRPr="009F413E" w:rsidRDefault="001C2C17" w:rsidP="00FC19BF">
            <w:pPr>
              <w:jc w:val="center"/>
              <w:rPr>
                <w:rFonts w:ascii="Times New Roman" w:hAnsi="Times New Roman"/>
              </w:rPr>
            </w:pPr>
          </w:p>
        </w:tc>
        <w:tc>
          <w:tcPr>
            <w:tcW w:w="872" w:type="pct"/>
            <w:shd w:val="clear" w:color="auto" w:fill="auto"/>
            <w:vAlign w:val="center"/>
          </w:tcPr>
          <w:p w:rsidR="001C2C17" w:rsidRPr="009F413E" w:rsidRDefault="008905D4" w:rsidP="00FC19BF">
            <w:pPr>
              <w:jc w:val="center"/>
              <w:rPr>
                <w:rFonts w:ascii="Times New Roman" w:hAnsi="Times New Roman"/>
                <w:kern w:val="0"/>
                <w:szCs w:val="21"/>
              </w:rPr>
            </w:pPr>
            <w:r w:rsidRPr="009F413E">
              <w:rPr>
                <w:rFonts w:ascii="Times New Roman" w:hAnsi="Times New Roman" w:hint="eastAsia"/>
                <w:kern w:val="0"/>
                <w:szCs w:val="21"/>
              </w:rPr>
              <w:t>升压站</w:t>
            </w:r>
          </w:p>
        </w:tc>
        <w:tc>
          <w:tcPr>
            <w:tcW w:w="807" w:type="pct"/>
            <w:shd w:val="clear" w:color="auto" w:fill="auto"/>
            <w:vAlign w:val="center"/>
          </w:tcPr>
          <w:p w:rsidR="001C2C17" w:rsidRPr="009F413E" w:rsidRDefault="001C2C17" w:rsidP="00FC19BF">
            <w:pPr>
              <w:jc w:val="center"/>
              <w:rPr>
                <w:rFonts w:ascii="Times New Roman" w:hAnsi="Times New Roman"/>
                <w:kern w:val="0"/>
                <w:szCs w:val="21"/>
              </w:rPr>
            </w:pPr>
            <w:r w:rsidRPr="009F413E">
              <w:rPr>
                <w:rFonts w:ascii="Times New Roman" w:hAnsi="Times New Roman" w:hint="eastAsia"/>
                <w:kern w:val="0"/>
                <w:szCs w:val="21"/>
              </w:rPr>
              <w:t>废旧蓄电池</w:t>
            </w:r>
          </w:p>
        </w:tc>
        <w:tc>
          <w:tcPr>
            <w:tcW w:w="1303" w:type="pct"/>
            <w:shd w:val="clear" w:color="auto" w:fill="auto"/>
            <w:vAlign w:val="center"/>
          </w:tcPr>
          <w:p w:rsidR="001C2C17" w:rsidRPr="009F413E" w:rsidRDefault="001C2C17" w:rsidP="00FC19BF">
            <w:pPr>
              <w:jc w:val="center"/>
              <w:rPr>
                <w:rFonts w:ascii="Times New Roman" w:hAnsi="Times New Roman"/>
                <w:kern w:val="0"/>
                <w:szCs w:val="21"/>
              </w:rPr>
            </w:pPr>
            <w:r w:rsidRPr="009F413E">
              <w:rPr>
                <w:rFonts w:ascii="Times New Roman" w:hAnsi="Times New Roman" w:hint="eastAsia"/>
                <w:kern w:val="0"/>
                <w:szCs w:val="21"/>
              </w:rPr>
              <w:t>交由有资质的单位处理</w:t>
            </w:r>
          </w:p>
        </w:tc>
        <w:tc>
          <w:tcPr>
            <w:tcW w:w="1340" w:type="pct"/>
            <w:vMerge/>
            <w:shd w:val="clear" w:color="auto" w:fill="auto"/>
            <w:vAlign w:val="center"/>
          </w:tcPr>
          <w:p w:rsidR="001C2C17" w:rsidRPr="009F413E" w:rsidRDefault="001C2C17" w:rsidP="00FC19BF">
            <w:pPr>
              <w:autoSpaceDE w:val="0"/>
              <w:autoSpaceDN w:val="0"/>
              <w:adjustRightInd w:val="0"/>
              <w:rPr>
                <w:rFonts w:ascii="Times New Roman" w:hAnsi="Times New Roman"/>
                <w:kern w:val="0"/>
                <w:szCs w:val="21"/>
              </w:rPr>
            </w:pPr>
          </w:p>
        </w:tc>
      </w:tr>
      <w:tr w:rsidR="003562BE" w:rsidRPr="009F413E" w:rsidTr="00227E1D">
        <w:trPr>
          <w:trHeight w:val="940"/>
        </w:trPr>
        <w:tc>
          <w:tcPr>
            <w:tcW w:w="250" w:type="pct"/>
            <w:vMerge/>
            <w:shd w:val="clear" w:color="auto" w:fill="auto"/>
            <w:vAlign w:val="center"/>
          </w:tcPr>
          <w:p w:rsidR="003562BE" w:rsidRPr="009F413E" w:rsidRDefault="003562BE" w:rsidP="00FC19BF">
            <w:pPr>
              <w:jc w:val="center"/>
              <w:rPr>
                <w:rFonts w:ascii="Times New Roman" w:hAnsi="Times New Roman"/>
              </w:rPr>
            </w:pPr>
          </w:p>
        </w:tc>
        <w:tc>
          <w:tcPr>
            <w:tcW w:w="428" w:type="pct"/>
            <w:vMerge/>
            <w:shd w:val="clear" w:color="auto" w:fill="auto"/>
            <w:vAlign w:val="center"/>
          </w:tcPr>
          <w:p w:rsidR="003562BE" w:rsidRPr="009F413E" w:rsidRDefault="003562BE" w:rsidP="00FC19BF">
            <w:pPr>
              <w:jc w:val="center"/>
              <w:rPr>
                <w:rFonts w:ascii="Times New Roman" w:hAnsi="Times New Roman"/>
              </w:rPr>
            </w:pPr>
          </w:p>
        </w:tc>
        <w:tc>
          <w:tcPr>
            <w:tcW w:w="872" w:type="pct"/>
            <w:shd w:val="clear" w:color="auto" w:fill="auto"/>
            <w:vAlign w:val="center"/>
          </w:tcPr>
          <w:p w:rsidR="003562BE" w:rsidRPr="009F413E" w:rsidRDefault="003562BE" w:rsidP="00FC19BF">
            <w:pPr>
              <w:jc w:val="center"/>
              <w:rPr>
                <w:rFonts w:ascii="Times New Roman" w:hAnsi="Times New Roman"/>
                <w:kern w:val="0"/>
                <w:szCs w:val="21"/>
              </w:rPr>
            </w:pPr>
            <w:r w:rsidRPr="009F413E">
              <w:rPr>
                <w:rFonts w:ascii="Times New Roman" w:hAnsi="Times New Roman"/>
                <w:kern w:val="0"/>
                <w:szCs w:val="21"/>
              </w:rPr>
              <w:t>风电机组</w:t>
            </w:r>
          </w:p>
        </w:tc>
        <w:tc>
          <w:tcPr>
            <w:tcW w:w="807" w:type="pct"/>
            <w:shd w:val="clear" w:color="auto" w:fill="auto"/>
            <w:vAlign w:val="center"/>
          </w:tcPr>
          <w:p w:rsidR="003562BE" w:rsidRPr="009F413E" w:rsidRDefault="003562BE" w:rsidP="00227E1D">
            <w:pPr>
              <w:jc w:val="center"/>
              <w:rPr>
                <w:rFonts w:ascii="Times New Roman" w:hAnsi="Times New Roman"/>
                <w:kern w:val="0"/>
                <w:szCs w:val="21"/>
              </w:rPr>
            </w:pPr>
            <w:r w:rsidRPr="009F413E">
              <w:rPr>
                <w:rFonts w:ascii="Times New Roman" w:hAnsi="Times New Roman" w:hint="eastAsia"/>
                <w:kern w:val="0"/>
                <w:szCs w:val="21"/>
              </w:rPr>
              <w:t>废机油</w:t>
            </w:r>
          </w:p>
        </w:tc>
        <w:tc>
          <w:tcPr>
            <w:tcW w:w="1303" w:type="pct"/>
            <w:shd w:val="clear" w:color="auto" w:fill="auto"/>
            <w:vAlign w:val="center"/>
          </w:tcPr>
          <w:p w:rsidR="003562BE" w:rsidRPr="009F413E" w:rsidRDefault="003562BE" w:rsidP="00FC19BF">
            <w:pPr>
              <w:autoSpaceDE w:val="0"/>
              <w:autoSpaceDN w:val="0"/>
              <w:adjustRightInd w:val="0"/>
              <w:rPr>
                <w:rFonts w:ascii="Times New Roman" w:hAnsi="Times New Roman"/>
                <w:kern w:val="0"/>
                <w:szCs w:val="21"/>
              </w:rPr>
            </w:pPr>
            <w:r w:rsidRPr="009F413E">
              <w:rPr>
                <w:rFonts w:ascii="Times New Roman" w:hAnsi="Times New Roman"/>
                <w:kern w:val="0"/>
                <w:szCs w:val="21"/>
              </w:rPr>
              <w:t>交由有资质的单位进行处置。</w:t>
            </w:r>
          </w:p>
        </w:tc>
        <w:tc>
          <w:tcPr>
            <w:tcW w:w="1340" w:type="pct"/>
            <w:vMerge/>
            <w:shd w:val="clear" w:color="auto" w:fill="auto"/>
            <w:vAlign w:val="center"/>
          </w:tcPr>
          <w:p w:rsidR="003562BE" w:rsidRPr="009F413E" w:rsidRDefault="003562BE" w:rsidP="00FC19BF">
            <w:pPr>
              <w:jc w:val="center"/>
              <w:rPr>
                <w:rFonts w:ascii="Times New Roman" w:hAnsi="Times New Roman"/>
              </w:rPr>
            </w:pPr>
          </w:p>
        </w:tc>
      </w:tr>
      <w:tr w:rsidR="00EF4A17" w:rsidRPr="009F413E" w:rsidTr="00227E1D">
        <w:trPr>
          <w:trHeight w:val="340"/>
        </w:trPr>
        <w:tc>
          <w:tcPr>
            <w:tcW w:w="250" w:type="pct"/>
            <w:vMerge/>
            <w:shd w:val="clear" w:color="auto" w:fill="auto"/>
            <w:vAlign w:val="center"/>
          </w:tcPr>
          <w:p w:rsidR="00CF5E94" w:rsidRPr="009F413E" w:rsidRDefault="00CF5E94" w:rsidP="00FC19BF">
            <w:pPr>
              <w:jc w:val="center"/>
              <w:rPr>
                <w:rFonts w:ascii="Times New Roman" w:hAnsi="Times New Roman"/>
              </w:rPr>
            </w:pPr>
          </w:p>
        </w:tc>
        <w:tc>
          <w:tcPr>
            <w:tcW w:w="428" w:type="pct"/>
            <w:vMerge w:val="restart"/>
            <w:shd w:val="clear" w:color="auto" w:fill="auto"/>
            <w:vAlign w:val="center"/>
          </w:tcPr>
          <w:p w:rsidR="00CF5E94" w:rsidRPr="009F413E" w:rsidRDefault="00CF5E94" w:rsidP="00FC19BF">
            <w:pPr>
              <w:jc w:val="center"/>
              <w:rPr>
                <w:rFonts w:ascii="Times New Roman" w:hAnsi="Times New Roman"/>
              </w:rPr>
            </w:pPr>
            <w:r w:rsidRPr="009F413E">
              <w:rPr>
                <w:rFonts w:ascii="Times New Roman" w:hAnsi="Times New Roman"/>
              </w:rPr>
              <w:t>噪声</w:t>
            </w:r>
          </w:p>
        </w:tc>
        <w:tc>
          <w:tcPr>
            <w:tcW w:w="872" w:type="pct"/>
            <w:shd w:val="clear" w:color="auto" w:fill="auto"/>
            <w:vAlign w:val="center"/>
          </w:tcPr>
          <w:p w:rsidR="00CF5E94" w:rsidRPr="009F413E" w:rsidRDefault="00CF5E94" w:rsidP="00FC19BF">
            <w:pPr>
              <w:jc w:val="center"/>
              <w:rPr>
                <w:rFonts w:ascii="Times New Roman" w:hAnsi="Times New Roman"/>
              </w:rPr>
            </w:pPr>
            <w:r w:rsidRPr="009F413E">
              <w:rPr>
                <w:rFonts w:ascii="Times New Roman" w:hAnsi="Times New Roman"/>
                <w:kern w:val="0"/>
                <w:szCs w:val="21"/>
              </w:rPr>
              <w:t>风机轮毂</w:t>
            </w:r>
          </w:p>
        </w:tc>
        <w:tc>
          <w:tcPr>
            <w:tcW w:w="807" w:type="pct"/>
            <w:vMerge w:val="restart"/>
            <w:shd w:val="clear" w:color="auto" w:fill="auto"/>
            <w:vAlign w:val="center"/>
          </w:tcPr>
          <w:p w:rsidR="00CF5E94" w:rsidRPr="009F413E" w:rsidRDefault="00CF5E94" w:rsidP="00FC19BF">
            <w:pPr>
              <w:jc w:val="center"/>
              <w:rPr>
                <w:rFonts w:ascii="Times New Roman" w:hAnsi="Times New Roman"/>
              </w:rPr>
            </w:pPr>
            <w:r w:rsidRPr="009F413E">
              <w:rPr>
                <w:rFonts w:ascii="Times New Roman" w:hAnsi="Times New Roman"/>
                <w:kern w:val="0"/>
                <w:szCs w:val="21"/>
              </w:rPr>
              <w:t>噪声</w:t>
            </w:r>
          </w:p>
        </w:tc>
        <w:tc>
          <w:tcPr>
            <w:tcW w:w="1303" w:type="pct"/>
            <w:shd w:val="clear" w:color="auto" w:fill="auto"/>
            <w:vAlign w:val="center"/>
          </w:tcPr>
          <w:p w:rsidR="00CF5E94" w:rsidRPr="009F413E" w:rsidRDefault="00CF5E94" w:rsidP="00A60F62">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选择低噪声机组，设置</w:t>
            </w:r>
            <w:r w:rsidRPr="009F413E">
              <w:rPr>
                <w:rFonts w:ascii="Times New Roman" w:hAnsi="Times New Roman"/>
                <w:kern w:val="0"/>
                <w:szCs w:val="21"/>
              </w:rPr>
              <w:t>300m</w:t>
            </w:r>
            <w:r w:rsidRPr="009F413E">
              <w:rPr>
                <w:rFonts w:ascii="Times New Roman" w:hAnsi="Times New Roman"/>
                <w:kern w:val="0"/>
                <w:szCs w:val="21"/>
              </w:rPr>
              <w:t>噪声防护距离，运行期加强风机维护。</w:t>
            </w:r>
          </w:p>
        </w:tc>
        <w:tc>
          <w:tcPr>
            <w:tcW w:w="1340" w:type="pct"/>
            <w:vMerge w:val="restart"/>
            <w:shd w:val="clear" w:color="auto" w:fill="auto"/>
            <w:vAlign w:val="center"/>
          </w:tcPr>
          <w:p w:rsidR="00CF5E94" w:rsidRPr="009F413E" w:rsidRDefault="00CF5E94" w:rsidP="00541B71">
            <w:pPr>
              <w:autoSpaceDE w:val="0"/>
              <w:autoSpaceDN w:val="0"/>
              <w:adjustRightInd w:val="0"/>
              <w:rPr>
                <w:rFonts w:ascii="Times New Roman" w:hAnsi="Times New Roman"/>
                <w:kern w:val="0"/>
                <w:szCs w:val="21"/>
              </w:rPr>
            </w:pPr>
            <w:r w:rsidRPr="009F413E">
              <w:rPr>
                <w:rFonts w:ascii="Times New Roman" w:hAnsi="Times New Roman" w:hint="eastAsia"/>
                <w:kern w:val="0"/>
                <w:szCs w:val="21"/>
              </w:rPr>
              <w:t>风电场附近敏感点环境噪声能满足《声环境质量标准》</w:t>
            </w:r>
            <w:r w:rsidRPr="009F413E">
              <w:rPr>
                <w:rFonts w:ascii="Times New Roman" w:hAnsi="Times New Roman" w:hint="eastAsia"/>
                <w:kern w:val="0"/>
                <w:szCs w:val="21"/>
              </w:rPr>
              <w:t>2</w:t>
            </w:r>
            <w:r w:rsidRPr="009F413E">
              <w:rPr>
                <w:rFonts w:ascii="Times New Roman" w:hAnsi="Times New Roman" w:hint="eastAsia"/>
                <w:kern w:val="0"/>
                <w:szCs w:val="21"/>
              </w:rPr>
              <w:t>类标准要求</w:t>
            </w:r>
          </w:p>
        </w:tc>
      </w:tr>
      <w:tr w:rsidR="00EF4A17" w:rsidRPr="009F413E" w:rsidTr="00227E1D">
        <w:trPr>
          <w:trHeight w:val="340"/>
        </w:trPr>
        <w:tc>
          <w:tcPr>
            <w:tcW w:w="250" w:type="pct"/>
            <w:vMerge/>
            <w:shd w:val="clear" w:color="auto" w:fill="auto"/>
            <w:vAlign w:val="center"/>
          </w:tcPr>
          <w:p w:rsidR="00CF5E94" w:rsidRPr="009F413E" w:rsidRDefault="00CF5E94" w:rsidP="00FC19BF">
            <w:pPr>
              <w:jc w:val="center"/>
              <w:rPr>
                <w:rFonts w:ascii="Times New Roman" w:hAnsi="Times New Roman"/>
              </w:rPr>
            </w:pPr>
          </w:p>
        </w:tc>
        <w:tc>
          <w:tcPr>
            <w:tcW w:w="428" w:type="pct"/>
            <w:vMerge/>
            <w:shd w:val="clear" w:color="auto" w:fill="auto"/>
            <w:vAlign w:val="center"/>
          </w:tcPr>
          <w:p w:rsidR="00CF5E94" w:rsidRPr="009F413E" w:rsidRDefault="00CF5E94" w:rsidP="00FC19BF">
            <w:pPr>
              <w:jc w:val="center"/>
              <w:rPr>
                <w:rFonts w:ascii="Times New Roman" w:hAnsi="Times New Roman"/>
              </w:rPr>
            </w:pPr>
          </w:p>
        </w:tc>
        <w:tc>
          <w:tcPr>
            <w:tcW w:w="872" w:type="pct"/>
            <w:shd w:val="clear" w:color="auto" w:fill="auto"/>
            <w:vAlign w:val="center"/>
          </w:tcPr>
          <w:p w:rsidR="00CF5E94" w:rsidRPr="009F413E" w:rsidRDefault="00CF5E94" w:rsidP="00FC19BF">
            <w:pPr>
              <w:autoSpaceDE w:val="0"/>
              <w:autoSpaceDN w:val="0"/>
              <w:adjustRightInd w:val="0"/>
              <w:jc w:val="center"/>
              <w:rPr>
                <w:rFonts w:ascii="Times New Roman" w:hAnsi="Times New Roman"/>
                <w:kern w:val="0"/>
                <w:szCs w:val="21"/>
              </w:rPr>
            </w:pPr>
            <w:r w:rsidRPr="009F413E">
              <w:rPr>
                <w:rFonts w:ascii="Times New Roman" w:hAnsi="Times New Roman"/>
                <w:kern w:val="0"/>
                <w:szCs w:val="21"/>
              </w:rPr>
              <w:t>偏航系统刹车</w:t>
            </w:r>
          </w:p>
        </w:tc>
        <w:tc>
          <w:tcPr>
            <w:tcW w:w="807" w:type="pct"/>
            <w:vMerge/>
            <w:shd w:val="clear" w:color="auto" w:fill="auto"/>
            <w:vAlign w:val="center"/>
          </w:tcPr>
          <w:p w:rsidR="00CF5E94" w:rsidRPr="009F413E" w:rsidRDefault="00CF5E94" w:rsidP="00FC19BF">
            <w:pPr>
              <w:jc w:val="center"/>
              <w:rPr>
                <w:rFonts w:ascii="Times New Roman" w:hAnsi="Times New Roman"/>
              </w:rPr>
            </w:pPr>
          </w:p>
        </w:tc>
        <w:tc>
          <w:tcPr>
            <w:tcW w:w="1303" w:type="pct"/>
            <w:shd w:val="clear" w:color="auto" w:fill="auto"/>
            <w:vAlign w:val="center"/>
          </w:tcPr>
          <w:p w:rsidR="00CF5E94" w:rsidRPr="009F413E" w:rsidRDefault="00CF5E94" w:rsidP="00094C97">
            <w:pPr>
              <w:autoSpaceDE w:val="0"/>
              <w:autoSpaceDN w:val="0"/>
              <w:adjustRightInd w:val="0"/>
              <w:jc w:val="left"/>
              <w:rPr>
                <w:rFonts w:ascii="Times New Roman" w:hAnsi="Times New Roman"/>
                <w:kern w:val="0"/>
                <w:szCs w:val="21"/>
              </w:rPr>
            </w:pPr>
            <w:r w:rsidRPr="009F413E">
              <w:rPr>
                <w:rFonts w:ascii="Times New Roman" w:hAnsi="Times New Roman"/>
                <w:kern w:val="0"/>
                <w:szCs w:val="21"/>
              </w:rPr>
              <w:t>加强偏航系统的维护保养并应尽量避免夜间运行偏航系统。</w:t>
            </w:r>
          </w:p>
        </w:tc>
        <w:tc>
          <w:tcPr>
            <w:tcW w:w="1340" w:type="pct"/>
            <w:vMerge/>
            <w:shd w:val="clear" w:color="auto" w:fill="auto"/>
            <w:vAlign w:val="center"/>
          </w:tcPr>
          <w:p w:rsidR="00CF5E94" w:rsidRPr="009F413E" w:rsidRDefault="00CF5E94" w:rsidP="00FC19BF">
            <w:pPr>
              <w:autoSpaceDE w:val="0"/>
              <w:autoSpaceDN w:val="0"/>
              <w:adjustRightInd w:val="0"/>
              <w:rPr>
                <w:rFonts w:ascii="Times New Roman" w:hAnsi="Times New Roman"/>
              </w:rPr>
            </w:pPr>
          </w:p>
        </w:tc>
      </w:tr>
      <w:tr w:rsidR="00EF4A17" w:rsidRPr="009F413E" w:rsidTr="00227E1D">
        <w:trPr>
          <w:trHeight w:val="340"/>
        </w:trPr>
        <w:tc>
          <w:tcPr>
            <w:tcW w:w="250" w:type="pct"/>
            <w:vMerge/>
            <w:shd w:val="clear" w:color="auto" w:fill="auto"/>
            <w:vAlign w:val="center"/>
          </w:tcPr>
          <w:p w:rsidR="00CF5E94" w:rsidRPr="009F413E" w:rsidRDefault="00CF5E94" w:rsidP="00FC19BF">
            <w:pPr>
              <w:jc w:val="center"/>
              <w:rPr>
                <w:rFonts w:ascii="Times New Roman" w:hAnsi="Times New Roman"/>
              </w:rPr>
            </w:pPr>
          </w:p>
        </w:tc>
        <w:tc>
          <w:tcPr>
            <w:tcW w:w="428" w:type="pct"/>
            <w:vMerge/>
            <w:shd w:val="clear" w:color="auto" w:fill="auto"/>
            <w:vAlign w:val="center"/>
          </w:tcPr>
          <w:p w:rsidR="00CF5E94" w:rsidRPr="009F413E" w:rsidRDefault="00CF5E94" w:rsidP="00FC19BF">
            <w:pPr>
              <w:jc w:val="center"/>
              <w:rPr>
                <w:rFonts w:ascii="Times New Roman" w:hAnsi="Times New Roman"/>
              </w:rPr>
            </w:pPr>
          </w:p>
        </w:tc>
        <w:tc>
          <w:tcPr>
            <w:tcW w:w="872" w:type="pct"/>
            <w:shd w:val="clear" w:color="auto" w:fill="auto"/>
            <w:vAlign w:val="center"/>
          </w:tcPr>
          <w:p w:rsidR="00CF5E94" w:rsidRPr="009F413E" w:rsidRDefault="00CF5E94" w:rsidP="00FC19BF">
            <w:pPr>
              <w:autoSpaceDE w:val="0"/>
              <w:autoSpaceDN w:val="0"/>
              <w:adjustRightInd w:val="0"/>
              <w:jc w:val="center"/>
              <w:rPr>
                <w:rFonts w:ascii="Times New Roman" w:hAnsi="Times New Roman"/>
                <w:kern w:val="0"/>
                <w:szCs w:val="21"/>
              </w:rPr>
            </w:pPr>
            <w:r w:rsidRPr="009F413E">
              <w:rPr>
                <w:rFonts w:ascii="Times New Roman" w:hAnsi="Times New Roman" w:hint="eastAsia"/>
                <w:kern w:val="0"/>
                <w:szCs w:val="21"/>
              </w:rPr>
              <w:t>液压及润滑油冷却系统</w:t>
            </w:r>
          </w:p>
        </w:tc>
        <w:tc>
          <w:tcPr>
            <w:tcW w:w="807" w:type="pct"/>
            <w:vMerge/>
            <w:shd w:val="clear" w:color="auto" w:fill="auto"/>
            <w:vAlign w:val="center"/>
          </w:tcPr>
          <w:p w:rsidR="00CF5E94" w:rsidRPr="009F413E" w:rsidRDefault="00CF5E94" w:rsidP="00FC19BF">
            <w:pPr>
              <w:jc w:val="center"/>
              <w:rPr>
                <w:rFonts w:ascii="Times New Roman" w:hAnsi="Times New Roman"/>
              </w:rPr>
            </w:pPr>
          </w:p>
        </w:tc>
        <w:tc>
          <w:tcPr>
            <w:tcW w:w="1303" w:type="pct"/>
            <w:shd w:val="clear" w:color="auto" w:fill="auto"/>
            <w:vAlign w:val="center"/>
          </w:tcPr>
          <w:p w:rsidR="00CF5E94" w:rsidRPr="009F413E" w:rsidRDefault="00CF5E94" w:rsidP="00094C97">
            <w:pPr>
              <w:autoSpaceDE w:val="0"/>
              <w:autoSpaceDN w:val="0"/>
              <w:adjustRightInd w:val="0"/>
              <w:jc w:val="left"/>
              <w:rPr>
                <w:rFonts w:ascii="Times New Roman" w:hAnsi="Times New Roman"/>
                <w:kern w:val="0"/>
                <w:szCs w:val="21"/>
              </w:rPr>
            </w:pPr>
            <w:r w:rsidRPr="009F413E">
              <w:rPr>
                <w:rFonts w:ascii="Times New Roman" w:hAnsi="Times New Roman"/>
                <w:kern w:val="0"/>
                <w:szCs w:val="21"/>
              </w:rPr>
              <w:t>择低噪声设备，加强冷却系统维修保养。</w:t>
            </w:r>
          </w:p>
        </w:tc>
        <w:tc>
          <w:tcPr>
            <w:tcW w:w="1340" w:type="pct"/>
            <w:vMerge/>
            <w:shd w:val="clear" w:color="auto" w:fill="auto"/>
            <w:vAlign w:val="center"/>
          </w:tcPr>
          <w:p w:rsidR="00CF5E94" w:rsidRPr="009F413E" w:rsidRDefault="00CF5E94" w:rsidP="00FC19BF">
            <w:pPr>
              <w:autoSpaceDE w:val="0"/>
              <w:autoSpaceDN w:val="0"/>
              <w:adjustRightInd w:val="0"/>
              <w:rPr>
                <w:rFonts w:ascii="Times New Roman" w:hAnsi="Times New Roman"/>
              </w:rPr>
            </w:pPr>
          </w:p>
        </w:tc>
      </w:tr>
      <w:tr w:rsidR="00EF4A17" w:rsidRPr="009F413E" w:rsidTr="00227E1D">
        <w:trPr>
          <w:trHeight w:val="340"/>
        </w:trPr>
        <w:tc>
          <w:tcPr>
            <w:tcW w:w="250" w:type="pct"/>
            <w:vMerge/>
            <w:shd w:val="clear" w:color="auto" w:fill="auto"/>
            <w:vAlign w:val="center"/>
          </w:tcPr>
          <w:p w:rsidR="00CF5E94" w:rsidRPr="009F413E" w:rsidRDefault="00CF5E94" w:rsidP="00FC19BF">
            <w:pPr>
              <w:jc w:val="center"/>
              <w:rPr>
                <w:rFonts w:ascii="Times New Roman" w:hAnsi="Times New Roman"/>
              </w:rPr>
            </w:pPr>
          </w:p>
        </w:tc>
        <w:tc>
          <w:tcPr>
            <w:tcW w:w="428" w:type="pct"/>
            <w:vMerge/>
            <w:shd w:val="clear" w:color="auto" w:fill="auto"/>
            <w:vAlign w:val="center"/>
          </w:tcPr>
          <w:p w:rsidR="00CF5E94" w:rsidRPr="009F413E" w:rsidRDefault="00CF5E94" w:rsidP="00FC19BF">
            <w:pPr>
              <w:jc w:val="center"/>
              <w:rPr>
                <w:rFonts w:ascii="Times New Roman" w:hAnsi="Times New Roman"/>
              </w:rPr>
            </w:pPr>
          </w:p>
        </w:tc>
        <w:tc>
          <w:tcPr>
            <w:tcW w:w="872" w:type="pct"/>
            <w:shd w:val="clear" w:color="auto" w:fill="auto"/>
            <w:vAlign w:val="center"/>
          </w:tcPr>
          <w:p w:rsidR="00CF5E94" w:rsidRPr="009F413E" w:rsidRDefault="00CF5E94" w:rsidP="00FC19BF">
            <w:pPr>
              <w:jc w:val="center"/>
              <w:rPr>
                <w:rFonts w:ascii="Times New Roman" w:hAnsi="Times New Roman"/>
              </w:rPr>
            </w:pPr>
            <w:r w:rsidRPr="009F413E">
              <w:rPr>
                <w:rFonts w:ascii="Times New Roman" w:hAnsi="Times New Roman" w:hint="eastAsia"/>
                <w:kern w:val="0"/>
                <w:szCs w:val="21"/>
              </w:rPr>
              <w:t>升压站</w:t>
            </w:r>
          </w:p>
        </w:tc>
        <w:tc>
          <w:tcPr>
            <w:tcW w:w="807" w:type="pct"/>
            <w:vMerge/>
            <w:shd w:val="clear" w:color="auto" w:fill="auto"/>
            <w:vAlign w:val="center"/>
          </w:tcPr>
          <w:p w:rsidR="00CF5E94" w:rsidRPr="009F413E" w:rsidRDefault="00CF5E94" w:rsidP="00FC19BF">
            <w:pPr>
              <w:jc w:val="center"/>
              <w:rPr>
                <w:rFonts w:ascii="Times New Roman" w:hAnsi="Times New Roman"/>
              </w:rPr>
            </w:pPr>
          </w:p>
        </w:tc>
        <w:tc>
          <w:tcPr>
            <w:tcW w:w="1303" w:type="pct"/>
            <w:shd w:val="clear" w:color="auto" w:fill="auto"/>
            <w:vAlign w:val="center"/>
          </w:tcPr>
          <w:p w:rsidR="00CF5E94" w:rsidRPr="009F413E" w:rsidRDefault="00CF5E94" w:rsidP="00FC19BF">
            <w:pPr>
              <w:autoSpaceDE w:val="0"/>
              <w:autoSpaceDN w:val="0"/>
              <w:adjustRightInd w:val="0"/>
              <w:rPr>
                <w:rFonts w:ascii="Times New Roman" w:hAnsi="Times New Roman"/>
                <w:kern w:val="0"/>
                <w:szCs w:val="21"/>
              </w:rPr>
            </w:pPr>
            <w:r w:rsidRPr="009F413E">
              <w:rPr>
                <w:rFonts w:ascii="Times New Roman" w:hAnsi="Times New Roman"/>
                <w:kern w:val="0"/>
                <w:szCs w:val="21"/>
              </w:rPr>
              <w:t>选择低噪声设备，加强冷却系统维修保养。</w:t>
            </w:r>
          </w:p>
        </w:tc>
        <w:tc>
          <w:tcPr>
            <w:tcW w:w="1340" w:type="pct"/>
            <w:shd w:val="clear" w:color="auto" w:fill="auto"/>
            <w:vAlign w:val="center"/>
          </w:tcPr>
          <w:p w:rsidR="00CF5E94" w:rsidRPr="009F413E" w:rsidRDefault="00227E1D" w:rsidP="00FC19BF">
            <w:pPr>
              <w:autoSpaceDE w:val="0"/>
              <w:autoSpaceDN w:val="0"/>
              <w:adjustRightInd w:val="0"/>
              <w:rPr>
                <w:rFonts w:ascii="Times New Roman" w:hAnsi="Times New Roman"/>
                <w:kern w:val="0"/>
                <w:szCs w:val="21"/>
              </w:rPr>
            </w:pPr>
            <w:r w:rsidRPr="009F413E">
              <w:rPr>
                <w:rFonts w:hint="eastAsia"/>
                <w:kern w:val="0"/>
                <w:szCs w:val="21"/>
              </w:rPr>
              <w:t>满足《工业企业厂界环境噪声排放标准》（</w:t>
            </w:r>
            <w:r w:rsidRPr="009F413E">
              <w:rPr>
                <w:rFonts w:hint="eastAsia"/>
                <w:kern w:val="0"/>
                <w:szCs w:val="21"/>
              </w:rPr>
              <w:t>GB12348-2008</w:t>
            </w:r>
            <w:r w:rsidRPr="009F413E">
              <w:rPr>
                <w:rFonts w:hint="eastAsia"/>
                <w:kern w:val="0"/>
                <w:szCs w:val="21"/>
              </w:rPr>
              <w:t>）</w:t>
            </w:r>
            <w:r w:rsidRPr="009F413E">
              <w:rPr>
                <w:rFonts w:hint="eastAsia"/>
                <w:kern w:val="0"/>
                <w:szCs w:val="21"/>
              </w:rPr>
              <w:t>2</w:t>
            </w:r>
            <w:r w:rsidRPr="009F413E">
              <w:rPr>
                <w:rFonts w:hint="eastAsia"/>
                <w:kern w:val="0"/>
                <w:szCs w:val="21"/>
              </w:rPr>
              <w:t>类标准要求</w:t>
            </w:r>
          </w:p>
        </w:tc>
      </w:tr>
      <w:tr w:rsidR="00EF4A17" w:rsidRPr="009F413E" w:rsidTr="00227E1D">
        <w:trPr>
          <w:trHeight w:val="340"/>
        </w:trPr>
        <w:tc>
          <w:tcPr>
            <w:tcW w:w="250" w:type="pct"/>
            <w:vMerge/>
            <w:shd w:val="clear" w:color="auto" w:fill="auto"/>
            <w:vAlign w:val="center"/>
          </w:tcPr>
          <w:p w:rsidR="00CF5E94" w:rsidRPr="009F413E" w:rsidRDefault="00CF5E94" w:rsidP="00FC19BF">
            <w:pPr>
              <w:jc w:val="center"/>
              <w:rPr>
                <w:rFonts w:ascii="Times New Roman" w:hAnsi="Times New Roman"/>
              </w:rPr>
            </w:pPr>
          </w:p>
        </w:tc>
        <w:tc>
          <w:tcPr>
            <w:tcW w:w="428" w:type="pct"/>
            <w:vMerge w:val="restart"/>
            <w:shd w:val="clear" w:color="auto" w:fill="auto"/>
            <w:vAlign w:val="center"/>
          </w:tcPr>
          <w:p w:rsidR="00CF5E94" w:rsidRPr="009F413E" w:rsidRDefault="00CF5E94" w:rsidP="00FC19BF">
            <w:pPr>
              <w:jc w:val="center"/>
              <w:rPr>
                <w:rFonts w:ascii="Times New Roman" w:hAnsi="Times New Roman"/>
              </w:rPr>
            </w:pPr>
            <w:r w:rsidRPr="009F413E">
              <w:rPr>
                <w:rFonts w:ascii="Times New Roman" w:hAnsi="Times New Roman" w:hint="eastAsia"/>
              </w:rPr>
              <w:t>电磁污染</w:t>
            </w:r>
          </w:p>
        </w:tc>
        <w:tc>
          <w:tcPr>
            <w:tcW w:w="872" w:type="pct"/>
            <w:vMerge w:val="restart"/>
            <w:shd w:val="clear" w:color="auto" w:fill="auto"/>
            <w:vAlign w:val="center"/>
          </w:tcPr>
          <w:p w:rsidR="00CF5E94" w:rsidRPr="009F413E" w:rsidRDefault="00CF5E94" w:rsidP="00FC19BF">
            <w:pPr>
              <w:jc w:val="center"/>
              <w:rPr>
                <w:rFonts w:ascii="Times New Roman" w:hAnsi="Times New Roman"/>
                <w:kern w:val="0"/>
                <w:szCs w:val="21"/>
              </w:rPr>
            </w:pPr>
            <w:r w:rsidRPr="009F413E">
              <w:rPr>
                <w:rFonts w:ascii="Times New Roman" w:hAnsi="Times New Roman" w:hint="eastAsia"/>
                <w:kern w:val="0"/>
                <w:szCs w:val="21"/>
              </w:rPr>
              <w:t>110kV</w:t>
            </w:r>
            <w:r w:rsidRPr="009F413E">
              <w:rPr>
                <w:rFonts w:ascii="Times New Roman" w:hAnsi="Times New Roman" w:hint="eastAsia"/>
                <w:kern w:val="0"/>
                <w:szCs w:val="21"/>
              </w:rPr>
              <w:t>升压站</w:t>
            </w:r>
          </w:p>
        </w:tc>
        <w:tc>
          <w:tcPr>
            <w:tcW w:w="807" w:type="pct"/>
            <w:shd w:val="clear" w:color="auto" w:fill="auto"/>
            <w:vAlign w:val="center"/>
          </w:tcPr>
          <w:p w:rsidR="00CF5E94" w:rsidRPr="009F413E" w:rsidRDefault="00CF5E94" w:rsidP="00FC19BF">
            <w:pPr>
              <w:jc w:val="center"/>
              <w:rPr>
                <w:rFonts w:ascii="Times New Roman" w:hAnsi="Times New Roman"/>
              </w:rPr>
            </w:pPr>
            <w:r w:rsidRPr="009F413E">
              <w:rPr>
                <w:rFonts w:ascii="Times New Roman" w:hAnsi="Times New Roman" w:hint="eastAsia"/>
              </w:rPr>
              <w:t>工频电场</w:t>
            </w:r>
          </w:p>
        </w:tc>
        <w:tc>
          <w:tcPr>
            <w:tcW w:w="1303" w:type="pct"/>
            <w:vMerge w:val="restart"/>
            <w:shd w:val="clear" w:color="auto" w:fill="auto"/>
            <w:vAlign w:val="center"/>
          </w:tcPr>
          <w:p w:rsidR="00CF5E94" w:rsidRPr="009F413E" w:rsidRDefault="00CF5E94" w:rsidP="00FC19BF">
            <w:pPr>
              <w:autoSpaceDE w:val="0"/>
              <w:autoSpaceDN w:val="0"/>
              <w:adjustRightInd w:val="0"/>
              <w:rPr>
                <w:rFonts w:ascii="Times New Roman" w:hAnsi="Times New Roman"/>
                <w:kern w:val="0"/>
                <w:szCs w:val="21"/>
              </w:rPr>
            </w:pPr>
            <w:r w:rsidRPr="009F413E">
              <w:rPr>
                <w:rFonts w:ascii="Times New Roman" w:hAnsi="Times New Roman" w:hint="eastAsia"/>
                <w:kern w:val="0"/>
                <w:szCs w:val="21"/>
              </w:rPr>
              <w:t>严格按照相关设计规范要求选择电气设备，对高压一次设备采用均压措施；控制配电构架高度、对地和相间距离，控制设备间连线离地面的最低高度</w:t>
            </w:r>
          </w:p>
        </w:tc>
        <w:tc>
          <w:tcPr>
            <w:tcW w:w="1340" w:type="pct"/>
            <w:vMerge w:val="restart"/>
            <w:shd w:val="clear" w:color="auto" w:fill="auto"/>
            <w:vAlign w:val="center"/>
          </w:tcPr>
          <w:p w:rsidR="00CF5E94" w:rsidRPr="009F413E" w:rsidRDefault="00CF5E94" w:rsidP="00FC19BF">
            <w:pPr>
              <w:autoSpaceDE w:val="0"/>
              <w:autoSpaceDN w:val="0"/>
              <w:adjustRightInd w:val="0"/>
              <w:rPr>
                <w:rFonts w:ascii="Times New Roman" w:hAnsi="Times New Roman"/>
                <w:kern w:val="0"/>
                <w:szCs w:val="21"/>
              </w:rPr>
            </w:pPr>
            <w:r w:rsidRPr="009F413E">
              <w:rPr>
                <w:rFonts w:ascii="Times New Roman" w:hAnsi="Times New Roman" w:hint="eastAsia"/>
                <w:kern w:val="0"/>
                <w:szCs w:val="21"/>
              </w:rPr>
              <w:t>110kV</w:t>
            </w:r>
            <w:r w:rsidRPr="009F413E">
              <w:rPr>
                <w:rFonts w:ascii="Times New Roman" w:hAnsi="Times New Roman" w:hint="eastAsia"/>
                <w:kern w:val="0"/>
                <w:szCs w:val="21"/>
              </w:rPr>
              <w:t>升压站</w:t>
            </w:r>
            <w:r w:rsidRPr="009F413E">
              <w:rPr>
                <w:rFonts w:ascii="Times New Roman" w:hAnsi="Times New Roman"/>
                <w:kern w:val="0"/>
                <w:szCs w:val="21"/>
              </w:rPr>
              <w:t>厂界</w:t>
            </w:r>
            <w:r w:rsidRPr="009F413E">
              <w:rPr>
                <w:rFonts w:ascii="Times New Roman" w:hAnsi="Times New Roman" w:hint="eastAsia"/>
                <w:kern w:val="0"/>
                <w:szCs w:val="21"/>
              </w:rPr>
              <w:t>工频电场强度、工频磁感应强度满足《电磁环境控制限值》（</w:t>
            </w:r>
            <w:r w:rsidRPr="009F413E">
              <w:rPr>
                <w:rFonts w:ascii="Times New Roman" w:hAnsi="Times New Roman" w:hint="eastAsia"/>
                <w:kern w:val="0"/>
                <w:szCs w:val="21"/>
              </w:rPr>
              <w:t>GB8702-2014</w:t>
            </w:r>
            <w:r w:rsidRPr="009F413E">
              <w:rPr>
                <w:rFonts w:ascii="Times New Roman" w:hAnsi="Times New Roman" w:hint="eastAsia"/>
                <w:kern w:val="0"/>
                <w:szCs w:val="21"/>
              </w:rPr>
              <w:t>）中</w:t>
            </w:r>
            <w:r w:rsidRPr="009F413E">
              <w:rPr>
                <w:rFonts w:ascii="Times New Roman" w:hAnsi="Times New Roman"/>
                <w:kern w:val="0"/>
                <w:szCs w:val="21"/>
              </w:rPr>
              <w:t>50Hz</w:t>
            </w:r>
            <w:r w:rsidRPr="009F413E">
              <w:rPr>
                <w:rFonts w:ascii="Times New Roman" w:hAnsi="Times New Roman"/>
                <w:kern w:val="0"/>
                <w:szCs w:val="21"/>
              </w:rPr>
              <w:t>公众曝露导出限值</w:t>
            </w:r>
          </w:p>
        </w:tc>
      </w:tr>
      <w:tr w:rsidR="00EF4A17" w:rsidRPr="009F413E" w:rsidTr="00227E1D">
        <w:trPr>
          <w:trHeight w:val="340"/>
        </w:trPr>
        <w:tc>
          <w:tcPr>
            <w:tcW w:w="250" w:type="pct"/>
            <w:vMerge/>
            <w:shd w:val="clear" w:color="auto" w:fill="auto"/>
            <w:vAlign w:val="center"/>
          </w:tcPr>
          <w:p w:rsidR="00CF5E94" w:rsidRPr="009F413E" w:rsidRDefault="00CF5E94" w:rsidP="00FC19BF">
            <w:pPr>
              <w:jc w:val="center"/>
              <w:rPr>
                <w:rFonts w:ascii="Times New Roman" w:hAnsi="Times New Roman"/>
              </w:rPr>
            </w:pPr>
          </w:p>
        </w:tc>
        <w:tc>
          <w:tcPr>
            <w:tcW w:w="428" w:type="pct"/>
            <w:vMerge/>
            <w:shd w:val="clear" w:color="auto" w:fill="auto"/>
            <w:vAlign w:val="center"/>
          </w:tcPr>
          <w:p w:rsidR="00CF5E94" w:rsidRPr="009F413E" w:rsidRDefault="00CF5E94" w:rsidP="00FC19BF">
            <w:pPr>
              <w:jc w:val="center"/>
              <w:rPr>
                <w:rFonts w:ascii="Times New Roman" w:hAnsi="Times New Roman"/>
              </w:rPr>
            </w:pPr>
          </w:p>
        </w:tc>
        <w:tc>
          <w:tcPr>
            <w:tcW w:w="872" w:type="pct"/>
            <w:vMerge/>
            <w:shd w:val="clear" w:color="auto" w:fill="auto"/>
            <w:vAlign w:val="center"/>
          </w:tcPr>
          <w:p w:rsidR="00CF5E94" w:rsidRPr="009F413E" w:rsidRDefault="00CF5E94" w:rsidP="00FC19BF">
            <w:pPr>
              <w:jc w:val="center"/>
              <w:rPr>
                <w:sz w:val="24"/>
                <w:szCs w:val="24"/>
              </w:rPr>
            </w:pPr>
          </w:p>
        </w:tc>
        <w:tc>
          <w:tcPr>
            <w:tcW w:w="807" w:type="pct"/>
            <w:shd w:val="clear" w:color="auto" w:fill="auto"/>
            <w:vAlign w:val="center"/>
          </w:tcPr>
          <w:p w:rsidR="00CF5E94" w:rsidRPr="009F413E" w:rsidRDefault="00CF5E94" w:rsidP="00FC19BF">
            <w:pPr>
              <w:jc w:val="center"/>
              <w:rPr>
                <w:rFonts w:ascii="Times New Roman" w:hAnsi="Times New Roman"/>
              </w:rPr>
            </w:pPr>
            <w:r w:rsidRPr="009F413E">
              <w:rPr>
                <w:rFonts w:ascii="Times New Roman" w:hAnsi="Times New Roman" w:hint="eastAsia"/>
              </w:rPr>
              <w:t>工频磁场</w:t>
            </w:r>
          </w:p>
        </w:tc>
        <w:tc>
          <w:tcPr>
            <w:tcW w:w="1303" w:type="pct"/>
            <w:vMerge/>
            <w:shd w:val="clear" w:color="auto" w:fill="auto"/>
            <w:vAlign w:val="center"/>
          </w:tcPr>
          <w:p w:rsidR="00CF5E94" w:rsidRPr="009F413E" w:rsidRDefault="00CF5E94" w:rsidP="00FC19BF">
            <w:pPr>
              <w:autoSpaceDE w:val="0"/>
              <w:autoSpaceDN w:val="0"/>
              <w:adjustRightInd w:val="0"/>
              <w:rPr>
                <w:rFonts w:ascii="Times New Roman" w:hAnsi="Times New Roman"/>
                <w:kern w:val="0"/>
                <w:szCs w:val="21"/>
              </w:rPr>
            </w:pPr>
          </w:p>
        </w:tc>
        <w:tc>
          <w:tcPr>
            <w:tcW w:w="1340" w:type="pct"/>
            <w:vMerge/>
            <w:shd w:val="clear" w:color="auto" w:fill="auto"/>
            <w:vAlign w:val="center"/>
          </w:tcPr>
          <w:p w:rsidR="00CF5E94" w:rsidRPr="009F413E" w:rsidRDefault="00CF5E94" w:rsidP="00FC19BF">
            <w:pPr>
              <w:autoSpaceDE w:val="0"/>
              <w:autoSpaceDN w:val="0"/>
              <w:adjustRightInd w:val="0"/>
              <w:rPr>
                <w:rFonts w:ascii="Times New Roman" w:hAnsi="Times New Roman"/>
                <w:kern w:val="0"/>
                <w:szCs w:val="21"/>
              </w:rPr>
            </w:pPr>
          </w:p>
        </w:tc>
      </w:tr>
      <w:tr w:rsidR="00CF5E94" w:rsidRPr="009F413E" w:rsidTr="003562BE">
        <w:trPr>
          <w:trHeight w:val="340"/>
        </w:trPr>
        <w:tc>
          <w:tcPr>
            <w:tcW w:w="678" w:type="pct"/>
            <w:gridSpan w:val="2"/>
            <w:shd w:val="clear" w:color="auto" w:fill="auto"/>
            <w:vAlign w:val="center"/>
          </w:tcPr>
          <w:p w:rsidR="00CF5E94" w:rsidRPr="009F413E" w:rsidRDefault="00CF5E94" w:rsidP="00FC19BF">
            <w:pPr>
              <w:jc w:val="center"/>
              <w:rPr>
                <w:rFonts w:ascii="Times New Roman" w:hAnsi="Times New Roman"/>
              </w:rPr>
            </w:pPr>
            <w:r w:rsidRPr="009F413E">
              <w:rPr>
                <w:rFonts w:ascii="Times New Roman" w:hAnsi="Times New Roman" w:hint="eastAsia"/>
              </w:rPr>
              <w:t>生态环境</w:t>
            </w:r>
          </w:p>
        </w:tc>
        <w:tc>
          <w:tcPr>
            <w:tcW w:w="4322" w:type="pct"/>
            <w:gridSpan w:val="4"/>
            <w:shd w:val="clear" w:color="auto" w:fill="auto"/>
            <w:vAlign w:val="center"/>
          </w:tcPr>
          <w:p w:rsidR="00CF5E94" w:rsidRPr="009F413E" w:rsidRDefault="00CF5E94" w:rsidP="00BE4DB9">
            <w:pPr>
              <w:rPr>
                <w:rFonts w:ascii="Times New Roman" w:hAnsi="Times New Roman"/>
                <w:kern w:val="0"/>
                <w:szCs w:val="21"/>
              </w:rPr>
            </w:pPr>
            <w:r w:rsidRPr="009F413E">
              <w:rPr>
                <w:rFonts w:ascii="Times New Roman" w:hAnsi="Times New Roman" w:hint="eastAsia"/>
                <w:kern w:val="0"/>
                <w:szCs w:val="21"/>
              </w:rPr>
              <w:t>严格划定施工区域界线，尽可能缩小施工作业面积，减少植被破坏，加强施工管理，施工结束后及时进行生态复垦，具体生态保护措施见生态环境影响评价专篇。</w:t>
            </w:r>
          </w:p>
        </w:tc>
      </w:tr>
      <w:bookmarkEnd w:id="185"/>
      <w:bookmarkEnd w:id="186"/>
      <w:bookmarkEnd w:id="187"/>
    </w:tbl>
    <w:p w:rsidR="00A60F62" w:rsidRPr="009F413E" w:rsidRDefault="00A60F62" w:rsidP="00190553">
      <w:pPr>
        <w:rPr>
          <w:rFonts w:ascii="Times New Roman" w:hAnsi="Times New Roman"/>
        </w:rPr>
        <w:sectPr w:rsidR="00A60F62" w:rsidRPr="009F413E" w:rsidSect="006D1556">
          <w:pgSz w:w="11906" w:h="16838"/>
          <w:pgMar w:top="1440" w:right="1797" w:bottom="1440" w:left="1797" w:header="851" w:footer="992" w:gutter="0"/>
          <w:cols w:space="720"/>
          <w:docGrid w:type="lines" w:linePitch="312"/>
        </w:sectPr>
      </w:pPr>
    </w:p>
    <w:tbl>
      <w:tblPr>
        <w:tblStyle w:val="aff9"/>
        <w:tblW w:w="0" w:type="auto"/>
        <w:tblLook w:val="04A0"/>
      </w:tblPr>
      <w:tblGrid>
        <w:gridCol w:w="8528"/>
      </w:tblGrid>
      <w:tr w:rsidR="00080AC7" w:rsidRPr="009F413E" w:rsidTr="00080AC7">
        <w:tc>
          <w:tcPr>
            <w:tcW w:w="8528" w:type="dxa"/>
          </w:tcPr>
          <w:p w:rsidR="00080AC7" w:rsidRPr="009F413E" w:rsidRDefault="00080AC7" w:rsidP="00080AC7">
            <w:pPr>
              <w:pStyle w:val="2"/>
              <w:spacing w:before="0" w:after="0" w:line="360" w:lineRule="auto"/>
              <w:rPr>
                <w:rFonts w:ascii="Times New Roman" w:hAnsi="Times New Roman"/>
                <w:kern w:val="2"/>
                <w:sz w:val="28"/>
              </w:rPr>
            </w:pPr>
            <w:bookmarkStart w:id="188" w:name="_Toc37089609"/>
            <w:bookmarkStart w:id="189" w:name="_GoBack"/>
            <w:bookmarkStart w:id="190" w:name="_Toc491432982"/>
            <w:bookmarkStart w:id="191" w:name="_Toc354911824"/>
            <w:r w:rsidRPr="009F413E">
              <w:rPr>
                <w:rFonts w:ascii="Times New Roman" w:hAnsi="Times New Roman" w:hint="eastAsia"/>
                <w:kern w:val="2"/>
                <w:sz w:val="28"/>
              </w:rPr>
              <w:lastRenderedPageBreak/>
              <w:t>8</w:t>
            </w:r>
            <w:r w:rsidRPr="009F413E">
              <w:rPr>
                <w:rFonts w:ascii="Times New Roman" w:hAnsi="Times New Roman"/>
                <w:kern w:val="2"/>
                <w:sz w:val="28"/>
              </w:rPr>
              <w:t>.1</w:t>
            </w:r>
            <w:r w:rsidRPr="009F413E">
              <w:rPr>
                <w:rFonts w:ascii="Times New Roman" w:hAnsi="Times New Roman" w:hint="eastAsia"/>
                <w:kern w:val="2"/>
                <w:sz w:val="28"/>
              </w:rPr>
              <w:t>施工期污染防治措施</w:t>
            </w:r>
            <w:bookmarkEnd w:id="188"/>
          </w:p>
          <w:p w:rsidR="00080AC7" w:rsidRPr="009F413E" w:rsidRDefault="00080AC7" w:rsidP="00080AC7">
            <w:pPr>
              <w:pStyle w:val="1520"/>
              <w:adjustRightInd/>
              <w:snapToGrid/>
              <w:ind w:firstLineChars="0" w:firstLine="0"/>
              <w:rPr>
                <w:rFonts w:cs="Times New Roman"/>
                <w:b/>
              </w:rPr>
            </w:pPr>
            <w:r w:rsidRPr="009F413E">
              <w:rPr>
                <w:rFonts w:cs="Times New Roman" w:hint="eastAsia"/>
                <w:b/>
              </w:rPr>
              <w:t>8</w:t>
            </w:r>
            <w:r w:rsidRPr="009F413E">
              <w:rPr>
                <w:rFonts w:cs="Times New Roman"/>
                <w:b/>
              </w:rPr>
              <w:t>.1.1</w:t>
            </w:r>
            <w:r w:rsidRPr="009F413E">
              <w:rPr>
                <w:rFonts w:cs="Times New Roman" w:hint="eastAsia"/>
                <w:b/>
              </w:rPr>
              <w:t>噪声污染防治措施</w:t>
            </w:r>
          </w:p>
          <w:p w:rsidR="000911BE" w:rsidRPr="009F413E" w:rsidRDefault="000911BE" w:rsidP="000911BE">
            <w:pPr>
              <w:pStyle w:val="1521"/>
              <w:adjustRightInd/>
              <w:snapToGrid/>
              <w:ind w:firstLine="480"/>
              <w:rPr>
                <w:rFonts w:cs="Times New Roman"/>
              </w:rPr>
            </w:pPr>
            <w:r w:rsidRPr="009F413E">
              <w:rPr>
                <w:rFonts w:cs="Times New Roman"/>
              </w:rPr>
              <w:t>（</w:t>
            </w:r>
            <w:r w:rsidRPr="009F413E">
              <w:rPr>
                <w:rFonts w:cs="Times New Roman"/>
              </w:rPr>
              <w:t>1</w:t>
            </w:r>
            <w:r w:rsidRPr="009F413E">
              <w:rPr>
                <w:rFonts w:cs="Times New Roman"/>
              </w:rPr>
              <w:t>）施工期噪声污染控制措施</w:t>
            </w:r>
          </w:p>
          <w:p w:rsidR="000911BE" w:rsidRPr="009F413E" w:rsidRDefault="000911BE" w:rsidP="000911BE">
            <w:pPr>
              <w:pStyle w:val="1521"/>
              <w:adjustRightInd/>
              <w:snapToGrid/>
              <w:ind w:firstLine="480"/>
              <w:rPr>
                <w:rFonts w:cs="Times New Roman"/>
              </w:rPr>
            </w:pPr>
            <w:r w:rsidRPr="009F413E">
              <w:rPr>
                <w:rFonts w:cs="Times New Roman" w:hint="eastAsia"/>
              </w:rPr>
              <w:t>①</w:t>
            </w:r>
            <w:r w:rsidRPr="009F413E">
              <w:rPr>
                <w:rFonts w:cs="Times New Roman"/>
              </w:rPr>
              <w:t>施工单位必须选用低噪声的施工机械和设备，从源头上降低噪声的影响。加强设备的维护和保养，保持机械润滑，降低运行噪声。对振动大的设备使用减噪槽、减振机座等。</w:t>
            </w:r>
          </w:p>
          <w:p w:rsidR="000911BE" w:rsidRPr="00BE4DB9" w:rsidRDefault="004504E6" w:rsidP="000911BE">
            <w:pPr>
              <w:pStyle w:val="1521"/>
              <w:adjustRightInd/>
              <w:snapToGrid/>
              <w:ind w:firstLine="480"/>
              <w:rPr>
                <w:rFonts w:cs="Times New Roman"/>
                <w:u w:val="single"/>
              </w:rPr>
            </w:pPr>
            <w:r w:rsidRPr="00BE4DB9">
              <w:rPr>
                <w:rFonts w:cs="Times New Roman"/>
                <w:u w:val="single"/>
              </w:rPr>
              <w:fldChar w:fldCharType="begin"/>
            </w:r>
            <w:r w:rsidR="000911BE" w:rsidRPr="00BE4DB9">
              <w:rPr>
                <w:rFonts w:cs="Times New Roman"/>
                <w:u w:val="single"/>
              </w:rPr>
              <w:instrText xml:space="preserve"> </w:instrText>
            </w:r>
            <w:r w:rsidR="000911BE" w:rsidRPr="00BE4DB9">
              <w:rPr>
                <w:rFonts w:cs="Times New Roman" w:hint="eastAsia"/>
                <w:u w:val="single"/>
              </w:rPr>
              <w:instrText>= 2 \* GB3</w:instrText>
            </w:r>
            <w:r w:rsidR="000911BE" w:rsidRPr="00BE4DB9">
              <w:rPr>
                <w:rFonts w:cs="Times New Roman"/>
                <w:u w:val="single"/>
              </w:rPr>
              <w:instrText xml:space="preserve"> </w:instrText>
            </w:r>
            <w:r w:rsidRPr="00BE4DB9">
              <w:rPr>
                <w:rFonts w:cs="Times New Roman"/>
                <w:u w:val="single"/>
              </w:rPr>
              <w:fldChar w:fldCharType="separate"/>
            </w:r>
            <w:r w:rsidR="000911BE" w:rsidRPr="00BE4DB9">
              <w:rPr>
                <w:rFonts w:cs="Times New Roman" w:hint="eastAsia"/>
                <w:u w:val="single"/>
              </w:rPr>
              <w:t>②</w:t>
            </w:r>
            <w:r w:rsidRPr="00BE4DB9">
              <w:rPr>
                <w:rFonts w:cs="Times New Roman"/>
                <w:u w:val="single"/>
              </w:rPr>
              <w:fldChar w:fldCharType="end"/>
            </w:r>
            <w:r w:rsidR="000911BE" w:rsidRPr="00BE4DB9">
              <w:rPr>
                <w:rFonts w:cs="Times New Roman"/>
                <w:u w:val="single"/>
              </w:rPr>
              <w:t>施工爆破过程中，优先采用先进爆破技术，如预裂爆破可降低噪</w:t>
            </w:r>
            <w:r w:rsidR="000911BE" w:rsidRPr="00BE4DB9">
              <w:rPr>
                <w:rFonts w:cs="Times New Roman"/>
                <w:u w:val="single"/>
              </w:rPr>
              <w:t>3~10dB</w:t>
            </w:r>
            <w:r w:rsidR="000911BE" w:rsidRPr="00BE4DB9">
              <w:rPr>
                <w:rFonts w:cs="Times New Roman"/>
                <w:u w:val="single"/>
              </w:rPr>
              <w:t>。</w:t>
            </w:r>
          </w:p>
          <w:p w:rsidR="000911BE" w:rsidRPr="009F413E" w:rsidRDefault="004504E6" w:rsidP="000911BE">
            <w:pPr>
              <w:pStyle w:val="1521"/>
              <w:adjustRightInd/>
              <w:snapToGrid/>
              <w:ind w:firstLine="480"/>
              <w:rPr>
                <w:rFonts w:cs="Times New Roman"/>
              </w:rPr>
            </w:pPr>
            <w:r w:rsidRPr="009F413E">
              <w:rPr>
                <w:rFonts w:cs="Times New Roman"/>
              </w:rPr>
              <w:fldChar w:fldCharType="begin"/>
            </w:r>
            <w:r w:rsidR="000911BE" w:rsidRPr="009F413E">
              <w:rPr>
                <w:rFonts w:cs="Times New Roman"/>
              </w:rPr>
              <w:instrText xml:space="preserve"> </w:instrText>
            </w:r>
            <w:r w:rsidR="000911BE" w:rsidRPr="009F413E">
              <w:rPr>
                <w:rFonts w:cs="Times New Roman" w:hint="eastAsia"/>
              </w:rPr>
              <w:instrText>= 3 \* GB3</w:instrText>
            </w:r>
            <w:r w:rsidR="000911BE" w:rsidRPr="009F413E">
              <w:rPr>
                <w:rFonts w:cs="Times New Roman"/>
              </w:rPr>
              <w:instrText xml:space="preserve"> </w:instrText>
            </w:r>
            <w:r w:rsidRPr="009F413E">
              <w:rPr>
                <w:rFonts w:cs="Times New Roman"/>
              </w:rPr>
              <w:fldChar w:fldCharType="separate"/>
            </w:r>
            <w:r w:rsidR="000911BE" w:rsidRPr="009F413E">
              <w:rPr>
                <w:rFonts w:cs="Times New Roman" w:hint="eastAsia"/>
              </w:rPr>
              <w:t>③</w:t>
            </w:r>
            <w:r w:rsidRPr="009F413E">
              <w:rPr>
                <w:rFonts w:cs="Times New Roman"/>
              </w:rPr>
              <w:fldChar w:fldCharType="end"/>
            </w:r>
            <w:r w:rsidR="000911BE" w:rsidRPr="009F413E">
              <w:rPr>
                <w:rFonts w:cs="Times New Roman"/>
              </w:rPr>
              <w:t>在各个进场路口，特别是</w:t>
            </w:r>
            <w:r w:rsidR="000911BE" w:rsidRPr="009F413E">
              <w:rPr>
                <w:rFonts w:cs="Times New Roman" w:hint="eastAsia"/>
              </w:rPr>
              <w:t>大路下村、雷洞村以及棠下村等</w:t>
            </w:r>
            <w:r w:rsidR="000911BE" w:rsidRPr="009F413E">
              <w:rPr>
                <w:rFonts w:cs="Times New Roman"/>
              </w:rPr>
              <w:t>居民点处设置警示牌，限制车速，禁止鸣笛，提醒来往车辆减速慢行。</w:t>
            </w:r>
          </w:p>
          <w:p w:rsidR="000911BE" w:rsidRPr="009F413E" w:rsidRDefault="004504E6" w:rsidP="000911BE">
            <w:pPr>
              <w:pStyle w:val="1521"/>
              <w:adjustRightInd/>
              <w:snapToGrid/>
              <w:ind w:firstLine="480"/>
              <w:rPr>
                <w:rFonts w:cs="Times New Roman"/>
              </w:rPr>
            </w:pPr>
            <w:r w:rsidRPr="009F413E">
              <w:rPr>
                <w:rFonts w:cs="Times New Roman"/>
              </w:rPr>
              <w:fldChar w:fldCharType="begin"/>
            </w:r>
            <w:r w:rsidR="000911BE" w:rsidRPr="009F413E">
              <w:rPr>
                <w:rFonts w:cs="Times New Roman"/>
              </w:rPr>
              <w:instrText xml:space="preserve"> </w:instrText>
            </w:r>
            <w:r w:rsidR="000911BE" w:rsidRPr="009F413E">
              <w:rPr>
                <w:rFonts w:cs="Times New Roman" w:hint="eastAsia"/>
              </w:rPr>
              <w:instrText>= 4 \* GB3</w:instrText>
            </w:r>
            <w:r w:rsidR="000911BE" w:rsidRPr="009F413E">
              <w:rPr>
                <w:rFonts w:cs="Times New Roman"/>
              </w:rPr>
              <w:instrText xml:space="preserve"> </w:instrText>
            </w:r>
            <w:r w:rsidRPr="009F413E">
              <w:rPr>
                <w:rFonts w:cs="Times New Roman"/>
              </w:rPr>
              <w:fldChar w:fldCharType="separate"/>
            </w:r>
            <w:r w:rsidR="000911BE" w:rsidRPr="009F413E">
              <w:rPr>
                <w:rFonts w:cs="Times New Roman" w:hint="eastAsia"/>
              </w:rPr>
              <w:t>④</w:t>
            </w:r>
            <w:r w:rsidRPr="009F413E">
              <w:rPr>
                <w:rFonts w:cs="Times New Roman"/>
              </w:rPr>
              <w:fldChar w:fldCharType="end"/>
            </w:r>
            <w:r w:rsidR="000911BE" w:rsidRPr="009F413E">
              <w:rPr>
                <w:rFonts w:cs="Times New Roman"/>
              </w:rPr>
              <w:t>进场道路施工过程在靠近沿线敏感点一侧设置临时声屏障；在敏感路段设执勤人员，车辆在本段应适当减速行驶，并禁鸣喇叭。</w:t>
            </w:r>
          </w:p>
          <w:p w:rsidR="000911BE" w:rsidRPr="009F413E" w:rsidRDefault="004504E6" w:rsidP="000911BE">
            <w:pPr>
              <w:pStyle w:val="1521"/>
              <w:adjustRightInd/>
              <w:snapToGrid/>
              <w:ind w:firstLine="480"/>
              <w:rPr>
                <w:rFonts w:cs="Times New Roman"/>
              </w:rPr>
            </w:pPr>
            <w:r w:rsidRPr="009F413E">
              <w:rPr>
                <w:rFonts w:cs="Times New Roman"/>
              </w:rPr>
              <w:fldChar w:fldCharType="begin"/>
            </w:r>
            <w:r w:rsidR="000911BE" w:rsidRPr="009F413E">
              <w:rPr>
                <w:rFonts w:cs="Times New Roman"/>
              </w:rPr>
              <w:instrText xml:space="preserve"> </w:instrText>
            </w:r>
            <w:r w:rsidR="000911BE" w:rsidRPr="009F413E">
              <w:rPr>
                <w:rFonts w:cs="Times New Roman" w:hint="eastAsia"/>
              </w:rPr>
              <w:instrText>= 5 \* GB3</w:instrText>
            </w:r>
            <w:r w:rsidR="000911BE" w:rsidRPr="009F413E">
              <w:rPr>
                <w:rFonts w:cs="Times New Roman"/>
              </w:rPr>
              <w:instrText xml:space="preserve"> </w:instrText>
            </w:r>
            <w:r w:rsidRPr="009F413E">
              <w:rPr>
                <w:rFonts w:cs="Times New Roman"/>
              </w:rPr>
              <w:fldChar w:fldCharType="separate"/>
            </w:r>
            <w:r w:rsidR="000911BE" w:rsidRPr="009F413E">
              <w:rPr>
                <w:rFonts w:cs="Times New Roman" w:hint="eastAsia"/>
              </w:rPr>
              <w:t>⑤</w:t>
            </w:r>
            <w:r w:rsidRPr="009F413E">
              <w:rPr>
                <w:rFonts w:cs="Times New Roman"/>
              </w:rPr>
              <w:fldChar w:fldCharType="end"/>
            </w:r>
            <w:r w:rsidR="000911BE" w:rsidRPr="009F413E">
              <w:rPr>
                <w:rFonts w:cs="Times New Roman"/>
              </w:rPr>
              <w:t>加强道路养护和车辆的维修保养，禁止使用高噪声车辆。</w:t>
            </w:r>
          </w:p>
          <w:p w:rsidR="000911BE" w:rsidRPr="009F413E" w:rsidRDefault="004504E6" w:rsidP="000911BE">
            <w:pPr>
              <w:pStyle w:val="1521"/>
              <w:adjustRightInd/>
              <w:snapToGrid/>
              <w:ind w:firstLine="480"/>
              <w:rPr>
                <w:rFonts w:cs="Times New Roman"/>
              </w:rPr>
            </w:pPr>
            <w:r w:rsidRPr="009F413E">
              <w:rPr>
                <w:rFonts w:cs="Times New Roman"/>
              </w:rPr>
              <w:fldChar w:fldCharType="begin"/>
            </w:r>
            <w:r w:rsidR="000911BE" w:rsidRPr="009F413E">
              <w:rPr>
                <w:rFonts w:cs="Times New Roman"/>
              </w:rPr>
              <w:instrText xml:space="preserve"> </w:instrText>
            </w:r>
            <w:r w:rsidR="000911BE" w:rsidRPr="009F413E">
              <w:rPr>
                <w:rFonts w:cs="Times New Roman" w:hint="eastAsia"/>
              </w:rPr>
              <w:instrText>= 6 \* GB3</w:instrText>
            </w:r>
            <w:r w:rsidR="000911BE" w:rsidRPr="009F413E">
              <w:rPr>
                <w:rFonts w:cs="Times New Roman"/>
              </w:rPr>
              <w:instrText xml:space="preserve"> </w:instrText>
            </w:r>
            <w:r w:rsidRPr="009F413E">
              <w:rPr>
                <w:rFonts w:cs="Times New Roman"/>
              </w:rPr>
              <w:fldChar w:fldCharType="separate"/>
            </w:r>
            <w:r w:rsidR="000911BE" w:rsidRPr="009F413E">
              <w:rPr>
                <w:rFonts w:cs="Times New Roman" w:hint="eastAsia"/>
              </w:rPr>
              <w:t>⑥</w:t>
            </w:r>
            <w:r w:rsidRPr="009F413E">
              <w:rPr>
                <w:rFonts w:cs="Times New Roman"/>
              </w:rPr>
              <w:fldChar w:fldCharType="end"/>
            </w:r>
            <w:r w:rsidR="000911BE" w:rsidRPr="009F413E">
              <w:rPr>
                <w:rFonts w:cs="Times New Roman"/>
              </w:rPr>
              <w:t>施工单位应合理安排施工时间，严禁夜间进行爆破等源强大的施工活动，尽量避免夜间施工，防止对周围居民的噪声干扰。加强与敏感点的沟通，在施工前首先在工程影响范围内，特别是工程周边敏感目标处，以张贴公告或其他方式对施工情况发布公告，以获得谅解。</w:t>
            </w:r>
          </w:p>
          <w:p w:rsidR="00080AC7" w:rsidRPr="009F413E" w:rsidRDefault="00080AC7" w:rsidP="00080AC7">
            <w:pPr>
              <w:pStyle w:val="1520"/>
              <w:adjustRightInd/>
              <w:snapToGrid/>
              <w:ind w:firstLineChars="0" w:firstLine="0"/>
              <w:rPr>
                <w:rFonts w:cs="Times New Roman"/>
                <w:b/>
              </w:rPr>
            </w:pPr>
            <w:r w:rsidRPr="009F413E">
              <w:rPr>
                <w:rFonts w:cs="Times New Roman" w:hint="eastAsia"/>
                <w:b/>
              </w:rPr>
              <w:t>8</w:t>
            </w:r>
            <w:r w:rsidRPr="009F413E">
              <w:rPr>
                <w:rFonts w:cs="Times New Roman"/>
                <w:b/>
              </w:rPr>
              <w:t>.1.</w:t>
            </w:r>
            <w:r w:rsidRPr="009F413E">
              <w:rPr>
                <w:rFonts w:cs="Times New Roman" w:hint="eastAsia"/>
                <w:b/>
              </w:rPr>
              <w:t>2</w:t>
            </w:r>
            <w:r w:rsidRPr="009F413E">
              <w:rPr>
                <w:rFonts w:cs="Times New Roman" w:hint="eastAsia"/>
                <w:b/>
              </w:rPr>
              <w:t>废水污染防治措施</w:t>
            </w:r>
          </w:p>
          <w:p w:rsidR="000911BE" w:rsidRPr="009F413E" w:rsidRDefault="000911BE" w:rsidP="000911BE">
            <w:pPr>
              <w:pStyle w:val="1521"/>
              <w:adjustRightInd/>
              <w:snapToGrid/>
              <w:ind w:firstLine="480"/>
              <w:rPr>
                <w:rFonts w:cs="Times New Roman"/>
              </w:rPr>
            </w:pPr>
            <w:r w:rsidRPr="009F413E">
              <w:rPr>
                <w:rFonts w:cs="Times New Roman" w:hint="eastAsia"/>
              </w:rPr>
              <w:t>（</w:t>
            </w:r>
            <w:r w:rsidRPr="009F413E">
              <w:rPr>
                <w:rFonts w:cs="Times New Roman" w:hint="eastAsia"/>
              </w:rPr>
              <w:t>1</w:t>
            </w:r>
            <w:r w:rsidRPr="009F413E">
              <w:rPr>
                <w:rFonts w:cs="Times New Roman" w:hint="eastAsia"/>
              </w:rPr>
              <w:t>）施工废水防治措施</w:t>
            </w:r>
          </w:p>
          <w:p w:rsidR="000911BE" w:rsidRPr="009F413E" w:rsidRDefault="000911BE" w:rsidP="000911BE">
            <w:pPr>
              <w:pStyle w:val="1521"/>
              <w:adjustRightInd/>
              <w:snapToGrid/>
              <w:ind w:firstLine="480"/>
              <w:rPr>
                <w:rFonts w:cs="Times New Roman"/>
              </w:rPr>
            </w:pPr>
            <w:r w:rsidRPr="009F413E">
              <w:rPr>
                <w:rFonts w:cs="Times New Roman"/>
              </w:rPr>
              <w:t>施工设备与车辆清洗必须集中到施工生产区进行，并在施工生产区布设沉淀池和隔油池对上述废水一并处理。收集后进入沉淀池，经沉淀隔油处理后的清水全部回用于车辆清洗或道路洒水；由于油池中分离出的油污量很小，可收集后放在专门的贮存场所，最终统一交由有资质的处置单位回收利用或合理处置，沉淀污泥干化后运至当地生活垃圾</w:t>
            </w:r>
            <w:r w:rsidRPr="009F413E">
              <w:rPr>
                <w:rFonts w:cs="Times New Roman" w:hint="eastAsia"/>
              </w:rPr>
              <w:t>处理系统处置</w:t>
            </w:r>
            <w:r w:rsidRPr="009F413E">
              <w:rPr>
                <w:rFonts w:cs="Times New Roman"/>
              </w:rPr>
              <w:t>。</w:t>
            </w:r>
          </w:p>
          <w:p w:rsidR="000911BE" w:rsidRPr="009F413E" w:rsidRDefault="000911BE" w:rsidP="000911BE">
            <w:pPr>
              <w:pStyle w:val="1521"/>
              <w:adjustRightInd/>
              <w:snapToGrid/>
              <w:ind w:firstLine="480"/>
              <w:rPr>
                <w:rFonts w:cs="Times New Roman"/>
              </w:rPr>
            </w:pPr>
            <w:r w:rsidRPr="009F413E">
              <w:rPr>
                <w:rFonts w:cs="Times New Roman" w:hint="eastAsia"/>
              </w:rPr>
              <w:t>（</w:t>
            </w:r>
            <w:r w:rsidRPr="009F413E">
              <w:rPr>
                <w:rFonts w:cs="Times New Roman" w:hint="eastAsia"/>
              </w:rPr>
              <w:t>2</w:t>
            </w:r>
            <w:r w:rsidRPr="009F413E">
              <w:rPr>
                <w:rFonts w:cs="Times New Roman" w:hint="eastAsia"/>
              </w:rPr>
              <w:t>）</w:t>
            </w:r>
            <w:r w:rsidRPr="009F413E">
              <w:rPr>
                <w:rFonts w:cs="Times New Roman"/>
              </w:rPr>
              <w:t>施工人员生活污水</w:t>
            </w:r>
            <w:r w:rsidRPr="009F413E">
              <w:rPr>
                <w:rFonts w:cs="Times New Roman" w:hint="eastAsia"/>
              </w:rPr>
              <w:t>防治措施</w:t>
            </w:r>
          </w:p>
          <w:p w:rsidR="000911BE" w:rsidRPr="009F413E" w:rsidRDefault="000911BE" w:rsidP="000911BE">
            <w:pPr>
              <w:pStyle w:val="1521"/>
              <w:adjustRightInd/>
              <w:snapToGrid/>
              <w:ind w:firstLine="480"/>
              <w:rPr>
                <w:rFonts w:cs="Times New Roman"/>
              </w:rPr>
            </w:pPr>
            <w:r w:rsidRPr="009F413E">
              <w:rPr>
                <w:rFonts w:cs="Times New Roman"/>
              </w:rPr>
              <w:t>对于施工期生活污水，施工人员生活简单，生活污水中主要污染物是</w:t>
            </w:r>
            <w:r w:rsidRPr="009F413E">
              <w:rPr>
                <w:rFonts w:cs="Times New Roman"/>
              </w:rPr>
              <w:t>SS</w:t>
            </w:r>
            <w:r w:rsidRPr="009F413E">
              <w:rPr>
                <w:rFonts w:cs="Times New Roman"/>
              </w:rPr>
              <w:t>、</w:t>
            </w:r>
            <w:r w:rsidRPr="009F413E">
              <w:rPr>
                <w:rFonts w:cs="Times New Roman"/>
              </w:rPr>
              <w:t>CODCr</w:t>
            </w:r>
            <w:r w:rsidRPr="009F413E">
              <w:rPr>
                <w:rFonts w:cs="Times New Roman"/>
              </w:rPr>
              <w:t>，浓度较低，生活污水在化粪池内处理后定期清运用于周边</w:t>
            </w:r>
            <w:r w:rsidRPr="009F413E">
              <w:rPr>
                <w:rFonts w:cs="Times New Roman" w:hint="eastAsia"/>
              </w:rPr>
              <w:t>林地施肥</w:t>
            </w:r>
            <w:r w:rsidRPr="009F413E">
              <w:rPr>
                <w:rFonts w:cs="Times New Roman"/>
              </w:rPr>
              <w:t>，不外排。</w:t>
            </w:r>
          </w:p>
          <w:p w:rsidR="000911BE" w:rsidRPr="009F413E" w:rsidRDefault="000911BE" w:rsidP="000911BE">
            <w:pPr>
              <w:pStyle w:val="1521"/>
              <w:adjustRightInd/>
              <w:snapToGrid/>
              <w:ind w:firstLine="480"/>
              <w:rPr>
                <w:rFonts w:cs="Times New Roman"/>
              </w:rPr>
            </w:pPr>
            <w:r w:rsidRPr="009F413E">
              <w:rPr>
                <w:rFonts w:cs="Times New Roman"/>
              </w:rPr>
              <w:t>为了防止</w:t>
            </w:r>
            <w:r w:rsidRPr="009F413E">
              <w:rPr>
                <w:rFonts w:cs="Times New Roman" w:hint="eastAsia"/>
              </w:rPr>
              <w:t>施工</w:t>
            </w:r>
            <w:r w:rsidRPr="009F413E">
              <w:rPr>
                <w:rFonts w:cs="Times New Roman"/>
              </w:rPr>
              <w:t>对周边水体造成污染，建设单位应及时清运施工弃渣，防治弃渣滚落至水库及河流，在施工期采取严格的水土保持措施，尽量不在雨季施工，</w:t>
            </w:r>
            <w:r w:rsidRPr="009F413E">
              <w:rPr>
                <w:rFonts w:cs="Times New Roman"/>
              </w:rPr>
              <w:lastRenderedPageBreak/>
              <w:t>运输车辆经过相关水库和河流路段时应减速行驶防止建筑材料和弃渣掉落至水库。</w:t>
            </w:r>
          </w:p>
          <w:p w:rsidR="00030C2C" w:rsidRPr="009F413E" w:rsidRDefault="00030C2C" w:rsidP="00030C2C">
            <w:pPr>
              <w:pStyle w:val="1520"/>
              <w:adjustRightInd/>
              <w:snapToGrid/>
              <w:ind w:firstLineChars="0" w:firstLine="0"/>
              <w:rPr>
                <w:rFonts w:cs="Times New Roman"/>
                <w:b/>
              </w:rPr>
            </w:pPr>
            <w:r w:rsidRPr="009F413E">
              <w:rPr>
                <w:rFonts w:cs="Times New Roman" w:hint="eastAsia"/>
                <w:b/>
              </w:rPr>
              <w:t>8</w:t>
            </w:r>
            <w:r w:rsidRPr="009F413E">
              <w:rPr>
                <w:rFonts w:cs="Times New Roman"/>
                <w:b/>
              </w:rPr>
              <w:t>.1.</w:t>
            </w:r>
            <w:r w:rsidRPr="009F413E">
              <w:rPr>
                <w:rFonts w:cs="Times New Roman" w:hint="eastAsia"/>
                <w:b/>
              </w:rPr>
              <w:t>3</w:t>
            </w:r>
            <w:r w:rsidRPr="009F413E">
              <w:rPr>
                <w:rFonts w:cs="Times New Roman" w:hint="eastAsia"/>
                <w:b/>
              </w:rPr>
              <w:t>环境空气污染防治措施</w:t>
            </w:r>
          </w:p>
          <w:p w:rsidR="00E60F18" w:rsidRPr="009F413E" w:rsidRDefault="00E60F18" w:rsidP="00E60F18">
            <w:pPr>
              <w:pStyle w:val="1521"/>
              <w:adjustRightInd/>
              <w:snapToGrid/>
              <w:ind w:firstLine="480"/>
              <w:rPr>
                <w:rFonts w:cs="Times New Roman"/>
              </w:rPr>
            </w:pPr>
            <w:r w:rsidRPr="009F413E">
              <w:rPr>
                <w:rFonts w:cs="Times New Roman" w:hint="eastAsia"/>
              </w:rPr>
              <w:t>①</w:t>
            </w:r>
            <w:r w:rsidRPr="009F413E">
              <w:rPr>
                <w:rFonts w:cs="Times New Roman"/>
              </w:rPr>
              <w:t>扬尘控制措施</w:t>
            </w:r>
          </w:p>
          <w:p w:rsidR="00E60F18" w:rsidRPr="009F413E" w:rsidRDefault="00E60F18" w:rsidP="00E60F18">
            <w:pPr>
              <w:pStyle w:val="1521"/>
              <w:adjustRightInd/>
              <w:snapToGrid/>
              <w:ind w:firstLine="480"/>
              <w:rPr>
                <w:rFonts w:cs="Times New Roman"/>
              </w:rPr>
            </w:pPr>
            <w:r w:rsidRPr="009F413E">
              <w:rPr>
                <w:rFonts w:cs="Times New Roman"/>
              </w:rPr>
              <w:t>为防止施工粉尘对环境空气质量的影响，施工作业区布置要远离居民区，并及时洒水，非雨天每天洒水不少于</w:t>
            </w:r>
            <w:r w:rsidRPr="009F413E">
              <w:rPr>
                <w:rFonts w:cs="Times New Roman"/>
              </w:rPr>
              <w:t>4</w:t>
            </w:r>
            <w:r w:rsidRPr="009F413E">
              <w:rPr>
                <w:rFonts w:cs="Times New Roman"/>
              </w:rPr>
              <w:t>次。此外，对施工区道路进行管理与养护，对进场道路和施工区道路进行硬化，使路面保持清洁，处于良好运行状况；运输车辆进入场区范围内后降低车速，同时可适当采取洒水降尘措施。对回填土、废弃物和临时堆料应按指定的堆放地堆放，场地周围采取围挡措施，大风季节在临时堆料场上面被以覆盖物，防止大风引起的扬尘污染。</w:t>
            </w:r>
          </w:p>
          <w:p w:rsidR="00E60F18" w:rsidRPr="009F413E" w:rsidRDefault="00E60F18" w:rsidP="00E60F18">
            <w:pPr>
              <w:pStyle w:val="1521"/>
              <w:adjustRightInd/>
              <w:snapToGrid/>
              <w:ind w:firstLine="480"/>
              <w:rPr>
                <w:rFonts w:cs="Times New Roman"/>
              </w:rPr>
            </w:pPr>
            <w:r w:rsidRPr="009F413E">
              <w:rPr>
                <w:rFonts w:cs="Times New Roman"/>
              </w:rPr>
              <w:t>大气环境保护措施效果分析见</w:t>
            </w:r>
            <w:r w:rsidRPr="009F413E">
              <w:rPr>
                <w:rFonts w:cs="Times New Roman" w:hint="eastAsia"/>
              </w:rPr>
              <w:t>下表</w:t>
            </w:r>
            <w:r w:rsidRPr="009F413E">
              <w:rPr>
                <w:rFonts w:cs="Times New Roman"/>
              </w:rPr>
              <w:t>。</w:t>
            </w:r>
          </w:p>
          <w:p w:rsidR="00E60F18" w:rsidRPr="009F413E" w:rsidRDefault="00E60F18" w:rsidP="00DB2B88">
            <w:pPr>
              <w:pStyle w:val="1521"/>
              <w:adjustRightInd/>
              <w:snapToGrid/>
              <w:spacing w:line="240" w:lineRule="auto"/>
              <w:ind w:firstLineChars="0" w:firstLine="0"/>
              <w:jc w:val="center"/>
              <w:rPr>
                <w:rFonts w:cs="Times New Roman"/>
                <w:b/>
              </w:rPr>
            </w:pPr>
            <w:r w:rsidRPr="009F413E">
              <w:rPr>
                <w:rFonts w:cs="Times New Roman"/>
                <w:b/>
              </w:rPr>
              <w:t>表</w:t>
            </w:r>
            <w:r w:rsidRPr="009F413E">
              <w:rPr>
                <w:rFonts w:cs="Times New Roman"/>
                <w:b/>
              </w:rPr>
              <w:t>8.1-1</w:t>
            </w:r>
            <w:r w:rsidRPr="009F413E">
              <w:rPr>
                <w:rFonts w:cs="Times New Roman"/>
                <w:b/>
              </w:rPr>
              <w:t>本项目施工期扬尘、废气处理情况</w:t>
            </w:r>
          </w:p>
          <w:tbl>
            <w:tblPr>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tblPr>
            <w:tblGrid>
              <w:gridCol w:w="755"/>
              <w:gridCol w:w="2066"/>
              <w:gridCol w:w="3495"/>
              <w:gridCol w:w="1966"/>
            </w:tblGrid>
            <w:tr w:rsidR="00E60F18" w:rsidRPr="009F413E" w:rsidTr="001525CD">
              <w:trPr>
                <w:trHeight w:val="340"/>
              </w:trPr>
              <w:tc>
                <w:tcPr>
                  <w:tcW w:w="456" w:type="pct"/>
                  <w:vAlign w:val="center"/>
                </w:tcPr>
                <w:p w:rsidR="00E60F18" w:rsidRPr="009F413E" w:rsidRDefault="00E60F18" w:rsidP="001525CD">
                  <w:pPr>
                    <w:jc w:val="center"/>
                    <w:rPr>
                      <w:szCs w:val="21"/>
                    </w:rPr>
                  </w:pPr>
                  <w:r w:rsidRPr="009F413E">
                    <w:rPr>
                      <w:szCs w:val="21"/>
                    </w:rPr>
                    <w:t>类别</w:t>
                  </w:r>
                </w:p>
              </w:tc>
              <w:tc>
                <w:tcPr>
                  <w:tcW w:w="1247" w:type="pct"/>
                  <w:vAlign w:val="center"/>
                </w:tcPr>
                <w:p w:rsidR="00E60F18" w:rsidRPr="009F413E" w:rsidRDefault="00E60F18" w:rsidP="001525CD">
                  <w:pPr>
                    <w:jc w:val="center"/>
                    <w:rPr>
                      <w:szCs w:val="21"/>
                    </w:rPr>
                  </w:pPr>
                  <w:r w:rsidRPr="009F413E">
                    <w:rPr>
                      <w:szCs w:val="21"/>
                    </w:rPr>
                    <w:t>排放源</w:t>
                  </w:r>
                </w:p>
              </w:tc>
              <w:tc>
                <w:tcPr>
                  <w:tcW w:w="2110" w:type="pct"/>
                  <w:vAlign w:val="center"/>
                </w:tcPr>
                <w:p w:rsidR="00E60F18" w:rsidRPr="009F413E" w:rsidRDefault="00E60F18" w:rsidP="001525CD">
                  <w:pPr>
                    <w:jc w:val="center"/>
                    <w:rPr>
                      <w:szCs w:val="21"/>
                    </w:rPr>
                  </w:pPr>
                  <w:r w:rsidRPr="009F413E">
                    <w:rPr>
                      <w:szCs w:val="21"/>
                    </w:rPr>
                    <w:t>防治措施</w:t>
                  </w:r>
                </w:p>
              </w:tc>
              <w:tc>
                <w:tcPr>
                  <w:tcW w:w="1188" w:type="pct"/>
                  <w:vAlign w:val="center"/>
                </w:tcPr>
                <w:p w:rsidR="00E60F18" w:rsidRPr="009F413E" w:rsidRDefault="00E60F18" w:rsidP="001525CD">
                  <w:pPr>
                    <w:jc w:val="center"/>
                    <w:rPr>
                      <w:szCs w:val="21"/>
                    </w:rPr>
                  </w:pPr>
                  <w:r w:rsidRPr="009F413E">
                    <w:rPr>
                      <w:szCs w:val="21"/>
                    </w:rPr>
                    <w:t>预期治理效果</w:t>
                  </w:r>
                </w:p>
              </w:tc>
            </w:tr>
            <w:tr w:rsidR="00E60F18" w:rsidRPr="009F413E" w:rsidTr="001525CD">
              <w:trPr>
                <w:trHeight w:val="340"/>
              </w:trPr>
              <w:tc>
                <w:tcPr>
                  <w:tcW w:w="456" w:type="pct"/>
                  <w:vAlign w:val="center"/>
                </w:tcPr>
                <w:p w:rsidR="00E60F18" w:rsidRPr="009F413E" w:rsidRDefault="00E60F18" w:rsidP="001525CD">
                  <w:pPr>
                    <w:jc w:val="center"/>
                    <w:rPr>
                      <w:szCs w:val="21"/>
                    </w:rPr>
                  </w:pPr>
                  <w:r w:rsidRPr="009F413E">
                    <w:rPr>
                      <w:szCs w:val="21"/>
                    </w:rPr>
                    <w:t>扬尘</w:t>
                  </w:r>
                </w:p>
              </w:tc>
              <w:tc>
                <w:tcPr>
                  <w:tcW w:w="1247" w:type="pct"/>
                  <w:vAlign w:val="center"/>
                </w:tcPr>
                <w:p w:rsidR="00E60F18" w:rsidRPr="009F413E" w:rsidRDefault="00E60F18" w:rsidP="001525CD">
                  <w:pPr>
                    <w:jc w:val="center"/>
                    <w:rPr>
                      <w:szCs w:val="21"/>
                    </w:rPr>
                  </w:pPr>
                  <w:r w:rsidRPr="009F413E">
                    <w:rPr>
                      <w:szCs w:val="21"/>
                    </w:rPr>
                    <w:t>材料的运输和堆放等作业道路硬化，道路扬尘，土石方挖掘</w:t>
                  </w:r>
                </w:p>
              </w:tc>
              <w:tc>
                <w:tcPr>
                  <w:tcW w:w="2110" w:type="pct"/>
                  <w:vAlign w:val="center"/>
                </w:tcPr>
                <w:p w:rsidR="00E60F18" w:rsidRPr="009F413E" w:rsidRDefault="00E60F18" w:rsidP="001525CD">
                  <w:pPr>
                    <w:jc w:val="center"/>
                    <w:rPr>
                      <w:szCs w:val="21"/>
                    </w:rPr>
                  </w:pPr>
                  <w:r w:rsidRPr="009F413E">
                    <w:rPr>
                      <w:szCs w:val="21"/>
                    </w:rPr>
                    <w:t>加强施工管理，物料堆放遮盖布，道路硬化，道路洒水，避免大面积开挖，协调施工季节</w:t>
                  </w:r>
                </w:p>
              </w:tc>
              <w:tc>
                <w:tcPr>
                  <w:tcW w:w="1188" w:type="pct"/>
                  <w:vAlign w:val="center"/>
                </w:tcPr>
                <w:p w:rsidR="00E60F18" w:rsidRPr="009F413E" w:rsidRDefault="00E60F18" w:rsidP="001525CD">
                  <w:pPr>
                    <w:jc w:val="center"/>
                    <w:rPr>
                      <w:szCs w:val="21"/>
                    </w:rPr>
                  </w:pPr>
                  <w:r w:rsidRPr="009F413E">
                    <w:rPr>
                      <w:szCs w:val="21"/>
                    </w:rPr>
                    <w:t>不会对区域环境质量产生大影响</w:t>
                  </w:r>
                </w:p>
              </w:tc>
            </w:tr>
            <w:tr w:rsidR="00E60F18" w:rsidRPr="009F413E" w:rsidTr="001525CD">
              <w:trPr>
                <w:trHeight w:val="340"/>
              </w:trPr>
              <w:tc>
                <w:tcPr>
                  <w:tcW w:w="456" w:type="pct"/>
                  <w:vAlign w:val="center"/>
                </w:tcPr>
                <w:p w:rsidR="00E60F18" w:rsidRPr="009F413E" w:rsidRDefault="00E60F18" w:rsidP="001525CD">
                  <w:pPr>
                    <w:jc w:val="center"/>
                    <w:rPr>
                      <w:szCs w:val="21"/>
                    </w:rPr>
                  </w:pPr>
                  <w:r w:rsidRPr="009F413E">
                    <w:rPr>
                      <w:szCs w:val="21"/>
                    </w:rPr>
                    <w:t>废气</w:t>
                  </w:r>
                </w:p>
              </w:tc>
              <w:tc>
                <w:tcPr>
                  <w:tcW w:w="1247" w:type="pct"/>
                  <w:vAlign w:val="center"/>
                </w:tcPr>
                <w:p w:rsidR="00E60F18" w:rsidRPr="009F413E" w:rsidRDefault="00E60F18" w:rsidP="001525CD">
                  <w:pPr>
                    <w:jc w:val="center"/>
                    <w:rPr>
                      <w:szCs w:val="21"/>
                    </w:rPr>
                  </w:pPr>
                  <w:r w:rsidRPr="009F413E">
                    <w:rPr>
                      <w:szCs w:val="21"/>
                    </w:rPr>
                    <w:t>施工机械和运输车辆</w:t>
                  </w:r>
                </w:p>
              </w:tc>
              <w:tc>
                <w:tcPr>
                  <w:tcW w:w="2110" w:type="pct"/>
                  <w:vAlign w:val="center"/>
                </w:tcPr>
                <w:p w:rsidR="00E60F18" w:rsidRPr="009F413E" w:rsidRDefault="00E60F18" w:rsidP="001525CD">
                  <w:pPr>
                    <w:jc w:val="center"/>
                    <w:rPr>
                      <w:szCs w:val="21"/>
                    </w:rPr>
                  </w:pPr>
                  <w:r w:rsidRPr="009F413E">
                    <w:rPr>
                      <w:szCs w:val="21"/>
                    </w:rPr>
                    <w:t>施工机械采用技术先进的设备，燃料采用优质燃料，避免超负荷工作，加强对施工机械和施工运输车辆的维护保养</w:t>
                  </w:r>
                </w:p>
              </w:tc>
              <w:tc>
                <w:tcPr>
                  <w:tcW w:w="1188" w:type="pct"/>
                  <w:vAlign w:val="center"/>
                </w:tcPr>
                <w:p w:rsidR="00E60F18" w:rsidRPr="009F413E" w:rsidRDefault="00E60F18" w:rsidP="001525CD">
                  <w:pPr>
                    <w:jc w:val="center"/>
                    <w:rPr>
                      <w:szCs w:val="21"/>
                    </w:rPr>
                  </w:pPr>
                  <w:r w:rsidRPr="009F413E">
                    <w:rPr>
                      <w:szCs w:val="21"/>
                    </w:rPr>
                    <w:t>产生量较少，影响暂时，随施工的结束，污染也随之结束</w:t>
                  </w:r>
                </w:p>
              </w:tc>
            </w:tr>
          </w:tbl>
          <w:p w:rsidR="00E60F18" w:rsidRPr="009F413E" w:rsidRDefault="004504E6" w:rsidP="00DB2B88">
            <w:pPr>
              <w:pStyle w:val="1521"/>
              <w:adjustRightInd/>
              <w:snapToGrid/>
              <w:ind w:firstLine="480"/>
              <w:rPr>
                <w:rFonts w:cs="Times New Roman"/>
              </w:rPr>
            </w:pPr>
            <w:r w:rsidRPr="009F413E">
              <w:rPr>
                <w:rFonts w:cs="Times New Roman"/>
              </w:rPr>
              <w:fldChar w:fldCharType="begin"/>
            </w:r>
            <w:r w:rsidR="00E60F18" w:rsidRPr="009F413E">
              <w:rPr>
                <w:rFonts w:cs="Times New Roman"/>
              </w:rPr>
              <w:instrText xml:space="preserve"> = 2 \* GB3 </w:instrText>
            </w:r>
            <w:r w:rsidRPr="009F413E">
              <w:rPr>
                <w:rFonts w:cs="Times New Roman"/>
              </w:rPr>
              <w:fldChar w:fldCharType="separate"/>
            </w:r>
            <w:r w:rsidR="00E60F18" w:rsidRPr="009F413E">
              <w:rPr>
                <w:rFonts w:cs="Times New Roman" w:hint="eastAsia"/>
              </w:rPr>
              <w:t>②</w:t>
            </w:r>
            <w:r w:rsidRPr="009F413E">
              <w:rPr>
                <w:rFonts w:cs="Times New Roman"/>
              </w:rPr>
              <w:fldChar w:fldCharType="end"/>
            </w:r>
            <w:r w:rsidR="00E60F18" w:rsidRPr="009F413E">
              <w:rPr>
                <w:rFonts w:cs="Times New Roman"/>
              </w:rPr>
              <w:t>汽车尾气控制措施</w:t>
            </w:r>
          </w:p>
          <w:p w:rsidR="00E60F18" w:rsidRPr="009F413E" w:rsidRDefault="00E60F18" w:rsidP="00DB2B88">
            <w:pPr>
              <w:pStyle w:val="1521"/>
              <w:adjustRightInd/>
              <w:snapToGrid/>
              <w:ind w:firstLine="480"/>
              <w:rPr>
                <w:rFonts w:cs="Times New Roman"/>
              </w:rPr>
            </w:pPr>
            <w:r w:rsidRPr="009F413E">
              <w:rPr>
                <w:rFonts w:cs="Times New Roman"/>
              </w:rPr>
              <w:t>选用符合国家有关标准的施工机械和运输车辆，对排烟量大的车辆安装尾气净化器，使用符合标准的油料或清洁能源，使其排放的废气能够达到国家标准。</w:t>
            </w:r>
          </w:p>
          <w:p w:rsidR="00E60F18" w:rsidRPr="009F413E" w:rsidRDefault="00E60F18" w:rsidP="00DB2B88">
            <w:pPr>
              <w:pStyle w:val="1521"/>
              <w:adjustRightInd/>
              <w:snapToGrid/>
              <w:ind w:firstLine="480"/>
              <w:rPr>
                <w:rFonts w:cs="Times New Roman"/>
              </w:rPr>
            </w:pPr>
            <w:r w:rsidRPr="009F413E">
              <w:rPr>
                <w:rFonts w:cs="Times New Roman"/>
              </w:rPr>
              <w:t>严格执行《在用汽车报废标准》，推行强制更新报废制度。特别是发动机耗油多、效率低、排放尾气严重超标的老旧车辆，应予以更新。加强对燃油机械设备的维护和保养，使发动机处于正常、良好的工作状态。</w:t>
            </w:r>
          </w:p>
          <w:p w:rsidR="00E60F18" w:rsidRPr="009F413E" w:rsidRDefault="00E60F18" w:rsidP="00DB2B88">
            <w:pPr>
              <w:pStyle w:val="1521"/>
              <w:adjustRightInd/>
              <w:snapToGrid/>
              <w:ind w:firstLine="480"/>
              <w:rPr>
                <w:rFonts w:cs="Times New Roman"/>
              </w:rPr>
            </w:pPr>
            <w:r w:rsidRPr="009F413E">
              <w:rPr>
                <w:rFonts w:cs="Times New Roman" w:hint="eastAsia"/>
              </w:rPr>
              <w:t>③</w:t>
            </w:r>
            <w:r w:rsidRPr="009F413E">
              <w:rPr>
                <w:rFonts w:cs="Times New Roman"/>
              </w:rPr>
              <w:t>钻爆粉尘</w:t>
            </w:r>
          </w:p>
          <w:p w:rsidR="00E60F18" w:rsidRPr="009F413E" w:rsidRDefault="00E60F18" w:rsidP="00DB2B88">
            <w:pPr>
              <w:pStyle w:val="1521"/>
              <w:adjustRightInd/>
              <w:snapToGrid/>
              <w:ind w:firstLine="480"/>
              <w:rPr>
                <w:rFonts w:cs="Times New Roman"/>
              </w:rPr>
            </w:pPr>
            <w:r w:rsidRPr="009F413E">
              <w:rPr>
                <w:rFonts w:cs="Times New Roman"/>
              </w:rPr>
              <w:t>钻孔时需要水冷，产生的粉尘量较少；爆破应多打眼、少装药的方式，减少爆破振动，爆前采用喷雾洒水，即在距工作面</w:t>
            </w:r>
            <w:r w:rsidRPr="009F413E">
              <w:rPr>
                <w:rFonts w:cs="Times New Roman"/>
              </w:rPr>
              <w:t>15-20m</w:t>
            </w:r>
            <w:r w:rsidRPr="009F413E">
              <w:rPr>
                <w:rFonts w:cs="Times New Roman"/>
              </w:rPr>
              <w:t>处安装除尘喷雾装置，在打开喷雾装置之前，爆破后</w:t>
            </w:r>
            <w:r w:rsidRPr="009F413E">
              <w:rPr>
                <w:rFonts w:cs="Times New Roman"/>
              </w:rPr>
              <w:t>30</w:t>
            </w:r>
            <w:r w:rsidRPr="009F413E">
              <w:rPr>
                <w:rFonts w:cs="Times New Roman"/>
              </w:rPr>
              <w:t>分钟关闭。通过采取措施后，钻爆过程产生的粉尘较少，对环境影响较小。</w:t>
            </w:r>
          </w:p>
          <w:p w:rsidR="00080AC7" w:rsidRPr="009F413E" w:rsidRDefault="004504E6" w:rsidP="00DB2B88">
            <w:pPr>
              <w:pStyle w:val="1521"/>
              <w:adjustRightInd/>
              <w:snapToGrid/>
              <w:ind w:firstLine="480"/>
              <w:rPr>
                <w:rFonts w:cs="Times New Roman"/>
              </w:rPr>
            </w:pPr>
            <w:r w:rsidRPr="009F413E">
              <w:rPr>
                <w:rFonts w:cs="Times New Roman"/>
              </w:rPr>
              <w:fldChar w:fldCharType="begin"/>
            </w:r>
            <w:r w:rsidR="00030C2C" w:rsidRPr="009F413E">
              <w:rPr>
                <w:rFonts w:cs="Times New Roman" w:hint="eastAsia"/>
              </w:rPr>
              <w:instrText>= 4 \* GB3</w:instrText>
            </w:r>
            <w:r w:rsidRPr="009F413E">
              <w:rPr>
                <w:rFonts w:cs="Times New Roman"/>
              </w:rPr>
              <w:fldChar w:fldCharType="separate"/>
            </w:r>
            <w:r w:rsidR="00030C2C" w:rsidRPr="009F413E">
              <w:rPr>
                <w:rFonts w:cs="Times New Roman" w:hint="eastAsia"/>
              </w:rPr>
              <w:t>④</w:t>
            </w:r>
            <w:r w:rsidRPr="009F413E">
              <w:rPr>
                <w:rFonts w:cs="Times New Roman"/>
              </w:rPr>
              <w:fldChar w:fldCharType="end"/>
            </w:r>
            <w:r w:rsidR="00030C2C" w:rsidRPr="009F413E">
              <w:rPr>
                <w:rFonts w:cs="Times New Roman" w:hint="eastAsia"/>
              </w:rPr>
              <w:t>混凝土搅拌站</w:t>
            </w:r>
            <w:r w:rsidR="0017017A" w:rsidRPr="009F413E">
              <w:rPr>
                <w:rFonts w:cs="Times New Roman" w:hint="eastAsia"/>
              </w:rPr>
              <w:t>以及砂石料堆场</w:t>
            </w:r>
            <w:r w:rsidR="00030C2C" w:rsidRPr="009F413E">
              <w:rPr>
                <w:rFonts w:cs="Times New Roman" w:hint="eastAsia"/>
              </w:rPr>
              <w:t>粉尘</w:t>
            </w:r>
          </w:p>
          <w:p w:rsidR="00026CFB" w:rsidRPr="009F413E" w:rsidRDefault="00026CFB" w:rsidP="00026CFB">
            <w:pPr>
              <w:spacing w:line="360" w:lineRule="auto"/>
              <w:ind w:firstLineChars="200" w:firstLine="480"/>
              <w:rPr>
                <w:rFonts w:ascii="Times New Roman" w:hAnsi="Times New Roman"/>
                <w:sz w:val="24"/>
                <w:szCs w:val="24"/>
              </w:rPr>
            </w:pPr>
            <w:r w:rsidRPr="009F413E">
              <w:rPr>
                <w:rFonts w:ascii="Times New Roman" w:hAnsi="Times New Roman" w:hint="eastAsia"/>
                <w:sz w:val="24"/>
                <w:szCs w:val="24"/>
              </w:rPr>
              <w:t>本工程新建混凝土拌合站，拌和过程中将产生扬尘污染。为将大气污染降至</w:t>
            </w:r>
            <w:r w:rsidRPr="009F413E">
              <w:rPr>
                <w:rFonts w:ascii="Times New Roman" w:hAnsi="Times New Roman" w:hint="eastAsia"/>
                <w:sz w:val="24"/>
                <w:szCs w:val="24"/>
              </w:rPr>
              <w:lastRenderedPageBreak/>
              <w:t>最低程度，本环评建议采取以下措施：</w:t>
            </w:r>
          </w:p>
          <w:p w:rsidR="00026CFB" w:rsidRPr="009F413E" w:rsidRDefault="00026CFB" w:rsidP="00026CFB">
            <w:pPr>
              <w:spacing w:line="360" w:lineRule="auto"/>
              <w:ind w:firstLineChars="200" w:firstLine="480"/>
              <w:rPr>
                <w:rFonts w:ascii="Times New Roman" w:hAnsi="Times New Roman"/>
                <w:sz w:val="24"/>
                <w:szCs w:val="24"/>
              </w:rPr>
            </w:pPr>
            <w:r w:rsidRPr="009F413E">
              <w:rPr>
                <w:rFonts w:ascii="Times New Roman" w:hAnsi="Times New Roman" w:hint="eastAsia"/>
                <w:sz w:val="24"/>
                <w:szCs w:val="24"/>
              </w:rPr>
              <w:t>a</w:t>
            </w:r>
            <w:r w:rsidRPr="009F413E">
              <w:rPr>
                <w:rFonts w:ascii="Times New Roman" w:hAnsi="Times New Roman" w:hint="eastAsia"/>
                <w:sz w:val="24"/>
                <w:szCs w:val="24"/>
              </w:rPr>
              <w:t>对堆场加强管理，在物料堆场设篷布遮挡，并合理安排堆垛位置，必要时在堆垛表面掺和外加剂或喷洒润滑剂以使材料稳定，减少可能的起尘量。</w:t>
            </w:r>
          </w:p>
          <w:p w:rsidR="00026CFB" w:rsidRPr="009F413E" w:rsidRDefault="00026CFB" w:rsidP="00026CFB">
            <w:pPr>
              <w:spacing w:line="360" w:lineRule="auto"/>
              <w:ind w:firstLineChars="200" w:firstLine="480"/>
              <w:rPr>
                <w:rFonts w:ascii="Times New Roman" w:hAnsi="Times New Roman"/>
                <w:sz w:val="24"/>
                <w:szCs w:val="24"/>
              </w:rPr>
            </w:pPr>
            <w:r w:rsidRPr="009F413E">
              <w:rPr>
                <w:rFonts w:ascii="Times New Roman" w:hAnsi="Times New Roman" w:hint="eastAsia"/>
                <w:sz w:val="24"/>
                <w:szCs w:val="24"/>
              </w:rPr>
              <w:t>b</w:t>
            </w:r>
            <w:r w:rsidRPr="009F413E">
              <w:rPr>
                <w:rFonts w:ascii="Times New Roman" w:hAnsi="Times New Roman" w:hint="eastAsia"/>
                <w:sz w:val="24"/>
                <w:szCs w:val="24"/>
              </w:rPr>
              <w:t>沿线施工便道</w:t>
            </w:r>
            <w:r w:rsidRPr="009F413E">
              <w:rPr>
                <w:rFonts w:ascii="Times New Roman" w:hAnsi="Times New Roman"/>
                <w:sz w:val="24"/>
                <w:szCs w:val="24"/>
              </w:rPr>
              <w:t>(</w:t>
            </w:r>
            <w:r w:rsidRPr="009F413E">
              <w:rPr>
                <w:rFonts w:ascii="Times New Roman" w:hAnsi="Times New Roman" w:hint="eastAsia"/>
                <w:sz w:val="24"/>
                <w:szCs w:val="24"/>
              </w:rPr>
              <w:t>包括临时道路</w:t>
            </w:r>
            <w:r w:rsidRPr="009F413E">
              <w:rPr>
                <w:rFonts w:ascii="Times New Roman" w:hAnsi="Times New Roman"/>
                <w:sz w:val="24"/>
                <w:szCs w:val="24"/>
              </w:rPr>
              <w:t>)</w:t>
            </w:r>
            <w:r w:rsidRPr="009F413E">
              <w:rPr>
                <w:rFonts w:ascii="Times New Roman" w:hAnsi="Times New Roman" w:hint="eastAsia"/>
                <w:sz w:val="24"/>
                <w:szCs w:val="24"/>
              </w:rPr>
              <w:t>应及时进行洒水处理，施工单位应配备有足够的洒水车。另外施工便道在修建时可加铺碎石、砂子，从根本上减少扬尘的污染。</w:t>
            </w:r>
          </w:p>
          <w:p w:rsidR="00026CFB" w:rsidRPr="009F413E" w:rsidRDefault="00026CFB" w:rsidP="00026CFB">
            <w:pPr>
              <w:spacing w:line="360" w:lineRule="auto"/>
              <w:ind w:firstLineChars="200" w:firstLine="480"/>
              <w:rPr>
                <w:rFonts w:ascii="Times New Roman" w:hAnsi="Times New Roman"/>
                <w:sz w:val="24"/>
                <w:szCs w:val="24"/>
              </w:rPr>
            </w:pPr>
            <w:r w:rsidRPr="009F413E">
              <w:rPr>
                <w:rFonts w:ascii="Times New Roman" w:hAnsi="Times New Roman"/>
                <w:sz w:val="24"/>
                <w:szCs w:val="24"/>
              </w:rPr>
              <w:t>3</w:t>
            </w:r>
            <w:r w:rsidRPr="009F413E">
              <w:rPr>
                <w:rFonts w:ascii="Times New Roman" w:hAnsi="Times New Roman" w:hint="eastAsia"/>
                <w:sz w:val="24"/>
                <w:szCs w:val="24"/>
              </w:rPr>
              <w:t>）在进出堆场的道路上也应经常洒水</w:t>
            </w:r>
            <w:r w:rsidRPr="009F413E">
              <w:rPr>
                <w:rFonts w:ascii="Times New Roman" w:hAnsi="Times New Roman"/>
                <w:sz w:val="24"/>
                <w:szCs w:val="24"/>
              </w:rPr>
              <w:t>(</w:t>
            </w:r>
            <w:r w:rsidRPr="009F413E">
              <w:rPr>
                <w:rFonts w:ascii="Times New Roman" w:hAnsi="Times New Roman" w:hint="eastAsia"/>
                <w:sz w:val="24"/>
                <w:szCs w:val="24"/>
              </w:rPr>
              <w:t>包括公路经过的敏感点的路段</w:t>
            </w:r>
            <w:r w:rsidRPr="009F413E">
              <w:rPr>
                <w:rFonts w:ascii="Times New Roman" w:hAnsi="Times New Roman"/>
                <w:sz w:val="24"/>
                <w:szCs w:val="24"/>
              </w:rPr>
              <w:t>)</w:t>
            </w:r>
            <w:r w:rsidRPr="009F413E">
              <w:rPr>
                <w:rFonts w:ascii="Times New Roman" w:hAnsi="Times New Roman" w:hint="eastAsia"/>
                <w:sz w:val="24"/>
                <w:szCs w:val="24"/>
              </w:rPr>
              <w:t>，使路面保持湿润，并铺设竹把、草包等，以减少由于汽车经过和风吹而引起的道路扬尘。</w:t>
            </w:r>
          </w:p>
          <w:p w:rsidR="00026CFB" w:rsidRPr="009F413E" w:rsidRDefault="00026CFB" w:rsidP="00026CFB">
            <w:pPr>
              <w:spacing w:line="360" w:lineRule="auto"/>
              <w:ind w:firstLineChars="200" w:firstLine="480"/>
              <w:rPr>
                <w:rFonts w:ascii="Times New Roman" w:hAnsi="Times New Roman"/>
                <w:sz w:val="24"/>
                <w:szCs w:val="24"/>
              </w:rPr>
            </w:pPr>
            <w:r w:rsidRPr="009F413E">
              <w:rPr>
                <w:rFonts w:ascii="Times New Roman" w:hAnsi="Times New Roman" w:hint="eastAsia"/>
                <w:sz w:val="24"/>
                <w:szCs w:val="24"/>
              </w:rPr>
              <w:t>d</w:t>
            </w:r>
            <w:r w:rsidRPr="009F413E">
              <w:rPr>
                <w:rFonts w:ascii="Times New Roman" w:hAnsi="Times New Roman" w:hint="eastAsia"/>
                <w:sz w:val="24"/>
                <w:szCs w:val="24"/>
              </w:rPr>
              <w:t>水泥、砂和石灰等易洒落散装物料在装卸、使用、运输、转运和临时存放等全部过程中时，必需采取防风遮盖措施，以减少扬尘。</w:t>
            </w:r>
          </w:p>
          <w:p w:rsidR="00026CFB" w:rsidRPr="009F413E" w:rsidRDefault="00026CFB" w:rsidP="00026CFB">
            <w:pPr>
              <w:spacing w:line="360" w:lineRule="auto"/>
              <w:ind w:firstLineChars="200" w:firstLine="480"/>
              <w:rPr>
                <w:rFonts w:ascii="Times New Roman" w:hAnsi="Times New Roman"/>
                <w:sz w:val="24"/>
                <w:szCs w:val="24"/>
              </w:rPr>
            </w:pPr>
            <w:r w:rsidRPr="009F413E">
              <w:rPr>
                <w:rFonts w:ascii="Times New Roman" w:hAnsi="Times New Roman" w:hint="eastAsia"/>
                <w:sz w:val="24"/>
                <w:szCs w:val="24"/>
              </w:rPr>
              <w:t>e</w:t>
            </w:r>
            <w:r w:rsidRPr="009F413E">
              <w:rPr>
                <w:rFonts w:ascii="Times New Roman" w:hAnsi="Times New Roman" w:hint="eastAsia"/>
                <w:sz w:val="24"/>
                <w:szCs w:val="24"/>
              </w:rPr>
              <w:t>水泥、石灰等容易飞散的物料，注意运输时必须压实，填装高度禁止超过车斗防护栏，避免洒落引起二次扬尘。</w:t>
            </w:r>
          </w:p>
          <w:p w:rsidR="0017017A" w:rsidRPr="009F413E" w:rsidRDefault="0017017A" w:rsidP="0017017A">
            <w:pPr>
              <w:pStyle w:val="1520"/>
              <w:adjustRightInd/>
              <w:snapToGrid/>
              <w:ind w:firstLineChars="0" w:firstLine="0"/>
              <w:rPr>
                <w:rFonts w:cs="Times New Roman"/>
                <w:b/>
              </w:rPr>
            </w:pPr>
            <w:r w:rsidRPr="009F413E">
              <w:rPr>
                <w:rFonts w:cs="Times New Roman" w:hint="eastAsia"/>
                <w:b/>
              </w:rPr>
              <w:t>8</w:t>
            </w:r>
            <w:r w:rsidRPr="009F413E">
              <w:rPr>
                <w:rFonts w:cs="Times New Roman"/>
                <w:b/>
              </w:rPr>
              <w:t>.1.</w:t>
            </w:r>
            <w:r w:rsidRPr="009F413E">
              <w:rPr>
                <w:rFonts w:cs="Times New Roman" w:hint="eastAsia"/>
                <w:b/>
              </w:rPr>
              <w:t>4</w:t>
            </w:r>
            <w:r w:rsidRPr="009F413E">
              <w:rPr>
                <w:rFonts w:cs="Times New Roman" w:hint="eastAsia"/>
                <w:b/>
              </w:rPr>
              <w:t>固体废物污染防治措施</w:t>
            </w:r>
          </w:p>
          <w:p w:rsidR="00DB2B88" w:rsidRPr="009F413E" w:rsidRDefault="00DB2B88" w:rsidP="00DB2B88">
            <w:pPr>
              <w:pStyle w:val="1521"/>
              <w:adjustRightInd/>
              <w:snapToGrid/>
              <w:ind w:firstLine="480"/>
              <w:rPr>
                <w:rFonts w:cs="Times New Roman"/>
              </w:rPr>
            </w:pPr>
            <w:r w:rsidRPr="009F413E">
              <w:rPr>
                <w:rFonts w:cs="Times New Roman"/>
              </w:rPr>
              <w:t>本项目</w:t>
            </w:r>
            <w:r w:rsidRPr="009F413E">
              <w:rPr>
                <w:rFonts w:cs="Times New Roman" w:hint="eastAsia"/>
              </w:rPr>
              <w:t>施工期固废废物</w:t>
            </w:r>
            <w:r w:rsidRPr="009F413E">
              <w:rPr>
                <w:rFonts w:cs="Times New Roman"/>
              </w:rPr>
              <w:t>包括施工弃渣、施工人员生活垃圾以及施工废水沉淀池沉渣。</w:t>
            </w:r>
          </w:p>
          <w:p w:rsidR="00DB2B88" w:rsidRPr="009F413E" w:rsidRDefault="00DB2B88" w:rsidP="00DB2B88">
            <w:pPr>
              <w:pStyle w:val="1521"/>
              <w:adjustRightInd/>
              <w:snapToGrid/>
              <w:ind w:firstLine="480"/>
              <w:rPr>
                <w:rFonts w:cs="Times New Roman"/>
              </w:rPr>
            </w:pPr>
            <w:r w:rsidRPr="009F413E">
              <w:rPr>
                <w:rFonts w:cs="Times New Roman"/>
              </w:rPr>
              <w:t>施工期产生的弃渣</w:t>
            </w:r>
            <w:r w:rsidRPr="009F413E">
              <w:rPr>
                <w:rFonts w:cs="Times New Roman" w:hint="eastAsia"/>
              </w:rPr>
              <w:t>和施工沉淀池产生的沉渣</w:t>
            </w:r>
            <w:r w:rsidRPr="009F413E">
              <w:rPr>
                <w:rFonts w:cs="Times New Roman"/>
              </w:rPr>
              <w:t>存放于</w:t>
            </w:r>
            <w:r w:rsidRPr="009F413E">
              <w:rPr>
                <w:rFonts w:cs="Times New Roman" w:hint="eastAsia"/>
              </w:rPr>
              <w:t>附近</w:t>
            </w:r>
            <w:r w:rsidRPr="009F413E">
              <w:rPr>
                <w:rFonts w:cs="Times New Roman"/>
              </w:rPr>
              <w:t>专门的弃渣场，并采取水土保持措施，防止水土流失。本项目设置</w:t>
            </w:r>
            <w:r w:rsidR="006F3C5A">
              <w:rPr>
                <w:rFonts w:cs="Times New Roman" w:hint="eastAsia"/>
              </w:rPr>
              <w:t>3</w:t>
            </w:r>
            <w:r w:rsidRPr="009F413E">
              <w:rPr>
                <w:rFonts w:cs="Times New Roman"/>
              </w:rPr>
              <w:t>个弃渣场，建议按照</w:t>
            </w:r>
            <w:r w:rsidRPr="009F413E">
              <w:rPr>
                <w:rFonts w:cs="Times New Roman" w:hint="eastAsia"/>
              </w:rPr>
              <w:t>水利部门</w:t>
            </w:r>
            <w:r w:rsidRPr="009F413E">
              <w:rPr>
                <w:rFonts w:cs="Times New Roman"/>
              </w:rPr>
              <w:t>批复的《水土保持方案》的水保措施，落实好安全防护与生态恢复措施，下一步施工设计时尽可能对上述弃渣场场址进一步优化，</w:t>
            </w:r>
            <w:r w:rsidRPr="009F413E">
              <w:rPr>
                <w:rFonts w:cs="Times New Roman" w:hint="eastAsia"/>
              </w:rPr>
              <w:t>减少边坡过大带来的次生环境影响</w:t>
            </w:r>
            <w:r w:rsidRPr="009F413E">
              <w:rPr>
                <w:rFonts w:cs="Times New Roman"/>
              </w:rPr>
              <w:t>。</w:t>
            </w:r>
          </w:p>
          <w:p w:rsidR="00DB2B88" w:rsidRPr="009F413E" w:rsidRDefault="00DB2B88" w:rsidP="00DB2B88">
            <w:pPr>
              <w:pStyle w:val="1521"/>
              <w:adjustRightInd/>
              <w:snapToGrid/>
              <w:ind w:firstLine="480"/>
              <w:rPr>
                <w:rFonts w:cs="Times New Roman"/>
              </w:rPr>
            </w:pPr>
            <w:r w:rsidRPr="009F413E">
              <w:rPr>
                <w:rFonts w:cs="Times New Roman"/>
              </w:rPr>
              <w:t>施工人员生活垃圾主要产生在施工营地，为保持施工区环境卫生，可在施工营地配备</w:t>
            </w:r>
            <w:r w:rsidRPr="009F413E">
              <w:rPr>
                <w:rFonts w:cs="Times New Roman"/>
              </w:rPr>
              <w:t>2</w:t>
            </w:r>
            <w:r w:rsidRPr="009F413E">
              <w:rPr>
                <w:rFonts w:cs="Times New Roman"/>
              </w:rPr>
              <w:t>个垃圾桶。生活垃圾产生量不大，</w:t>
            </w:r>
            <w:r w:rsidRPr="009F413E">
              <w:rPr>
                <w:rFonts w:cs="Times New Roman" w:hint="eastAsia"/>
              </w:rPr>
              <w:t>定期清运</w:t>
            </w:r>
            <w:r w:rsidRPr="009F413E">
              <w:rPr>
                <w:rFonts w:cs="Times New Roman"/>
              </w:rPr>
              <w:t>。</w:t>
            </w:r>
          </w:p>
          <w:p w:rsidR="0017017A" w:rsidRPr="009F413E" w:rsidRDefault="00DB2B88" w:rsidP="00DB2B88">
            <w:pPr>
              <w:pStyle w:val="1521"/>
              <w:adjustRightInd/>
              <w:snapToGrid/>
              <w:ind w:firstLine="480"/>
              <w:rPr>
                <w:rFonts w:cs="Times New Roman"/>
              </w:rPr>
            </w:pPr>
            <w:r w:rsidRPr="009F413E">
              <w:rPr>
                <w:rFonts w:cs="Times New Roman"/>
              </w:rPr>
              <w:t>施工期施工车辆检修产生废机油，擦拭零件的抹布，以及检修含油废水经隔油池隔油处理后产生的含油污泥，均属于危险废物，需对废机油、含油抹布和含油污泥统一收集并委托具有危废处理资质的单位进行处理。</w:t>
            </w:r>
          </w:p>
          <w:p w:rsidR="00AC4890" w:rsidRPr="009F413E" w:rsidRDefault="00AC4890" w:rsidP="00AC4890">
            <w:pPr>
              <w:pStyle w:val="1520"/>
              <w:adjustRightInd/>
              <w:snapToGrid/>
              <w:ind w:firstLineChars="0" w:firstLine="0"/>
              <w:rPr>
                <w:rFonts w:cs="Times New Roman"/>
                <w:b/>
              </w:rPr>
            </w:pPr>
            <w:r w:rsidRPr="009F413E">
              <w:rPr>
                <w:rFonts w:cs="Times New Roman" w:hint="eastAsia"/>
                <w:b/>
              </w:rPr>
              <w:t>8</w:t>
            </w:r>
            <w:r w:rsidRPr="009F413E">
              <w:rPr>
                <w:rFonts w:cs="Times New Roman"/>
                <w:b/>
              </w:rPr>
              <w:t>.1.</w:t>
            </w:r>
            <w:r w:rsidRPr="009F413E">
              <w:rPr>
                <w:rFonts w:cs="Times New Roman" w:hint="eastAsia"/>
                <w:b/>
              </w:rPr>
              <w:t>5</w:t>
            </w:r>
            <w:r w:rsidRPr="009F413E">
              <w:rPr>
                <w:rFonts w:cs="Times New Roman" w:hint="eastAsia"/>
                <w:b/>
              </w:rPr>
              <w:t>地下水污染防治措施</w:t>
            </w:r>
          </w:p>
          <w:p w:rsidR="00AC4890" w:rsidRPr="009F413E" w:rsidRDefault="00AC4890" w:rsidP="00AC4890">
            <w:pPr>
              <w:pStyle w:val="1521"/>
              <w:adjustRightInd/>
              <w:snapToGrid/>
              <w:ind w:firstLine="480"/>
              <w:rPr>
                <w:rFonts w:cs="Times New Roman"/>
              </w:rPr>
            </w:pPr>
            <w:r w:rsidRPr="009F413E">
              <w:rPr>
                <w:rFonts w:cs="Times New Roman" w:hint="eastAsia"/>
              </w:rPr>
              <w:t>①</w:t>
            </w:r>
            <w:r w:rsidRPr="009F413E">
              <w:rPr>
                <w:rFonts w:cs="Times New Roman"/>
              </w:rPr>
              <w:t>施工废水适当处理后回用于生产，生活污水经处理后用于营地周围植被的灌溉和施工场地的洒水抑尘，减少渗入地下污水的量。</w:t>
            </w:r>
          </w:p>
          <w:p w:rsidR="00AC4890" w:rsidRPr="009F413E" w:rsidRDefault="00AC4890" w:rsidP="00AC4890">
            <w:pPr>
              <w:pStyle w:val="1521"/>
              <w:adjustRightInd/>
              <w:snapToGrid/>
              <w:ind w:firstLine="480"/>
              <w:rPr>
                <w:rFonts w:cs="Times New Roman"/>
              </w:rPr>
            </w:pPr>
            <w:r w:rsidRPr="009F413E">
              <w:rPr>
                <w:rFonts w:cs="Times New Roman" w:hint="eastAsia"/>
              </w:rPr>
              <w:lastRenderedPageBreak/>
              <w:t>②</w:t>
            </w:r>
            <w:r w:rsidRPr="009F413E">
              <w:rPr>
                <w:rFonts w:cs="Times New Roman"/>
              </w:rPr>
              <w:t>做好废污水处理设施基础和机械车辆清洗场所地坪的防渗措施，均采用高标混凝土硬化处理，防止废污水渗漏污染地下水。</w:t>
            </w:r>
          </w:p>
          <w:p w:rsidR="00AC4890" w:rsidRPr="009F413E" w:rsidRDefault="00AC4890" w:rsidP="00AC4890">
            <w:pPr>
              <w:pStyle w:val="1521"/>
              <w:adjustRightInd/>
              <w:snapToGrid/>
              <w:ind w:firstLine="480"/>
              <w:rPr>
                <w:rFonts w:cs="Times New Roman"/>
              </w:rPr>
            </w:pPr>
            <w:r w:rsidRPr="009F413E">
              <w:rPr>
                <w:rFonts w:cs="Times New Roman" w:hint="eastAsia"/>
              </w:rPr>
              <w:t>③</w:t>
            </w:r>
            <w:r w:rsidRPr="009F413E">
              <w:rPr>
                <w:rFonts w:cs="Times New Roman"/>
              </w:rPr>
              <w:t>对生活垃圾采取集中存放、及时清运的措施，并做好垃圾转运站的防渗措施，尽可能减少因雨水淋溶而带来的地下水污染问题。</w:t>
            </w:r>
          </w:p>
          <w:p w:rsidR="0017017A" w:rsidRPr="009F413E" w:rsidRDefault="0017017A" w:rsidP="0017017A">
            <w:pPr>
              <w:pStyle w:val="1520"/>
              <w:adjustRightInd/>
              <w:snapToGrid/>
              <w:ind w:firstLineChars="0" w:firstLine="0"/>
              <w:rPr>
                <w:rFonts w:cs="Times New Roman"/>
                <w:b/>
              </w:rPr>
            </w:pPr>
            <w:r w:rsidRPr="009F413E">
              <w:rPr>
                <w:rFonts w:cs="Times New Roman" w:hint="eastAsia"/>
                <w:b/>
              </w:rPr>
              <w:t>8</w:t>
            </w:r>
            <w:r w:rsidRPr="009F413E">
              <w:rPr>
                <w:rFonts w:cs="Times New Roman"/>
                <w:b/>
              </w:rPr>
              <w:t>.1.</w:t>
            </w:r>
            <w:r w:rsidR="00AC4890" w:rsidRPr="009F413E">
              <w:rPr>
                <w:rFonts w:cs="Times New Roman" w:hint="eastAsia"/>
                <w:b/>
              </w:rPr>
              <w:t>6</w:t>
            </w:r>
            <w:r w:rsidRPr="009F413E">
              <w:rPr>
                <w:rFonts w:cs="Times New Roman" w:hint="eastAsia"/>
                <w:b/>
              </w:rPr>
              <w:t>生态环境保护措施</w:t>
            </w:r>
          </w:p>
          <w:p w:rsidR="0017017A" w:rsidRPr="009F413E" w:rsidRDefault="0017017A" w:rsidP="0017017A">
            <w:pPr>
              <w:spacing w:line="360" w:lineRule="auto"/>
              <w:ind w:firstLineChars="200" w:firstLine="480"/>
              <w:rPr>
                <w:rFonts w:ascii="Times New Roman" w:hAnsi="Times New Roman"/>
                <w:sz w:val="24"/>
                <w:szCs w:val="24"/>
              </w:rPr>
            </w:pPr>
            <w:r w:rsidRPr="009F413E">
              <w:rPr>
                <w:rFonts w:ascii="Times New Roman" w:hAnsi="Times New Roman" w:hint="eastAsia"/>
                <w:sz w:val="24"/>
                <w:szCs w:val="24"/>
              </w:rPr>
              <w:t>通道县三省坡风电场二期项目生态环境保护措施主要从避免、消减、恢复与补偿、管理四方面进行，具体措施详见《通道县三省坡风电场二期项目生态影响评价专题报告》。</w:t>
            </w:r>
          </w:p>
          <w:p w:rsidR="0017017A" w:rsidRPr="009F413E" w:rsidRDefault="0017017A" w:rsidP="0017017A">
            <w:pPr>
              <w:pStyle w:val="2"/>
              <w:spacing w:before="0" w:after="0" w:line="360" w:lineRule="auto"/>
              <w:rPr>
                <w:rFonts w:ascii="Times New Roman" w:hAnsi="Times New Roman"/>
                <w:kern w:val="2"/>
                <w:sz w:val="28"/>
              </w:rPr>
            </w:pPr>
            <w:bookmarkStart w:id="192" w:name="_Toc37089610"/>
            <w:r w:rsidRPr="009F413E">
              <w:rPr>
                <w:rFonts w:ascii="Times New Roman" w:hAnsi="Times New Roman" w:hint="eastAsia"/>
                <w:kern w:val="2"/>
                <w:sz w:val="28"/>
              </w:rPr>
              <w:t>8</w:t>
            </w:r>
            <w:r w:rsidRPr="009F413E">
              <w:rPr>
                <w:rFonts w:ascii="Times New Roman" w:hAnsi="Times New Roman"/>
                <w:kern w:val="2"/>
                <w:sz w:val="28"/>
              </w:rPr>
              <w:t>.</w:t>
            </w:r>
            <w:r w:rsidRPr="009F413E">
              <w:rPr>
                <w:rFonts w:ascii="Times New Roman" w:hAnsi="Times New Roman" w:hint="eastAsia"/>
                <w:kern w:val="2"/>
                <w:sz w:val="28"/>
              </w:rPr>
              <w:t>2</w:t>
            </w:r>
            <w:r w:rsidRPr="009F413E">
              <w:rPr>
                <w:rFonts w:ascii="Times New Roman" w:hAnsi="Times New Roman" w:hint="eastAsia"/>
                <w:kern w:val="2"/>
                <w:sz w:val="28"/>
              </w:rPr>
              <w:t>运营期污染防治措施</w:t>
            </w:r>
            <w:bookmarkEnd w:id="192"/>
          </w:p>
          <w:p w:rsidR="0017017A" w:rsidRPr="009F413E" w:rsidRDefault="0017017A" w:rsidP="0017017A">
            <w:pPr>
              <w:pStyle w:val="1520"/>
              <w:adjustRightInd/>
              <w:snapToGrid/>
              <w:ind w:firstLineChars="0" w:firstLine="0"/>
              <w:rPr>
                <w:rFonts w:cs="Times New Roman"/>
                <w:b/>
              </w:rPr>
            </w:pPr>
            <w:r w:rsidRPr="009F413E">
              <w:rPr>
                <w:rFonts w:cs="Times New Roman" w:hint="eastAsia"/>
                <w:b/>
              </w:rPr>
              <w:t>8</w:t>
            </w:r>
            <w:r w:rsidRPr="009F413E">
              <w:rPr>
                <w:rFonts w:cs="Times New Roman"/>
                <w:b/>
              </w:rPr>
              <w:t>.</w:t>
            </w:r>
            <w:r w:rsidRPr="009F413E">
              <w:rPr>
                <w:rFonts w:cs="Times New Roman" w:hint="eastAsia"/>
                <w:b/>
              </w:rPr>
              <w:t>2</w:t>
            </w:r>
            <w:r w:rsidRPr="009F413E">
              <w:rPr>
                <w:rFonts w:cs="Times New Roman"/>
                <w:b/>
              </w:rPr>
              <w:t>.</w:t>
            </w:r>
            <w:r w:rsidRPr="009F413E">
              <w:rPr>
                <w:rFonts w:cs="Times New Roman" w:hint="eastAsia"/>
                <w:b/>
              </w:rPr>
              <w:t>1</w:t>
            </w:r>
            <w:r w:rsidRPr="009F413E">
              <w:rPr>
                <w:rFonts w:cs="Times New Roman" w:hint="eastAsia"/>
                <w:b/>
              </w:rPr>
              <w:t>噪声污染防治措施</w:t>
            </w:r>
          </w:p>
          <w:p w:rsidR="00AC4890" w:rsidRPr="009F413E" w:rsidRDefault="00AC4890" w:rsidP="00AC4890">
            <w:pPr>
              <w:pStyle w:val="1521"/>
              <w:adjustRightInd/>
              <w:snapToGrid/>
              <w:ind w:firstLine="480"/>
              <w:rPr>
                <w:rFonts w:cs="Times New Roman"/>
              </w:rPr>
            </w:pPr>
            <w:r w:rsidRPr="009F413E">
              <w:rPr>
                <w:rFonts w:cs="Times New Roman" w:hint="eastAsia"/>
              </w:rPr>
              <w:t>①</w:t>
            </w:r>
            <w:r w:rsidRPr="009F413E">
              <w:rPr>
                <w:rFonts w:cs="Times New Roman"/>
              </w:rPr>
              <w:t>正常风机噪声控制措施</w:t>
            </w:r>
          </w:p>
          <w:p w:rsidR="00AC4890" w:rsidRPr="009F413E" w:rsidRDefault="00AC4890" w:rsidP="00AC4890">
            <w:pPr>
              <w:pStyle w:val="1521"/>
              <w:adjustRightInd/>
              <w:snapToGrid/>
              <w:ind w:firstLine="480"/>
              <w:rPr>
                <w:rFonts w:cs="Times New Roman"/>
              </w:rPr>
            </w:pPr>
            <w:r w:rsidRPr="009F413E">
              <w:rPr>
                <w:rFonts w:cs="Times New Roman"/>
              </w:rPr>
              <w:t>风电场运营期，风力发电机组在运转过程中产生的噪声来自于风轮叶片旋转时产生的空气动力噪声和齿轮箱和发电机等部件发出的机械噪声，其中以机组内部的机械噪声为主。为保障风电机组运行对周围环境不产生影响，在机组招标设计时，选择低噪声机组，在风电机组控制系统中设置降噪管理系统，通过改变风轮转速和变桨系统来调整运行状态，进而降低噪声源强；运营期加强对风机的维护，使其处于良好的运行状态，避免风电机组运行对工作人员以及周边环境产生干扰。</w:t>
            </w:r>
          </w:p>
          <w:p w:rsidR="00AC4890" w:rsidRPr="009F413E" w:rsidRDefault="00AC4890" w:rsidP="00AC4890">
            <w:pPr>
              <w:pStyle w:val="1521"/>
              <w:adjustRightInd/>
              <w:snapToGrid/>
              <w:ind w:firstLine="480"/>
              <w:rPr>
                <w:rFonts w:cs="Times New Roman"/>
              </w:rPr>
            </w:pPr>
            <w:r w:rsidRPr="009F413E">
              <w:rPr>
                <w:rFonts w:cs="Times New Roman" w:hint="eastAsia"/>
              </w:rPr>
              <w:t>②</w:t>
            </w:r>
            <w:r w:rsidRPr="009F413E">
              <w:rPr>
                <w:rFonts w:cs="Times New Roman"/>
              </w:rPr>
              <w:t>偏航系统运行单个风电机组突发噪声防治措施</w:t>
            </w:r>
          </w:p>
          <w:p w:rsidR="00AC4890" w:rsidRPr="009F413E" w:rsidRDefault="00AC4890" w:rsidP="00AC4890">
            <w:pPr>
              <w:pStyle w:val="1521"/>
              <w:adjustRightInd/>
              <w:snapToGrid/>
              <w:ind w:firstLine="480"/>
              <w:rPr>
                <w:rFonts w:cs="Times New Roman"/>
              </w:rPr>
            </w:pPr>
            <w:r w:rsidRPr="009F413E">
              <w:rPr>
                <w:rFonts w:cs="Times New Roman"/>
              </w:rPr>
              <w:t>风电机组在运行过程中应加强偏航系统的维护保养并应尽量避免运行偏航系统，将风电机组对噪声敏感建筑物的影响降低至最小。</w:t>
            </w:r>
          </w:p>
          <w:p w:rsidR="00AC4890" w:rsidRPr="009F413E" w:rsidRDefault="00AC4890" w:rsidP="00AC4890">
            <w:pPr>
              <w:pStyle w:val="1521"/>
              <w:adjustRightInd/>
              <w:snapToGrid/>
              <w:ind w:firstLine="480"/>
              <w:rPr>
                <w:rFonts w:cs="Times New Roman"/>
              </w:rPr>
            </w:pPr>
            <w:r w:rsidRPr="009F413E">
              <w:rPr>
                <w:rFonts w:cs="Times New Roman" w:hint="eastAsia"/>
              </w:rPr>
              <w:t>③</w:t>
            </w:r>
            <w:r w:rsidRPr="009F413E">
              <w:rPr>
                <w:rFonts w:cs="Times New Roman"/>
              </w:rPr>
              <w:t>噪声防护控制措施</w:t>
            </w:r>
          </w:p>
          <w:p w:rsidR="00AC4890" w:rsidRPr="009F413E" w:rsidRDefault="00AC4890" w:rsidP="00AC4890">
            <w:pPr>
              <w:pStyle w:val="1521"/>
              <w:adjustRightInd/>
              <w:snapToGrid/>
              <w:ind w:firstLine="480"/>
              <w:rPr>
                <w:rFonts w:cs="Times New Roman"/>
              </w:rPr>
            </w:pPr>
            <w:r w:rsidRPr="009F413E">
              <w:rPr>
                <w:rFonts w:cs="Times New Roman" w:hint="eastAsia"/>
              </w:rPr>
              <w:t>根据预测结果，距离风电机组</w:t>
            </w:r>
            <w:r w:rsidRPr="009F413E">
              <w:rPr>
                <w:rFonts w:cs="Times New Roman" w:hint="eastAsia"/>
              </w:rPr>
              <w:t>270m</w:t>
            </w:r>
            <w:r w:rsidRPr="009F413E">
              <w:rPr>
                <w:rFonts w:cs="Times New Roman" w:hint="eastAsia"/>
              </w:rPr>
              <w:t>外风机噪声可达到</w:t>
            </w:r>
            <w:r w:rsidRPr="009F413E">
              <w:rPr>
                <w:rFonts w:cs="Times New Roman"/>
              </w:rPr>
              <w:t>《声环境质量标准》</w:t>
            </w:r>
            <w:r w:rsidRPr="009F413E">
              <w:rPr>
                <w:rFonts w:cs="Times New Roman"/>
              </w:rPr>
              <w:t>(GB3096-2008)</w:t>
            </w:r>
            <w:r w:rsidRPr="009F413E">
              <w:rPr>
                <w:rFonts w:cs="Times New Roman" w:hint="eastAsia"/>
              </w:rPr>
              <w:t>2</w:t>
            </w:r>
            <w:r w:rsidRPr="009F413E">
              <w:rPr>
                <w:rFonts w:cs="Times New Roman"/>
              </w:rPr>
              <w:t>类</w:t>
            </w:r>
            <w:r w:rsidRPr="009F413E">
              <w:rPr>
                <w:rFonts w:cs="Times New Roman" w:hint="eastAsia"/>
              </w:rPr>
              <w:t>标准，本项目风电机组安装平台尺寸为</w:t>
            </w:r>
            <w:r w:rsidRPr="009F413E">
              <w:rPr>
                <w:rFonts w:cs="Times New Roman" w:hint="eastAsia"/>
              </w:rPr>
              <w:t>40m</w:t>
            </w:r>
            <w:r w:rsidRPr="009F413E">
              <w:rPr>
                <w:rFonts w:cs="Times New Roman" w:hint="eastAsia"/>
              </w:rPr>
              <w:t>×</w:t>
            </w:r>
            <w:r w:rsidRPr="009F413E">
              <w:rPr>
                <w:rFonts w:cs="Times New Roman" w:hint="eastAsia"/>
              </w:rPr>
              <w:t>50m</w:t>
            </w:r>
            <w:r w:rsidRPr="009F413E">
              <w:rPr>
                <w:rFonts w:cs="Times New Roman" w:hint="eastAsia"/>
              </w:rPr>
              <w:t>，故距离风电机组工作平台</w:t>
            </w:r>
            <w:r w:rsidRPr="009F413E">
              <w:rPr>
                <w:rFonts w:cs="Times New Roman" w:hint="eastAsia"/>
              </w:rPr>
              <w:t>245m</w:t>
            </w:r>
            <w:r w:rsidRPr="009F413E">
              <w:rPr>
                <w:rFonts w:cs="Times New Roman" w:hint="eastAsia"/>
              </w:rPr>
              <w:t>风机噪声可达到</w:t>
            </w:r>
            <w:r w:rsidRPr="009F413E">
              <w:rPr>
                <w:rFonts w:cs="Times New Roman"/>
              </w:rPr>
              <w:t>《声环境质量标准》</w:t>
            </w:r>
            <w:r w:rsidRPr="009F413E">
              <w:rPr>
                <w:rFonts w:cs="Times New Roman"/>
              </w:rPr>
              <w:t>(GB3096-2008)</w:t>
            </w:r>
            <w:r w:rsidRPr="009F413E">
              <w:rPr>
                <w:rFonts w:cs="Times New Roman" w:hint="eastAsia"/>
              </w:rPr>
              <w:t>2</w:t>
            </w:r>
            <w:r w:rsidRPr="009F413E">
              <w:rPr>
                <w:rFonts w:cs="Times New Roman"/>
              </w:rPr>
              <w:t>类</w:t>
            </w:r>
            <w:r w:rsidRPr="009F413E">
              <w:rPr>
                <w:rFonts w:cs="Times New Roman" w:hint="eastAsia"/>
              </w:rPr>
              <w:t>标准；另外根据《湖南省风电场项目建设管理办法》</w:t>
            </w:r>
            <w:r w:rsidRPr="009F413E">
              <w:rPr>
                <w:rFonts w:cs="Times New Roman"/>
              </w:rPr>
              <w:t>(</w:t>
            </w:r>
            <w:r w:rsidRPr="009F413E">
              <w:rPr>
                <w:rFonts w:cs="Times New Roman" w:hint="eastAsia"/>
              </w:rPr>
              <w:t>湘发改能源［</w:t>
            </w:r>
            <w:r w:rsidRPr="009F413E">
              <w:rPr>
                <w:rFonts w:cs="Times New Roman"/>
              </w:rPr>
              <w:t>2012</w:t>
            </w:r>
            <w:r w:rsidRPr="009F413E">
              <w:rPr>
                <w:rFonts w:cs="Times New Roman" w:hint="eastAsia"/>
              </w:rPr>
              <w:t>］</w:t>
            </w:r>
            <w:r w:rsidRPr="009F413E">
              <w:rPr>
                <w:rFonts w:cs="Times New Roman"/>
              </w:rPr>
              <w:t>445</w:t>
            </w:r>
            <w:r w:rsidRPr="009F413E">
              <w:rPr>
                <w:rFonts w:cs="Times New Roman" w:hint="eastAsia"/>
              </w:rPr>
              <w:t>号</w:t>
            </w:r>
            <w:r w:rsidRPr="009F413E">
              <w:rPr>
                <w:rFonts w:cs="Times New Roman"/>
              </w:rPr>
              <w:t>)</w:t>
            </w:r>
            <w:r w:rsidRPr="009F413E">
              <w:rPr>
                <w:rFonts w:cs="Times New Roman" w:hint="eastAsia"/>
              </w:rPr>
              <w:t>要求，场址距离最近的建筑物原则上应不小于</w:t>
            </w:r>
            <w:r w:rsidRPr="009F413E">
              <w:rPr>
                <w:rFonts w:cs="Times New Roman" w:hint="eastAsia"/>
              </w:rPr>
              <w:t>300</w:t>
            </w:r>
            <w:r w:rsidRPr="009F413E">
              <w:rPr>
                <w:rFonts w:cs="Times New Roman" w:hint="eastAsia"/>
              </w:rPr>
              <w:t>米。环评建议以风电机组工作平台边界</w:t>
            </w:r>
            <w:r w:rsidRPr="009F413E">
              <w:rPr>
                <w:rFonts w:cs="Times New Roman" w:hint="eastAsia"/>
              </w:rPr>
              <w:t>300</w:t>
            </w:r>
            <w:r w:rsidRPr="009F413E">
              <w:rPr>
                <w:rFonts w:cs="Times New Roman"/>
              </w:rPr>
              <w:t>m</w:t>
            </w:r>
            <w:r w:rsidRPr="009F413E">
              <w:rPr>
                <w:rFonts w:cs="Times New Roman" w:hint="eastAsia"/>
              </w:rPr>
              <w:t>、升压站场界</w:t>
            </w:r>
            <w:r w:rsidRPr="009F413E">
              <w:rPr>
                <w:rFonts w:cs="Times New Roman" w:hint="eastAsia"/>
              </w:rPr>
              <w:t>300m</w:t>
            </w:r>
            <w:r w:rsidRPr="009F413E">
              <w:rPr>
                <w:rFonts w:cs="Times New Roman" w:hint="eastAsia"/>
              </w:rPr>
              <w:t>范围内的区域划定为噪声影响防护控制区，在该区域范围内，不规划建设居民住宅、学校、医院等噪声敏感建筑物</w:t>
            </w:r>
            <w:r w:rsidRPr="009F413E">
              <w:rPr>
                <w:rFonts w:cs="Times New Roman"/>
              </w:rPr>
              <w:t>。</w:t>
            </w:r>
          </w:p>
          <w:p w:rsidR="0017017A" w:rsidRPr="009F413E" w:rsidRDefault="0017017A" w:rsidP="0017017A">
            <w:pPr>
              <w:pStyle w:val="1520"/>
              <w:adjustRightInd/>
              <w:snapToGrid/>
              <w:ind w:firstLineChars="0" w:firstLine="0"/>
              <w:rPr>
                <w:rFonts w:cs="Times New Roman"/>
                <w:b/>
              </w:rPr>
            </w:pPr>
            <w:r w:rsidRPr="009F413E">
              <w:rPr>
                <w:rFonts w:cs="Times New Roman" w:hint="eastAsia"/>
                <w:b/>
              </w:rPr>
              <w:lastRenderedPageBreak/>
              <w:t>8</w:t>
            </w:r>
            <w:r w:rsidRPr="009F413E">
              <w:rPr>
                <w:rFonts w:cs="Times New Roman"/>
                <w:b/>
              </w:rPr>
              <w:t>.</w:t>
            </w:r>
            <w:r w:rsidRPr="009F413E">
              <w:rPr>
                <w:rFonts w:cs="Times New Roman" w:hint="eastAsia"/>
                <w:b/>
              </w:rPr>
              <w:t>2</w:t>
            </w:r>
            <w:r w:rsidRPr="009F413E">
              <w:rPr>
                <w:rFonts w:cs="Times New Roman"/>
                <w:b/>
              </w:rPr>
              <w:t>.</w:t>
            </w:r>
            <w:r w:rsidRPr="009F413E">
              <w:rPr>
                <w:rFonts w:cs="Times New Roman" w:hint="eastAsia"/>
                <w:b/>
              </w:rPr>
              <w:t>2</w:t>
            </w:r>
            <w:r w:rsidR="008E449F" w:rsidRPr="009F413E">
              <w:rPr>
                <w:rFonts w:cs="Times New Roman" w:hint="eastAsia"/>
                <w:b/>
              </w:rPr>
              <w:t>废水</w:t>
            </w:r>
            <w:r w:rsidRPr="009F413E">
              <w:rPr>
                <w:rFonts w:cs="Times New Roman" w:hint="eastAsia"/>
                <w:b/>
              </w:rPr>
              <w:t>污染防治措施</w:t>
            </w:r>
          </w:p>
          <w:p w:rsidR="00AC4890" w:rsidRPr="009F413E" w:rsidRDefault="00AC4890" w:rsidP="00AC4890">
            <w:pPr>
              <w:pStyle w:val="1521"/>
              <w:adjustRightInd/>
              <w:snapToGrid/>
              <w:ind w:firstLine="480"/>
              <w:rPr>
                <w:rFonts w:cs="Times New Roman"/>
              </w:rPr>
            </w:pPr>
            <w:r w:rsidRPr="009F413E">
              <w:rPr>
                <w:rFonts w:cs="Times New Roman"/>
              </w:rPr>
              <w:t>本项目与</w:t>
            </w:r>
            <w:r w:rsidR="00D85970">
              <w:rPr>
                <w:rFonts w:cs="Times New Roman" w:hint="eastAsia"/>
              </w:rPr>
              <w:t>一期工程</w:t>
            </w:r>
            <w:r w:rsidRPr="009F413E">
              <w:rPr>
                <w:rFonts w:cs="Times New Roman"/>
              </w:rPr>
              <w:t>共用一座升压站。</w:t>
            </w:r>
            <w:r w:rsidR="00D85970">
              <w:rPr>
                <w:rFonts w:cs="Times New Roman" w:hint="eastAsia"/>
              </w:rPr>
              <w:t>一期工程</w:t>
            </w:r>
            <w:r w:rsidR="008078D0" w:rsidRPr="009F413E">
              <w:rPr>
                <w:rFonts w:cs="Times New Roman" w:hint="eastAsia"/>
              </w:rPr>
              <w:t>当前处于建设阶段</w:t>
            </w:r>
            <w:r w:rsidRPr="009F413E">
              <w:rPr>
                <w:rFonts w:cs="Times New Roman"/>
              </w:rPr>
              <w:t>。本项目与</w:t>
            </w:r>
            <w:r w:rsidR="00D85970">
              <w:rPr>
                <w:rFonts w:cs="Times New Roman" w:hint="eastAsia"/>
              </w:rPr>
              <w:t>一期工程</w:t>
            </w:r>
            <w:r w:rsidRPr="009F413E">
              <w:rPr>
                <w:rFonts w:cs="Times New Roman"/>
              </w:rPr>
              <w:t>相比，新增运行管理人员</w:t>
            </w:r>
            <w:r w:rsidRPr="009F413E">
              <w:rPr>
                <w:rFonts w:cs="Times New Roman"/>
              </w:rPr>
              <w:t>5</w:t>
            </w:r>
            <w:r w:rsidRPr="009F413E">
              <w:rPr>
                <w:rFonts w:cs="Times New Roman"/>
              </w:rPr>
              <w:t>人。生活污水采用地埋式一体化生活污水处理设施处理（</w:t>
            </w:r>
            <w:r w:rsidRPr="009F413E">
              <w:rPr>
                <w:rFonts w:cs="Times New Roman"/>
              </w:rPr>
              <w:t>0.5m</w:t>
            </w:r>
            <w:r w:rsidRPr="009F413E">
              <w:rPr>
                <w:rFonts w:cs="Times New Roman"/>
                <w:vertAlign w:val="superscript"/>
              </w:rPr>
              <w:t>3</w:t>
            </w:r>
            <w:r w:rsidRPr="009F413E">
              <w:rPr>
                <w:rFonts w:cs="Times New Roman"/>
              </w:rPr>
              <w:t>/h</w:t>
            </w:r>
            <w:r w:rsidRPr="009F413E">
              <w:rPr>
                <w:rFonts w:cs="Times New Roman"/>
              </w:rPr>
              <w:t>）达标后回用于站内绿化</w:t>
            </w:r>
            <w:r w:rsidRPr="009F413E">
              <w:rPr>
                <w:rFonts w:cs="Times New Roman" w:hint="eastAsia"/>
              </w:rPr>
              <w:t>，</w:t>
            </w:r>
            <w:r w:rsidR="00D85970">
              <w:rPr>
                <w:rFonts w:cs="Times New Roman" w:hint="eastAsia"/>
              </w:rPr>
              <w:t>一期工程</w:t>
            </w:r>
            <w:r w:rsidRPr="009F413E">
              <w:rPr>
                <w:rFonts w:cs="Times New Roman" w:hint="eastAsia"/>
              </w:rPr>
              <w:t>污水处理设备规模能够满足本项目污水处理的需要</w:t>
            </w:r>
            <w:r w:rsidRPr="009F413E">
              <w:rPr>
                <w:rFonts w:cs="Times New Roman"/>
              </w:rPr>
              <w:t>。</w:t>
            </w:r>
          </w:p>
          <w:p w:rsidR="00AC4890" w:rsidRPr="009F413E" w:rsidRDefault="00AC4890" w:rsidP="00AC4890">
            <w:pPr>
              <w:pStyle w:val="1521"/>
              <w:adjustRightInd/>
              <w:snapToGrid/>
              <w:ind w:firstLine="480"/>
              <w:rPr>
                <w:rFonts w:cs="Times New Roman"/>
              </w:rPr>
            </w:pPr>
            <w:r w:rsidRPr="009F413E">
              <w:rPr>
                <w:rFonts w:cs="Times New Roman"/>
              </w:rPr>
              <w:t>同时本项目升压站发生事故时产生的事故废油如果不经过措施处理直接外排对环境造成较大影响，</w:t>
            </w:r>
            <w:r w:rsidR="00D85970">
              <w:rPr>
                <w:rFonts w:cs="Times New Roman" w:hint="eastAsia"/>
              </w:rPr>
              <w:t>一期工程</w:t>
            </w:r>
            <w:r w:rsidRPr="009F413E">
              <w:rPr>
                <w:rFonts w:cs="Times New Roman" w:hint="eastAsia"/>
              </w:rPr>
              <w:t>的</w:t>
            </w:r>
            <w:r w:rsidRPr="009F413E">
              <w:rPr>
                <w:rFonts w:cs="Times New Roman" w:hint="eastAsia"/>
              </w:rPr>
              <w:t>110kV</w:t>
            </w:r>
            <w:r w:rsidRPr="009F413E">
              <w:rPr>
                <w:rFonts w:cs="Times New Roman" w:hint="eastAsia"/>
              </w:rPr>
              <w:t>升压站</w:t>
            </w:r>
            <w:r w:rsidRPr="009F413E">
              <w:rPr>
                <w:rFonts w:cs="Times New Roman" w:hint="eastAsia"/>
              </w:rPr>
              <w:t>100MVA</w:t>
            </w:r>
            <w:r w:rsidRPr="009F413E">
              <w:rPr>
                <w:rFonts w:cs="Times New Roman" w:hint="eastAsia"/>
              </w:rPr>
              <w:t>主变压器设置有</w:t>
            </w:r>
            <w:r w:rsidRPr="009F413E">
              <w:rPr>
                <w:rFonts w:cs="Times New Roman" w:hint="eastAsia"/>
              </w:rPr>
              <w:t>50m</w:t>
            </w:r>
            <w:r w:rsidRPr="009F413E">
              <w:rPr>
                <w:rFonts w:cs="Times New Roman" w:hint="eastAsia"/>
                <w:vertAlign w:val="superscript"/>
              </w:rPr>
              <w:t>3</w:t>
            </w:r>
            <w:r w:rsidRPr="009F413E">
              <w:rPr>
                <w:rFonts w:cs="Times New Roman" w:hint="eastAsia"/>
              </w:rPr>
              <w:t>的事故池，</w:t>
            </w:r>
            <w:r w:rsidRPr="009F413E">
              <w:rPr>
                <w:rFonts w:cs="Times New Roman"/>
              </w:rPr>
              <w:t>避免废油泄漏引起的污染可能。</w:t>
            </w:r>
          </w:p>
          <w:p w:rsidR="0017017A" w:rsidRPr="009F413E" w:rsidRDefault="00AC4890" w:rsidP="00AC4890">
            <w:pPr>
              <w:pStyle w:val="1521"/>
              <w:adjustRightInd/>
              <w:snapToGrid/>
              <w:ind w:firstLine="480"/>
              <w:rPr>
                <w:rFonts w:cs="Times New Roman"/>
              </w:rPr>
            </w:pPr>
            <w:r w:rsidRPr="009F413E">
              <w:rPr>
                <w:rFonts w:cs="Times New Roman"/>
              </w:rPr>
              <w:t>本项目的水环境保护目标主要是地表溪流。项目</w:t>
            </w:r>
            <w:r w:rsidRPr="009F413E">
              <w:rPr>
                <w:rFonts w:cs="Times New Roman" w:hint="eastAsia"/>
              </w:rPr>
              <w:t>风机布置</w:t>
            </w:r>
            <w:r w:rsidRPr="009F413E">
              <w:rPr>
                <w:rFonts w:cs="Times New Roman"/>
              </w:rPr>
              <w:t>区无大面积水域，区域内及周边居民点</w:t>
            </w:r>
            <w:r w:rsidRPr="009F413E">
              <w:rPr>
                <w:rFonts w:cs="Times New Roman" w:hint="eastAsia"/>
              </w:rPr>
              <w:t>较少</w:t>
            </w:r>
            <w:r w:rsidRPr="009F413E">
              <w:rPr>
                <w:rFonts w:cs="Times New Roman"/>
              </w:rPr>
              <w:t>，居民生活饮用水取水水源不在工程扰动区域，工程对水源不会产生大的影响。主要采取以下水环境管理措施：落实各项目区水土保持措施</w:t>
            </w:r>
            <w:r w:rsidRPr="009F413E">
              <w:rPr>
                <w:rFonts w:cs="Times New Roman" w:hint="eastAsia"/>
              </w:rPr>
              <w:t>，</w:t>
            </w:r>
            <w:r w:rsidRPr="009F413E">
              <w:rPr>
                <w:rFonts w:cs="Times New Roman"/>
              </w:rPr>
              <w:t>避免在地表溪流等水域附近堆积施工弃渣；注意避免物资运输掉落。</w:t>
            </w:r>
          </w:p>
          <w:p w:rsidR="008E449F" w:rsidRPr="009F413E" w:rsidRDefault="008E449F" w:rsidP="008E449F">
            <w:pPr>
              <w:pStyle w:val="1520"/>
              <w:adjustRightInd/>
              <w:snapToGrid/>
              <w:ind w:firstLineChars="0" w:firstLine="0"/>
              <w:rPr>
                <w:rFonts w:cs="Times New Roman"/>
                <w:b/>
              </w:rPr>
            </w:pPr>
            <w:r w:rsidRPr="009F413E">
              <w:rPr>
                <w:rFonts w:cs="Times New Roman" w:hint="eastAsia"/>
                <w:b/>
              </w:rPr>
              <w:t>8</w:t>
            </w:r>
            <w:r w:rsidRPr="009F413E">
              <w:rPr>
                <w:rFonts w:cs="Times New Roman"/>
                <w:b/>
              </w:rPr>
              <w:t>.</w:t>
            </w:r>
            <w:r w:rsidRPr="009F413E">
              <w:rPr>
                <w:rFonts w:cs="Times New Roman" w:hint="eastAsia"/>
                <w:b/>
              </w:rPr>
              <w:t>2</w:t>
            </w:r>
            <w:r w:rsidRPr="009F413E">
              <w:rPr>
                <w:rFonts w:cs="Times New Roman"/>
                <w:b/>
              </w:rPr>
              <w:t>.</w:t>
            </w:r>
            <w:r w:rsidRPr="009F413E">
              <w:rPr>
                <w:rFonts w:cs="Times New Roman" w:hint="eastAsia"/>
                <w:b/>
              </w:rPr>
              <w:t>3</w:t>
            </w:r>
            <w:r w:rsidRPr="009F413E">
              <w:rPr>
                <w:rFonts w:cs="Times New Roman" w:hint="eastAsia"/>
                <w:b/>
              </w:rPr>
              <w:t>环境空气污染防治措施</w:t>
            </w:r>
          </w:p>
          <w:p w:rsidR="008E449F" w:rsidRPr="009F413E" w:rsidRDefault="008078D0" w:rsidP="008078D0">
            <w:pPr>
              <w:pStyle w:val="1521"/>
              <w:adjustRightInd/>
              <w:snapToGrid/>
              <w:ind w:firstLine="480"/>
              <w:rPr>
                <w:rFonts w:cs="Times New Roman"/>
              </w:rPr>
            </w:pPr>
            <w:r w:rsidRPr="009F413E">
              <w:rPr>
                <w:rFonts w:cs="Times New Roman"/>
              </w:rPr>
              <w:t>本项目运行期职工日常生活所需能源均采用电能，产生的大气污染物主要为食堂烹饪过程中产生的油烟，油烟经油烟净化器处理后引至屋顶达标排放</w:t>
            </w:r>
            <w:r w:rsidRPr="009F413E">
              <w:rPr>
                <w:rFonts w:cs="Times New Roman" w:hint="eastAsia"/>
              </w:rPr>
              <w:t>，对环境影响较小</w:t>
            </w:r>
            <w:r w:rsidRPr="009F413E">
              <w:rPr>
                <w:rFonts w:cs="Times New Roman"/>
              </w:rPr>
              <w:t>。</w:t>
            </w:r>
          </w:p>
          <w:p w:rsidR="008E449F" w:rsidRPr="009F413E" w:rsidRDefault="008E449F" w:rsidP="008E449F">
            <w:pPr>
              <w:pStyle w:val="1520"/>
              <w:adjustRightInd/>
              <w:snapToGrid/>
              <w:ind w:firstLineChars="0" w:firstLine="0"/>
              <w:rPr>
                <w:rFonts w:cs="Times New Roman"/>
                <w:b/>
              </w:rPr>
            </w:pPr>
            <w:r w:rsidRPr="009F413E">
              <w:rPr>
                <w:rFonts w:cs="Times New Roman" w:hint="eastAsia"/>
                <w:b/>
              </w:rPr>
              <w:t>8</w:t>
            </w:r>
            <w:r w:rsidRPr="009F413E">
              <w:rPr>
                <w:rFonts w:cs="Times New Roman"/>
                <w:b/>
              </w:rPr>
              <w:t>.</w:t>
            </w:r>
            <w:r w:rsidRPr="009F413E">
              <w:rPr>
                <w:rFonts w:cs="Times New Roman" w:hint="eastAsia"/>
                <w:b/>
              </w:rPr>
              <w:t>2</w:t>
            </w:r>
            <w:r w:rsidRPr="009F413E">
              <w:rPr>
                <w:rFonts w:cs="Times New Roman"/>
                <w:b/>
              </w:rPr>
              <w:t>.</w:t>
            </w:r>
            <w:r w:rsidRPr="009F413E">
              <w:rPr>
                <w:rFonts w:cs="Times New Roman" w:hint="eastAsia"/>
                <w:b/>
              </w:rPr>
              <w:t>4</w:t>
            </w:r>
            <w:r w:rsidRPr="009F413E">
              <w:rPr>
                <w:rFonts w:cs="Times New Roman" w:hint="eastAsia"/>
                <w:b/>
              </w:rPr>
              <w:t>固体废物污染防治措施</w:t>
            </w:r>
          </w:p>
          <w:p w:rsidR="008078D0" w:rsidRPr="009F413E" w:rsidRDefault="008078D0" w:rsidP="008078D0">
            <w:pPr>
              <w:pStyle w:val="1521"/>
              <w:adjustRightInd/>
              <w:snapToGrid/>
              <w:ind w:firstLine="480"/>
              <w:rPr>
                <w:rFonts w:cs="Times New Roman"/>
              </w:rPr>
            </w:pPr>
            <w:r w:rsidRPr="009F413E">
              <w:rPr>
                <w:rFonts w:cs="Times New Roman"/>
              </w:rPr>
              <w:t>运营期产生的生活垃圾收集清运后，纳入当地生活垃圾中转系统处理。</w:t>
            </w:r>
          </w:p>
          <w:p w:rsidR="00026CFB" w:rsidRPr="009F413E" w:rsidRDefault="008078D0" w:rsidP="00026CFB">
            <w:pPr>
              <w:pStyle w:val="1521"/>
              <w:adjustRightInd/>
              <w:snapToGrid/>
              <w:ind w:firstLine="480"/>
              <w:rPr>
                <w:rFonts w:cs="Times New Roman"/>
              </w:rPr>
            </w:pPr>
            <w:r w:rsidRPr="009F413E">
              <w:rPr>
                <w:rFonts w:cs="Times New Roman"/>
              </w:rPr>
              <w:t>运营期产生的危险废物包括废油、废蓄电池等，须设置危废暂存间。运营期更换的废油经密封储存罐收集后存于危废暂存间，定期送厂家回收或由具有危险废物处理资质的单位处置；升压站事故情况下会产生少量事故油，经储油坑经过排油管排入事故油池后，委托厂家回收或由具有危险废物处理至资质的单位处置。本项目事故油池为主体工程设计，容积按单台变压器最大油量的</w:t>
            </w:r>
            <w:r w:rsidRPr="009F413E">
              <w:rPr>
                <w:rFonts w:cs="Times New Roman"/>
              </w:rPr>
              <w:t>60%</w:t>
            </w:r>
            <w:r w:rsidRPr="009F413E">
              <w:rPr>
                <w:rFonts w:cs="Times New Roman"/>
              </w:rPr>
              <w:t>确定，即</w:t>
            </w:r>
            <w:r w:rsidRPr="009F413E">
              <w:rPr>
                <w:rFonts w:cs="Times New Roman" w:hint="eastAsia"/>
              </w:rPr>
              <w:t>50</w:t>
            </w:r>
            <w:r w:rsidRPr="009F413E">
              <w:rPr>
                <w:rFonts w:cs="Times New Roman"/>
              </w:rPr>
              <w:t>m</w:t>
            </w:r>
            <w:r w:rsidRPr="009F413E">
              <w:rPr>
                <w:rFonts w:cs="Times New Roman"/>
                <w:vertAlign w:val="superscript"/>
              </w:rPr>
              <w:t>3</w:t>
            </w:r>
            <w:r w:rsidRPr="009F413E">
              <w:rPr>
                <w:rFonts w:cs="Times New Roman"/>
              </w:rPr>
              <w:t>。事故油池正常情况下需保持空置状态，保证事故情况下变压器油全部流入正常运行的事故油池。</w:t>
            </w:r>
          </w:p>
          <w:p w:rsidR="008078D0" w:rsidRPr="009F413E" w:rsidRDefault="00026CFB" w:rsidP="008078D0">
            <w:pPr>
              <w:pStyle w:val="1521"/>
              <w:adjustRightInd/>
              <w:snapToGrid/>
              <w:ind w:firstLine="480"/>
              <w:rPr>
                <w:rFonts w:cs="Times New Roman"/>
              </w:rPr>
            </w:pPr>
            <w:r w:rsidRPr="009F413E">
              <w:rPr>
                <w:rFonts w:cs="Times New Roman" w:hint="eastAsia"/>
              </w:rPr>
              <w:t>本项目</w:t>
            </w:r>
            <w:r w:rsidRPr="009F413E">
              <w:rPr>
                <w:rFonts w:hint="eastAsia"/>
                <w:szCs w:val="24"/>
              </w:rPr>
              <w:t>事故油池依托一期工程，本次扩建不新增变压器，事故池容积按单台变压器最大油量的</w:t>
            </w:r>
            <w:r w:rsidRPr="009F413E">
              <w:rPr>
                <w:rFonts w:cs="Times New Roman"/>
                <w:szCs w:val="24"/>
              </w:rPr>
              <w:t>100%</w:t>
            </w:r>
            <w:r w:rsidRPr="009F413E">
              <w:rPr>
                <w:rFonts w:hint="eastAsia"/>
                <w:szCs w:val="24"/>
              </w:rPr>
              <w:t>确定，因此一期</w:t>
            </w:r>
            <w:r w:rsidRPr="009F413E">
              <w:rPr>
                <w:rFonts w:cs="Times New Roman" w:hint="eastAsia"/>
                <w:szCs w:val="24"/>
              </w:rPr>
              <w:t>5</w:t>
            </w:r>
            <w:r w:rsidRPr="009F413E">
              <w:rPr>
                <w:rFonts w:cs="Times New Roman"/>
                <w:szCs w:val="24"/>
              </w:rPr>
              <w:t>0m</w:t>
            </w:r>
            <w:r w:rsidRPr="009F413E">
              <w:rPr>
                <w:rFonts w:cs="Times New Roman"/>
                <w:szCs w:val="24"/>
                <w:vertAlign w:val="superscript"/>
              </w:rPr>
              <w:t>3</w:t>
            </w:r>
            <w:r w:rsidRPr="009F413E">
              <w:rPr>
                <w:rFonts w:hint="eastAsia"/>
                <w:szCs w:val="24"/>
              </w:rPr>
              <w:t>事故油池能够满足要求。事故油池正常情况下需保持空置状态，保证事故情况下变压器油泄漏时能全部流入事故油池。</w:t>
            </w:r>
          </w:p>
          <w:p w:rsidR="008078D0" w:rsidRPr="009F413E" w:rsidRDefault="008078D0" w:rsidP="008078D0">
            <w:pPr>
              <w:pStyle w:val="1521"/>
              <w:adjustRightInd/>
              <w:snapToGrid/>
              <w:ind w:firstLine="480"/>
              <w:rPr>
                <w:rFonts w:cs="Times New Roman"/>
              </w:rPr>
            </w:pPr>
            <w:r w:rsidRPr="009F413E">
              <w:rPr>
                <w:rFonts w:cs="Times New Roman"/>
              </w:rPr>
              <w:lastRenderedPageBreak/>
              <w:t>运营期在机组检修过程中产生的废蓄电池需集中收集，采用桶装容器盛装并按规定贴上标签，储存于危废暂存间，委托危废处理资质单位处置。</w:t>
            </w:r>
          </w:p>
          <w:p w:rsidR="008078D0" w:rsidRPr="009F413E" w:rsidRDefault="008078D0" w:rsidP="008078D0">
            <w:pPr>
              <w:pStyle w:val="1521"/>
              <w:adjustRightInd/>
              <w:snapToGrid/>
              <w:ind w:firstLine="480"/>
              <w:rPr>
                <w:rFonts w:cs="Times New Roman"/>
              </w:rPr>
            </w:pPr>
            <w:r w:rsidRPr="009F413E">
              <w:rPr>
                <w:rFonts w:cs="Times New Roman"/>
              </w:rPr>
              <w:t>危废暂存间严格按照《危险废物贮存污染控制标准》（</w:t>
            </w:r>
            <w:r w:rsidRPr="009F413E">
              <w:rPr>
                <w:rFonts w:cs="Times New Roman"/>
              </w:rPr>
              <w:t>GB18597-2001</w:t>
            </w:r>
            <w:r w:rsidRPr="009F413E">
              <w:rPr>
                <w:rFonts w:cs="Times New Roman"/>
              </w:rPr>
              <w:t>）及其修改单建设，相关规定如下：</w:t>
            </w:r>
          </w:p>
          <w:p w:rsidR="008078D0" w:rsidRPr="009F413E" w:rsidRDefault="008078D0" w:rsidP="008078D0">
            <w:pPr>
              <w:pStyle w:val="1521"/>
              <w:adjustRightInd/>
              <w:snapToGrid/>
              <w:ind w:firstLine="480"/>
              <w:rPr>
                <w:rFonts w:cs="Times New Roman"/>
              </w:rPr>
            </w:pPr>
            <w:r w:rsidRPr="009F413E">
              <w:rPr>
                <w:rFonts w:cs="Times New Roman"/>
              </w:rPr>
              <w:t>1</w:t>
            </w:r>
            <w:r w:rsidRPr="009F413E">
              <w:rPr>
                <w:rFonts w:cs="Times New Roman"/>
              </w:rPr>
              <w:t>）储存场所地面与裙脚要用坚固、防渗的材料建造，须有耐腐蚀的硬化地面，且表面无裂隙，与危险废物具有相容性；</w:t>
            </w:r>
          </w:p>
          <w:p w:rsidR="008078D0" w:rsidRPr="009F413E" w:rsidRDefault="008078D0" w:rsidP="008078D0">
            <w:pPr>
              <w:pStyle w:val="1521"/>
              <w:adjustRightInd/>
              <w:snapToGrid/>
              <w:ind w:firstLine="480"/>
              <w:rPr>
                <w:rFonts w:cs="Times New Roman"/>
              </w:rPr>
            </w:pPr>
            <w:r w:rsidRPr="009F413E">
              <w:rPr>
                <w:rFonts w:cs="Times New Roman"/>
              </w:rPr>
              <w:t>2</w:t>
            </w:r>
            <w:r w:rsidRPr="009F413E">
              <w:rPr>
                <w:rFonts w:cs="Times New Roman"/>
              </w:rPr>
              <w:t>）盛装危废的容器材质和衬里要与危废相容（不相互反应）；</w:t>
            </w:r>
          </w:p>
          <w:p w:rsidR="008078D0" w:rsidRPr="009F413E" w:rsidRDefault="008078D0" w:rsidP="008078D0">
            <w:pPr>
              <w:pStyle w:val="1521"/>
              <w:adjustRightInd/>
              <w:snapToGrid/>
              <w:ind w:firstLine="480"/>
              <w:rPr>
                <w:rFonts w:cs="Times New Roman"/>
              </w:rPr>
            </w:pPr>
            <w:r w:rsidRPr="009F413E">
              <w:rPr>
                <w:rFonts w:cs="Times New Roman"/>
              </w:rPr>
              <w:t>3</w:t>
            </w:r>
            <w:r w:rsidRPr="009F413E">
              <w:rPr>
                <w:rFonts w:cs="Times New Roman"/>
              </w:rPr>
              <w:t>）装载危废的容器内需留足够空间，容器顶部与液体表面之前保留</w:t>
            </w:r>
            <w:r w:rsidRPr="009F413E">
              <w:rPr>
                <w:rFonts w:cs="Times New Roman"/>
              </w:rPr>
              <w:t>100mm</w:t>
            </w:r>
            <w:r w:rsidRPr="009F413E">
              <w:rPr>
                <w:rFonts w:cs="Times New Roman"/>
              </w:rPr>
              <w:t>以上的空间；</w:t>
            </w:r>
          </w:p>
          <w:p w:rsidR="008078D0" w:rsidRPr="009F413E" w:rsidRDefault="008078D0" w:rsidP="008078D0">
            <w:pPr>
              <w:pStyle w:val="1521"/>
              <w:adjustRightInd/>
              <w:snapToGrid/>
              <w:ind w:firstLine="480"/>
              <w:rPr>
                <w:rFonts w:cs="Times New Roman"/>
              </w:rPr>
            </w:pPr>
            <w:r w:rsidRPr="009F413E">
              <w:rPr>
                <w:rFonts w:cs="Times New Roman"/>
              </w:rPr>
              <w:t>4</w:t>
            </w:r>
            <w:r w:rsidRPr="009F413E">
              <w:rPr>
                <w:rFonts w:cs="Times New Roman"/>
              </w:rPr>
              <w:t>）对危险废物的容器和包装物以及危险废物储存室，必须设置危险废物识别标志；</w:t>
            </w:r>
          </w:p>
          <w:p w:rsidR="008078D0" w:rsidRPr="009F413E" w:rsidRDefault="008078D0" w:rsidP="008078D0">
            <w:pPr>
              <w:pStyle w:val="1521"/>
              <w:adjustRightInd/>
              <w:snapToGrid/>
              <w:ind w:firstLine="480"/>
              <w:rPr>
                <w:rFonts w:cs="Times New Roman"/>
              </w:rPr>
            </w:pPr>
            <w:r w:rsidRPr="009F413E">
              <w:rPr>
                <w:rFonts w:cs="Times New Roman"/>
              </w:rPr>
              <w:t>5</w:t>
            </w:r>
            <w:r w:rsidRPr="009F413E">
              <w:rPr>
                <w:rFonts w:cs="Times New Roman"/>
              </w:rPr>
              <w:t>）定期对收集、储存危废的柜（箱）进行检查，发现破损，应及时采取措施清理更换；</w:t>
            </w:r>
          </w:p>
          <w:p w:rsidR="008078D0" w:rsidRPr="009F413E" w:rsidRDefault="008078D0" w:rsidP="008078D0">
            <w:pPr>
              <w:pStyle w:val="1521"/>
              <w:adjustRightInd/>
              <w:snapToGrid/>
              <w:ind w:firstLine="480"/>
              <w:rPr>
                <w:rFonts w:cs="Times New Roman"/>
              </w:rPr>
            </w:pPr>
            <w:r w:rsidRPr="009F413E">
              <w:rPr>
                <w:rFonts w:cs="Times New Roman"/>
              </w:rPr>
              <w:t>6</w:t>
            </w:r>
            <w:r w:rsidRPr="009F413E">
              <w:rPr>
                <w:rFonts w:cs="Times New Roman"/>
              </w:rPr>
              <w:t>）尽量远离火源、热源、以防发生意外事故。</w:t>
            </w:r>
          </w:p>
          <w:p w:rsidR="008078D0" w:rsidRPr="009F413E" w:rsidRDefault="008078D0" w:rsidP="008078D0">
            <w:pPr>
              <w:pStyle w:val="1520"/>
              <w:adjustRightInd/>
              <w:snapToGrid/>
              <w:ind w:firstLineChars="0" w:firstLine="0"/>
              <w:rPr>
                <w:rFonts w:cs="Times New Roman"/>
                <w:b/>
              </w:rPr>
            </w:pPr>
            <w:r w:rsidRPr="009F413E">
              <w:rPr>
                <w:rFonts w:cs="Times New Roman" w:hint="eastAsia"/>
                <w:b/>
              </w:rPr>
              <w:t>8</w:t>
            </w:r>
            <w:r w:rsidRPr="009F413E">
              <w:rPr>
                <w:rFonts w:cs="Times New Roman"/>
                <w:b/>
              </w:rPr>
              <w:t>.</w:t>
            </w:r>
            <w:r w:rsidRPr="009F413E">
              <w:rPr>
                <w:rFonts w:cs="Times New Roman" w:hint="eastAsia"/>
                <w:b/>
              </w:rPr>
              <w:t>2</w:t>
            </w:r>
            <w:r w:rsidRPr="009F413E">
              <w:rPr>
                <w:rFonts w:cs="Times New Roman"/>
                <w:b/>
              </w:rPr>
              <w:t>.</w:t>
            </w:r>
            <w:r w:rsidRPr="009F413E">
              <w:rPr>
                <w:rFonts w:cs="Times New Roman" w:hint="eastAsia"/>
                <w:b/>
              </w:rPr>
              <w:t>5</w:t>
            </w:r>
            <w:r w:rsidRPr="009F413E">
              <w:rPr>
                <w:rFonts w:cs="Times New Roman" w:hint="eastAsia"/>
                <w:b/>
              </w:rPr>
              <w:t>地下水污染防治措施</w:t>
            </w:r>
          </w:p>
          <w:p w:rsidR="008078D0" w:rsidRPr="009F413E" w:rsidRDefault="008078D0" w:rsidP="008078D0">
            <w:pPr>
              <w:pStyle w:val="1521"/>
              <w:adjustRightInd/>
              <w:snapToGrid/>
              <w:ind w:firstLine="480"/>
              <w:rPr>
                <w:rFonts w:cs="Times New Roman"/>
              </w:rPr>
            </w:pPr>
            <w:r w:rsidRPr="009F413E">
              <w:rPr>
                <w:rFonts w:cs="Times New Roman" w:hint="eastAsia"/>
              </w:rPr>
              <w:t>①</w:t>
            </w:r>
            <w:r w:rsidRPr="009F413E">
              <w:rPr>
                <w:rFonts w:cs="Times New Roman"/>
              </w:rPr>
              <w:t>项目区需要建设的化粪池按照规范化的图纸设计并施工，采取严格防渗措施，可防止其对地下水污染。</w:t>
            </w:r>
          </w:p>
          <w:p w:rsidR="008078D0" w:rsidRPr="009F413E" w:rsidRDefault="008078D0" w:rsidP="008078D0">
            <w:pPr>
              <w:pStyle w:val="1521"/>
              <w:adjustRightInd/>
              <w:snapToGrid/>
              <w:ind w:firstLine="480"/>
              <w:rPr>
                <w:rFonts w:cs="Times New Roman"/>
              </w:rPr>
            </w:pPr>
            <w:r w:rsidRPr="009F413E">
              <w:rPr>
                <w:rFonts w:cs="Times New Roman" w:hint="eastAsia"/>
              </w:rPr>
              <w:t>②</w:t>
            </w:r>
            <w:r w:rsidRPr="009F413E">
              <w:rPr>
                <w:rFonts w:cs="Times New Roman"/>
              </w:rPr>
              <w:t>加强环境卫生管理，避免垃圾随意丢弃。</w:t>
            </w:r>
          </w:p>
          <w:p w:rsidR="008078D0" w:rsidRPr="009F413E" w:rsidRDefault="008078D0" w:rsidP="008078D0">
            <w:pPr>
              <w:pStyle w:val="1521"/>
              <w:adjustRightInd/>
              <w:snapToGrid/>
              <w:ind w:firstLine="480"/>
              <w:rPr>
                <w:rFonts w:cs="Times New Roman"/>
              </w:rPr>
            </w:pPr>
            <w:r w:rsidRPr="009F413E">
              <w:rPr>
                <w:rFonts w:cs="Times New Roman" w:hint="eastAsia"/>
              </w:rPr>
              <w:t>③</w:t>
            </w:r>
            <w:r w:rsidRPr="009F413E">
              <w:rPr>
                <w:rFonts w:cs="Times New Roman"/>
              </w:rPr>
              <w:t>定期对风机进行检查，发现有漏油等情况应尽快采取措施，避免废油对地下水产生影响，同时对于事故油池采取严格的防渗措施。</w:t>
            </w:r>
          </w:p>
          <w:p w:rsidR="008078D0" w:rsidRPr="009F413E" w:rsidRDefault="008078D0" w:rsidP="008078D0">
            <w:pPr>
              <w:pStyle w:val="1521"/>
              <w:adjustRightInd/>
              <w:snapToGrid/>
              <w:ind w:firstLine="480"/>
              <w:rPr>
                <w:rFonts w:cs="Times New Roman"/>
              </w:rPr>
            </w:pPr>
            <w:r w:rsidRPr="009F413E">
              <w:rPr>
                <w:rFonts w:cs="Times New Roman" w:hint="eastAsia"/>
              </w:rPr>
              <w:t>④</w:t>
            </w:r>
            <w:r w:rsidRPr="009F413E">
              <w:rPr>
                <w:rFonts w:cs="Times New Roman"/>
              </w:rPr>
              <w:t>对危险废物临时暂存场所地面与裙脚用坚固、防渗的材料建造。</w:t>
            </w:r>
          </w:p>
          <w:p w:rsidR="008078D0" w:rsidRPr="009F413E" w:rsidRDefault="008078D0" w:rsidP="008078D0">
            <w:pPr>
              <w:pStyle w:val="1520"/>
              <w:adjustRightInd/>
              <w:snapToGrid/>
              <w:ind w:firstLineChars="0" w:firstLine="0"/>
              <w:rPr>
                <w:rFonts w:cs="Times New Roman"/>
                <w:b/>
              </w:rPr>
            </w:pPr>
            <w:r w:rsidRPr="009F413E">
              <w:rPr>
                <w:rFonts w:cs="Times New Roman" w:hint="eastAsia"/>
                <w:b/>
              </w:rPr>
              <w:t>8</w:t>
            </w:r>
            <w:r w:rsidRPr="009F413E">
              <w:rPr>
                <w:rFonts w:cs="Times New Roman"/>
                <w:b/>
              </w:rPr>
              <w:t>.</w:t>
            </w:r>
            <w:r w:rsidRPr="009F413E">
              <w:rPr>
                <w:rFonts w:cs="Times New Roman" w:hint="eastAsia"/>
                <w:b/>
              </w:rPr>
              <w:t>2</w:t>
            </w:r>
            <w:r w:rsidRPr="009F413E">
              <w:rPr>
                <w:rFonts w:cs="Times New Roman"/>
                <w:b/>
              </w:rPr>
              <w:t>.</w:t>
            </w:r>
            <w:r w:rsidRPr="009F413E">
              <w:rPr>
                <w:rFonts w:cs="Times New Roman" w:hint="eastAsia"/>
                <w:b/>
              </w:rPr>
              <w:t>6</w:t>
            </w:r>
            <w:r w:rsidRPr="009F413E">
              <w:rPr>
                <w:rFonts w:cs="Times New Roman" w:hint="eastAsia"/>
                <w:b/>
              </w:rPr>
              <w:t>电磁环境保护措施</w:t>
            </w:r>
          </w:p>
          <w:p w:rsidR="008078D0" w:rsidRPr="009F413E" w:rsidRDefault="008078D0" w:rsidP="008078D0">
            <w:pPr>
              <w:pStyle w:val="1521"/>
              <w:adjustRightInd/>
              <w:snapToGrid/>
              <w:ind w:firstLine="480"/>
              <w:rPr>
                <w:rFonts w:cs="Times New Roman"/>
              </w:rPr>
            </w:pPr>
            <w:r w:rsidRPr="009F413E">
              <w:rPr>
                <w:rFonts w:cs="Times New Roman" w:hint="eastAsia"/>
              </w:rPr>
              <w:t>严格按照规划设计进行工程施工、设备选型和采购，保证运营期升压站厂界电磁环境满足《电磁环境控制限值》（</w:t>
            </w:r>
            <w:r w:rsidRPr="009F413E">
              <w:rPr>
                <w:rFonts w:cs="Times New Roman"/>
              </w:rPr>
              <w:t>GB8702-2014</w:t>
            </w:r>
            <w:r w:rsidRPr="009F413E">
              <w:rPr>
                <w:rFonts w:cs="Times New Roman" w:hint="eastAsia"/>
              </w:rPr>
              <w:t>）有关公众暴露控制限值的要求，工频电场执行</w:t>
            </w:r>
            <w:r w:rsidRPr="009F413E">
              <w:rPr>
                <w:rFonts w:cs="Times New Roman"/>
              </w:rPr>
              <w:t>4000V/m</w:t>
            </w:r>
            <w:r w:rsidRPr="009F413E">
              <w:rPr>
                <w:rFonts w:cs="Times New Roman" w:hint="eastAsia"/>
              </w:rPr>
              <w:t>、工频磁场执行</w:t>
            </w:r>
            <w:r w:rsidRPr="009F413E">
              <w:rPr>
                <w:rFonts w:cs="Times New Roman"/>
              </w:rPr>
              <w:t>100μT</w:t>
            </w:r>
            <w:r w:rsidRPr="009F413E">
              <w:rPr>
                <w:rFonts w:cs="Times New Roman" w:hint="eastAsia"/>
              </w:rPr>
              <w:t>的标准限值。</w:t>
            </w:r>
          </w:p>
          <w:p w:rsidR="008078D0" w:rsidRPr="009F413E" w:rsidRDefault="008078D0" w:rsidP="008078D0">
            <w:pPr>
              <w:pStyle w:val="2"/>
              <w:spacing w:before="0" w:after="0" w:line="360" w:lineRule="auto"/>
              <w:rPr>
                <w:rFonts w:ascii="Times New Roman" w:hAnsi="Times New Roman"/>
                <w:kern w:val="2"/>
                <w:sz w:val="28"/>
              </w:rPr>
            </w:pPr>
            <w:bookmarkStart w:id="193" w:name="_Toc37089611"/>
            <w:r w:rsidRPr="009F413E">
              <w:rPr>
                <w:rFonts w:ascii="Times New Roman" w:hAnsi="Times New Roman" w:hint="eastAsia"/>
                <w:kern w:val="2"/>
                <w:sz w:val="28"/>
              </w:rPr>
              <w:t>8</w:t>
            </w:r>
            <w:r w:rsidRPr="009F413E">
              <w:rPr>
                <w:rFonts w:ascii="Times New Roman" w:hAnsi="Times New Roman"/>
                <w:kern w:val="2"/>
                <w:sz w:val="28"/>
              </w:rPr>
              <w:t>.</w:t>
            </w:r>
            <w:r w:rsidRPr="009F413E">
              <w:rPr>
                <w:rFonts w:ascii="Times New Roman" w:hAnsi="Times New Roman" w:hint="eastAsia"/>
                <w:kern w:val="2"/>
                <w:sz w:val="28"/>
              </w:rPr>
              <w:t>3</w:t>
            </w:r>
            <w:r w:rsidRPr="009F413E">
              <w:rPr>
                <w:rFonts w:ascii="Times New Roman" w:hAnsi="Times New Roman" w:hint="eastAsia"/>
                <w:kern w:val="2"/>
                <w:sz w:val="28"/>
              </w:rPr>
              <w:t>生态保护措施</w:t>
            </w:r>
            <w:bookmarkEnd w:id="193"/>
          </w:p>
          <w:p w:rsidR="008078D0" w:rsidRPr="009F413E" w:rsidRDefault="008078D0" w:rsidP="008078D0">
            <w:pPr>
              <w:pStyle w:val="1520"/>
              <w:widowControl w:val="0"/>
              <w:adjustRightInd/>
              <w:snapToGrid/>
              <w:ind w:firstLineChars="0" w:firstLine="0"/>
              <w:rPr>
                <w:rFonts w:cs="Times New Roman"/>
                <w:b/>
                <w:sz w:val="28"/>
                <w:szCs w:val="28"/>
              </w:rPr>
            </w:pPr>
            <w:r w:rsidRPr="009F413E">
              <w:rPr>
                <w:rFonts w:cs="Times New Roman"/>
                <w:b/>
                <w:sz w:val="28"/>
                <w:szCs w:val="28"/>
              </w:rPr>
              <w:t>8.3.1</w:t>
            </w:r>
            <w:r w:rsidRPr="009F413E">
              <w:rPr>
                <w:rFonts w:hAnsi="宋体" w:cs="Times New Roman"/>
                <w:b/>
                <w:sz w:val="28"/>
                <w:szCs w:val="28"/>
              </w:rPr>
              <w:t>工程占地生态保护措施</w:t>
            </w:r>
          </w:p>
          <w:p w:rsidR="008078D0" w:rsidRPr="00717D8B" w:rsidRDefault="008078D0" w:rsidP="008078D0">
            <w:pPr>
              <w:tabs>
                <w:tab w:val="left" w:pos="5940"/>
              </w:tabs>
              <w:spacing w:line="360" w:lineRule="auto"/>
              <w:ind w:firstLineChars="200" w:firstLine="480"/>
              <w:rPr>
                <w:rFonts w:ascii="Times New Roman" w:hAnsi="Times New Roman"/>
                <w:sz w:val="24"/>
                <w:u w:val="single"/>
              </w:rPr>
            </w:pPr>
            <w:r w:rsidRPr="00717D8B">
              <w:rPr>
                <w:rFonts w:ascii="Times New Roman" w:hAnsi="宋体"/>
                <w:sz w:val="24"/>
                <w:u w:val="single"/>
              </w:rPr>
              <w:t>（</w:t>
            </w:r>
            <w:r w:rsidRPr="00717D8B">
              <w:rPr>
                <w:rFonts w:ascii="Times New Roman" w:hAnsi="Times New Roman"/>
                <w:sz w:val="24"/>
                <w:u w:val="single"/>
              </w:rPr>
              <w:t>1</w:t>
            </w:r>
            <w:r w:rsidRPr="00717D8B">
              <w:rPr>
                <w:rFonts w:ascii="Times New Roman" w:hAnsi="宋体"/>
                <w:sz w:val="24"/>
                <w:u w:val="single"/>
              </w:rPr>
              <w:t>）永久占地生态影响减缓措施</w:t>
            </w:r>
          </w:p>
          <w:p w:rsidR="008078D0" w:rsidRPr="00717D8B" w:rsidRDefault="008078D0" w:rsidP="008078D0">
            <w:pPr>
              <w:tabs>
                <w:tab w:val="left" w:pos="5940"/>
              </w:tabs>
              <w:spacing w:line="360" w:lineRule="auto"/>
              <w:ind w:firstLineChars="200" w:firstLine="480"/>
              <w:rPr>
                <w:rFonts w:ascii="Times New Roman" w:hAnsi="Times New Roman"/>
                <w:sz w:val="24"/>
                <w:u w:val="single"/>
              </w:rPr>
            </w:pPr>
            <w:r w:rsidRPr="00717D8B">
              <w:rPr>
                <w:rFonts w:ascii="Times New Roman" w:hAnsi="宋体"/>
                <w:sz w:val="24"/>
                <w:u w:val="single"/>
              </w:rPr>
              <w:t>①本项目风机基础、箱变基础等永久占地施工期间应严格根据施工规范施</w:t>
            </w:r>
            <w:r w:rsidRPr="00717D8B">
              <w:rPr>
                <w:rFonts w:ascii="Times New Roman" w:hAnsi="宋体"/>
                <w:sz w:val="24"/>
                <w:u w:val="single"/>
              </w:rPr>
              <w:lastRenderedPageBreak/>
              <w:t>工，严禁扩大施工范围，避免因增加施工占地进一步造成对周边地表植被破坏；</w:t>
            </w:r>
            <w:r w:rsidRPr="00717D8B">
              <w:rPr>
                <w:rFonts w:ascii="Times New Roman" w:hAnsi="宋体"/>
                <w:sz w:val="24"/>
                <w:u w:val="single"/>
                <w:lang w:val="sq-AL"/>
              </w:rPr>
              <w:t>拟建工程位于山头上，尽量利用植被条件较差的区域，在借土填筑路基时，做好填挖平衡；同时严格按照设计要求控制各种施工场地用地面积，防止滥用土地，以减少对植被的破坏。</w:t>
            </w:r>
          </w:p>
          <w:p w:rsidR="008078D0" w:rsidRPr="00717D8B" w:rsidRDefault="008078D0" w:rsidP="008078D0">
            <w:pPr>
              <w:tabs>
                <w:tab w:val="left" w:pos="5940"/>
              </w:tabs>
              <w:spacing w:line="360" w:lineRule="auto"/>
              <w:ind w:firstLineChars="200" w:firstLine="480"/>
              <w:rPr>
                <w:rFonts w:ascii="Times New Roman" w:hAnsi="Times New Roman"/>
                <w:sz w:val="24"/>
                <w:u w:val="single"/>
              </w:rPr>
            </w:pPr>
            <w:r w:rsidRPr="00717D8B">
              <w:rPr>
                <w:rFonts w:ascii="Times New Roman" w:hAnsi="宋体"/>
                <w:sz w:val="24"/>
                <w:u w:val="single"/>
              </w:rPr>
              <w:t>②为保护有限的表土资源，施工前对永久占地表层土进行剥离，可以用于后期风机安装场地等其他临时占地的植被恢复覆土，根据项目区实际情况，表土平均剥离厚度为</w:t>
            </w:r>
            <w:r w:rsidRPr="00717D8B">
              <w:rPr>
                <w:rFonts w:ascii="Times New Roman" w:hAnsi="Times New Roman"/>
                <w:sz w:val="24"/>
                <w:u w:val="single"/>
              </w:rPr>
              <w:t>20cm</w:t>
            </w:r>
            <w:r w:rsidRPr="00717D8B">
              <w:rPr>
                <w:rFonts w:ascii="Times New Roman" w:hAnsi="宋体"/>
                <w:sz w:val="24"/>
                <w:u w:val="single"/>
              </w:rPr>
              <w:t>；剥离的表层土集中堆置区内地势较平缓的空地。</w:t>
            </w:r>
          </w:p>
          <w:p w:rsidR="008078D0" w:rsidRPr="00717D8B" w:rsidRDefault="008078D0" w:rsidP="008078D0">
            <w:pPr>
              <w:tabs>
                <w:tab w:val="left" w:pos="5940"/>
              </w:tabs>
              <w:spacing w:line="360" w:lineRule="auto"/>
              <w:ind w:firstLineChars="200" w:firstLine="480"/>
              <w:rPr>
                <w:rFonts w:ascii="Times New Roman" w:hAnsi="Times New Roman"/>
                <w:sz w:val="24"/>
                <w:u w:val="single"/>
              </w:rPr>
            </w:pPr>
            <w:r w:rsidRPr="00717D8B">
              <w:rPr>
                <w:rFonts w:ascii="Times New Roman" w:hAnsi="宋体"/>
                <w:sz w:val="24"/>
                <w:u w:val="single"/>
              </w:rPr>
              <w:t>（</w:t>
            </w:r>
            <w:r w:rsidRPr="00717D8B">
              <w:rPr>
                <w:rFonts w:ascii="Times New Roman" w:hAnsi="Times New Roman"/>
                <w:sz w:val="24"/>
                <w:u w:val="single"/>
              </w:rPr>
              <w:t>2</w:t>
            </w:r>
            <w:r w:rsidRPr="00717D8B">
              <w:rPr>
                <w:rFonts w:ascii="Times New Roman" w:hAnsi="宋体"/>
                <w:sz w:val="24"/>
                <w:u w:val="single"/>
              </w:rPr>
              <w:t>）临时占地生态保护措施</w:t>
            </w:r>
          </w:p>
          <w:p w:rsidR="008078D0" w:rsidRPr="00717D8B" w:rsidRDefault="008078D0" w:rsidP="008078D0">
            <w:pPr>
              <w:tabs>
                <w:tab w:val="left" w:pos="5940"/>
              </w:tabs>
              <w:spacing w:line="360" w:lineRule="auto"/>
              <w:ind w:firstLineChars="200" w:firstLine="480"/>
              <w:rPr>
                <w:rFonts w:ascii="Times New Roman" w:hAnsi="Times New Roman"/>
                <w:sz w:val="24"/>
                <w:u w:val="single"/>
              </w:rPr>
            </w:pPr>
            <w:r w:rsidRPr="00717D8B">
              <w:rPr>
                <w:rFonts w:ascii="Times New Roman" w:hAnsi="宋体"/>
                <w:sz w:val="24"/>
                <w:u w:val="single"/>
              </w:rPr>
              <w:t>①项目临时占地施工时也应严格按照施工规范进行，不得扩大临时占地施工区域，避免进一步扩大对周边区域地表植被的破坏。</w:t>
            </w:r>
            <w:r w:rsidRPr="00717D8B">
              <w:rPr>
                <w:rFonts w:ascii="Times New Roman" w:hAnsi="宋体"/>
                <w:sz w:val="24"/>
                <w:u w:val="single"/>
                <w:lang w:val="sq-AL"/>
              </w:rPr>
              <w:t>就近利用洼地、道路内弯堆积弃方并做好挡墙等水土保持设施，如就近没有挖方可以利用，也可选择植被比较稀疏、运输又较为方便的山坡、低丘等地，采取集中取土的措施，把修路造地和平整土地较好地结合起来。</w:t>
            </w:r>
          </w:p>
          <w:p w:rsidR="008078D0" w:rsidRPr="00717D8B" w:rsidRDefault="008078D0" w:rsidP="008078D0">
            <w:pPr>
              <w:tabs>
                <w:tab w:val="left" w:pos="5940"/>
              </w:tabs>
              <w:spacing w:line="360" w:lineRule="auto"/>
              <w:ind w:firstLineChars="200" w:firstLine="480"/>
              <w:rPr>
                <w:rFonts w:ascii="Times New Roman" w:hAnsi="Times New Roman"/>
                <w:sz w:val="24"/>
                <w:u w:val="single"/>
              </w:rPr>
            </w:pPr>
            <w:r w:rsidRPr="00717D8B">
              <w:rPr>
                <w:rFonts w:ascii="Times New Roman" w:hAnsi="宋体"/>
                <w:sz w:val="24"/>
                <w:u w:val="single"/>
              </w:rPr>
              <w:t>②本项目需要设置施工生产生活区一座，结合项目区域实际情况，设置在升压站西侧，应尽量减少施工营地的临时占地面积；施工结束后，施工营地应立即拆除、恢复原地貌，并进行植被恢复。</w:t>
            </w:r>
            <w:r w:rsidRPr="00717D8B">
              <w:rPr>
                <w:rFonts w:ascii="Times New Roman" w:hAnsi="宋体"/>
                <w:sz w:val="24"/>
                <w:u w:val="single"/>
                <w:lang w:val="sq-AL"/>
              </w:rPr>
              <w:t>由于在施工场地堆放各种施工材料，停放各种施工机械，为防止散落的固体废物和机械油污渗入土壤，在堆放施工材料的材料的场地都应临时铺设蛇皮布等不透水、防污染材料，防止土壤的物理污染和化学污染。</w:t>
            </w:r>
          </w:p>
          <w:p w:rsidR="008078D0" w:rsidRPr="00717D8B" w:rsidRDefault="008078D0" w:rsidP="008078D0">
            <w:pPr>
              <w:tabs>
                <w:tab w:val="left" w:pos="5940"/>
              </w:tabs>
              <w:spacing w:line="360" w:lineRule="auto"/>
              <w:ind w:firstLineChars="200" w:firstLine="480"/>
              <w:rPr>
                <w:rFonts w:ascii="Times New Roman" w:hAnsi="Times New Roman"/>
                <w:sz w:val="24"/>
                <w:u w:val="single"/>
              </w:rPr>
            </w:pPr>
            <w:r w:rsidRPr="00717D8B">
              <w:rPr>
                <w:rFonts w:ascii="Times New Roman" w:hAnsi="宋体"/>
                <w:sz w:val="24"/>
                <w:u w:val="single"/>
              </w:rPr>
              <w:t>③施工道路生态保护措施</w:t>
            </w:r>
          </w:p>
          <w:p w:rsidR="008078D0" w:rsidRPr="00717D8B" w:rsidRDefault="008078D0" w:rsidP="008078D0">
            <w:pPr>
              <w:tabs>
                <w:tab w:val="left" w:pos="5940"/>
              </w:tabs>
              <w:spacing w:line="360" w:lineRule="auto"/>
              <w:ind w:firstLineChars="200" w:firstLine="480"/>
              <w:rPr>
                <w:rFonts w:ascii="Times New Roman" w:hAnsi="Times New Roman"/>
                <w:sz w:val="24"/>
                <w:u w:val="single"/>
              </w:rPr>
            </w:pPr>
            <w:r w:rsidRPr="00717D8B">
              <w:rPr>
                <w:rFonts w:ascii="Times New Roman" w:hAnsi="Times New Roman"/>
                <w:sz w:val="24"/>
                <w:u w:val="single"/>
              </w:rPr>
              <w:t>a</w:t>
            </w:r>
            <w:r w:rsidRPr="00717D8B">
              <w:rPr>
                <w:rFonts w:ascii="Times New Roman" w:hAnsi="宋体"/>
                <w:sz w:val="24"/>
                <w:u w:val="single"/>
              </w:rPr>
              <w:t>合理规划设计施工道路，充分利用现有地方道路，减少新增临时占地；</w:t>
            </w:r>
            <w:r w:rsidRPr="00717D8B">
              <w:rPr>
                <w:rFonts w:ascii="Times New Roman" w:hAnsi="宋体"/>
                <w:sz w:val="24"/>
                <w:u w:val="single"/>
                <w:lang w:val="sq-AL"/>
              </w:rPr>
              <w:t>线路穿越林地时，尽量选择在森林的边缘穿过，以避免形成新的隔离带，山体易滑坡的地方，种植一些根系发达的物种或者建好防护坡，以防止因为施工道路的修建造成新的水土流失。</w:t>
            </w:r>
          </w:p>
          <w:p w:rsidR="008078D0" w:rsidRPr="00717D8B" w:rsidRDefault="008078D0" w:rsidP="008078D0">
            <w:pPr>
              <w:tabs>
                <w:tab w:val="left" w:pos="5940"/>
              </w:tabs>
              <w:spacing w:line="360" w:lineRule="auto"/>
              <w:ind w:firstLineChars="200" w:firstLine="480"/>
              <w:rPr>
                <w:rFonts w:ascii="Times New Roman" w:hAnsi="Times New Roman"/>
                <w:sz w:val="24"/>
                <w:u w:val="single"/>
              </w:rPr>
            </w:pPr>
            <w:r w:rsidRPr="00717D8B">
              <w:rPr>
                <w:rFonts w:ascii="Times New Roman" w:hAnsi="Times New Roman"/>
                <w:sz w:val="24"/>
                <w:u w:val="single"/>
              </w:rPr>
              <w:t>b</w:t>
            </w:r>
            <w:r w:rsidRPr="00717D8B">
              <w:rPr>
                <w:rFonts w:ascii="Times New Roman" w:hAnsi="宋体"/>
                <w:sz w:val="24"/>
                <w:u w:val="single"/>
              </w:rPr>
              <w:t>新建施工道路应在保证满足施工运输的前提下，进一步缩减施工道路宽度，减少临时占地；施工道路设置为泥结碎石路面，以便于施工结束后施工道路临时占地的清理整治和植被恢复。</w:t>
            </w:r>
          </w:p>
          <w:p w:rsidR="008078D0" w:rsidRPr="00717D8B" w:rsidRDefault="008078D0" w:rsidP="008078D0">
            <w:pPr>
              <w:tabs>
                <w:tab w:val="left" w:pos="5940"/>
              </w:tabs>
              <w:spacing w:line="360" w:lineRule="auto"/>
              <w:ind w:firstLineChars="200" w:firstLine="480"/>
              <w:rPr>
                <w:rFonts w:ascii="Times New Roman" w:hAnsi="Times New Roman"/>
                <w:sz w:val="24"/>
                <w:u w:val="single"/>
              </w:rPr>
            </w:pPr>
            <w:r w:rsidRPr="00717D8B">
              <w:rPr>
                <w:rFonts w:ascii="Times New Roman" w:hAnsi="宋体"/>
                <w:sz w:val="24"/>
                <w:u w:val="single"/>
              </w:rPr>
              <w:t>④弃渣场生态保护措施</w:t>
            </w:r>
          </w:p>
          <w:p w:rsidR="008078D0" w:rsidRPr="00717D8B" w:rsidRDefault="008078D0" w:rsidP="008078D0">
            <w:pPr>
              <w:spacing w:line="360" w:lineRule="auto"/>
              <w:ind w:firstLineChars="200" w:firstLine="480"/>
              <w:rPr>
                <w:rFonts w:ascii="Times New Roman" w:hAnsi="Times New Roman"/>
                <w:bCs/>
                <w:sz w:val="24"/>
                <w:u w:val="single"/>
              </w:rPr>
            </w:pPr>
            <w:r w:rsidRPr="00717D8B">
              <w:rPr>
                <w:rFonts w:ascii="Times New Roman" w:hAnsi="宋体"/>
                <w:sz w:val="24"/>
                <w:u w:val="single"/>
              </w:rPr>
              <w:t>应预先对弃渣场表土进行剥离，并集中在场内不影响施工的角落堆放，表面</w:t>
            </w:r>
            <w:r w:rsidRPr="00717D8B">
              <w:rPr>
                <w:rFonts w:ascii="Times New Roman" w:hAnsi="宋体"/>
                <w:sz w:val="24"/>
                <w:u w:val="single"/>
              </w:rPr>
              <w:lastRenderedPageBreak/>
              <w:t>采用地表剥离的植被进行覆盖，坡脚采用装土编织袋或石块进行拦挡防护。</w:t>
            </w:r>
            <w:r w:rsidRPr="00717D8B">
              <w:rPr>
                <w:rFonts w:ascii="Times New Roman" w:hAnsi="宋体"/>
                <w:bCs/>
                <w:sz w:val="24"/>
                <w:u w:val="single"/>
              </w:rPr>
              <w:t>对取土场拟后期复耕利用的土地先整地，覆土</w:t>
            </w:r>
            <w:smartTag w:uri="urn:schemas-microsoft-com:office:smarttags" w:element="chmetcnv">
              <w:smartTagPr>
                <w:attr w:name="TCSC" w:val="0"/>
                <w:attr w:name="NumberType" w:val="1"/>
                <w:attr w:name="Negative" w:val="False"/>
                <w:attr w:name="HasSpace" w:val="False"/>
                <w:attr w:name="SourceValue" w:val="60"/>
                <w:attr w:name="UnitName" w:val="cm"/>
              </w:smartTagPr>
              <w:r w:rsidRPr="00717D8B">
                <w:rPr>
                  <w:rFonts w:ascii="Times New Roman" w:hAnsi="Times New Roman"/>
                  <w:bCs/>
                  <w:sz w:val="24"/>
                  <w:u w:val="single"/>
                </w:rPr>
                <w:t>60cm</w:t>
              </w:r>
            </w:smartTag>
            <w:r w:rsidRPr="00717D8B">
              <w:rPr>
                <w:rFonts w:ascii="Times New Roman" w:hAnsi="宋体"/>
                <w:bCs/>
                <w:sz w:val="24"/>
                <w:u w:val="single"/>
              </w:rPr>
              <w:t>符合复耕条件后尽快交予当地政府复种，避免地表裸露时间过长，增加水土流失。弃渣场尽可能布设在视线之外，弃渣后及时绿化和设置必要的防护设施和排水设施，恢复植被或覆土造地，防止水土流失。必须先挡后弃，严禁在指定的弃渣场以外的地方乱弃。</w:t>
            </w:r>
          </w:p>
          <w:p w:rsidR="008078D0" w:rsidRPr="00717D8B" w:rsidRDefault="008078D0" w:rsidP="008078D0">
            <w:pPr>
              <w:spacing w:line="360" w:lineRule="auto"/>
              <w:ind w:firstLineChars="200" w:firstLine="480"/>
              <w:rPr>
                <w:rFonts w:ascii="Times New Roman" w:hAnsi="Times New Roman"/>
                <w:bCs/>
                <w:sz w:val="24"/>
                <w:szCs w:val="24"/>
                <w:u w:val="single"/>
              </w:rPr>
            </w:pPr>
            <w:r w:rsidRPr="00717D8B">
              <w:rPr>
                <w:rFonts w:ascii="Times New Roman" w:hAnsi="宋体"/>
                <w:bCs/>
                <w:sz w:val="24"/>
                <w:szCs w:val="24"/>
                <w:u w:val="single"/>
              </w:rPr>
              <w:t>弃渣作业阶段，应对弃渣面分层压实。弃土弃渣结束后，应利用废弃的土石方进行凹坑回填，弃渣平推处理，渣场内排水设施采用浆砌石排水沟（纵横间距</w:t>
            </w:r>
            <w:smartTag w:uri="urn:schemas-microsoft-com:office:smarttags" w:element="chmetcnv">
              <w:smartTagPr>
                <w:attr w:name="UnitName" w:val="m"/>
                <w:attr w:name="SourceValue" w:val="200"/>
                <w:attr w:name="HasSpace" w:val="False"/>
                <w:attr w:name="Negative" w:val="False"/>
                <w:attr w:name="NumberType" w:val="1"/>
                <w:attr w:name="TCSC" w:val="0"/>
              </w:smartTagPr>
              <w:r w:rsidRPr="00717D8B">
                <w:rPr>
                  <w:rFonts w:ascii="Times New Roman" w:hAnsi="Times New Roman"/>
                  <w:bCs/>
                  <w:sz w:val="24"/>
                  <w:szCs w:val="24"/>
                  <w:u w:val="single"/>
                </w:rPr>
                <w:t>200m</w:t>
              </w:r>
            </w:smartTag>
            <w:r w:rsidRPr="00717D8B">
              <w:rPr>
                <w:rFonts w:ascii="Times New Roman" w:hAnsi="宋体"/>
                <w:bCs/>
                <w:sz w:val="24"/>
                <w:szCs w:val="24"/>
                <w:u w:val="single"/>
              </w:rPr>
              <w:t>）及浆砌石双孔沉砂池，下垫土工膜防渗。在渣场复垦前，先用</w:t>
            </w:r>
            <w:smartTag w:uri="urn:schemas-microsoft-com:office:smarttags" w:element="chmetcnv">
              <w:smartTagPr>
                <w:attr w:name="TCSC" w:val="0"/>
                <w:attr w:name="NumberType" w:val="1"/>
                <w:attr w:name="Negative" w:val="False"/>
                <w:attr w:name="HasSpace" w:val="False"/>
                <w:attr w:name="SourceValue" w:val="20"/>
                <w:attr w:name="UnitName" w:val="cm"/>
              </w:smartTagPr>
              <w:r w:rsidRPr="00717D8B">
                <w:rPr>
                  <w:rFonts w:ascii="Times New Roman" w:hAnsi="Times New Roman"/>
                  <w:bCs/>
                  <w:sz w:val="24"/>
                  <w:szCs w:val="24"/>
                  <w:u w:val="single"/>
                </w:rPr>
                <w:t>20cm</w:t>
              </w:r>
            </w:smartTag>
            <w:r w:rsidRPr="00717D8B">
              <w:rPr>
                <w:rFonts w:ascii="Times New Roman" w:hAnsi="宋体"/>
                <w:bCs/>
                <w:sz w:val="24"/>
                <w:szCs w:val="24"/>
                <w:u w:val="single"/>
              </w:rPr>
              <w:t>厚粘土层压实，形成隔水层，再覆盖表土</w:t>
            </w:r>
            <w:r w:rsidRPr="00717D8B">
              <w:rPr>
                <w:rFonts w:ascii="Times New Roman" w:hAnsi="Times New Roman"/>
                <w:bCs/>
                <w:sz w:val="24"/>
                <w:szCs w:val="24"/>
                <w:u w:val="single"/>
              </w:rPr>
              <w:t>50</w:t>
            </w:r>
            <w:smartTag w:uri="urn:schemas-microsoft-com:office:smarttags" w:element="chmetcnv">
              <w:smartTagPr>
                <w:attr w:name="TCSC" w:val="0"/>
                <w:attr w:name="NumberType" w:val="1"/>
                <w:attr w:name="Negative" w:val="True"/>
                <w:attr w:name="HasSpace" w:val="False"/>
                <w:attr w:name="SourceValue" w:val="60"/>
                <w:attr w:name="UnitName" w:val="cm"/>
              </w:smartTagPr>
              <w:r w:rsidRPr="00717D8B">
                <w:rPr>
                  <w:rFonts w:ascii="Times New Roman" w:hAnsi="Times New Roman"/>
                  <w:bCs/>
                  <w:sz w:val="24"/>
                  <w:szCs w:val="24"/>
                  <w:u w:val="single"/>
                </w:rPr>
                <w:t>-60cm</w:t>
              </w:r>
            </w:smartTag>
            <w:r w:rsidRPr="00717D8B">
              <w:rPr>
                <w:rFonts w:ascii="Times New Roman" w:hAnsi="宋体"/>
                <w:bCs/>
                <w:sz w:val="24"/>
                <w:szCs w:val="24"/>
                <w:u w:val="single"/>
              </w:rPr>
              <w:t>，迹地造林应根据土壤酸碱度，相应选用生长快、耐旱、耐贫瘠、抗高温、根系发达、固土作用大的树种。</w:t>
            </w:r>
          </w:p>
          <w:p w:rsidR="008078D0" w:rsidRPr="00717D8B" w:rsidRDefault="008078D0" w:rsidP="008078D0">
            <w:pPr>
              <w:tabs>
                <w:tab w:val="left" w:pos="5940"/>
              </w:tabs>
              <w:spacing w:line="360" w:lineRule="auto"/>
              <w:ind w:firstLineChars="200" w:firstLine="480"/>
              <w:rPr>
                <w:rFonts w:ascii="Times New Roman" w:hAnsi="Times New Roman"/>
                <w:sz w:val="24"/>
                <w:u w:val="single"/>
              </w:rPr>
            </w:pPr>
            <w:r w:rsidRPr="00717D8B">
              <w:rPr>
                <w:rFonts w:ascii="Times New Roman" w:hAnsi="宋体"/>
                <w:sz w:val="24"/>
                <w:u w:val="single"/>
              </w:rPr>
              <w:t>（</w:t>
            </w:r>
            <w:r w:rsidRPr="00717D8B">
              <w:rPr>
                <w:rFonts w:ascii="Times New Roman" w:hAnsi="Times New Roman"/>
                <w:sz w:val="24"/>
                <w:u w:val="single"/>
              </w:rPr>
              <w:t>3</w:t>
            </w:r>
            <w:r w:rsidRPr="00717D8B">
              <w:rPr>
                <w:rFonts w:ascii="Times New Roman" w:hAnsi="宋体"/>
                <w:sz w:val="24"/>
                <w:u w:val="single"/>
              </w:rPr>
              <w:t>）表土生态保护措施</w:t>
            </w:r>
          </w:p>
          <w:p w:rsidR="008078D0" w:rsidRPr="00717D8B" w:rsidRDefault="008078D0" w:rsidP="008078D0">
            <w:pPr>
              <w:tabs>
                <w:tab w:val="left" w:pos="5940"/>
              </w:tabs>
              <w:spacing w:line="360" w:lineRule="auto"/>
              <w:ind w:firstLineChars="200" w:firstLine="480"/>
              <w:rPr>
                <w:rFonts w:ascii="Times New Roman" w:hAnsi="Times New Roman"/>
                <w:sz w:val="24"/>
                <w:u w:val="single"/>
                <w:lang w:val="sq-AL"/>
              </w:rPr>
            </w:pPr>
            <w:r w:rsidRPr="00717D8B">
              <w:rPr>
                <w:rFonts w:ascii="Times New Roman" w:hAnsi="宋体"/>
                <w:sz w:val="24"/>
                <w:u w:val="single"/>
              </w:rPr>
              <w:t>为保护有限的表土资源，施工前对风机安装场地、施工道路等临时占地表层土进行剥离，用于后期植被恢复覆土，根据项目区实际情况，表土平均剥离厚度为</w:t>
            </w:r>
            <w:r w:rsidRPr="00717D8B">
              <w:rPr>
                <w:rFonts w:ascii="Times New Roman" w:hAnsi="Times New Roman"/>
                <w:sz w:val="24"/>
                <w:u w:val="single"/>
              </w:rPr>
              <w:t>20cm</w:t>
            </w:r>
            <w:r w:rsidRPr="00717D8B">
              <w:rPr>
                <w:rFonts w:ascii="Times New Roman" w:hAnsi="宋体"/>
                <w:sz w:val="24"/>
                <w:u w:val="single"/>
              </w:rPr>
              <w:t>，剥离的表层土集中堆置区内地势较平缓的空地。</w:t>
            </w:r>
          </w:p>
          <w:p w:rsidR="008078D0" w:rsidRPr="00717D8B" w:rsidRDefault="008078D0" w:rsidP="008078D0">
            <w:pPr>
              <w:tabs>
                <w:tab w:val="left" w:pos="5940"/>
              </w:tabs>
              <w:spacing w:line="360" w:lineRule="auto"/>
              <w:ind w:firstLineChars="200" w:firstLine="480"/>
              <w:rPr>
                <w:rFonts w:ascii="Times New Roman" w:hAnsi="Times New Roman"/>
                <w:sz w:val="24"/>
                <w:u w:val="single"/>
              </w:rPr>
            </w:pPr>
            <w:r w:rsidRPr="00717D8B">
              <w:rPr>
                <w:rFonts w:ascii="Times New Roman" w:hAnsi="宋体"/>
                <w:sz w:val="24"/>
                <w:u w:val="single"/>
              </w:rPr>
              <w:t>项目各项工程施工前或开挖前，应先剥离表层土，并应设置表土临时堆场，临时堆土堆高小于</w:t>
            </w:r>
            <w:r w:rsidRPr="00717D8B">
              <w:rPr>
                <w:rFonts w:ascii="Times New Roman" w:hAnsi="Times New Roman"/>
                <w:sz w:val="24"/>
                <w:u w:val="single"/>
              </w:rPr>
              <w:t>3m</w:t>
            </w:r>
            <w:r w:rsidRPr="00717D8B">
              <w:rPr>
                <w:rFonts w:ascii="Times New Roman" w:hAnsi="宋体"/>
                <w:sz w:val="24"/>
                <w:u w:val="single"/>
              </w:rPr>
              <w:t>，堆放边坡不超过</w:t>
            </w:r>
            <w:r w:rsidRPr="00717D8B">
              <w:rPr>
                <w:rFonts w:ascii="Times New Roman" w:hAnsi="Times New Roman"/>
                <w:sz w:val="24"/>
                <w:u w:val="single"/>
              </w:rPr>
              <w:t>1:1</w:t>
            </w:r>
            <w:r w:rsidRPr="00717D8B">
              <w:rPr>
                <w:rFonts w:ascii="Times New Roman" w:hAnsi="宋体"/>
                <w:sz w:val="24"/>
                <w:u w:val="single"/>
              </w:rPr>
              <w:t>。对于风机安装场地施工期临时表土堆场四周应进行装土编织袋拦挡，并进行防尘网临时全苫盖，施工结束及时进行覆土绿化；对于道路及集电线路施工区，因采取分段施工、随挖随填的施工方式，堆土时间很短，不再对临时堆土采取拦挡措施，仅采取临时防尘网全苫盖措施。</w:t>
            </w:r>
          </w:p>
          <w:p w:rsidR="008078D0" w:rsidRPr="00717D8B" w:rsidRDefault="008078D0" w:rsidP="008078D0">
            <w:pPr>
              <w:pStyle w:val="1520"/>
              <w:widowControl w:val="0"/>
              <w:adjustRightInd/>
              <w:snapToGrid/>
              <w:ind w:firstLineChars="0" w:firstLine="0"/>
              <w:rPr>
                <w:rFonts w:cs="Times New Roman"/>
                <w:b/>
                <w:sz w:val="28"/>
                <w:szCs w:val="28"/>
                <w:u w:val="single"/>
              </w:rPr>
            </w:pPr>
            <w:r w:rsidRPr="00717D8B">
              <w:rPr>
                <w:rFonts w:cs="Times New Roman"/>
                <w:b/>
                <w:sz w:val="28"/>
                <w:szCs w:val="28"/>
                <w:u w:val="single"/>
              </w:rPr>
              <w:t>8.3.2</w:t>
            </w:r>
            <w:r w:rsidRPr="00717D8B">
              <w:rPr>
                <w:rFonts w:hAnsi="宋体" w:cs="Times New Roman"/>
                <w:b/>
                <w:sz w:val="28"/>
                <w:szCs w:val="28"/>
                <w:u w:val="single"/>
              </w:rPr>
              <w:t>植物保护措施</w:t>
            </w:r>
          </w:p>
          <w:p w:rsidR="008078D0" w:rsidRPr="00717D8B" w:rsidRDefault="008078D0" w:rsidP="008078D0">
            <w:pPr>
              <w:tabs>
                <w:tab w:val="left" w:pos="5940"/>
              </w:tabs>
              <w:spacing w:line="360" w:lineRule="auto"/>
              <w:rPr>
                <w:rFonts w:ascii="Times New Roman" w:hAnsi="Times New Roman"/>
                <w:b/>
                <w:sz w:val="24"/>
                <w:szCs w:val="24"/>
                <w:u w:val="single"/>
                <w:lang w:val="sq-AL"/>
              </w:rPr>
            </w:pPr>
            <w:r w:rsidRPr="00717D8B">
              <w:rPr>
                <w:rFonts w:ascii="Times New Roman" w:hAnsi="Times New Roman"/>
                <w:b/>
                <w:sz w:val="24"/>
                <w:szCs w:val="24"/>
                <w:u w:val="single"/>
                <w:lang w:val="sq-AL"/>
              </w:rPr>
              <w:t>8.6.2.1</w:t>
            </w:r>
            <w:r w:rsidRPr="00717D8B">
              <w:rPr>
                <w:rFonts w:ascii="Times New Roman" w:hAnsi="宋体"/>
                <w:b/>
                <w:sz w:val="24"/>
                <w:szCs w:val="24"/>
                <w:u w:val="single"/>
                <w:lang w:val="sq-AL"/>
              </w:rPr>
              <w:t>避让措施</w:t>
            </w:r>
          </w:p>
          <w:p w:rsidR="008078D0" w:rsidRPr="00717D8B" w:rsidRDefault="008078D0" w:rsidP="008078D0">
            <w:pPr>
              <w:tabs>
                <w:tab w:val="left" w:pos="5940"/>
              </w:tabs>
              <w:spacing w:line="460" w:lineRule="exact"/>
              <w:ind w:firstLineChars="200" w:firstLine="480"/>
              <w:rPr>
                <w:rFonts w:ascii="Times New Roman" w:hAnsi="Times New Roman"/>
                <w:sz w:val="24"/>
                <w:u w:val="single"/>
                <w:lang w:val="sq-AL"/>
              </w:rPr>
            </w:pPr>
            <w:r w:rsidRPr="00717D8B">
              <w:rPr>
                <w:rFonts w:ascii="Times New Roman" w:hAnsi="宋体"/>
                <w:sz w:val="24"/>
                <w:u w:val="single"/>
                <w:lang w:val="sq-AL"/>
              </w:rPr>
              <w:t>生态影响的避免就是采取适当的措施，尽可能在最大程度上避免不利的生态影响。生态影响的避免是对具有重要生态功能的环境予以绝对保护而采取的措施。一般通过更改项目选址、工程设计、施工方案，道路改线，变更项目内容或规模等手段避免项目造成难以挽回的环境损失。根据本项目特点，建议以下生物影响的避免措施：</w:t>
            </w:r>
          </w:p>
          <w:p w:rsidR="008078D0" w:rsidRPr="00717D8B" w:rsidRDefault="008078D0" w:rsidP="008078D0">
            <w:pPr>
              <w:tabs>
                <w:tab w:val="left" w:pos="5940"/>
              </w:tabs>
              <w:spacing w:line="460" w:lineRule="exact"/>
              <w:ind w:firstLineChars="200" w:firstLine="480"/>
              <w:rPr>
                <w:rFonts w:ascii="Times New Roman" w:hAnsi="Times New Roman"/>
                <w:sz w:val="24"/>
                <w:u w:val="single"/>
                <w:lang w:val="sq-AL"/>
              </w:rPr>
            </w:pPr>
            <w:r w:rsidRPr="00717D8B">
              <w:rPr>
                <w:rFonts w:ascii="Times New Roman" w:hAnsi="宋体"/>
                <w:sz w:val="24"/>
                <w:u w:val="single"/>
                <w:lang w:val="sq-AL"/>
              </w:rPr>
              <w:t>（</w:t>
            </w:r>
            <w:r w:rsidRPr="00717D8B">
              <w:rPr>
                <w:rFonts w:ascii="Times New Roman" w:hAnsi="Times New Roman"/>
                <w:sz w:val="24"/>
                <w:u w:val="single"/>
              </w:rPr>
              <w:t>1</w:t>
            </w:r>
            <w:r w:rsidRPr="00717D8B">
              <w:rPr>
                <w:rFonts w:ascii="Times New Roman" w:hAnsi="宋体"/>
                <w:sz w:val="24"/>
                <w:u w:val="single"/>
              </w:rPr>
              <w:t>）</w:t>
            </w:r>
            <w:r w:rsidRPr="00717D8B">
              <w:rPr>
                <w:rFonts w:ascii="Times New Roman" w:hAnsi="宋体"/>
                <w:sz w:val="24"/>
                <w:u w:val="single"/>
                <w:lang w:val="sq-AL"/>
              </w:rPr>
              <w:t>优化施工道路的布设，道路布设尽量沿山脊防火道布设，避免从成片的林地中穿过，减少植被破坏。</w:t>
            </w:r>
          </w:p>
          <w:p w:rsidR="008078D0" w:rsidRPr="00717D8B" w:rsidRDefault="008078D0" w:rsidP="008078D0">
            <w:pPr>
              <w:tabs>
                <w:tab w:val="left" w:pos="5940"/>
              </w:tabs>
              <w:spacing w:line="460" w:lineRule="exact"/>
              <w:ind w:firstLineChars="200" w:firstLine="480"/>
              <w:rPr>
                <w:rFonts w:ascii="Times New Roman" w:hAnsi="Times New Roman"/>
                <w:sz w:val="24"/>
                <w:u w:val="single"/>
                <w:lang w:val="sq-AL"/>
              </w:rPr>
            </w:pPr>
            <w:r w:rsidRPr="00717D8B">
              <w:rPr>
                <w:rFonts w:ascii="Times New Roman" w:hAnsi="宋体"/>
                <w:sz w:val="24"/>
                <w:u w:val="single"/>
                <w:lang w:val="sq-AL"/>
              </w:rPr>
              <w:t>（</w:t>
            </w:r>
            <w:r w:rsidRPr="00717D8B">
              <w:rPr>
                <w:rFonts w:ascii="Times New Roman" w:hAnsi="Times New Roman"/>
                <w:sz w:val="24"/>
                <w:u w:val="single"/>
              </w:rPr>
              <w:t>2</w:t>
            </w:r>
            <w:r w:rsidRPr="00717D8B">
              <w:rPr>
                <w:rFonts w:ascii="Times New Roman" w:hAnsi="宋体"/>
                <w:sz w:val="24"/>
                <w:u w:val="single"/>
              </w:rPr>
              <w:t>）</w:t>
            </w:r>
            <w:r w:rsidRPr="00717D8B">
              <w:rPr>
                <w:rFonts w:ascii="Times New Roman" w:hAnsi="宋体"/>
                <w:sz w:val="24"/>
                <w:u w:val="single"/>
                <w:lang w:val="sq-AL"/>
              </w:rPr>
              <w:t>施工活动要保证在征地红线范围内进行，施工便道及临时占地要尽量</w:t>
            </w:r>
            <w:r w:rsidRPr="00717D8B">
              <w:rPr>
                <w:rFonts w:ascii="Times New Roman" w:hAnsi="宋体"/>
                <w:sz w:val="24"/>
                <w:u w:val="single"/>
                <w:lang w:val="sq-AL"/>
              </w:rPr>
              <w:lastRenderedPageBreak/>
              <w:t>选用已有的便道，或缩小范围，以减少对草地和林地的占用。</w:t>
            </w:r>
          </w:p>
          <w:p w:rsidR="008078D0" w:rsidRPr="00717D8B" w:rsidRDefault="008078D0" w:rsidP="008078D0">
            <w:pPr>
              <w:tabs>
                <w:tab w:val="left" w:pos="5940"/>
              </w:tabs>
              <w:spacing w:line="460" w:lineRule="exact"/>
              <w:ind w:firstLineChars="200" w:firstLine="480"/>
              <w:rPr>
                <w:rFonts w:ascii="Times New Roman" w:hAnsi="Times New Roman"/>
                <w:sz w:val="24"/>
                <w:u w:val="single"/>
                <w:lang w:val="sq-AL"/>
              </w:rPr>
            </w:pPr>
            <w:r w:rsidRPr="00717D8B">
              <w:rPr>
                <w:rFonts w:ascii="Times New Roman" w:hAnsi="宋体"/>
                <w:sz w:val="24"/>
                <w:u w:val="single"/>
                <w:lang w:val="sq-AL"/>
              </w:rPr>
              <w:t>（</w:t>
            </w:r>
            <w:r w:rsidRPr="00717D8B">
              <w:rPr>
                <w:rFonts w:ascii="Times New Roman" w:hAnsi="Times New Roman"/>
                <w:sz w:val="24"/>
                <w:u w:val="single"/>
              </w:rPr>
              <w:t>3</w:t>
            </w:r>
            <w:r w:rsidRPr="00717D8B">
              <w:rPr>
                <w:rFonts w:ascii="Times New Roman" w:hAnsi="宋体"/>
                <w:sz w:val="24"/>
                <w:u w:val="single"/>
              </w:rPr>
              <w:t>）</w:t>
            </w:r>
            <w:r w:rsidRPr="00717D8B">
              <w:rPr>
                <w:rFonts w:ascii="Times New Roman" w:hAnsi="宋体"/>
                <w:sz w:val="24"/>
                <w:u w:val="single"/>
                <w:lang w:val="sq-AL"/>
              </w:rPr>
              <w:t>施工期应避免在雨季施工，同时减少土石方的开挖以及树木的砍伐，减少施工垃圾量的产生，及时清除多余的土方和石料，严禁就地倾倒覆压植被，同时采取护坡、挡土墙等防护措施。</w:t>
            </w:r>
          </w:p>
          <w:p w:rsidR="008078D0" w:rsidRPr="00717D8B" w:rsidRDefault="008078D0" w:rsidP="008078D0">
            <w:pPr>
              <w:tabs>
                <w:tab w:val="left" w:pos="5940"/>
              </w:tabs>
              <w:spacing w:line="460" w:lineRule="exact"/>
              <w:ind w:firstLineChars="200" w:firstLine="480"/>
              <w:rPr>
                <w:rFonts w:ascii="Times New Roman" w:hAnsi="Times New Roman"/>
                <w:sz w:val="24"/>
                <w:u w:val="single"/>
                <w:lang w:val="sq-AL"/>
              </w:rPr>
            </w:pPr>
            <w:r w:rsidRPr="00717D8B">
              <w:rPr>
                <w:rFonts w:ascii="Times New Roman" w:hAnsi="宋体"/>
                <w:sz w:val="24"/>
                <w:u w:val="single"/>
                <w:lang w:val="sq-AL"/>
              </w:rPr>
              <w:t>（</w:t>
            </w:r>
            <w:r w:rsidRPr="00717D8B">
              <w:rPr>
                <w:rFonts w:ascii="Times New Roman" w:hAnsi="Times New Roman"/>
                <w:sz w:val="24"/>
                <w:u w:val="single"/>
              </w:rPr>
              <w:t>4</w:t>
            </w:r>
            <w:r w:rsidRPr="00717D8B">
              <w:rPr>
                <w:rFonts w:ascii="Times New Roman" w:hAnsi="宋体"/>
                <w:sz w:val="24"/>
                <w:u w:val="single"/>
              </w:rPr>
              <w:t>）</w:t>
            </w:r>
            <w:r w:rsidRPr="00717D8B">
              <w:rPr>
                <w:rFonts w:ascii="Times New Roman" w:hAnsi="宋体"/>
                <w:sz w:val="24"/>
                <w:u w:val="single"/>
                <w:lang w:val="sq-AL"/>
              </w:rPr>
              <w:t>工程弃土场、施工营地、材料堆场等临时占地应当尽量选在荒地或草地，以减少对林地等地区的损害。</w:t>
            </w:r>
          </w:p>
          <w:p w:rsidR="008078D0" w:rsidRPr="00717D8B" w:rsidRDefault="008078D0" w:rsidP="008078D0">
            <w:pPr>
              <w:tabs>
                <w:tab w:val="left" w:pos="5940"/>
              </w:tabs>
              <w:spacing w:line="360" w:lineRule="auto"/>
              <w:ind w:firstLineChars="200" w:firstLine="480"/>
              <w:rPr>
                <w:rFonts w:ascii="Times New Roman" w:hAnsi="Times New Roman"/>
                <w:sz w:val="24"/>
                <w:u w:val="single"/>
                <w:lang w:val="sq-AL"/>
              </w:rPr>
            </w:pPr>
            <w:r w:rsidRPr="00717D8B">
              <w:rPr>
                <w:rFonts w:ascii="Times New Roman" w:hAnsi="宋体"/>
                <w:sz w:val="24"/>
                <w:u w:val="single"/>
                <w:lang w:val="sq-AL"/>
              </w:rPr>
              <w:t>（</w:t>
            </w:r>
            <w:r w:rsidRPr="00717D8B">
              <w:rPr>
                <w:rFonts w:ascii="Times New Roman" w:hAnsi="Times New Roman"/>
                <w:sz w:val="24"/>
                <w:u w:val="single"/>
                <w:lang w:val="sq-AL"/>
              </w:rPr>
              <w:t>5</w:t>
            </w:r>
            <w:r w:rsidRPr="00717D8B">
              <w:rPr>
                <w:rFonts w:ascii="Times New Roman" w:hAnsi="宋体"/>
                <w:sz w:val="24"/>
                <w:u w:val="single"/>
                <w:lang w:val="sq-AL"/>
              </w:rPr>
              <w:t>）严格控制施工场界，施工人员及机械不得进入周围分布的生态敏感区范围内，禁止越界施工。</w:t>
            </w:r>
          </w:p>
          <w:p w:rsidR="008078D0" w:rsidRPr="00717D8B" w:rsidRDefault="008078D0" w:rsidP="008078D0">
            <w:pPr>
              <w:tabs>
                <w:tab w:val="left" w:pos="5940"/>
              </w:tabs>
              <w:spacing w:line="360" w:lineRule="auto"/>
              <w:rPr>
                <w:rFonts w:ascii="Times New Roman" w:hAnsi="Times New Roman"/>
                <w:b/>
                <w:sz w:val="24"/>
                <w:szCs w:val="24"/>
                <w:u w:val="single"/>
                <w:lang w:val="sq-AL"/>
              </w:rPr>
            </w:pPr>
            <w:r w:rsidRPr="00717D8B">
              <w:rPr>
                <w:rFonts w:ascii="Times New Roman" w:hAnsi="Times New Roman"/>
                <w:b/>
                <w:sz w:val="24"/>
                <w:szCs w:val="24"/>
                <w:u w:val="single"/>
                <w:lang w:val="sq-AL"/>
              </w:rPr>
              <w:t>8.6.2.2</w:t>
            </w:r>
            <w:r w:rsidRPr="00717D8B">
              <w:rPr>
                <w:rFonts w:ascii="Times New Roman" w:hAnsi="宋体"/>
                <w:b/>
                <w:sz w:val="24"/>
                <w:szCs w:val="24"/>
                <w:u w:val="single"/>
                <w:lang w:val="sq-AL"/>
              </w:rPr>
              <w:t>恢复与补偿措施</w:t>
            </w:r>
          </w:p>
          <w:p w:rsidR="008078D0" w:rsidRPr="00717D8B" w:rsidRDefault="008078D0" w:rsidP="008078D0">
            <w:pPr>
              <w:spacing w:line="360" w:lineRule="auto"/>
              <w:ind w:firstLineChars="200" w:firstLine="480"/>
              <w:rPr>
                <w:rFonts w:ascii="Times New Roman" w:hAnsi="Times New Roman"/>
                <w:sz w:val="24"/>
                <w:szCs w:val="24"/>
                <w:u w:val="single"/>
              </w:rPr>
            </w:pPr>
            <w:r w:rsidRPr="00717D8B">
              <w:rPr>
                <w:rFonts w:ascii="Times New Roman" w:hAnsi="宋体"/>
                <w:sz w:val="24"/>
                <w:szCs w:val="24"/>
                <w:u w:val="single"/>
              </w:rPr>
              <w:t>（</w:t>
            </w:r>
            <w:r w:rsidRPr="00717D8B">
              <w:rPr>
                <w:rFonts w:ascii="Times New Roman" w:hAnsi="Times New Roman"/>
                <w:sz w:val="24"/>
                <w:szCs w:val="24"/>
                <w:u w:val="single"/>
              </w:rPr>
              <w:t>1</w:t>
            </w:r>
            <w:r w:rsidRPr="00717D8B">
              <w:rPr>
                <w:rFonts w:ascii="Times New Roman" w:hAnsi="宋体"/>
                <w:sz w:val="24"/>
                <w:szCs w:val="24"/>
                <w:u w:val="single"/>
              </w:rPr>
              <w:t>）在施工过程中应注意开挖土壤的分层堆放，以及在回填过程中的分层覆土，尽可能地减少土壤层次的混合，尤其是取土前的表层</w:t>
            </w:r>
            <w:r w:rsidRPr="00717D8B">
              <w:rPr>
                <w:rFonts w:ascii="Times New Roman" w:hAnsi="Times New Roman"/>
                <w:sz w:val="24"/>
                <w:szCs w:val="24"/>
                <w:u w:val="single"/>
              </w:rPr>
              <w:t>20cm</w:t>
            </w:r>
            <w:r w:rsidRPr="00717D8B">
              <w:rPr>
                <w:rFonts w:ascii="Times New Roman" w:hAnsi="宋体"/>
                <w:sz w:val="24"/>
                <w:szCs w:val="24"/>
                <w:u w:val="single"/>
              </w:rPr>
              <w:t>左右土层，必须覆土回用以利于植被恢复。表土临时堆放场应采用周边设置挡土墙、播散草籽等生物措施防止表土发生水土流失，损失土壤肥力。待工程完工后再回填用于复耕。由于临时占地面积中耕地占一定比例，表层土的收集以及再利用是非常重要的工作，其费用应列入工程预算。</w:t>
            </w:r>
          </w:p>
          <w:p w:rsidR="008078D0" w:rsidRPr="00717D8B" w:rsidRDefault="008078D0" w:rsidP="008078D0">
            <w:pPr>
              <w:spacing w:line="360" w:lineRule="auto"/>
              <w:ind w:firstLineChars="200" w:firstLine="480"/>
              <w:rPr>
                <w:rFonts w:ascii="Times New Roman" w:hAnsi="Times New Roman"/>
                <w:sz w:val="24"/>
                <w:szCs w:val="24"/>
                <w:u w:val="single"/>
              </w:rPr>
            </w:pPr>
            <w:r w:rsidRPr="00717D8B">
              <w:rPr>
                <w:rFonts w:ascii="Times New Roman" w:hAnsi="宋体"/>
                <w:sz w:val="24"/>
                <w:szCs w:val="24"/>
                <w:u w:val="single"/>
              </w:rPr>
              <w:t>（</w:t>
            </w:r>
            <w:r w:rsidRPr="00717D8B">
              <w:rPr>
                <w:rFonts w:ascii="Times New Roman" w:hAnsi="Times New Roman"/>
                <w:sz w:val="24"/>
                <w:szCs w:val="24"/>
                <w:u w:val="single"/>
              </w:rPr>
              <w:t>2</w:t>
            </w:r>
            <w:r w:rsidRPr="00717D8B">
              <w:rPr>
                <w:rFonts w:ascii="Times New Roman" w:hAnsi="宋体"/>
                <w:sz w:val="24"/>
                <w:szCs w:val="24"/>
                <w:u w:val="single"/>
              </w:rPr>
              <w:t>）对于临时占地，合理安排施工进度，缩短临时占地使用时间。由于施工人员、施工车辆及施工材料压占临时设施区改变其土壤紧实度，会影响植被的自然生长，同时材料运输过程中部分沙石、水泥洒落，施工迹地有部分建筑垃圾，因此在工程完工后应清除各种残留的建筑垃圾，对粒径大于</w:t>
            </w:r>
            <w:r w:rsidRPr="00717D8B">
              <w:rPr>
                <w:rFonts w:ascii="Times New Roman" w:hAnsi="Times New Roman"/>
                <w:sz w:val="24"/>
                <w:szCs w:val="24"/>
                <w:u w:val="single"/>
              </w:rPr>
              <w:t>5.0cm</w:t>
            </w:r>
            <w:r w:rsidRPr="00717D8B">
              <w:rPr>
                <w:rFonts w:ascii="Times New Roman" w:hAnsi="宋体"/>
                <w:sz w:val="24"/>
                <w:szCs w:val="24"/>
                <w:u w:val="single"/>
              </w:rPr>
              <w:t>的碎石块用筛子进行捡选去除，在山丘区可采取人、畜力翻松。及时进行临时占地的植被恢复，以恢复其原貌。</w:t>
            </w:r>
          </w:p>
          <w:p w:rsidR="008078D0" w:rsidRPr="00717D8B" w:rsidRDefault="008078D0" w:rsidP="008078D0">
            <w:pPr>
              <w:spacing w:line="360" w:lineRule="auto"/>
              <w:ind w:firstLineChars="200" w:firstLine="480"/>
              <w:rPr>
                <w:rFonts w:ascii="Times New Roman" w:hAnsi="Times New Roman"/>
                <w:sz w:val="24"/>
                <w:szCs w:val="24"/>
                <w:u w:val="single"/>
              </w:rPr>
            </w:pPr>
            <w:r w:rsidRPr="00717D8B">
              <w:rPr>
                <w:rFonts w:ascii="Times New Roman" w:hAnsi="宋体"/>
                <w:sz w:val="24"/>
                <w:szCs w:val="24"/>
                <w:u w:val="single"/>
              </w:rPr>
              <w:t>（</w:t>
            </w:r>
            <w:r w:rsidRPr="00717D8B">
              <w:rPr>
                <w:rFonts w:ascii="Times New Roman" w:hAnsi="Times New Roman"/>
                <w:sz w:val="24"/>
                <w:szCs w:val="24"/>
                <w:u w:val="single"/>
              </w:rPr>
              <w:t>3</w:t>
            </w:r>
            <w:r w:rsidRPr="00717D8B">
              <w:rPr>
                <w:rFonts w:ascii="Times New Roman" w:hAnsi="宋体"/>
                <w:sz w:val="24"/>
                <w:szCs w:val="24"/>
                <w:u w:val="single"/>
              </w:rPr>
              <w:t>）尽量压缩土石方开挖量，并尽量做到挖填平衡，减少弃渣量，最大限度减少工程开挖造成的水土流失和植被破坏。施工临时道路避开陡坡和植被覆盖率高的路段，尽量减少损坏地表面积、水土流失量及土石方挖填量，必须开挖道路时尽量减少对植被的砍伐，对有移植条件的树木要进行移植，并对道路边坡采取生态恢复措施。施工结束后及时对道路进行整修及生态恢复，保留的检修道路有条件时尽量硬化处理，减少营运期水土流失量，其他临时交通道路要及时覆土绿化，绿化树种可以选择当地常见的乔灌木树种，优先选用施工期移栽的树木。</w:t>
            </w:r>
          </w:p>
          <w:p w:rsidR="008078D0" w:rsidRPr="00717D8B" w:rsidRDefault="008078D0" w:rsidP="008078D0">
            <w:pPr>
              <w:spacing w:line="360" w:lineRule="auto"/>
              <w:ind w:firstLineChars="200" w:firstLine="480"/>
              <w:rPr>
                <w:rFonts w:ascii="Times New Roman" w:hAnsi="Times New Roman"/>
                <w:sz w:val="24"/>
                <w:szCs w:val="24"/>
                <w:u w:val="single"/>
              </w:rPr>
            </w:pPr>
            <w:r w:rsidRPr="00717D8B">
              <w:rPr>
                <w:rFonts w:ascii="Times New Roman" w:hAnsi="宋体"/>
                <w:sz w:val="24"/>
                <w:szCs w:val="24"/>
                <w:u w:val="single"/>
              </w:rPr>
              <w:t>（</w:t>
            </w:r>
            <w:r w:rsidRPr="00717D8B">
              <w:rPr>
                <w:rFonts w:ascii="Times New Roman" w:hAnsi="Times New Roman"/>
                <w:sz w:val="24"/>
                <w:szCs w:val="24"/>
                <w:u w:val="single"/>
              </w:rPr>
              <w:t>4</w:t>
            </w:r>
            <w:r w:rsidRPr="00717D8B">
              <w:rPr>
                <w:rFonts w:ascii="Times New Roman" w:hAnsi="宋体"/>
                <w:sz w:val="24"/>
                <w:szCs w:val="24"/>
                <w:u w:val="single"/>
              </w:rPr>
              <w:t>）施工结束后及时拆除临时设施，并进行恢复。所有污水处理沉淀池均</w:t>
            </w:r>
            <w:r w:rsidRPr="00717D8B">
              <w:rPr>
                <w:rFonts w:ascii="Times New Roman" w:hAnsi="宋体"/>
                <w:sz w:val="24"/>
                <w:szCs w:val="24"/>
                <w:u w:val="single"/>
              </w:rPr>
              <w:lastRenderedPageBreak/>
              <w:t>用土石填埋，其上覆土</w:t>
            </w:r>
            <w:r w:rsidRPr="00717D8B">
              <w:rPr>
                <w:rFonts w:ascii="Times New Roman" w:hAnsi="Times New Roman"/>
                <w:sz w:val="24"/>
                <w:szCs w:val="24"/>
                <w:u w:val="single"/>
              </w:rPr>
              <w:t>20</w:t>
            </w:r>
            <w:r w:rsidRPr="00717D8B">
              <w:rPr>
                <w:rFonts w:ascii="Times New Roman" w:hAnsi="宋体"/>
                <w:sz w:val="24"/>
                <w:szCs w:val="24"/>
                <w:u w:val="single"/>
              </w:rPr>
              <w:t>～</w:t>
            </w:r>
            <w:r w:rsidRPr="00717D8B">
              <w:rPr>
                <w:rFonts w:ascii="Times New Roman" w:hAnsi="Times New Roman"/>
                <w:sz w:val="24"/>
                <w:szCs w:val="24"/>
                <w:u w:val="single"/>
              </w:rPr>
              <w:t>30cm</w:t>
            </w:r>
            <w:r w:rsidRPr="00717D8B">
              <w:rPr>
                <w:rFonts w:ascii="Times New Roman" w:hAnsi="宋体"/>
                <w:sz w:val="24"/>
                <w:szCs w:val="24"/>
                <w:u w:val="single"/>
              </w:rPr>
              <w:t>并种植灌草。对施工区形成的裸地要及时采取工程措施，可绿化的土地要全部进行绿化。场地内建筑垃圾、生活垃圾清扫干净后，施工单位方可退场，防止工程弃渣挤占植被生存空间。</w:t>
            </w:r>
          </w:p>
          <w:p w:rsidR="008078D0" w:rsidRPr="00717D8B" w:rsidRDefault="008078D0" w:rsidP="008078D0">
            <w:pPr>
              <w:spacing w:line="360" w:lineRule="auto"/>
              <w:ind w:firstLineChars="200" w:firstLine="480"/>
              <w:rPr>
                <w:rFonts w:ascii="Times New Roman" w:hAnsi="Times New Roman"/>
                <w:sz w:val="24"/>
                <w:szCs w:val="24"/>
                <w:u w:val="single"/>
              </w:rPr>
            </w:pPr>
            <w:r w:rsidRPr="00717D8B">
              <w:rPr>
                <w:rFonts w:ascii="Times New Roman" w:hAnsi="宋体"/>
                <w:sz w:val="24"/>
                <w:szCs w:val="24"/>
                <w:u w:val="single"/>
              </w:rPr>
              <w:t>（</w:t>
            </w:r>
            <w:r w:rsidRPr="00717D8B">
              <w:rPr>
                <w:rFonts w:ascii="Times New Roman" w:hAnsi="Times New Roman"/>
                <w:sz w:val="24"/>
                <w:szCs w:val="24"/>
                <w:u w:val="single"/>
              </w:rPr>
              <w:t>5</w:t>
            </w:r>
            <w:r w:rsidRPr="00717D8B">
              <w:rPr>
                <w:rFonts w:ascii="Times New Roman" w:hAnsi="宋体"/>
                <w:sz w:val="24"/>
                <w:szCs w:val="24"/>
                <w:u w:val="single"/>
              </w:rPr>
              <w:t>）对被工程占用的林地，建议林业部门根据当地林业发展规划，积极协助业主单位利用农田、道路和宜林地进行造林补偿，保证现有林地面积不减少。</w:t>
            </w:r>
          </w:p>
          <w:p w:rsidR="008078D0" w:rsidRPr="00717D8B" w:rsidRDefault="008078D0" w:rsidP="008078D0">
            <w:pPr>
              <w:tabs>
                <w:tab w:val="left" w:pos="5940"/>
              </w:tabs>
              <w:spacing w:line="360" w:lineRule="auto"/>
              <w:rPr>
                <w:rFonts w:ascii="Times New Roman" w:hAnsi="Times New Roman"/>
                <w:b/>
                <w:sz w:val="24"/>
                <w:szCs w:val="24"/>
                <w:u w:val="single"/>
                <w:lang w:val="sq-AL"/>
              </w:rPr>
            </w:pPr>
            <w:r w:rsidRPr="00717D8B">
              <w:rPr>
                <w:rFonts w:ascii="Times New Roman" w:hAnsi="Times New Roman"/>
                <w:b/>
                <w:sz w:val="24"/>
                <w:szCs w:val="24"/>
                <w:u w:val="single"/>
                <w:lang w:val="sq-AL"/>
              </w:rPr>
              <w:t>8.6.2.3</w:t>
            </w:r>
            <w:r w:rsidRPr="00717D8B">
              <w:rPr>
                <w:rFonts w:ascii="Times New Roman" w:hAnsi="宋体"/>
                <w:b/>
                <w:sz w:val="24"/>
                <w:szCs w:val="24"/>
                <w:u w:val="single"/>
                <w:lang w:val="sq-AL"/>
              </w:rPr>
              <w:t>生态环境管理措施</w:t>
            </w:r>
          </w:p>
          <w:p w:rsidR="008078D0" w:rsidRPr="00717D8B" w:rsidRDefault="008078D0" w:rsidP="008078D0">
            <w:pPr>
              <w:spacing w:line="360" w:lineRule="auto"/>
              <w:ind w:firstLineChars="200" w:firstLine="480"/>
              <w:rPr>
                <w:rFonts w:ascii="Times New Roman" w:hAnsi="Times New Roman"/>
                <w:sz w:val="24"/>
                <w:szCs w:val="24"/>
                <w:u w:val="single"/>
              </w:rPr>
            </w:pPr>
            <w:r w:rsidRPr="00717D8B">
              <w:rPr>
                <w:rFonts w:ascii="Times New Roman" w:hAnsi="宋体"/>
                <w:sz w:val="24"/>
                <w:szCs w:val="24"/>
                <w:u w:val="single"/>
              </w:rPr>
              <w:t>（</w:t>
            </w:r>
            <w:r w:rsidRPr="00717D8B">
              <w:rPr>
                <w:rFonts w:ascii="Times New Roman" w:hAnsi="Times New Roman"/>
                <w:sz w:val="24"/>
                <w:szCs w:val="24"/>
                <w:u w:val="single"/>
              </w:rPr>
              <w:t>1</w:t>
            </w:r>
            <w:r w:rsidRPr="00717D8B">
              <w:rPr>
                <w:rFonts w:ascii="Times New Roman" w:hAnsi="宋体"/>
                <w:sz w:val="24"/>
                <w:szCs w:val="24"/>
                <w:u w:val="single"/>
              </w:rPr>
              <w:t>）强化水土流失的综合治理，做好水土保持规划，增加资金和劳力投入，与植树造林相结合。绿化草种、树种的选择：在</w:t>
            </w:r>
            <w:r w:rsidRPr="00717D8B">
              <w:rPr>
                <w:rFonts w:ascii="Times New Roman" w:hAnsi="Times New Roman"/>
                <w:sz w:val="24"/>
                <w:szCs w:val="24"/>
                <w:u w:val="single"/>
              </w:rPr>
              <w:t>“</w:t>
            </w:r>
            <w:r w:rsidRPr="00717D8B">
              <w:rPr>
                <w:rFonts w:ascii="Times New Roman" w:hAnsi="宋体"/>
                <w:sz w:val="24"/>
                <w:szCs w:val="24"/>
                <w:u w:val="single"/>
              </w:rPr>
              <w:t>适地适树、适地适草</w:t>
            </w:r>
            <w:r w:rsidRPr="00717D8B">
              <w:rPr>
                <w:rFonts w:ascii="Times New Roman" w:hAnsi="Times New Roman"/>
                <w:sz w:val="24"/>
                <w:szCs w:val="24"/>
                <w:u w:val="single"/>
              </w:rPr>
              <w:t>”</w:t>
            </w:r>
            <w:r w:rsidRPr="00717D8B">
              <w:rPr>
                <w:rFonts w:ascii="Times New Roman" w:hAnsi="宋体"/>
                <w:sz w:val="24"/>
                <w:szCs w:val="24"/>
                <w:u w:val="single"/>
              </w:rPr>
              <w:t>的原则下，树种、草种的选择应对各地区的地形、土壤和气候条件经过详细的调查以当地优良乡土树种为主，如种植</w:t>
            </w:r>
            <w:bookmarkStart w:id="194" w:name="OLE_LINK93"/>
            <w:r w:rsidRPr="00717D8B">
              <w:rPr>
                <w:rFonts w:ascii="Times New Roman" w:hAnsi="宋体"/>
                <w:sz w:val="24"/>
                <w:szCs w:val="24"/>
                <w:u w:val="single"/>
              </w:rPr>
              <w:t>本地</w:t>
            </w:r>
            <w:bookmarkEnd w:id="194"/>
            <w:r w:rsidRPr="00717D8B">
              <w:rPr>
                <w:rFonts w:ascii="Times New Roman" w:hAnsi="宋体"/>
                <w:sz w:val="24"/>
                <w:szCs w:val="24"/>
                <w:u w:val="single"/>
              </w:rPr>
              <w:t>的高山杜鹃、高羊茅草籽、盐肤木、算盘子、五节芒、蕨、芒等，以达到水土保持和绿化的作用。同时还可以适当引进新的优良树种草种，保证绿化栽植的成活率。</w:t>
            </w:r>
          </w:p>
          <w:p w:rsidR="008078D0" w:rsidRPr="00717D8B" w:rsidRDefault="008078D0" w:rsidP="008078D0">
            <w:pPr>
              <w:spacing w:line="360" w:lineRule="auto"/>
              <w:ind w:firstLineChars="200" w:firstLine="480"/>
              <w:rPr>
                <w:rFonts w:ascii="Times New Roman" w:hAnsi="Times New Roman"/>
                <w:sz w:val="24"/>
                <w:szCs w:val="24"/>
                <w:u w:val="single"/>
              </w:rPr>
            </w:pPr>
            <w:r w:rsidRPr="00717D8B">
              <w:rPr>
                <w:rFonts w:ascii="Times New Roman" w:hAnsi="宋体"/>
                <w:sz w:val="24"/>
                <w:szCs w:val="24"/>
                <w:u w:val="single"/>
              </w:rPr>
              <w:t>（</w:t>
            </w:r>
            <w:r w:rsidRPr="00717D8B">
              <w:rPr>
                <w:rFonts w:ascii="Times New Roman" w:hAnsi="Times New Roman"/>
                <w:sz w:val="24"/>
                <w:szCs w:val="24"/>
                <w:u w:val="single"/>
              </w:rPr>
              <w:t>2</w:t>
            </w:r>
            <w:r w:rsidRPr="00717D8B">
              <w:rPr>
                <w:rFonts w:ascii="Times New Roman" w:hAnsi="宋体"/>
                <w:sz w:val="24"/>
                <w:szCs w:val="24"/>
                <w:u w:val="single"/>
              </w:rPr>
              <w:t>）防止外来入侵种的扩散。目前防止外来物种入侵的方法主要有植物检疫、人工方法防治、化学方法防治、生物防治、综合防治等。结合工程特点，建议采取以下措施防止外来物种的入侵：加大宣传力度，对外来物种的危害以及传播途径向施工人员利用召开宣传会，设置宣传栏和宣传横幅的形式进行宣传；在临时占地的地方要及时绿化等。</w:t>
            </w:r>
          </w:p>
          <w:p w:rsidR="008078D0" w:rsidRPr="00717D8B" w:rsidRDefault="008078D0" w:rsidP="008078D0">
            <w:pPr>
              <w:spacing w:line="360" w:lineRule="auto"/>
              <w:ind w:firstLineChars="200" w:firstLine="480"/>
              <w:rPr>
                <w:rFonts w:ascii="Times New Roman" w:hAnsi="Times New Roman"/>
                <w:sz w:val="24"/>
                <w:szCs w:val="24"/>
                <w:u w:val="single"/>
              </w:rPr>
            </w:pPr>
            <w:r w:rsidRPr="00717D8B">
              <w:rPr>
                <w:rFonts w:ascii="Times New Roman" w:hAnsi="宋体"/>
                <w:sz w:val="24"/>
                <w:szCs w:val="24"/>
                <w:u w:val="single"/>
              </w:rPr>
              <w:t>（</w:t>
            </w:r>
            <w:r w:rsidRPr="00717D8B">
              <w:rPr>
                <w:rFonts w:ascii="Times New Roman" w:hAnsi="Times New Roman"/>
                <w:sz w:val="24"/>
                <w:szCs w:val="24"/>
                <w:u w:val="single"/>
              </w:rPr>
              <w:t>3</w:t>
            </w:r>
            <w:r w:rsidRPr="00717D8B">
              <w:rPr>
                <w:rFonts w:ascii="Times New Roman" w:hAnsi="宋体"/>
                <w:sz w:val="24"/>
                <w:szCs w:val="24"/>
                <w:u w:val="single"/>
              </w:rPr>
              <w:t>）要采取有效措施预防森林火灾。在工程建设期，更应加强防护。在施工区、临时居住区及周围山上竖立防火警示牌，划出可生火范围，严格控制用火；设立专人进行专项检查和监督，并配置一定的灭火装置备用。以预防和杜绝森林火灾发生。</w:t>
            </w:r>
          </w:p>
          <w:p w:rsidR="008078D0" w:rsidRPr="00717D8B" w:rsidRDefault="008078D0" w:rsidP="008078D0">
            <w:pPr>
              <w:spacing w:line="360" w:lineRule="auto"/>
              <w:ind w:firstLineChars="200" w:firstLine="480"/>
              <w:rPr>
                <w:rFonts w:ascii="Times New Roman" w:hAnsi="Times New Roman"/>
                <w:sz w:val="24"/>
                <w:szCs w:val="24"/>
                <w:u w:val="single"/>
              </w:rPr>
            </w:pPr>
            <w:r w:rsidRPr="00717D8B">
              <w:rPr>
                <w:rFonts w:ascii="Times New Roman" w:hAnsi="宋体"/>
                <w:sz w:val="24"/>
                <w:szCs w:val="24"/>
                <w:u w:val="single"/>
              </w:rPr>
              <w:t>（</w:t>
            </w:r>
            <w:r w:rsidRPr="00717D8B">
              <w:rPr>
                <w:rFonts w:ascii="Times New Roman" w:hAnsi="Times New Roman"/>
                <w:sz w:val="24"/>
                <w:szCs w:val="24"/>
                <w:u w:val="single"/>
              </w:rPr>
              <w:t>4</w:t>
            </w:r>
            <w:r w:rsidRPr="00717D8B">
              <w:rPr>
                <w:rFonts w:ascii="Times New Roman" w:hAnsi="宋体"/>
                <w:sz w:val="24"/>
                <w:szCs w:val="24"/>
                <w:u w:val="single"/>
              </w:rPr>
              <w:t>）开展生态监测和管理，工程建设施工期、运营期都应进行生态影响的监测或调查。</w:t>
            </w:r>
          </w:p>
          <w:p w:rsidR="008078D0" w:rsidRPr="00717D8B" w:rsidRDefault="008078D0" w:rsidP="008078D0">
            <w:pPr>
              <w:tabs>
                <w:tab w:val="left" w:pos="5940"/>
              </w:tabs>
              <w:spacing w:line="360" w:lineRule="auto"/>
              <w:rPr>
                <w:rFonts w:ascii="Times New Roman" w:hAnsi="Times New Roman"/>
                <w:b/>
                <w:sz w:val="24"/>
                <w:szCs w:val="24"/>
                <w:u w:val="single"/>
                <w:lang w:val="sq-AL"/>
              </w:rPr>
            </w:pPr>
            <w:r w:rsidRPr="00717D8B">
              <w:rPr>
                <w:rFonts w:ascii="Times New Roman" w:hAnsi="Times New Roman"/>
                <w:b/>
                <w:sz w:val="24"/>
                <w:szCs w:val="24"/>
                <w:u w:val="single"/>
                <w:lang w:val="sq-AL"/>
              </w:rPr>
              <w:t>8.6.2.4</w:t>
            </w:r>
            <w:r w:rsidRPr="00717D8B">
              <w:rPr>
                <w:rFonts w:ascii="Times New Roman" w:hAnsi="宋体"/>
                <w:b/>
                <w:sz w:val="24"/>
                <w:szCs w:val="24"/>
                <w:u w:val="single"/>
                <w:lang w:val="sq-AL"/>
              </w:rPr>
              <w:t>对国家重点保护植物的保护措施</w:t>
            </w:r>
          </w:p>
          <w:p w:rsidR="008078D0" w:rsidRPr="00717D8B" w:rsidRDefault="008078D0" w:rsidP="008078D0">
            <w:pPr>
              <w:spacing w:line="360" w:lineRule="auto"/>
              <w:ind w:firstLineChars="200" w:firstLine="480"/>
              <w:rPr>
                <w:rFonts w:ascii="Times New Roman" w:hAnsi="Times New Roman"/>
                <w:sz w:val="24"/>
                <w:szCs w:val="24"/>
                <w:u w:val="single"/>
              </w:rPr>
            </w:pPr>
            <w:r w:rsidRPr="00717D8B">
              <w:rPr>
                <w:rFonts w:ascii="Times New Roman" w:hAnsi="宋体"/>
                <w:sz w:val="24"/>
                <w:szCs w:val="24"/>
                <w:u w:val="single"/>
              </w:rPr>
              <w:t>在生态保护措施经费中设立保护物种预留经费。对已知名木古树可能受到施工影响的，增设围栏等保护措施；在征地前联系当地林业部门项目征地范围进行调查，如发现其它重点保护野生植物或古树名木，应根据林业部门的要求及时采取相应措施，如移栽保护和就地保护等；加强对施工人员发现、识别重点保护植物的宣传教育工作，在施工期注意对现有名木古树的避让、保护，严禁损害国家</w:t>
            </w:r>
            <w:r w:rsidRPr="00717D8B">
              <w:rPr>
                <w:rFonts w:ascii="Times New Roman" w:hAnsi="宋体"/>
                <w:sz w:val="24"/>
                <w:szCs w:val="24"/>
                <w:u w:val="single"/>
              </w:rPr>
              <w:lastRenderedPageBreak/>
              <w:t>重点保护野生植物，施工过程中若发现国家重点保护植物，应立即停工并上报林业部门，并根据当地林业部门的要求采取相应保护措施。</w:t>
            </w:r>
          </w:p>
          <w:p w:rsidR="008078D0" w:rsidRPr="00717D8B" w:rsidRDefault="008078D0" w:rsidP="008078D0">
            <w:pPr>
              <w:tabs>
                <w:tab w:val="left" w:pos="5940"/>
              </w:tabs>
              <w:spacing w:line="360" w:lineRule="auto"/>
              <w:rPr>
                <w:rFonts w:ascii="Times New Roman" w:hAnsi="Times New Roman"/>
                <w:b/>
                <w:sz w:val="24"/>
                <w:szCs w:val="24"/>
                <w:u w:val="single"/>
                <w:lang w:val="sq-AL"/>
              </w:rPr>
            </w:pPr>
            <w:r w:rsidRPr="00717D8B">
              <w:rPr>
                <w:rFonts w:ascii="Times New Roman" w:hAnsi="Times New Roman"/>
                <w:b/>
                <w:sz w:val="24"/>
                <w:szCs w:val="24"/>
                <w:u w:val="single"/>
                <w:lang w:val="sq-AL"/>
              </w:rPr>
              <w:t>8.6.2.5</w:t>
            </w:r>
            <w:r w:rsidRPr="00717D8B">
              <w:rPr>
                <w:rFonts w:ascii="Times New Roman" w:hAnsi="宋体"/>
                <w:b/>
                <w:sz w:val="24"/>
                <w:szCs w:val="24"/>
                <w:u w:val="single"/>
                <w:lang w:val="sq-AL"/>
              </w:rPr>
              <w:t>生态公益林保持措施</w:t>
            </w:r>
          </w:p>
          <w:p w:rsidR="008078D0" w:rsidRPr="00717D8B" w:rsidRDefault="00026CFB" w:rsidP="00755A51">
            <w:pPr>
              <w:spacing w:line="360" w:lineRule="auto"/>
              <w:ind w:firstLineChars="200" w:firstLine="480"/>
              <w:rPr>
                <w:rFonts w:ascii="Times New Roman" w:hAnsi="宋体"/>
                <w:sz w:val="24"/>
                <w:szCs w:val="24"/>
                <w:u w:val="single"/>
              </w:rPr>
            </w:pPr>
            <w:r w:rsidRPr="00717D8B">
              <w:rPr>
                <w:rFonts w:ascii="Times New Roman" w:hAnsi="宋体" w:hint="eastAsia"/>
                <w:sz w:val="24"/>
                <w:szCs w:val="24"/>
                <w:u w:val="single"/>
              </w:rPr>
              <w:t>根据通道侗族自治县林业局出具的《关于通道三省坡风电场二期工程建设项目使用林地的选址意见》，本项目选址范围内不涉及公益林地，没有</w:t>
            </w:r>
            <w:r w:rsidR="004504E6" w:rsidRPr="00717D8B">
              <w:rPr>
                <w:rFonts w:ascii="Times New Roman" w:hAnsi="宋体"/>
                <w:sz w:val="24"/>
                <w:szCs w:val="24"/>
                <w:u w:val="single"/>
              </w:rPr>
              <w:fldChar w:fldCharType="begin"/>
            </w:r>
            <w:r w:rsidRPr="00717D8B">
              <w:rPr>
                <w:rFonts w:ascii="Times New Roman" w:hAnsi="宋体"/>
                <w:sz w:val="24"/>
                <w:szCs w:val="24"/>
                <w:u w:val="single"/>
              </w:rPr>
              <w:instrText xml:space="preserve"> </w:instrText>
            </w:r>
            <w:r w:rsidRPr="00717D8B">
              <w:rPr>
                <w:rFonts w:ascii="Times New Roman" w:hAnsi="宋体" w:hint="eastAsia"/>
                <w:sz w:val="24"/>
                <w:szCs w:val="24"/>
                <w:u w:val="single"/>
              </w:rPr>
              <w:instrText>= 1 \* ROMAN</w:instrText>
            </w:r>
            <w:r w:rsidRPr="00717D8B">
              <w:rPr>
                <w:rFonts w:ascii="Times New Roman" w:hAnsi="宋体"/>
                <w:sz w:val="24"/>
                <w:szCs w:val="24"/>
                <w:u w:val="single"/>
              </w:rPr>
              <w:instrText xml:space="preserve"> </w:instrText>
            </w:r>
            <w:r w:rsidR="004504E6" w:rsidRPr="00717D8B">
              <w:rPr>
                <w:rFonts w:ascii="Times New Roman" w:hAnsi="宋体"/>
                <w:sz w:val="24"/>
                <w:szCs w:val="24"/>
                <w:u w:val="single"/>
              </w:rPr>
              <w:fldChar w:fldCharType="separate"/>
            </w:r>
            <w:r w:rsidRPr="00717D8B">
              <w:rPr>
                <w:rFonts w:ascii="Times New Roman" w:hAnsi="宋体"/>
                <w:noProof/>
                <w:sz w:val="24"/>
                <w:szCs w:val="24"/>
                <w:u w:val="single"/>
              </w:rPr>
              <w:t>I</w:t>
            </w:r>
            <w:r w:rsidR="004504E6" w:rsidRPr="00717D8B">
              <w:rPr>
                <w:rFonts w:ascii="Times New Roman" w:hAnsi="宋体"/>
                <w:sz w:val="24"/>
                <w:szCs w:val="24"/>
                <w:u w:val="single"/>
              </w:rPr>
              <w:fldChar w:fldCharType="end"/>
            </w:r>
            <w:r w:rsidRPr="00717D8B">
              <w:rPr>
                <w:rFonts w:ascii="Times New Roman" w:hAnsi="宋体"/>
                <w:sz w:val="24"/>
                <w:szCs w:val="24"/>
                <w:u w:val="single"/>
              </w:rPr>
              <w:t>级</w:t>
            </w:r>
            <w:r w:rsidR="00755A51" w:rsidRPr="00717D8B">
              <w:rPr>
                <w:rFonts w:ascii="Times New Roman" w:hAnsi="宋体"/>
                <w:sz w:val="24"/>
                <w:szCs w:val="24"/>
                <w:u w:val="single"/>
              </w:rPr>
              <w:t>保护林地</w:t>
            </w:r>
            <w:r w:rsidR="00755A51" w:rsidRPr="00717D8B">
              <w:rPr>
                <w:rFonts w:ascii="Times New Roman" w:hAnsi="宋体" w:hint="eastAsia"/>
                <w:sz w:val="24"/>
                <w:szCs w:val="24"/>
                <w:u w:val="single"/>
              </w:rPr>
              <w:t>。</w:t>
            </w:r>
            <w:r w:rsidR="008078D0" w:rsidRPr="00717D8B">
              <w:rPr>
                <w:rFonts w:ascii="Times New Roman" w:hAnsi="宋体"/>
                <w:sz w:val="24"/>
                <w:szCs w:val="24"/>
                <w:u w:val="single"/>
              </w:rPr>
              <w:t>生态公益林的维护和改善对评价区生态环境，保持生态平衡，保护生物多样性等具有极其重要的作用。为此，应该采取有效措施加以保护：</w:t>
            </w:r>
          </w:p>
          <w:p w:rsidR="008078D0" w:rsidRPr="00717D8B" w:rsidRDefault="008078D0" w:rsidP="008078D0">
            <w:pPr>
              <w:spacing w:line="360" w:lineRule="auto"/>
              <w:ind w:firstLineChars="200" w:firstLine="480"/>
              <w:rPr>
                <w:rFonts w:ascii="Times New Roman" w:hAnsi="Times New Roman"/>
                <w:sz w:val="24"/>
                <w:szCs w:val="24"/>
                <w:u w:val="single"/>
              </w:rPr>
            </w:pPr>
            <w:r w:rsidRPr="00717D8B">
              <w:rPr>
                <w:rFonts w:ascii="Times New Roman" w:hAnsi="Times New Roman"/>
                <w:sz w:val="24"/>
                <w:szCs w:val="24"/>
                <w:u w:val="single"/>
              </w:rPr>
              <w:t>a)</w:t>
            </w:r>
            <w:r w:rsidRPr="00717D8B">
              <w:rPr>
                <w:rFonts w:ascii="Times New Roman" w:hAnsi="宋体"/>
                <w:sz w:val="24"/>
                <w:szCs w:val="24"/>
                <w:u w:val="single"/>
              </w:rPr>
              <w:t>优化工程布置，尽量少占用生态公益林，避免占用公益林集中区。工程确实需要生态公益林，需经同级人民政府同意，报原批准机关审核批准后，按有关规定办理用地审核、林木采伐审批手续。公益林生态效益补偿按照《湖南省森林生态效益补偿基金管理办法》执行。森林生态效益补偿基金主要用于生态公益林林权权利人在管护中发生的营造、抚育、保护和管理等费用支出和效益补偿。</w:t>
            </w:r>
          </w:p>
          <w:p w:rsidR="008078D0" w:rsidRPr="00717D8B" w:rsidRDefault="008078D0" w:rsidP="008078D0">
            <w:pPr>
              <w:spacing w:line="360" w:lineRule="auto"/>
              <w:ind w:firstLineChars="200" w:firstLine="480"/>
              <w:rPr>
                <w:rFonts w:ascii="Times New Roman" w:hAnsi="Times New Roman"/>
                <w:sz w:val="24"/>
                <w:szCs w:val="24"/>
                <w:u w:val="single"/>
              </w:rPr>
            </w:pPr>
            <w:r w:rsidRPr="00717D8B">
              <w:rPr>
                <w:rFonts w:ascii="Times New Roman" w:hAnsi="Times New Roman"/>
                <w:sz w:val="24"/>
                <w:szCs w:val="24"/>
                <w:u w:val="single"/>
              </w:rPr>
              <w:t>b)</w:t>
            </w:r>
            <w:r w:rsidRPr="00717D8B">
              <w:rPr>
                <w:rFonts w:ascii="Times New Roman" w:hAnsi="宋体"/>
                <w:sz w:val="24"/>
                <w:szCs w:val="24"/>
                <w:u w:val="single"/>
              </w:rPr>
              <w:t>确因工程建设必须征用、征收或者占用生态公益林林地的，用地单位应当向所在地的林业行政主管部门提出申请，经审核后，按照管理权限报上级林业行政主管部门审核，再由国土资源行政主管部门依法办理土地征占用审批手续，并按照规定标准缴纳森林植被恢复费或采取异地补偿的方式进行保护。同时，建议与林业行政主管部门沟通，将施工道路纳入林区防火、营林道路，可加强对生态公益林的管护。</w:t>
            </w:r>
          </w:p>
          <w:p w:rsidR="008078D0" w:rsidRPr="00717D8B" w:rsidRDefault="008078D0" w:rsidP="008078D0">
            <w:pPr>
              <w:spacing w:line="360" w:lineRule="auto"/>
              <w:ind w:firstLineChars="200" w:firstLine="480"/>
              <w:rPr>
                <w:rFonts w:ascii="Times New Roman" w:hAnsi="Times New Roman"/>
                <w:sz w:val="24"/>
                <w:szCs w:val="24"/>
                <w:u w:val="single"/>
              </w:rPr>
            </w:pPr>
            <w:r w:rsidRPr="00717D8B">
              <w:rPr>
                <w:rFonts w:ascii="Times New Roman" w:hAnsi="Times New Roman"/>
                <w:sz w:val="24"/>
                <w:szCs w:val="24"/>
                <w:u w:val="single"/>
              </w:rPr>
              <w:t>c)</w:t>
            </w:r>
            <w:r w:rsidRPr="00717D8B">
              <w:rPr>
                <w:rFonts w:ascii="Times New Roman" w:hAnsi="宋体"/>
                <w:sz w:val="24"/>
                <w:szCs w:val="24"/>
                <w:u w:val="single"/>
              </w:rPr>
              <w:t>在施工期内，应当加强对生态公益林的保护，制止破坏林地、林木的行为、清除可能的火灾隐患，做好病虫害预防工作；对发生严重的病虫害、火灾或其他自然灾害，应当立即报告当地政府和林业行政主管部门，采取措施进行防治。</w:t>
            </w:r>
          </w:p>
          <w:p w:rsidR="008078D0" w:rsidRPr="00717D8B" w:rsidRDefault="008078D0" w:rsidP="008078D0">
            <w:pPr>
              <w:spacing w:line="360" w:lineRule="auto"/>
              <w:ind w:firstLineChars="200" w:firstLine="480"/>
              <w:rPr>
                <w:rFonts w:ascii="Times New Roman" w:hAnsi="Times New Roman"/>
                <w:sz w:val="24"/>
                <w:szCs w:val="24"/>
                <w:u w:val="single"/>
              </w:rPr>
            </w:pPr>
            <w:r w:rsidRPr="00717D8B">
              <w:rPr>
                <w:rFonts w:ascii="Times New Roman" w:hAnsi="Times New Roman"/>
                <w:sz w:val="24"/>
                <w:szCs w:val="24"/>
                <w:u w:val="single"/>
              </w:rPr>
              <w:t>d)</w:t>
            </w:r>
            <w:r w:rsidRPr="00717D8B">
              <w:rPr>
                <w:rFonts w:ascii="Times New Roman" w:hAnsi="宋体"/>
                <w:sz w:val="24"/>
                <w:szCs w:val="24"/>
                <w:u w:val="single"/>
              </w:rPr>
              <w:t>在施工期应加强施工管理，保护植物的生境条件，杜绝对征地范围以外的林地产生不利影响的任何行为。施工结束后，应以乔、灌、草结合的方式对临时占地范围内的公益林植被进行恢复。</w:t>
            </w:r>
          </w:p>
          <w:p w:rsidR="008078D0" w:rsidRPr="00717D8B" w:rsidRDefault="008078D0" w:rsidP="008078D0">
            <w:pPr>
              <w:spacing w:line="360" w:lineRule="auto"/>
              <w:ind w:firstLineChars="200" w:firstLine="480"/>
              <w:rPr>
                <w:rFonts w:ascii="Times New Roman" w:hAnsi="Times New Roman"/>
                <w:sz w:val="24"/>
                <w:szCs w:val="24"/>
                <w:u w:val="single"/>
              </w:rPr>
            </w:pPr>
            <w:r w:rsidRPr="00717D8B">
              <w:rPr>
                <w:rFonts w:ascii="Times New Roman" w:hAnsi="Times New Roman"/>
                <w:sz w:val="24"/>
                <w:szCs w:val="24"/>
                <w:u w:val="single"/>
              </w:rPr>
              <w:t>e)</w:t>
            </w:r>
            <w:r w:rsidRPr="00717D8B">
              <w:rPr>
                <w:rFonts w:ascii="Times New Roman" w:hAnsi="宋体"/>
                <w:sz w:val="24"/>
                <w:szCs w:val="24"/>
                <w:u w:val="single"/>
              </w:rPr>
              <w:t>在施工期应加强施工管理，保护植物的生境条件，杜绝对征地范围以外的林地产生不利影响的任何行为。施工结束后，应以乔、灌、草结合的方式对临时占地范围内的公益林植被进行恢复。</w:t>
            </w:r>
          </w:p>
          <w:p w:rsidR="008078D0" w:rsidRPr="009F413E" w:rsidRDefault="008078D0" w:rsidP="008078D0">
            <w:pPr>
              <w:pStyle w:val="1520"/>
              <w:widowControl w:val="0"/>
              <w:adjustRightInd/>
              <w:snapToGrid/>
              <w:ind w:firstLineChars="0" w:firstLine="0"/>
              <w:rPr>
                <w:rFonts w:cs="Times New Roman"/>
                <w:b/>
                <w:sz w:val="28"/>
                <w:szCs w:val="28"/>
              </w:rPr>
            </w:pPr>
            <w:r w:rsidRPr="009F413E">
              <w:rPr>
                <w:rFonts w:cs="Times New Roman"/>
                <w:b/>
                <w:sz w:val="28"/>
                <w:szCs w:val="28"/>
              </w:rPr>
              <w:t>8.3.3</w:t>
            </w:r>
            <w:r w:rsidRPr="009F413E">
              <w:rPr>
                <w:rFonts w:hAnsi="宋体" w:cs="Times New Roman"/>
                <w:b/>
                <w:sz w:val="28"/>
                <w:szCs w:val="28"/>
              </w:rPr>
              <w:t>陆生动物保护措施</w:t>
            </w:r>
          </w:p>
          <w:p w:rsidR="008078D0" w:rsidRPr="009F413E" w:rsidRDefault="008078D0" w:rsidP="008078D0">
            <w:pPr>
              <w:tabs>
                <w:tab w:val="left" w:pos="5940"/>
              </w:tabs>
              <w:spacing w:line="360" w:lineRule="auto"/>
              <w:rPr>
                <w:rFonts w:ascii="Times New Roman" w:hAnsi="Times New Roman"/>
                <w:b/>
                <w:sz w:val="24"/>
                <w:szCs w:val="24"/>
                <w:lang w:val="sq-AL"/>
              </w:rPr>
            </w:pPr>
            <w:r w:rsidRPr="009F413E">
              <w:rPr>
                <w:rFonts w:ascii="Times New Roman" w:hAnsi="Times New Roman"/>
                <w:b/>
                <w:sz w:val="24"/>
                <w:szCs w:val="24"/>
                <w:lang w:val="sq-AL"/>
              </w:rPr>
              <w:t>8.6.3.1</w:t>
            </w:r>
            <w:r w:rsidRPr="009F413E">
              <w:rPr>
                <w:rFonts w:ascii="Times New Roman" w:hAnsi="宋体"/>
                <w:b/>
                <w:sz w:val="24"/>
                <w:szCs w:val="24"/>
                <w:lang w:val="sq-AL"/>
              </w:rPr>
              <w:t>生态影响的避让与减缓措施</w:t>
            </w:r>
          </w:p>
          <w:p w:rsidR="008078D0" w:rsidRPr="009F413E" w:rsidRDefault="008078D0" w:rsidP="008078D0">
            <w:pPr>
              <w:spacing w:line="360" w:lineRule="auto"/>
              <w:ind w:firstLineChars="200" w:firstLine="480"/>
              <w:rPr>
                <w:rFonts w:ascii="Times New Roman" w:hAnsi="Times New Roman"/>
                <w:sz w:val="24"/>
                <w:szCs w:val="24"/>
              </w:rPr>
            </w:pPr>
            <w:r w:rsidRPr="009F413E">
              <w:rPr>
                <w:rFonts w:ascii="Times New Roman" w:hAnsi="宋体"/>
                <w:sz w:val="24"/>
                <w:szCs w:val="24"/>
              </w:rPr>
              <w:lastRenderedPageBreak/>
              <w:t>（</w:t>
            </w:r>
            <w:r w:rsidRPr="009F413E">
              <w:rPr>
                <w:rFonts w:ascii="Times New Roman" w:hAnsi="Times New Roman"/>
                <w:sz w:val="24"/>
                <w:szCs w:val="24"/>
              </w:rPr>
              <w:t>1</w:t>
            </w:r>
            <w:r w:rsidRPr="009F413E">
              <w:rPr>
                <w:rFonts w:ascii="Times New Roman" w:hAnsi="宋体"/>
                <w:sz w:val="24"/>
                <w:szCs w:val="24"/>
              </w:rPr>
              <w:t>）通过开会、发放宣传册、在施工场所树立宣传牌等方法，提高施工人员的保护意识，严禁捕猎野生动物。组织施工人员学习《中华人民共和国野生动物保护法》，严禁施工人员捕猎野生动物，特别是国家重点保护动物和湖南省重点保护动物。</w:t>
            </w:r>
          </w:p>
          <w:p w:rsidR="008078D0" w:rsidRPr="009F413E" w:rsidRDefault="008078D0" w:rsidP="008078D0">
            <w:pPr>
              <w:spacing w:line="360" w:lineRule="auto"/>
              <w:ind w:firstLineChars="200" w:firstLine="480"/>
              <w:rPr>
                <w:rFonts w:ascii="Times New Roman" w:hAnsi="Times New Roman"/>
                <w:sz w:val="24"/>
                <w:szCs w:val="24"/>
              </w:rPr>
            </w:pPr>
            <w:r w:rsidRPr="009F413E">
              <w:rPr>
                <w:rFonts w:ascii="Times New Roman" w:hAnsi="宋体"/>
                <w:sz w:val="24"/>
                <w:szCs w:val="24"/>
              </w:rPr>
              <w:t>（</w:t>
            </w:r>
            <w:r w:rsidRPr="009F413E">
              <w:rPr>
                <w:rFonts w:ascii="Times New Roman" w:hAnsi="Times New Roman"/>
                <w:sz w:val="24"/>
                <w:szCs w:val="24"/>
              </w:rPr>
              <w:t>2</w:t>
            </w:r>
            <w:r w:rsidRPr="009F413E">
              <w:rPr>
                <w:rFonts w:ascii="Times New Roman" w:hAnsi="宋体"/>
                <w:sz w:val="24"/>
                <w:szCs w:val="24"/>
              </w:rPr>
              <w:t>）夜间灯光容易吸引鸟类撞击。施工期在迁徙强度大的季节，如春秋两季，要严格控制光源使用量，对光源进行遮蔽，减少对外界的漏光量，并派专人进行夜间巡视。尤其是在有大雾、暴雨或强风的夜晚，应该停止施工。在鸟类非迁徙季节竖立和组装风电机。</w:t>
            </w:r>
          </w:p>
          <w:p w:rsidR="008078D0" w:rsidRPr="009F413E" w:rsidRDefault="008078D0" w:rsidP="008078D0">
            <w:pPr>
              <w:spacing w:line="360" w:lineRule="auto"/>
              <w:ind w:firstLineChars="200" w:firstLine="480"/>
              <w:rPr>
                <w:rFonts w:ascii="Times New Roman" w:hAnsi="Times New Roman"/>
                <w:sz w:val="24"/>
                <w:szCs w:val="24"/>
              </w:rPr>
            </w:pPr>
            <w:r w:rsidRPr="009F413E">
              <w:rPr>
                <w:rFonts w:ascii="Times New Roman" w:hAnsi="宋体"/>
                <w:sz w:val="24"/>
                <w:szCs w:val="24"/>
              </w:rPr>
              <w:t>（</w:t>
            </w:r>
            <w:r w:rsidRPr="009F413E">
              <w:rPr>
                <w:rFonts w:ascii="Times New Roman" w:hAnsi="Times New Roman"/>
                <w:sz w:val="24"/>
                <w:szCs w:val="24"/>
              </w:rPr>
              <w:t>3</w:t>
            </w:r>
            <w:r w:rsidRPr="009F413E">
              <w:rPr>
                <w:rFonts w:ascii="Times New Roman" w:hAnsi="宋体"/>
                <w:sz w:val="24"/>
                <w:szCs w:val="24"/>
              </w:rPr>
              <w:t>）运营期在迁徙强度大的季节，如春秋两季，如果碰到有大雾、暴雨或大风的夜晚，风电场室外的照明尽量最小化，不要使用钠蒸汽灯，禁止长时间开启明亮的照明设备。建议使用声控灯，给需要照明的设备加装必要的遮光设施，防止灯光外泄；室内建议使用隔光效果好的窗帘。</w:t>
            </w:r>
          </w:p>
          <w:p w:rsidR="008078D0" w:rsidRPr="009F413E" w:rsidRDefault="008078D0" w:rsidP="008078D0">
            <w:pPr>
              <w:spacing w:line="360" w:lineRule="auto"/>
              <w:ind w:firstLineChars="200" w:firstLine="480"/>
              <w:rPr>
                <w:rFonts w:ascii="Times New Roman" w:hAnsi="Times New Roman"/>
                <w:sz w:val="24"/>
                <w:szCs w:val="24"/>
              </w:rPr>
            </w:pPr>
            <w:r w:rsidRPr="009F413E">
              <w:rPr>
                <w:rFonts w:ascii="Times New Roman" w:hAnsi="宋体"/>
                <w:sz w:val="24"/>
                <w:szCs w:val="24"/>
              </w:rPr>
              <w:t>（</w:t>
            </w:r>
            <w:r w:rsidRPr="009F413E">
              <w:rPr>
                <w:rFonts w:ascii="Times New Roman" w:hAnsi="Times New Roman"/>
                <w:sz w:val="24"/>
                <w:szCs w:val="24"/>
              </w:rPr>
              <w:t>4</w:t>
            </w:r>
            <w:r w:rsidRPr="009F413E">
              <w:rPr>
                <w:rFonts w:ascii="Times New Roman" w:hAnsi="宋体"/>
                <w:sz w:val="24"/>
                <w:szCs w:val="24"/>
              </w:rPr>
              <w:t>）对没有达到会影响飞机飞行高度的风机机身上一律不准设光源。根据风机的具体高度和所处的位置以及航空部门评估后的结果，认为确实需要安装防撞灯的，应考虑安装白色闪光灯，不要安装红色的闪光灯，而且要安装尽可能少的灯，亮度也尽可能小，闪烁次数也尽可能小。</w:t>
            </w:r>
          </w:p>
          <w:p w:rsidR="008078D0" w:rsidRPr="009F413E" w:rsidRDefault="008078D0" w:rsidP="008078D0">
            <w:pPr>
              <w:spacing w:line="360" w:lineRule="auto"/>
              <w:ind w:firstLineChars="200" w:firstLine="480"/>
              <w:rPr>
                <w:rFonts w:ascii="Times New Roman" w:hAnsi="Times New Roman"/>
                <w:sz w:val="24"/>
                <w:szCs w:val="24"/>
              </w:rPr>
            </w:pPr>
            <w:r w:rsidRPr="009F413E">
              <w:rPr>
                <w:rFonts w:ascii="Times New Roman" w:hAnsi="宋体"/>
                <w:sz w:val="24"/>
                <w:szCs w:val="24"/>
              </w:rPr>
              <w:t>（</w:t>
            </w:r>
            <w:r w:rsidRPr="009F413E">
              <w:rPr>
                <w:rFonts w:ascii="Times New Roman" w:hAnsi="Times New Roman"/>
                <w:sz w:val="24"/>
                <w:szCs w:val="24"/>
              </w:rPr>
              <w:t>5</w:t>
            </w:r>
            <w:r w:rsidRPr="009F413E">
              <w:rPr>
                <w:rFonts w:ascii="Times New Roman" w:hAnsi="宋体"/>
                <w:sz w:val="24"/>
                <w:szCs w:val="24"/>
              </w:rPr>
              <w:t>）在风机的叶片上涂上能吸引鸟类注意力的反射紫外线涂层和鲜艳颜色，如红色、橙色等提高鸟类的注意力，避免白天鸟类撞击风机。</w:t>
            </w:r>
          </w:p>
          <w:p w:rsidR="008078D0" w:rsidRPr="009F413E" w:rsidRDefault="008078D0" w:rsidP="008078D0">
            <w:pPr>
              <w:spacing w:line="360" w:lineRule="auto"/>
              <w:ind w:firstLineChars="200" w:firstLine="480"/>
              <w:rPr>
                <w:rFonts w:ascii="Times New Roman" w:hAnsi="Times New Roman"/>
                <w:sz w:val="24"/>
                <w:szCs w:val="24"/>
              </w:rPr>
            </w:pPr>
            <w:r w:rsidRPr="009F413E">
              <w:rPr>
                <w:rFonts w:ascii="Times New Roman" w:hAnsi="宋体"/>
                <w:sz w:val="24"/>
                <w:szCs w:val="24"/>
              </w:rPr>
              <w:t>（</w:t>
            </w:r>
            <w:r w:rsidRPr="009F413E">
              <w:rPr>
                <w:rFonts w:ascii="Times New Roman" w:hAnsi="Times New Roman"/>
                <w:sz w:val="24"/>
                <w:szCs w:val="24"/>
              </w:rPr>
              <w:t>6</w:t>
            </w:r>
            <w:r w:rsidRPr="009F413E">
              <w:rPr>
                <w:rFonts w:ascii="Times New Roman" w:hAnsi="宋体"/>
                <w:sz w:val="24"/>
                <w:szCs w:val="24"/>
              </w:rPr>
              <w:t>）鸟类和兽类大多是晨、昏</w:t>
            </w:r>
            <w:r w:rsidRPr="009F413E">
              <w:rPr>
                <w:rFonts w:ascii="Times New Roman" w:hAnsi="Times New Roman"/>
                <w:sz w:val="24"/>
                <w:szCs w:val="24"/>
              </w:rPr>
              <w:t>(</w:t>
            </w:r>
            <w:r w:rsidRPr="009F413E">
              <w:rPr>
                <w:rFonts w:ascii="Times New Roman" w:hAnsi="宋体"/>
                <w:sz w:val="24"/>
                <w:szCs w:val="24"/>
              </w:rPr>
              <w:t>早晨、黄昏</w:t>
            </w:r>
            <w:r w:rsidRPr="009F413E">
              <w:rPr>
                <w:rFonts w:ascii="Times New Roman" w:hAnsi="Times New Roman"/>
                <w:sz w:val="24"/>
                <w:szCs w:val="24"/>
              </w:rPr>
              <w:t>)</w:t>
            </w:r>
            <w:r w:rsidRPr="009F413E">
              <w:rPr>
                <w:rFonts w:ascii="Times New Roman" w:hAnsi="宋体"/>
                <w:sz w:val="24"/>
                <w:szCs w:val="24"/>
              </w:rPr>
              <w:t>或夜间外出觅食，正午是鸟类休息时间。为了减少工程施工噪声对野生动物的惊扰，应做好施工方式和时间的计划，晨、昏和正午避免高噪音作业，尽量避免夜间施工。</w:t>
            </w:r>
          </w:p>
          <w:p w:rsidR="008078D0" w:rsidRPr="009F413E" w:rsidRDefault="008078D0" w:rsidP="008078D0">
            <w:pPr>
              <w:spacing w:line="360" w:lineRule="auto"/>
              <w:ind w:firstLineChars="200" w:firstLine="480"/>
              <w:rPr>
                <w:rFonts w:ascii="Times New Roman" w:hAnsi="Times New Roman"/>
                <w:sz w:val="24"/>
                <w:szCs w:val="24"/>
              </w:rPr>
            </w:pPr>
            <w:r w:rsidRPr="009F413E">
              <w:rPr>
                <w:rFonts w:ascii="Times New Roman" w:hAnsi="宋体"/>
                <w:sz w:val="24"/>
                <w:szCs w:val="24"/>
              </w:rPr>
              <w:t>（</w:t>
            </w:r>
            <w:r w:rsidRPr="009F413E">
              <w:rPr>
                <w:rFonts w:ascii="Times New Roman" w:hAnsi="Times New Roman"/>
                <w:sz w:val="24"/>
                <w:szCs w:val="24"/>
              </w:rPr>
              <w:t>7</w:t>
            </w:r>
            <w:r w:rsidRPr="009F413E">
              <w:rPr>
                <w:rFonts w:ascii="Times New Roman" w:hAnsi="宋体"/>
                <w:sz w:val="24"/>
                <w:szCs w:val="24"/>
              </w:rPr>
              <w:t>）施工期间加强表土堆存场、弃渣场防护，加强施工人员的各类卫生管理，避免生活垃圾、生活污水的直接排放，减少污染，最大限度保护动物生境。</w:t>
            </w:r>
          </w:p>
          <w:p w:rsidR="008078D0" w:rsidRPr="009F413E" w:rsidRDefault="008078D0" w:rsidP="008078D0">
            <w:pPr>
              <w:tabs>
                <w:tab w:val="left" w:pos="5940"/>
              </w:tabs>
              <w:spacing w:line="360" w:lineRule="auto"/>
              <w:rPr>
                <w:rFonts w:ascii="Times New Roman" w:hAnsi="Times New Roman"/>
                <w:b/>
                <w:sz w:val="24"/>
                <w:szCs w:val="24"/>
                <w:lang w:val="sq-AL"/>
              </w:rPr>
            </w:pPr>
            <w:r w:rsidRPr="009F413E">
              <w:rPr>
                <w:rFonts w:ascii="Times New Roman" w:hAnsi="Times New Roman"/>
                <w:b/>
                <w:sz w:val="24"/>
                <w:szCs w:val="24"/>
                <w:lang w:val="sq-AL"/>
              </w:rPr>
              <w:t>8.6.3.2</w:t>
            </w:r>
            <w:r w:rsidRPr="009F413E">
              <w:rPr>
                <w:rFonts w:ascii="Times New Roman" w:hAnsi="宋体"/>
                <w:b/>
                <w:sz w:val="24"/>
                <w:szCs w:val="24"/>
                <w:lang w:val="sq-AL"/>
              </w:rPr>
              <w:t>生态影响的恢复与补偿措施</w:t>
            </w:r>
          </w:p>
          <w:p w:rsidR="008078D0" w:rsidRPr="00BE4DB9" w:rsidRDefault="008078D0" w:rsidP="008078D0">
            <w:pPr>
              <w:spacing w:line="360" w:lineRule="auto"/>
              <w:ind w:firstLineChars="200" w:firstLine="480"/>
              <w:rPr>
                <w:rFonts w:ascii="Times New Roman" w:hAnsi="Times New Roman"/>
                <w:sz w:val="24"/>
                <w:szCs w:val="24"/>
                <w:u w:val="single"/>
              </w:rPr>
            </w:pPr>
            <w:r w:rsidRPr="00BE4DB9">
              <w:rPr>
                <w:rFonts w:ascii="Times New Roman" w:hAnsi="宋体"/>
                <w:sz w:val="24"/>
                <w:szCs w:val="24"/>
                <w:u w:val="single"/>
              </w:rPr>
              <w:t>工程完工后尽快做好生态环境的恢复工作，以尽量减少生境破坏对动物的不利影响。每个风机和集电线路施工完成后，在临时占地及其附近合理绿化，种植本地土著的灌木为主，尽快恢复动物生境。</w:t>
            </w:r>
          </w:p>
          <w:p w:rsidR="008078D0" w:rsidRPr="00BE4DB9" w:rsidRDefault="008078D0" w:rsidP="008078D0">
            <w:pPr>
              <w:spacing w:line="360" w:lineRule="auto"/>
              <w:ind w:firstLineChars="200" w:firstLine="480"/>
              <w:rPr>
                <w:rFonts w:ascii="Times New Roman" w:hAnsi="Times New Roman"/>
                <w:sz w:val="24"/>
                <w:szCs w:val="24"/>
                <w:u w:val="single"/>
              </w:rPr>
            </w:pPr>
            <w:r w:rsidRPr="00BE4DB9">
              <w:rPr>
                <w:rFonts w:ascii="Times New Roman" w:hAnsi="宋体"/>
                <w:sz w:val="24"/>
                <w:szCs w:val="24"/>
                <w:u w:val="single"/>
              </w:rPr>
              <w:t>工程完工后，应即时恢复自然植被、掩盖施工痕迹，保护生态环境，使之与自然环境和风景相协调。在植被恢复措施中，同时应关注主要植草、乔灌木的比</w:t>
            </w:r>
            <w:r w:rsidRPr="00BE4DB9">
              <w:rPr>
                <w:rFonts w:ascii="Times New Roman" w:hAnsi="宋体"/>
                <w:sz w:val="24"/>
                <w:szCs w:val="24"/>
                <w:u w:val="single"/>
              </w:rPr>
              <w:lastRenderedPageBreak/>
              <w:t>例</w:t>
            </w:r>
            <w:r w:rsidRPr="00BE4DB9">
              <w:rPr>
                <w:rFonts w:ascii="Times New Roman" w:hAnsi="Times New Roman"/>
                <w:sz w:val="24"/>
                <w:szCs w:val="24"/>
                <w:u w:val="single"/>
              </w:rPr>
              <w:t>,</w:t>
            </w:r>
            <w:r w:rsidRPr="00BE4DB9">
              <w:rPr>
                <w:rFonts w:ascii="Times New Roman" w:hAnsi="宋体"/>
                <w:sz w:val="24"/>
                <w:szCs w:val="24"/>
                <w:u w:val="single"/>
              </w:rPr>
              <w:t>尽量使其比重协调</w:t>
            </w:r>
            <w:r w:rsidRPr="00BE4DB9">
              <w:rPr>
                <w:rFonts w:ascii="Times New Roman" w:hAnsi="Times New Roman"/>
                <w:sz w:val="24"/>
                <w:szCs w:val="24"/>
                <w:u w:val="single"/>
              </w:rPr>
              <w:t>,</w:t>
            </w:r>
            <w:r w:rsidRPr="00BE4DB9">
              <w:rPr>
                <w:rFonts w:ascii="Times New Roman" w:hAnsi="宋体"/>
                <w:sz w:val="24"/>
                <w:szCs w:val="24"/>
                <w:u w:val="single"/>
              </w:rPr>
              <w:t>避免区域内某一物种的锐减或锐增，减少对生态稳定性的影响。建议选择当地容易恢复的优势植物种类进行植被恢复，如马尾松、杉木、杜鹃、檵木、山苍子、芒、丝茅等。</w:t>
            </w:r>
          </w:p>
          <w:p w:rsidR="008078D0" w:rsidRPr="009F413E" w:rsidRDefault="008078D0" w:rsidP="008078D0">
            <w:pPr>
              <w:tabs>
                <w:tab w:val="left" w:pos="5940"/>
              </w:tabs>
              <w:spacing w:line="360" w:lineRule="auto"/>
              <w:rPr>
                <w:rFonts w:ascii="Times New Roman" w:hAnsi="Times New Roman"/>
                <w:b/>
                <w:sz w:val="24"/>
                <w:szCs w:val="24"/>
                <w:lang w:val="sq-AL"/>
              </w:rPr>
            </w:pPr>
            <w:r w:rsidRPr="009F413E">
              <w:rPr>
                <w:rFonts w:ascii="Times New Roman" w:hAnsi="Times New Roman"/>
                <w:b/>
                <w:sz w:val="24"/>
                <w:szCs w:val="24"/>
                <w:lang w:val="sq-AL"/>
              </w:rPr>
              <w:t>8.6.3.3</w:t>
            </w:r>
            <w:r w:rsidRPr="009F413E">
              <w:rPr>
                <w:rFonts w:ascii="Times New Roman" w:hAnsi="宋体"/>
                <w:b/>
                <w:sz w:val="24"/>
                <w:szCs w:val="24"/>
                <w:lang w:val="sq-AL"/>
              </w:rPr>
              <w:t>生态影响的管理措施</w:t>
            </w:r>
          </w:p>
          <w:p w:rsidR="008078D0" w:rsidRPr="009F413E" w:rsidRDefault="008078D0" w:rsidP="008078D0">
            <w:pPr>
              <w:spacing w:line="360" w:lineRule="auto"/>
              <w:ind w:firstLineChars="200" w:firstLine="480"/>
              <w:rPr>
                <w:rFonts w:ascii="Times New Roman" w:hAnsi="Times New Roman"/>
                <w:sz w:val="24"/>
                <w:szCs w:val="24"/>
              </w:rPr>
            </w:pPr>
            <w:r w:rsidRPr="009F413E">
              <w:rPr>
                <w:rFonts w:ascii="Times New Roman" w:hAnsi="宋体"/>
                <w:sz w:val="24"/>
                <w:szCs w:val="24"/>
              </w:rPr>
              <w:t>（</w:t>
            </w:r>
            <w:r w:rsidRPr="009F413E">
              <w:rPr>
                <w:rFonts w:ascii="Times New Roman" w:hAnsi="Times New Roman"/>
                <w:sz w:val="24"/>
                <w:szCs w:val="24"/>
              </w:rPr>
              <w:t>1</w:t>
            </w:r>
            <w:r w:rsidRPr="009F413E">
              <w:rPr>
                <w:rFonts w:ascii="Times New Roman" w:hAnsi="宋体"/>
                <w:sz w:val="24"/>
                <w:szCs w:val="24"/>
              </w:rPr>
              <w:t>）对风电场进行不少于一个周期</w:t>
            </w:r>
            <w:r w:rsidRPr="009F413E">
              <w:rPr>
                <w:rFonts w:ascii="Times New Roman" w:hAnsi="Times New Roman"/>
                <w:sz w:val="24"/>
                <w:szCs w:val="24"/>
              </w:rPr>
              <w:t>(</w:t>
            </w:r>
            <w:r w:rsidRPr="009F413E">
              <w:rPr>
                <w:rFonts w:ascii="Times New Roman" w:hAnsi="宋体"/>
                <w:sz w:val="24"/>
                <w:szCs w:val="24"/>
              </w:rPr>
              <w:t>即一年中，夏季、冬季以及春季或秋季</w:t>
            </w:r>
            <w:r w:rsidRPr="009F413E">
              <w:rPr>
                <w:rFonts w:ascii="Times New Roman" w:hAnsi="Times New Roman"/>
                <w:sz w:val="24"/>
                <w:szCs w:val="24"/>
              </w:rPr>
              <w:t>)</w:t>
            </w:r>
            <w:r w:rsidRPr="009F413E">
              <w:rPr>
                <w:rFonts w:ascii="Times New Roman" w:hAnsi="宋体"/>
                <w:sz w:val="24"/>
                <w:szCs w:val="24"/>
              </w:rPr>
              <w:t>的鸟类通过量和死亡率监测。收集区域内迁徙鸟类的路线、高度、觅食、停歇等活动特征以及鸟机撞击、鸟类回避距离、方向等重要的监测数据，深入研究风电场对迁徙鸟类的实际危害程度，以便制定风电场科学管理的制度。一旦发现与夜间迁徙候鸟或白天集群迁徙活动的猛禽撞击率较高的风机应重点关注并采取相应保护措施，如设置鸟网防止撞击，应急停机措施等。</w:t>
            </w:r>
          </w:p>
          <w:p w:rsidR="008078D0" w:rsidRPr="009F413E" w:rsidRDefault="008078D0" w:rsidP="008078D0">
            <w:pPr>
              <w:spacing w:line="360" w:lineRule="auto"/>
              <w:ind w:firstLineChars="200" w:firstLine="480"/>
              <w:rPr>
                <w:rFonts w:ascii="Times New Roman" w:hAnsi="Times New Roman"/>
                <w:sz w:val="24"/>
                <w:szCs w:val="24"/>
              </w:rPr>
            </w:pPr>
            <w:r w:rsidRPr="009F413E">
              <w:rPr>
                <w:rFonts w:ascii="Times New Roman" w:hAnsi="宋体"/>
                <w:sz w:val="24"/>
                <w:szCs w:val="24"/>
              </w:rPr>
              <w:t>（</w:t>
            </w:r>
            <w:r w:rsidRPr="009F413E">
              <w:rPr>
                <w:rFonts w:ascii="Times New Roman" w:hAnsi="Times New Roman"/>
                <w:sz w:val="24"/>
                <w:szCs w:val="24"/>
              </w:rPr>
              <w:t>2</w:t>
            </w:r>
            <w:r w:rsidRPr="009F413E">
              <w:rPr>
                <w:rFonts w:ascii="Times New Roman" w:hAnsi="宋体"/>
                <w:sz w:val="24"/>
                <w:szCs w:val="24"/>
              </w:rPr>
              <w:t>）监测风电场内和周边地区昆虫、两栖爬行动物、以及鼠类状况，避免在风电场吸引啮齿目动物的到来，因为它们是猛禽类的食物；应关注风电场内及周边地区昆虫的数量，因为它们是绝大多数鸟类的食物。</w:t>
            </w:r>
          </w:p>
          <w:p w:rsidR="008078D0" w:rsidRPr="009F413E" w:rsidRDefault="008078D0" w:rsidP="008078D0">
            <w:pPr>
              <w:spacing w:line="360" w:lineRule="auto"/>
              <w:ind w:firstLineChars="200" w:firstLine="480"/>
              <w:rPr>
                <w:rFonts w:ascii="Times New Roman" w:hAnsi="Times New Roman"/>
                <w:sz w:val="24"/>
                <w:szCs w:val="24"/>
              </w:rPr>
            </w:pPr>
            <w:r w:rsidRPr="009F413E">
              <w:rPr>
                <w:rFonts w:ascii="Times New Roman" w:hAnsi="宋体"/>
                <w:sz w:val="24"/>
                <w:szCs w:val="24"/>
              </w:rPr>
              <w:t>（</w:t>
            </w:r>
            <w:r w:rsidRPr="009F413E">
              <w:rPr>
                <w:rFonts w:ascii="Times New Roman" w:hAnsi="Times New Roman"/>
                <w:sz w:val="24"/>
                <w:szCs w:val="24"/>
              </w:rPr>
              <w:t>3</w:t>
            </w:r>
            <w:r w:rsidRPr="009F413E">
              <w:rPr>
                <w:rFonts w:ascii="Times New Roman" w:hAnsi="宋体"/>
                <w:sz w:val="24"/>
                <w:szCs w:val="24"/>
              </w:rPr>
              <w:t>）监测评价区内重点保护动物，特别是国家重点保护的猛禽类的情况，以掌握其种类、数量、栖息地、捕食范围等的变化情况。</w:t>
            </w:r>
          </w:p>
          <w:p w:rsidR="008078D0" w:rsidRPr="009F413E" w:rsidRDefault="008078D0" w:rsidP="008078D0">
            <w:pPr>
              <w:spacing w:line="360" w:lineRule="auto"/>
              <w:ind w:firstLineChars="200" w:firstLine="480"/>
              <w:rPr>
                <w:rFonts w:ascii="Times New Roman" w:hAnsi="Times New Roman"/>
                <w:sz w:val="24"/>
                <w:szCs w:val="24"/>
              </w:rPr>
            </w:pPr>
            <w:r w:rsidRPr="009F413E">
              <w:rPr>
                <w:rFonts w:ascii="Times New Roman" w:hAnsi="宋体"/>
                <w:sz w:val="24"/>
                <w:szCs w:val="24"/>
              </w:rPr>
              <w:t>（</w:t>
            </w:r>
            <w:r w:rsidRPr="009F413E">
              <w:rPr>
                <w:rFonts w:ascii="Times New Roman" w:hAnsi="Times New Roman"/>
                <w:sz w:val="24"/>
                <w:szCs w:val="24"/>
              </w:rPr>
              <w:t>4</w:t>
            </w:r>
            <w:r w:rsidRPr="009F413E">
              <w:rPr>
                <w:rFonts w:ascii="Times New Roman" w:hAnsi="宋体"/>
                <w:sz w:val="24"/>
                <w:szCs w:val="24"/>
              </w:rPr>
              <w:t>）加强鸟类迁徙时段内鸟类观测、保护措施。</w:t>
            </w:r>
          </w:p>
          <w:p w:rsidR="008078D0" w:rsidRPr="009F413E" w:rsidRDefault="008078D0" w:rsidP="008078D0">
            <w:pPr>
              <w:tabs>
                <w:tab w:val="left" w:pos="5940"/>
              </w:tabs>
              <w:spacing w:line="360" w:lineRule="auto"/>
              <w:rPr>
                <w:rFonts w:ascii="Times New Roman" w:hAnsi="Times New Roman"/>
                <w:b/>
                <w:sz w:val="24"/>
                <w:szCs w:val="24"/>
                <w:lang w:val="sq-AL"/>
              </w:rPr>
            </w:pPr>
            <w:r w:rsidRPr="009F413E">
              <w:rPr>
                <w:rFonts w:ascii="Times New Roman" w:hAnsi="Times New Roman"/>
                <w:b/>
                <w:sz w:val="24"/>
                <w:szCs w:val="24"/>
                <w:lang w:val="sq-AL"/>
              </w:rPr>
              <w:t>8.6.3.4</w:t>
            </w:r>
            <w:r w:rsidRPr="009F413E">
              <w:rPr>
                <w:rFonts w:ascii="Times New Roman" w:hAnsi="宋体"/>
                <w:b/>
                <w:sz w:val="24"/>
                <w:szCs w:val="24"/>
                <w:lang w:val="sq-AL"/>
              </w:rPr>
              <w:t>重点保护野生动物保护措施</w:t>
            </w:r>
          </w:p>
          <w:p w:rsidR="008078D0" w:rsidRPr="009F413E" w:rsidRDefault="008078D0" w:rsidP="008078D0">
            <w:pPr>
              <w:spacing w:line="360" w:lineRule="auto"/>
              <w:ind w:firstLineChars="200" w:firstLine="480"/>
              <w:rPr>
                <w:rFonts w:ascii="Times New Roman" w:hAnsi="Times New Roman"/>
                <w:sz w:val="24"/>
                <w:szCs w:val="24"/>
              </w:rPr>
            </w:pPr>
            <w:r w:rsidRPr="009F413E">
              <w:rPr>
                <w:rFonts w:ascii="Times New Roman" w:hAnsi="宋体"/>
                <w:sz w:val="24"/>
                <w:szCs w:val="24"/>
              </w:rPr>
              <w:t>评价区内的重点保护动物主要为低山丘陵地带林缘和旷野活动的种类，工程对其影响主要是风机对鸟类迁徙和捕食的影响、人为捕捉的影响、噪声及占用生境的影响等。因此对这些野生动物的主要保护措施主要为防止鸟类撞击风机，如在风机叶片上涂吸引鸟类注意的颜色、夜间尽量减少灯光的使用等；对施工人员进行宣传教育，如发放这些国家重点保护动物的图册以便施工人员识别，严禁施工人员捕杀野生动物、破坏动物巢穴，减少生境占用和破坏；严禁高噪声设备在夜间施工等，施工结束后，要尽快做好周围生态环境的恢复工作。</w:t>
            </w:r>
          </w:p>
          <w:p w:rsidR="008078D0" w:rsidRPr="009F413E" w:rsidRDefault="008078D0" w:rsidP="008078D0">
            <w:pPr>
              <w:tabs>
                <w:tab w:val="left" w:pos="5940"/>
              </w:tabs>
              <w:spacing w:line="360" w:lineRule="auto"/>
              <w:rPr>
                <w:rFonts w:ascii="Times New Roman" w:hAnsi="Times New Roman"/>
                <w:b/>
                <w:sz w:val="24"/>
                <w:szCs w:val="24"/>
                <w:lang w:val="sq-AL"/>
              </w:rPr>
            </w:pPr>
            <w:r w:rsidRPr="009F413E">
              <w:rPr>
                <w:rFonts w:ascii="Times New Roman" w:hAnsi="Times New Roman"/>
                <w:b/>
                <w:sz w:val="24"/>
                <w:szCs w:val="24"/>
                <w:lang w:val="sq-AL"/>
              </w:rPr>
              <w:t>8.6.3.5</w:t>
            </w:r>
            <w:r w:rsidRPr="009F413E">
              <w:rPr>
                <w:rFonts w:ascii="Times New Roman" w:hAnsi="宋体"/>
                <w:b/>
                <w:sz w:val="24"/>
                <w:szCs w:val="24"/>
                <w:lang w:val="sq-AL"/>
              </w:rPr>
              <w:t>鸟类保护措施</w:t>
            </w:r>
          </w:p>
          <w:p w:rsidR="008078D0" w:rsidRPr="009F413E" w:rsidRDefault="008078D0" w:rsidP="008078D0">
            <w:pPr>
              <w:spacing w:line="360" w:lineRule="auto"/>
              <w:ind w:firstLineChars="200" w:firstLine="480"/>
              <w:rPr>
                <w:rFonts w:ascii="Times New Roman" w:hAnsi="Times New Roman"/>
                <w:sz w:val="24"/>
                <w:szCs w:val="24"/>
              </w:rPr>
            </w:pPr>
            <w:r w:rsidRPr="009F413E">
              <w:rPr>
                <w:rFonts w:ascii="Times New Roman" w:hAnsi="宋体"/>
                <w:sz w:val="24"/>
                <w:szCs w:val="24"/>
              </w:rPr>
              <w:t>风力发电场的建设与其他工程项目一样，或多或少地对环境造成影响，为了最大限度的降低风电场对鸟类的影响，建议</w:t>
            </w:r>
            <w:r w:rsidR="009968BA" w:rsidRPr="009F413E">
              <w:rPr>
                <w:rFonts w:ascii="Times New Roman" w:hAnsi="宋体" w:hint="eastAsia"/>
                <w:sz w:val="24"/>
                <w:szCs w:val="24"/>
              </w:rPr>
              <w:t>通道县</w:t>
            </w:r>
            <w:r w:rsidR="009968BA" w:rsidRPr="009F413E">
              <w:rPr>
                <w:rFonts w:ascii="Times New Roman" w:hAnsi="宋体"/>
                <w:sz w:val="24"/>
                <w:szCs w:val="24"/>
              </w:rPr>
              <w:t>三省坡风电场二期项目</w:t>
            </w:r>
            <w:r w:rsidRPr="009F413E">
              <w:rPr>
                <w:rFonts w:ascii="Times New Roman" w:hAnsi="宋体"/>
                <w:sz w:val="24"/>
                <w:szCs w:val="24"/>
              </w:rPr>
              <w:t>采取以下措施。</w:t>
            </w:r>
          </w:p>
          <w:p w:rsidR="008078D0" w:rsidRPr="009F413E" w:rsidRDefault="008078D0" w:rsidP="008078D0">
            <w:pPr>
              <w:spacing w:line="360" w:lineRule="auto"/>
              <w:ind w:firstLineChars="200" w:firstLine="480"/>
              <w:rPr>
                <w:rFonts w:ascii="Times New Roman" w:hAnsi="Times New Roman"/>
                <w:sz w:val="24"/>
                <w:szCs w:val="24"/>
              </w:rPr>
            </w:pPr>
            <w:bookmarkStart w:id="195" w:name="_Toc477865523"/>
            <w:r w:rsidRPr="009F413E">
              <w:rPr>
                <w:rFonts w:ascii="Times New Roman" w:hAnsi="宋体"/>
                <w:sz w:val="24"/>
                <w:szCs w:val="24"/>
              </w:rPr>
              <w:t>（</w:t>
            </w:r>
            <w:r w:rsidRPr="009F413E">
              <w:rPr>
                <w:rFonts w:ascii="Times New Roman" w:hAnsi="Times New Roman"/>
                <w:sz w:val="24"/>
                <w:szCs w:val="24"/>
              </w:rPr>
              <w:t>1</w:t>
            </w:r>
            <w:r w:rsidRPr="009F413E">
              <w:rPr>
                <w:rFonts w:ascii="Times New Roman" w:hAnsi="宋体"/>
                <w:sz w:val="24"/>
                <w:szCs w:val="24"/>
              </w:rPr>
              <w:t>）建设期将集电线路实行地埋式</w:t>
            </w:r>
            <w:bookmarkEnd w:id="195"/>
          </w:p>
          <w:p w:rsidR="008078D0" w:rsidRPr="009F413E" w:rsidRDefault="008078D0" w:rsidP="008078D0">
            <w:pPr>
              <w:spacing w:line="360" w:lineRule="auto"/>
              <w:ind w:firstLineChars="200" w:firstLine="480"/>
              <w:rPr>
                <w:rFonts w:ascii="Times New Roman" w:hAnsi="Times New Roman"/>
                <w:sz w:val="24"/>
                <w:szCs w:val="24"/>
              </w:rPr>
            </w:pPr>
            <w:r w:rsidRPr="009F413E">
              <w:rPr>
                <w:rFonts w:ascii="Times New Roman" w:hAnsi="宋体"/>
                <w:sz w:val="24"/>
                <w:szCs w:val="24"/>
              </w:rPr>
              <w:lastRenderedPageBreak/>
              <w:t>风电场建设涉及到集电线路的架设，采用直埋式电缆，以降低或杜绝对鸟类的影响。</w:t>
            </w:r>
          </w:p>
          <w:p w:rsidR="008078D0" w:rsidRPr="009F413E" w:rsidRDefault="008078D0" w:rsidP="008078D0">
            <w:pPr>
              <w:spacing w:line="360" w:lineRule="auto"/>
              <w:ind w:firstLineChars="200" w:firstLine="480"/>
              <w:rPr>
                <w:rFonts w:ascii="Times New Roman" w:hAnsi="Times New Roman"/>
                <w:sz w:val="24"/>
                <w:szCs w:val="24"/>
              </w:rPr>
            </w:pPr>
            <w:bookmarkStart w:id="196" w:name="_Toc467093463"/>
            <w:bookmarkStart w:id="197" w:name="_Toc477865525"/>
            <w:r w:rsidRPr="009F413E">
              <w:rPr>
                <w:rFonts w:ascii="Times New Roman" w:hAnsi="宋体"/>
                <w:sz w:val="24"/>
                <w:szCs w:val="24"/>
              </w:rPr>
              <w:t>（</w:t>
            </w:r>
            <w:r w:rsidR="00BE4DB9">
              <w:rPr>
                <w:rFonts w:ascii="Times New Roman" w:hAnsi="Times New Roman" w:hint="eastAsia"/>
                <w:sz w:val="24"/>
                <w:szCs w:val="24"/>
              </w:rPr>
              <w:t>2</w:t>
            </w:r>
            <w:r w:rsidRPr="009F413E">
              <w:rPr>
                <w:rFonts w:ascii="Times New Roman" w:hAnsi="宋体"/>
                <w:sz w:val="24"/>
                <w:szCs w:val="24"/>
              </w:rPr>
              <w:t>）营运期控制风机运行时间</w:t>
            </w:r>
            <w:bookmarkEnd w:id="196"/>
            <w:bookmarkEnd w:id="197"/>
          </w:p>
          <w:p w:rsidR="008078D0" w:rsidRPr="009F413E" w:rsidRDefault="008078D0" w:rsidP="008078D0">
            <w:pPr>
              <w:spacing w:line="360" w:lineRule="auto"/>
              <w:ind w:firstLineChars="200" w:firstLine="480"/>
              <w:rPr>
                <w:rFonts w:ascii="Times New Roman" w:hAnsi="Times New Roman"/>
                <w:sz w:val="24"/>
                <w:szCs w:val="24"/>
              </w:rPr>
            </w:pPr>
            <w:r w:rsidRPr="009F413E">
              <w:rPr>
                <w:rFonts w:ascii="Times New Roman" w:hAnsi="宋体"/>
                <w:sz w:val="24"/>
                <w:szCs w:val="24"/>
              </w:rPr>
              <w:t>利用专业人员监测候鸟行动，密切注视</w:t>
            </w:r>
            <w:r w:rsidRPr="009F413E">
              <w:rPr>
                <w:rFonts w:ascii="Times New Roman" w:hAnsi="Times New Roman"/>
                <w:sz w:val="24"/>
                <w:szCs w:val="24"/>
              </w:rPr>
              <w:t>2-3</w:t>
            </w:r>
            <w:r w:rsidRPr="009F413E">
              <w:rPr>
                <w:rFonts w:ascii="Times New Roman" w:hAnsi="宋体"/>
                <w:sz w:val="24"/>
                <w:szCs w:val="24"/>
              </w:rPr>
              <w:t>月和</w:t>
            </w:r>
            <w:r w:rsidRPr="009F413E">
              <w:rPr>
                <w:rFonts w:ascii="Times New Roman" w:hAnsi="Times New Roman"/>
                <w:sz w:val="24"/>
                <w:szCs w:val="24"/>
              </w:rPr>
              <w:t>9-10</w:t>
            </w:r>
            <w:r w:rsidRPr="009F413E">
              <w:rPr>
                <w:rFonts w:ascii="Times New Roman" w:hAnsi="宋体"/>
                <w:sz w:val="24"/>
                <w:szCs w:val="24"/>
              </w:rPr>
              <w:t>月的迁徙鸟类。遇到候鸟迁徙，立即通知风机管理部门，停止发电，待迁徙鸟类通过以后，再重新启动发电。</w:t>
            </w:r>
          </w:p>
          <w:p w:rsidR="008078D0" w:rsidRPr="009F413E" w:rsidRDefault="008078D0" w:rsidP="008078D0">
            <w:pPr>
              <w:spacing w:line="360" w:lineRule="auto"/>
              <w:ind w:firstLineChars="200" w:firstLine="480"/>
              <w:rPr>
                <w:rFonts w:ascii="Times New Roman" w:hAnsi="Times New Roman"/>
                <w:sz w:val="24"/>
                <w:szCs w:val="24"/>
              </w:rPr>
            </w:pPr>
            <w:bookmarkStart w:id="198" w:name="_Toc467093464"/>
            <w:bookmarkStart w:id="199" w:name="_Toc477865526"/>
            <w:r w:rsidRPr="009F413E">
              <w:rPr>
                <w:rFonts w:ascii="Times New Roman" w:hAnsi="宋体"/>
                <w:sz w:val="24"/>
                <w:szCs w:val="24"/>
              </w:rPr>
              <w:t>（</w:t>
            </w:r>
            <w:r w:rsidR="00BE4DB9">
              <w:rPr>
                <w:rFonts w:ascii="Times New Roman" w:hAnsi="Times New Roman" w:hint="eastAsia"/>
                <w:sz w:val="24"/>
                <w:szCs w:val="24"/>
              </w:rPr>
              <w:t>3</w:t>
            </w:r>
            <w:r w:rsidRPr="009F413E">
              <w:rPr>
                <w:rFonts w:ascii="Times New Roman" w:hAnsi="宋体"/>
                <w:sz w:val="24"/>
                <w:szCs w:val="24"/>
              </w:rPr>
              <w:t>）建设期做好生态修复建设</w:t>
            </w:r>
            <w:bookmarkEnd w:id="198"/>
            <w:bookmarkEnd w:id="199"/>
          </w:p>
          <w:p w:rsidR="008078D0" w:rsidRPr="009F413E" w:rsidRDefault="008078D0" w:rsidP="008078D0">
            <w:pPr>
              <w:spacing w:line="360" w:lineRule="auto"/>
              <w:ind w:firstLineChars="200" w:firstLine="480"/>
              <w:rPr>
                <w:rFonts w:ascii="Times New Roman" w:hAnsi="Times New Roman"/>
                <w:sz w:val="24"/>
                <w:szCs w:val="24"/>
              </w:rPr>
            </w:pPr>
            <w:r w:rsidRPr="009F413E">
              <w:rPr>
                <w:rFonts w:ascii="Times New Roman" w:hAnsi="宋体"/>
                <w:sz w:val="24"/>
                <w:szCs w:val="24"/>
              </w:rPr>
              <w:t>在风电场建设期间，环境受到了一定程度的破坏。随着电场的建成运营，必须对原来的地表进行修复，按照原来的面貌重建。不能修复的，建议另选区域进行绿化建设，以代偿损失，使那些失去觅食、隐蔽、筑巢、繁殖等条件的鸟类，找的新的出处。</w:t>
            </w:r>
          </w:p>
          <w:p w:rsidR="008078D0" w:rsidRPr="009F413E" w:rsidRDefault="008078D0" w:rsidP="008078D0">
            <w:pPr>
              <w:spacing w:line="360" w:lineRule="auto"/>
              <w:ind w:firstLineChars="200" w:firstLine="480"/>
              <w:rPr>
                <w:rFonts w:ascii="Times New Roman" w:hAnsi="Times New Roman"/>
                <w:sz w:val="24"/>
                <w:szCs w:val="24"/>
              </w:rPr>
            </w:pPr>
            <w:bookmarkStart w:id="200" w:name="_Toc467093465"/>
            <w:bookmarkStart w:id="201" w:name="_Toc477865527"/>
            <w:r w:rsidRPr="009F413E">
              <w:rPr>
                <w:rFonts w:ascii="Times New Roman" w:hAnsi="宋体"/>
                <w:sz w:val="24"/>
                <w:szCs w:val="24"/>
              </w:rPr>
              <w:t>（</w:t>
            </w:r>
            <w:r w:rsidR="00BE4DB9">
              <w:rPr>
                <w:rFonts w:ascii="Times New Roman" w:hAnsi="Times New Roman" w:hint="eastAsia"/>
                <w:sz w:val="24"/>
                <w:szCs w:val="24"/>
              </w:rPr>
              <w:t>4</w:t>
            </w:r>
            <w:r w:rsidRPr="009F413E">
              <w:rPr>
                <w:rFonts w:ascii="Times New Roman" w:hAnsi="宋体"/>
                <w:sz w:val="24"/>
                <w:szCs w:val="24"/>
              </w:rPr>
              <w:t>）建设和营运期均需重点保护珍稀鸟类</w:t>
            </w:r>
            <w:bookmarkEnd w:id="200"/>
            <w:bookmarkEnd w:id="201"/>
          </w:p>
          <w:p w:rsidR="008078D0" w:rsidRPr="009F413E" w:rsidRDefault="008078D0" w:rsidP="00755575">
            <w:pPr>
              <w:pStyle w:val="1521"/>
              <w:adjustRightInd/>
              <w:snapToGrid/>
              <w:ind w:firstLine="480"/>
              <w:rPr>
                <w:rFonts w:cs="Times New Roman"/>
              </w:rPr>
            </w:pPr>
            <w:r w:rsidRPr="009F413E">
              <w:rPr>
                <w:rFonts w:cs="Times New Roman"/>
              </w:rPr>
              <w:t>调查发现</w:t>
            </w:r>
            <w:r w:rsidR="009968BA" w:rsidRPr="009F413E">
              <w:rPr>
                <w:rFonts w:cs="Times New Roman" w:hint="eastAsia"/>
              </w:rPr>
              <w:t>通道县</w:t>
            </w:r>
            <w:r w:rsidR="009968BA" w:rsidRPr="009F413E">
              <w:rPr>
                <w:rFonts w:cs="Times New Roman"/>
              </w:rPr>
              <w:t>三省坡风电场二期项目</w:t>
            </w:r>
            <w:r w:rsidRPr="009F413E">
              <w:rPr>
                <w:rFonts w:cs="Times New Roman"/>
              </w:rPr>
              <w:t>范围内有隼形目、鸮形目等营养级别较高的国家</w:t>
            </w:r>
            <w:r w:rsidRPr="009F413E">
              <w:rPr>
                <w:rFonts w:cs="Times New Roman"/>
              </w:rPr>
              <w:t>Ⅱ</w:t>
            </w:r>
            <w:r w:rsidRPr="009F413E">
              <w:rPr>
                <w:rFonts w:cs="Times New Roman"/>
              </w:rPr>
              <w:t>级保护鸟类</w:t>
            </w:r>
            <w:r w:rsidR="00755575" w:rsidRPr="009F413E">
              <w:rPr>
                <w:rFonts w:cs="Times New Roman" w:hint="eastAsia"/>
              </w:rPr>
              <w:t>5</w:t>
            </w:r>
            <w:r w:rsidRPr="009F413E">
              <w:rPr>
                <w:rFonts w:cs="Times New Roman"/>
              </w:rPr>
              <w:t>种，即</w:t>
            </w:r>
            <w:r w:rsidR="00755575" w:rsidRPr="009F413E">
              <w:rPr>
                <w:rFonts w:cs="Times New Roman" w:hint="eastAsia"/>
              </w:rPr>
              <w:t>赤腹鹰</w:t>
            </w:r>
            <w:r w:rsidR="00755575" w:rsidRPr="009F413E">
              <w:rPr>
                <w:rFonts w:cs="Times New Roman"/>
              </w:rPr>
              <w:t>、松雀鹰、红隼、斑头鸺鹠和领角鸮</w:t>
            </w:r>
            <w:r w:rsidRPr="009F413E">
              <w:rPr>
                <w:rFonts w:cs="Times New Roman"/>
              </w:rPr>
              <w:t>。这些物种虽然有较强的规避能力，但是建议采用积极有效的措施对它们的食物、隐蔽所和繁殖场进行保护，施工过程严格控制施工场界，不得越界施工，禁止破坏施工场界外的植被，运营过程联合林业部门加强宣传和督查，防止人为进入林地区域进行生态破坏。</w:t>
            </w:r>
          </w:p>
          <w:p w:rsidR="008078D0" w:rsidRPr="009F413E" w:rsidRDefault="008078D0" w:rsidP="008078D0"/>
          <w:bookmarkEnd w:id="189"/>
          <w:p w:rsidR="00080AC7" w:rsidRPr="009F413E" w:rsidRDefault="00080AC7" w:rsidP="00080AC7"/>
          <w:p w:rsidR="00755575" w:rsidRPr="009F413E" w:rsidRDefault="00755575" w:rsidP="00080AC7"/>
          <w:p w:rsidR="00755575" w:rsidRPr="009F413E" w:rsidRDefault="00755575" w:rsidP="00080AC7"/>
          <w:p w:rsidR="00755575" w:rsidRPr="009F413E" w:rsidRDefault="00755575" w:rsidP="00080AC7"/>
          <w:p w:rsidR="00755575" w:rsidRPr="009F413E" w:rsidRDefault="00755575" w:rsidP="00080AC7"/>
          <w:p w:rsidR="00755575" w:rsidRPr="009F413E" w:rsidRDefault="00755575" w:rsidP="00080AC7"/>
          <w:p w:rsidR="00755575" w:rsidRPr="009F413E" w:rsidRDefault="00755575" w:rsidP="00080AC7"/>
          <w:p w:rsidR="00755575" w:rsidRDefault="00755575" w:rsidP="00080AC7"/>
          <w:p w:rsidR="00BE4DB9" w:rsidRDefault="00BE4DB9" w:rsidP="00080AC7"/>
          <w:p w:rsidR="00BE4DB9" w:rsidRDefault="00BE4DB9" w:rsidP="00080AC7"/>
          <w:p w:rsidR="00BE4DB9" w:rsidRDefault="00BE4DB9" w:rsidP="00080AC7"/>
          <w:p w:rsidR="00BE4DB9" w:rsidRDefault="00BE4DB9" w:rsidP="00080AC7"/>
          <w:p w:rsidR="00BE4DB9" w:rsidRDefault="00BE4DB9" w:rsidP="00080AC7"/>
          <w:p w:rsidR="00BE4DB9" w:rsidRDefault="00BE4DB9" w:rsidP="00080AC7"/>
          <w:p w:rsidR="00BE4DB9" w:rsidRDefault="00BE4DB9" w:rsidP="00080AC7"/>
          <w:p w:rsidR="00BE4DB9" w:rsidRDefault="00BE4DB9" w:rsidP="00080AC7"/>
          <w:p w:rsidR="00BE4DB9" w:rsidRPr="009F413E" w:rsidRDefault="00BE4DB9" w:rsidP="00080AC7"/>
          <w:p w:rsidR="00755575" w:rsidRPr="009F413E" w:rsidRDefault="00755575" w:rsidP="00080AC7"/>
          <w:p w:rsidR="00080AC7" w:rsidRPr="009F413E" w:rsidRDefault="00080AC7" w:rsidP="00755A51"/>
        </w:tc>
      </w:tr>
    </w:tbl>
    <w:p w:rsidR="00834FE9" w:rsidRPr="009F413E" w:rsidRDefault="00734BB9" w:rsidP="00834FE9">
      <w:pPr>
        <w:pStyle w:val="1"/>
        <w:tabs>
          <w:tab w:val="clear" w:pos="360"/>
        </w:tabs>
        <w:adjustRightInd w:val="0"/>
        <w:snapToGrid w:val="0"/>
        <w:spacing w:before="0" w:after="0" w:line="240" w:lineRule="auto"/>
        <w:rPr>
          <w:rFonts w:eastAsia="楷体_GB2312"/>
          <w:kern w:val="2"/>
          <w:sz w:val="32"/>
          <w:szCs w:val="32"/>
        </w:rPr>
      </w:pPr>
      <w:bookmarkStart w:id="202" w:name="_Toc37089612"/>
      <w:r w:rsidRPr="009F413E">
        <w:rPr>
          <w:rFonts w:eastAsia="楷体_GB2312" w:hint="eastAsia"/>
          <w:kern w:val="2"/>
          <w:sz w:val="32"/>
          <w:szCs w:val="32"/>
        </w:rPr>
        <w:lastRenderedPageBreak/>
        <w:t>九</w:t>
      </w:r>
      <w:r w:rsidR="00834FE9" w:rsidRPr="009F413E">
        <w:rPr>
          <w:rFonts w:eastAsia="楷体_GB2312" w:hint="eastAsia"/>
          <w:kern w:val="2"/>
          <w:sz w:val="32"/>
          <w:szCs w:val="32"/>
        </w:rPr>
        <w:t>、项目产业政策和选址可行性</w:t>
      </w:r>
      <w:bookmarkEnd w:id="190"/>
      <w:bookmarkEnd w:id="202"/>
    </w:p>
    <w:tbl>
      <w:tblPr>
        <w:tblStyle w:val="aff9"/>
        <w:tblW w:w="0" w:type="auto"/>
        <w:tblLook w:val="04A0"/>
      </w:tblPr>
      <w:tblGrid>
        <w:gridCol w:w="8528"/>
      </w:tblGrid>
      <w:tr w:rsidR="00EF4A17" w:rsidRPr="009F413E" w:rsidTr="00834FE9">
        <w:tc>
          <w:tcPr>
            <w:tcW w:w="8528" w:type="dxa"/>
          </w:tcPr>
          <w:p w:rsidR="00834FE9" w:rsidRPr="009F413E" w:rsidRDefault="00734BB9" w:rsidP="00834FE9">
            <w:pPr>
              <w:pStyle w:val="2"/>
              <w:spacing w:before="0" w:after="0" w:line="360" w:lineRule="auto"/>
              <w:rPr>
                <w:rFonts w:ascii="Times New Roman" w:hAnsi="Times New Roman"/>
                <w:kern w:val="2"/>
                <w:sz w:val="28"/>
              </w:rPr>
            </w:pPr>
            <w:bookmarkStart w:id="203" w:name="_Toc467851551"/>
            <w:bookmarkStart w:id="204" w:name="_Toc471159947"/>
            <w:bookmarkStart w:id="205" w:name="_Toc472280183"/>
            <w:bookmarkStart w:id="206" w:name="_Toc491432983"/>
            <w:bookmarkStart w:id="207" w:name="_Toc37089613"/>
            <w:r w:rsidRPr="009F413E">
              <w:rPr>
                <w:rFonts w:ascii="Times New Roman" w:hAnsi="Times New Roman" w:hint="eastAsia"/>
                <w:kern w:val="2"/>
                <w:sz w:val="28"/>
              </w:rPr>
              <w:t>9</w:t>
            </w:r>
            <w:r w:rsidR="00834FE9" w:rsidRPr="009F413E">
              <w:rPr>
                <w:rFonts w:ascii="Times New Roman" w:hAnsi="Times New Roman"/>
                <w:kern w:val="2"/>
                <w:sz w:val="28"/>
              </w:rPr>
              <w:t>.1</w:t>
            </w:r>
            <w:bookmarkEnd w:id="203"/>
            <w:bookmarkEnd w:id="204"/>
            <w:bookmarkEnd w:id="205"/>
            <w:r w:rsidR="00834FE9" w:rsidRPr="009F413E">
              <w:rPr>
                <w:rFonts w:ascii="Times New Roman" w:hAnsi="Times New Roman" w:hint="eastAsia"/>
                <w:kern w:val="2"/>
                <w:sz w:val="28"/>
              </w:rPr>
              <w:t>项目与国家产业政策、发展规划及当地规划相符性分析</w:t>
            </w:r>
            <w:bookmarkEnd w:id="206"/>
            <w:bookmarkEnd w:id="207"/>
          </w:p>
          <w:p w:rsidR="00834FE9" w:rsidRPr="009F413E" w:rsidRDefault="00734BB9" w:rsidP="00834FE9">
            <w:pPr>
              <w:pStyle w:val="1520"/>
              <w:adjustRightInd/>
              <w:snapToGrid/>
              <w:ind w:firstLineChars="0" w:firstLine="0"/>
              <w:rPr>
                <w:rFonts w:cs="Times New Roman"/>
                <w:b/>
              </w:rPr>
            </w:pPr>
            <w:r w:rsidRPr="009F413E">
              <w:rPr>
                <w:rFonts w:cs="Times New Roman" w:hint="eastAsia"/>
                <w:b/>
              </w:rPr>
              <w:t>9</w:t>
            </w:r>
            <w:r w:rsidR="00834FE9" w:rsidRPr="009F413E">
              <w:rPr>
                <w:rFonts w:cs="Times New Roman"/>
                <w:b/>
              </w:rPr>
              <w:t>.1.1</w:t>
            </w:r>
            <w:r w:rsidR="00834FE9" w:rsidRPr="009F413E">
              <w:rPr>
                <w:rFonts w:cs="Times New Roman" w:hint="eastAsia"/>
                <w:b/>
              </w:rPr>
              <w:t>与国家产业政策相符性分析</w:t>
            </w:r>
          </w:p>
          <w:p w:rsidR="00834FE9" w:rsidRPr="009F413E" w:rsidRDefault="00834FE9" w:rsidP="00170BC3">
            <w:pPr>
              <w:pStyle w:val="1521"/>
              <w:adjustRightInd/>
              <w:snapToGrid/>
              <w:ind w:firstLine="480"/>
              <w:rPr>
                <w:rFonts w:cs="Times New Roman"/>
              </w:rPr>
            </w:pPr>
            <w:r w:rsidRPr="009F413E">
              <w:rPr>
                <w:rFonts w:cs="Times New Roman" w:hint="eastAsia"/>
              </w:rPr>
              <w:t>（</w:t>
            </w:r>
            <w:r w:rsidRPr="009F413E">
              <w:rPr>
                <w:rFonts w:cs="Times New Roman" w:hint="eastAsia"/>
              </w:rPr>
              <w:t>1</w:t>
            </w:r>
            <w:r w:rsidRPr="009F413E">
              <w:rPr>
                <w:rFonts w:cs="Times New Roman" w:hint="eastAsia"/>
              </w:rPr>
              <w:t>）与《产业机构调整指导目录（</w:t>
            </w:r>
            <w:r w:rsidRPr="009F413E">
              <w:rPr>
                <w:rFonts w:cs="Times New Roman" w:hint="eastAsia"/>
              </w:rPr>
              <w:t>201</w:t>
            </w:r>
            <w:r w:rsidR="007C1377" w:rsidRPr="009F413E">
              <w:rPr>
                <w:rFonts w:cs="Times New Roman" w:hint="eastAsia"/>
              </w:rPr>
              <w:t>9</w:t>
            </w:r>
            <w:r w:rsidR="007C1377" w:rsidRPr="009F413E">
              <w:rPr>
                <w:rFonts w:cs="Times New Roman" w:hint="eastAsia"/>
              </w:rPr>
              <w:t>年本</w:t>
            </w:r>
            <w:r w:rsidRPr="009F413E">
              <w:rPr>
                <w:rFonts w:cs="Times New Roman" w:hint="eastAsia"/>
              </w:rPr>
              <w:t>）》符合性分析</w:t>
            </w:r>
          </w:p>
          <w:p w:rsidR="00834FE9" w:rsidRPr="009F413E" w:rsidRDefault="00834FE9" w:rsidP="00170BC3">
            <w:pPr>
              <w:pStyle w:val="1521"/>
              <w:adjustRightInd/>
              <w:snapToGrid/>
              <w:ind w:firstLine="480"/>
              <w:rPr>
                <w:rFonts w:cs="Times New Roman"/>
              </w:rPr>
            </w:pPr>
            <w:r w:rsidRPr="009F413E">
              <w:rPr>
                <w:rFonts w:cs="Times New Roman"/>
              </w:rPr>
              <w:t>根据《产业结构调整指导目录</w:t>
            </w:r>
            <w:r w:rsidR="007C1377" w:rsidRPr="009F413E">
              <w:rPr>
                <w:rFonts w:cs="Times New Roman" w:hint="eastAsia"/>
              </w:rPr>
              <w:t>（</w:t>
            </w:r>
            <w:r w:rsidR="007C1377" w:rsidRPr="009F413E">
              <w:rPr>
                <w:rFonts w:cs="Times New Roman" w:hint="eastAsia"/>
              </w:rPr>
              <w:t>2019</w:t>
            </w:r>
            <w:r w:rsidR="007C1377" w:rsidRPr="009F413E">
              <w:rPr>
                <w:rFonts w:cs="Times New Roman" w:hint="eastAsia"/>
              </w:rPr>
              <w:t>年本）</w:t>
            </w:r>
            <w:r w:rsidRPr="009F413E">
              <w:rPr>
                <w:rFonts w:cs="Times New Roman"/>
              </w:rPr>
              <w:t>》，</w:t>
            </w:r>
            <w:r w:rsidRPr="009F413E">
              <w:rPr>
                <w:rFonts w:cs="Times New Roman" w:hint="eastAsia"/>
              </w:rPr>
              <w:t>风力发电</w:t>
            </w:r>
            <w:r w:rsidRPr="009F413E">
              <w:rPr>
                <w:rFonts w:cs="Times New Roman"/>
              </w:rPr>
              <w:t>未被列入鼓励类、限制类和淘汰类</w:t>
            </w:r>
            <w:r w:rsidRPr="009F413E">
              <w:rPr>
                <w:rFonts w:cs="Times New Roman" w:hint="eastAsia"/>
              </w:rPr>
              <w:t>，因此属于允许类</w:t>
            </w:r>
            <w:r w:rsidRPr="009F413E">
              <w:rPr>
                <w:rFonts w:cs="Times New Roman"/>
              </w:rPr>
              <w:t>；对照《限制用地项目目录（</w:t>
            </w:r>
            <w:r w:rsidRPr="009F413E">
              <w:rPr>
                <w:rFonts w:cs="Times New Roman"/>
              </w:rPr>
              <w:t>2012</w:t>
            </w:r>
            <w:r w:rsidRPr="009F413E">
              <w:rPr>
                <w:rFonts w:cs="Times New Roman"/>
              </w:rPr>
              <w:t>年本）》和《禁止用地项目目录（</w:t>
            </w:r>
            <w:r w:rsidRPr="009F413E">
              <w:rPr>
                <w:rFonts w:cs="Times New Roman"/>
              </w:rPr>
              <w:t>2012</w:t>
            </w:r>
            <w:r w:rsidRPr="009F413E">
              <w:rPr>
                <w:rFonts w:cs="Times New Roman"/>
              </w:rPr>
              <w:t>年本）》</w:t>
            </w:r>
            <w:r w:rsidRPr="009F413E">
              <w:rPr>
                <w:rFonts w:cs="Times New Roman" w:hint="eastAsia"/>
              </w:rPr>
              <w:t>，</w:t>
            </w:r>
            <w:r w:rsidRPr="009F413E">
              <w:rPr>
                <w:rFonts w:cs="Times New Roman"/>
              </w:rPr>
              <w:t>本项目不属于限制及禁止类用地项目。因此本项目符合国家产业政策。</w:t>
            </w:r>
          </w:p>
          <w:p w:rsidR="003610FC" w:rsidRPr="009F413E" w:rsidRDefault="003610FC" w:rsidP="003610FC">
            <w:pPr>
              <w:pStyle w:val="1520"/>
              <w:adjustRightInd/>
              <w:snapToGrid/>
              <w:ind w:firstLineChars="0" w:firstLine="0"/>
              <w:rPr>
                <w:rFonts w:cs="Times New Roman"/>
                <w:b/>
              </w:rPr>
            </w:pPr>
            <w:r w:rsidRPr="009F413E">
              <w:rPr>
                <w:rFonts w:cs="Times New Roman" w:hint="eastAsia"/>
                <w:b/>
              </w:rPr>
              <w:t>9</w:t>
            </w:r>
            <w:r w:rsidRPr="009F413E">
              <w:rPr>
                <w:rFonts w:cs="Times New Roman"/>
                <w:b/>
              </w:rPr>
              <w:t>.1.</w:t>
            </w:r>
            <w:r w:rsidRPr="009F413E">
              <w:rPr>
                <w:rFonts w:cs="Times New Roman" w:hint="eastAsia"/>
                <w:b/>
              </w:rPr>
              <w:t>2</w:t>
            </w:r>
            <w:r w:rsidRPr="009F413E">
              <w:rPr>
                <w:rFonts w:cs="Times New Roman" w:hint="eastAsia"/>
                <w:b/>
              </w:rPr>
              <w:t>与国家有关风电发展规划的符合性</w:t>
            </w:r>
          </w:p>
          <w:p w:rsidR="00834FE9" w:rsidRPr="009F413E" w:rsidRDefault="00834FE9" w:rsidP="00170BC3">
            <w:pPr>
              <w:pStyle w:val="1521"/>
              <w:adjustRightInd/>
              <w:snapToGrid/>
              <w:ind w:firstLine="480"/>
              <w:rPr>
                <w:rFonts w:cs="Times New Roman"/>
              </w:rPr>
            </w:pPr>
            <w:r w:rsidRPr="009F413E">
              <w:rPr>
                <w:rFonts w:cs="Times New Roman" w:hint="eastAsia"/>
              </w:rPr>
              <w:t>（</w:t>
            </w:r>
            <w:r w:rsidR="003610FC" w:rsidRPr="009F413E">
              <w:rPr>
                <w:rFonts w:cs="Times New Roman" w:hint="eastAsia"/>
              </w:rPr>
              <w:t>1</w:t>
            </w:r>
            <w:r w:rsidRPr="009F413E">
              <w:rPr>
                <w:rFonts w:cs="Times New Roman" w:hint="eastAsia"/>
              </w:rPr>
              <w:t>）</w:t>
            </w:r>
            <w:r w:rsidRPr="009F413E">
              <w:rPr>
                <w:rFonts w:cs="Times New Roman"/>
              </w:rPr>
              <w:t>与</w:t>
            </w:r>
            <w:r w:rsidRPr="009F413E">
              <w:rPr>
                <w:rFonts w:cs="Times New Roman" w:hint="eastAsia"/>
              </w:rPr>
              <w:t>《中华人民共和国可再生能源法》符合性分析</w:t>
            </w:r>
          </w:p>
          <w:p w:rsidR="00834FE9" w:rsidRPr="009F413E" w:rsidRDefault="00834FE9" w:rsidP="00170BC3">
            <w:pPr>
              <w:pStyle w:val="1521"/>
              <w:adjustRightInd/>
              <w:snapToGrid/>
              <w:ind w:firstLine="480"/>
              <w:rPr>
                <w:rFonts w:cs="Times New Roman"/>
              </w:rPr>
            </w:pPr>
            <w:r w:rsidRPr="009F413E">
              <w:rPr>
                <w:rFonts w:cs="Times New Roman"/>
              </w:rPr>
              <w:t>风能属于可再生能源，根据《中华人民共和国可再生能源法》中</w:t>
            </w:r>
            <w:r w:rsidRPr="009F413E">
              <w:rPr>
                <w:rFonts w:cs="Times New Roman"/>
              </w:rPr>
              <w:t>“</w:t>
            </w:r>
            <w:r w:rsidRPr="009F413E">
              <w:rPr>
                <w:rFonts w:cs="Times New Roman"/>
              </w:rPr>
              <w:t>第十三条国家鼓励和支持可再生能源并网发电</w:t>
            </w:r>
            <w:r w:rsidRPr="009F413E">
              <w:rPr>
                <w:rFonts w:cs="Times New Roman"/>
              </w:rPr>
              <w:t>”</w:t>
            </w:r>
            <w:r w:rsidRPr="009F413E">
              <w:rPr>
                <w:rFonts w:cs="Times New Roman"/>
              </w:rPr>
              <w:t>。明确将风力发电作为优先发展的可再生能源，积极鼓励风</w:t>
            </w:r>
            <w:r w:rsidRPr="009F413E">
              <w:rPr>
                <w:rFonts w:cs="Times New Roman" w:hint="eastAsia"/>
              </w:rPr>
              <w:t>电开发。因此本项目符合《中华人民共和国可再生能源法》的相关要求。</w:t>
            </w:r>
          </w:p>
          <w:p w:rsidR="00834FE9" w:rsidRPr="009F413E" w:rsidRDefault="00834FE9" w:rsidP="00170BC3">
            <w:pPr>
              <w:pStyle w:val="1521"/>
              <w:adjustRightInd/>
              <w:snapToGrid/>
              <w:ind w:firstLine="480"/>
              <w:rPr>
                <w:rFonts w:cs="Times New Roman"/>
              </w:rPr>
            </w:pPr>
            <w:r w:rsidRPr="009F413E">
              <w:rPr>
                <w:rFonts w:cs="Times New Roman" w:hint="eastAsia"/>
              </w:rPr>
              <w:t>（</w:t>
            </w:r>
            <w:r w:rsidR="003610FC" w:rsidRPr="009F413E">
              <w:rPr>
                <w:rFonts w:cs="Times New Roman" w:hint="eastAsia"/>
              </w:rPr>
              <w:t>2</w:t>
            </w:r>
            <w:r w:rsidRPr="009F413E">
              <w:rPr>
                <w:rFonts w:cs="Times New Roman" w:hint="eastAsia"/>
              </w:rPr>
              <w:t>）与《可再生能源中长期发展规划》符合性分析</w:t>
            </w:r>
          </w:p>
          <w:p w:rsidR="00834FE9" w:rsidRPr="009F413E" w:rsidRDefault="00834FE9" w:rsidP="00170BC3">
            <w:pPr>
              <w:pStyle w:val="1521"/>
              <w:adjustRightInd/>
              <w:snapToGrid/>
              <w:ind w:firstLine="480"/>
              <w:rPr>
                <w:rFonts w:cs="Times New Roman"/>
              </w:rPr>
            </w:pPr>
            <w:r w:rsidRPr="009F413E">
              <w:rPr>
                <w:rFonts w:cs="Times New Roman"/>
              </w:rPr>
              <w:t>随着化石资源</w:t>
            </w:r>
            <w:r w:rsidRPr="009F413E">
              <w:rPr>
                <w:rFonts w:cs="Times New Roman" w:hint="eastAsia"/>
              </w:rPr>
              <w:t>（</w:t>
            </w:r>
            <w:r w:rsidRPr="009F413E">
              <w:rPr>
                <w:rFonts w:cs="Times New Roman"/>
              </w:rPr>
              <w:t>石油、煤炭</w:t>
            </w:r>
            <w:r w:rsidRPr="009F413E">
              <w:rPr>
                <w:rFonts w:cs="Times New Roman" w:hint="eastAsia"/>
              </w:rPr>
              <w:t>）</w:t>
            </w:r>
            <w:r w:rsidRPr="009F413E">
              <w:rPr>
                <w:rFonts w:cs="Times New Roman"/>
              </w:rPr>
              <w:t>的大量开发，不可再生资源保有储量越来越少，开发风电成了降低国家化石资源消耗比重的重要措施之一。从现有的新能源开发技术和经济性看，风能开发具有一定的优势，且随着风电机组国产化进程加快，风电机组的价格将进一步降低，风电的竞争力将大大增强。因此，风电是目前国家发展新能源战略的重点项目。</w:t>
            </w:r>
          </w:p>
          <w:p w:rsidR="00170BC3" w:rsidRPr="009F413E" w:rsidRDefault="00834FE9" w:rsidP="00170BC3">
            <w:pPr>
              <w:pStyle w:val="1521"/>
              <w:adjustRightInd/>
              <w:snapToGrid/>
              <w:ind w:firstLine="480"/>
              <w:rPr>
                <w:rFonts w:cs="Times New Roman"/>
              </w:rPr>
            </w:pPr>
            <w:r w:rsidRPr="009F413E">
              <w:rPr>
                <w:rFonts w:cs="Times New Roman"/>
              </w:rPr>
              <w:t>根据我国《可再生能源发展中长期发展规划》，</w:t>
            </w:r>
            <w:r w:rsidRPr="009F413E">
              <w:rPr>
                <w:rFonts w:cs="Times New Roman"/>
              </w:rPr>
              <w:t>2010</w:t>
            </w:r>
            <w:r w:rsidRPr="009F413E">
              <w:rPr>
                <w:rFonts w:cs="Times New Roman"/>
              </w:rPr>
              <w:t>年到</w:t>
            </w:r>
            <w:r w:rsidRPr="009F413E">
              <w:rPr>
                <w:rFonts w:cs="Times New Roman"/>
              </w:rPr>
              <w:t>2020</w:t>
            </w:r>
            <w:r w:rsidRPr="009F413E">
              <w:rPr>
                <w:rFonts w:cs="Times New Roman"/>
              </w:rPr>
              <w:t>年，风电是我国可再生能源重点发展领域之一，通过大规模的风电开发和建设，促进风电技术产业进步和产业发展，实现风电设备制造自主化，尽快使风电具有市场竞争力。在经济发达的沿海地区，发挥其经济优势，在</w:t>
            </w:r>
            <w:r w:rsidRPr="009F413E">
              <w:rPr>
                <w:rFonts w:cs="Times New Roman"/>
              </w:rPr>
              <w:t>“</w:t>
            </w:r>
            <w:r w:rsidRPr="009F413E">
              <w:rPr>
                <w:rFonts w:cs="Times New Roman"/>
              </w:rPr>
              <w:t>三北</w:t>
            </w:r>
            <w:r w:rsidRPr="009F413E">
              <w:rPr>
                <w:rFonts w:cs="Times New Roman"/>
              </w:rPr>
              <w:t>”(</w:t>
            </w:r>
            <w:r w:rsidRPr="009F413E">
              <w:rPr>
                <w:rFonts w:cs="Times New Roman"/>
              </w:rPr>
              <w:t>西北、华北北部和东北</w:t>
            </w:r>
            <w:r w:rsidRPr="009F413E">
              <w:rPr>
                <w:rFonts w:cs="Times New Roman"/>
              </w:rPr>
              <w:t>)</w:t>
            </w:r>
            <w:r w:rsidRPr="009F413E">
              <w:rPr>
                <w:rFonts w:cs="Times New Roman"/>
              </w:rPr>
              <w:t>地区发挥其资源优势，建设大型和特大型风电场，在其他地区，因地制宜的发展中小型风电场，充分利用各地的风能资源。</w:t>
            </w:r>
          </w:p>
          <w:p w:rsidR="00170BC3" w:rsidRPr="009F413E" w:rsidRDefault="003C0C5C" w:rsidP="003C0C5C">
            <w:pPr>
              <w:pStyle w:val="1521"/>
              <w:adjustRightInd/>
              <w:snapToGrid/>
              <w:ind w:firstLine="480"/>
              <w:rPr>
                <w:rFonts w:cs="Times New Roman"/>
              </w:rPr>
            </w:pPr>
            <w:r w:rsidRPr="009F413E">
              <w:rPr>
                <w:rFonts w:cs="Times New Roman" w:hint="eastAsia"/>
              </w:rPr>
              <w:t>本项目</w:t>
            </w:r>
            <w:r w:rsidRPr="009F413E">
              <w:rPr>
                <w:rFonts w:cs="Times New Roman"/>
              </w:rPr>
              <w:t>的建设</w:t>
            </w:r>
            <w:r w:rsidR="00170BC3" w:rsidRPr="009F413E">
              <w:rPr>
                <w:rFonts w:cs="Times New Roman"/>
              </w:rPr>
              <w:t>，将会减少化石等不可再生资源的消耗，带动地区相关产业如建材、交通、设备制造业的发展，对扩大就业和发展第三产业将起到促进作用，从而带动和促进地区国民经济的全面发展和社会进步。随着风电场的相继开发，风电将为</w:t>
            </w:r>
            <w:r w:rsidRPr="009F413E">
              <w:rPr>
                <w:rFonts w:cs="Times New Roman" w:hint="eastAsia"/>
              </w:rPr>
              <w:t>通道侗族自治县</w:t>
            </w:r>
            <w:r w:rsidR="00170BC3" w:rsidRPr="009F413E">
              <w:rPr>
                <w:rFonts w:cs="Times New Roman"/>
              </w:rPr>
              <w:t>及至湖南开辟新的经济增长点，对拉动地方经济的发</w:t>
            </w:r>
            <w:r w:rsidR="00170BC3" w:rsidRPr="009F413E">
              <w:rPr>
                <w:rFonts w:cs="Times New Roman"/>
              </w:rPr>
              <w:lastRenderedPageBreak/>
              <w:t>展，保持经济的快速增长起到积极作用。</w:t>
            </w:r>
          </w:p>
          <w:p w:rsidR="00170BC3" w:rsidRPr="009F413E" w:rsidRDefault="00170BC3" w:rsidP="003C0C5C">
            <w:pPr>
              <w:pStyle w:val="1521"/>
              <w:adjustRightInd/>
              <w:snapToGrid/>
              <w:ind w:firstLine="480"/>
              <w:rPr>
                <w:rFonts w:cs="Times New Roman"/>
              </w:rPr>
            </w:pPr>
            <w:r w:rsidRPr="009F413E">
              <w:rPr>
                <w:rFonts w:cs="Times New Roman" w:hint="eastAsia"/>
              </w:rPr>
              <w:t>因此本项目的建设符合《可再生能源中长期发展规划》的相关要求。</w:t>
            </w:r>
          </w:p>
          <w:p w:rsidR="00834FE9" w:rsidRPr="009F413E" w:rsidRDefault="00834FE9" w:rsidP="003C0C5C">
            <w:pPr>
              <w:pStyle w:val="1521"/>
              <w:adjustRightInd/>
              <w:snapToGrid/>
              <w:ind w:firstLine="480"/>
              <w:rPr>
                <w:rFonts w:cs="Times New Roman"/>
              </w:rPr>
            </w:pPr>
            <w:r w:rsidRPr="009F413E">
              <w:rPr>
                <w:rFonts w:cs="Times New Roman" w:hint="eastAsia"/>
              </w:rPr>
              <w:t>（</w:t>
            </w:r>
            <w:r w:rsidR="003610FC" w:rsidRPr="009F413E">
              <w:rPr>
                <w:rFonts w:cs="Times New Roman" w:hint="eastAsia"/>
              </w:rPr>
              <w:t>3</w:t>
            </w:r>
            <w:r w:rsidRPr="009F413E">
              <w:rPr>
                <w:rFonts w:cs="Times New Roman" w:hint="eastAsia"/>
              </w:rPr>
              <w:t>）与《能源发展战略行动计划（</w:t>
            </w:r>
            <w:r w:rsidRPr="009F413E">
              <w:rPr>
                <w:rFonts w:cs="Times New Roman" w:hint="eastAsia"/>
              </w:rPr>
              <w:t>2014-2020</w:t>
            </w:r>
            <w:r w:rsidRPr="009F413E">
              <w:rPr>
                <w:rFonts w:cs="Times New Roman" w:hint="eastAsia"/>
              </w:rPr>
              <w:t>年）》符合性分析</w:t>
            </w:r>
          </w:p>
          <w:p w:rsidR="00834FE9" w:rsidRPr="009F413E" w:rsidRDefault="00834FE9" w:rsidP="003C0C5C">
            <w:pPr>
              <w:pStyle w:val="1521"/>
              <w:adjustRightInd/>
              <w:snapToGrid/>
              <w:ind w:firstLine="480"/>
              <w:rPr>
                <w:rFonts w:cs="Times New Roman"/>
              </w:rPr>
            </w:pPr>
            <w:r w:rsidRPr="009F413E">
              <w:rPr>
                <w:rFonts w:cs="Times New Roman" w:hint="eastAsia"/>
              </w:rPr>
              <w:t>根据《能源发展战略行动计划（</w:t>
            </w:r>
            <w:r w:rsidRPr="009F413E">
              <w:rPr>
                <w:rFonts w:cs="Times New Roman" w:hint="eastAsia"/>
              </w:rPr>
              <w:t>2014-2020</w:t>
            </w:r>
            <w:r w:rsidRPr="009F413E">
              <w:rPr>
                <w:rFonts w:cs="Times New Roman" w:hint="eastAsia"/>
              </w:rPr>
              <w:t>年）》（国办发</w:t>
            </w:r>
            <w:r w:rsidRPr="009F413E">
              <w:rPr>
                <w:rFonts w:cs="Times New Roman" w:hint="eastAsia"/>
              </w:rPr>
              <w:t>[2014]31</w:t>
            </w:r>
            <w:r w:rsidRPr="009F413E">
              <w:rPr>
                <w:rFonts w:cs="Times New Roman" w:hint="eastAsia"/>
              </w:rPr>
              <w:t>号）指出：</w:t>
            </w:r>
            <w:r w:rsidRPr="009F413E">
              <w:rPr>
                <w:rFonts w:cs="Times New Roman"/>
              </w:rPr>
              <w:t>“…</w:t>
            </w:r>
            <w:r w:rsidRPr="009F413E">
              <w:rPr>
                <w:rFonts w:cs="Times New Roman"/>
              </w:rPr>
              <w:t>大幅增加风电、太阳能、地热能等可再生能源和核电消费比重</w:t>
            </w:r>
            <w:r w:rsidRPr="009F413E">
              <w:rPr>
                <w:rFonts w:cs="Times New Roman"/>
              </w:rPr>
              <w:t>…</w:t>
            </w:r>
            <w:r w:rsidRPr="009F413E">
              <w:rPr>
                <w:rFonts w:cs="Times New Roman"/>
              </w:rPr>
              <w:t>实施新城镇、新能源、新生活行动计划。</w:t>
            </w:r>
            <w:r w:rsidRPr="009F413E">
              <w:rPr>
                <w:rFonts w:cs="Times New Roman"/>
              </w:rPr>
              <w:t>…</w:t>
            </w:r>
            <w:r w:rsidRPr="009F413E">
              <w:rPr>
                <w:rFonts w:cs="Times New Roman"/>
              </w:rPr>
              <w:t>发展风能、太阳能、生物质能、地热能供暖。</w:t>
            </w:r>
            <w:r w:rsidRPr="009F413E">
              <w:rPr>
                <w:rFonts w:cs="Times New Roman"/>
              </w:rPr>
              <w:t>…</w:t>
            </w:r>
            <w:r w:rsidRPr="009F413E">
              <w:rPr>
                <w:rFonts w:cs="Times New Roman"/>
              </w:rPr>
              <w:t>明确页岩气、煤层气、页岩油、深海油气、煤炭深加工、高参数节能环保燃煤发电、整体煤气化联合循环发电、燃气轮机、现代电网、先进核电、光伏、太阳能热发电、风电、生物燃料、地热能利用、海洋能发电、天然气水合物、大容量储能、氢能与燃料电池、能源基础材料等</w:t>
            </w:r>
            <w:r w:rsidRPr="009F413E">
              <w:rPr>
                <w:rFonts w:cs="Times New Roman"/>
              </w:rPr>
              <w:t>20</w:t>
            </w:r>
            <w:r w:rsidRPr="009F413E">
              <w:rPr>
                <w:rFonts w:cs="Times New Roman"/>
              </w:rPr>
              <w:t>个重点创新方向</w:t>
            </w:r>
            <w:r w:rsidRPr="009F413E">
              <w:rPr>
                <w:rFonts w:cs="Times New Roman"/>
              </w:rPr>
              <w:t>…”</w:t>
            </w:r>
            <w:r w:rsidR="003610FC" w:rsidRPr="009F413E">
              <w:rPr>
                <w:rFonts w:cs="Times New Roman" w:hint="eastAsia"/>
              </w:rPr>
              <w:t>本</w:t>
            </w:r>
            <w:r w:rsidRPr="009F413E">
              <w:rPr>
                <w:rFonts w:cs="Times New Roman"/>
              </w:rPr>
              <w:t>项目为风力发电项目，符合《计划》提出的大力发</w:t>
            </w:r>
            <w:r w:rsidRPr="009F413E">
              <w:rPr>
                <w:rFonts w:cs="Times New Roman" w:hint="eastAsia"/>
              </w:rPr>
              <w:t>展的方向。因此，本项目的建设符合《能源发展战略行动计划（</w:t>
            </w:r>
            <w:r w:rsidRPr="009F413E">
              <w:rPr>
                <w:rFonts w:cs="Times New Roman" w:hint="eastAsia"/>
              </w:rPr>
              <w:t>2014-2020</w:t>
            </w:r>
            <w:r w:rsidRPr="009F413E">
              <w:rPr>
                <w:rFonts w:cs="Times New Roman" w:hint="eastAsia"/>
              </w:rPr>
              <w:t>年）》的相关要求。</w:t>
            </w:r>
          </w:p>
          <w:p w:rsidR="00834FE9" w:rsidRPr="009F413E" w:rsidRDefault="00834FE9" w:rsidP="003C0C5C">
            <w:pPr>
              <w:pStyle w:val="1521"/>
              <w:adjustRightInd/>
              <w:snapToGrid/>
              <w:ind w:firstLine="480"/>
              <w:rPr>
                <w:rFonts w:cs="Times New Roman"/>
              </w:rPr>
            </w:pPr>
            <w:r w:rsidRPr="009F413E">
              <w:rPr>
                <w:rFonts w:cs="Times New Roman" w:hint="eastAsia"/>
              </w:rPr>
              <w:t>（</w:t>
            </w:r>
            <w:r w:rsidR="003610FC" w:rsidRPr="009F413E">
              <w:rPr>
                <w:rFonts w:cs="Times New Roman" w:hint="eastAsia"/>
              </w:rPr>
              <w:t>4</w:t>
            </w:r>
            <w:r w:rsidRPr="009F413E">
              <w:rPr>
                <w:rFonts w:cs="Times New Roman" w:hint="eastAsia"/>
              </w:rPr>
              <w:t>）与《中共中央国务院关于加快推进生态文明建设的意见》的符合性分析</w:t>
            </w:r>
          </w:p>
          <w:p w:rsidR="00834FE9" w:rsidRPr="009F413E" w:rsidRDefault="00834FE9" w:rsidP="003C0C5C">
            <w:pPr>
              <w:pStyle w:val="1521"/>
              <w:adjustRightInd/>
              <w:snapToGrid/>
              <w:ind w:firstLine="480"/>
              <w:rPr>
                <w:rFonts w:cs="Times New Roman"/>
              </w:rPr>
            </w:pPr>
            <w:r w:rsidRPr="009F413E">
              <w:rPr>
                <w:rFonts w:cs="Times New Roman"/>
              </w:rPr>
              <w:t>《意见》指出：</w:t>
            </w:r>
            <w:r w:rsidRPr="009F413E">
              <w:rPr>
                <w:rFonts w:cs="Times New Roman"/>
              </w:rPr>
              <w:t>“</w:t>
            </w:r>
            <w:r w:rsidRPr="009F413E">
              <w:rPr>
                <w:rFonts w:cs="Times New Roman"/>
              </w:rPr>
              <w:t>发展绿色产业。</w:t>
            </w:r>
            <w:r w:rsidRPr="009F413E">
              <w:rPr>
                <w:rFonts w:cs="Times New Roman"/>
              </w:rPr>
              <w:t>……</w:t>
            </w:r>
            <w:r w:rsidRPr="009F413E">
              <w:rPr>
                <w:rFonts w:cs="Times New Roman"/>
              </w:rPr>
              <w:t>加快核电、风电、太阳能光伏发电等新材料、新装备的研发和推广，推进生物质发电、生物质能源、沼气、地热、浅层地温能、海洋能等应用，发展分布式能源，建设智能电网，完善运行管理体系。</w:t>
            </w:r>
            <w:r w:rsidRPr="009F413E">
              <w:rPr>
                <w:rFonts w:cs="Times New Roman"/>
              </w:rPr>
              <w:t>……”</w:t>
            </w:r>
            <w:r w:rsidR="003610FC" w:rsidRPr="009F413E">
              <w:rPr>
                <w:rFonts w:cs="Times New Roman" w:hint="eastAsia"/>
              </w:rPr>
              <w:t>本</w:t>
            </w:r>
            <w:r w:rsidRPr="009F413E">
              <w:rPr>
                <w:rFonts w:cs="Times New Roman"/>
              </w:rPr>
              <w:t>项目属风电项</w:t>
            </w:r>
            <w:r w:rsidRPr="009F413E">
              <w:rPr>
                <w:rFonts w:cs="Times New Roman" w:hint="eastAsia"/>
              </w:rPr>
              <w:t>目，是《意见》中指出需加快发展的项目。因此，本项目的建设符合《中共中央国务院关于加快推进生态文明建设的意见》的相关要求。</w:t>
            </w:r>
          </w:p>
          <w:p w:rsidR="00834FE9" w:rsidRPr="009F413E" w:rsidRDefault="00834FE9" w:rsidP="003C0C5C">
            <w:pPr>
              <w:pStyle w:val="1521"/>
              <w:adjustRightInd/>
              <w:snapToGrid/>
              <w:ind w:firstLine="480"/>
              <w:rPr>
                <w:rFonts w:cs="Times New Roman"/>
              </w:rPr>
            </w:pPr>
            <w:r w:rsidRPr="009F413E">
              <w:rPr>
                <w:rFonts w:cs="Times New Roman" w:hint="eastAsia"/>
              </w:rPr>
              <w:t>（</w:t>
            </w:r>
            <w:r w:rsidR="003610FC" w:rsidRPr="009F413E">
              <w:rPr>
                <w:rFonts w:cs="Times New Roman" w:hint="eastAsia"/>
              </w:rPr>
              <w:t>5</w:t>
            </w:r>
            <w:r w:rsidRPr="009F413E">
              <w:rPr>
                <w:rFonts w:cs="Times New Roman" w:hint="eastAsia"/>
              </w:rPr>
              <w:t>）与《风电场工程建设用地和环境保护管理暂行办法》符合性分析</w:t>
            </w:r>
          </w:p>
          <w:p w:rsidR="00834FE9" w:rsidRPr="009F413E" w:rsidRDefault="00834FE9" w:rsidP="003C0C5C">
            <w:pPr>
              <w:pStyle w:val="1521"/>
              <w:adjustRightInd/>
              <w:snapToGrid/>
              <w:ind w:firstLine="480"/>
              <w:rPr>
                <w:rFonts w:cs="Times New Roman"/>
              </w:rPr>
            </w:pPr>
            <w:r w:rsidRPr="009F413E">
              <w:rPr>
                <w:rFonts w:cs="Times New Roman"/>
              </w:rPr>
              <w:t>《办法》要求：</w:t>
            </w:r>
            <w:r w:rsidRPr="009F413E">
              <w:rPr>
                <w:rFonts w:cs="Times New Roman"/>
              </w:rPr>
              <w:t>“</w:t>
            </w:r>
            <w:r w:rsidRPr="009F413E">
              <w:rPr>
                <w:rFonts w:cs="Times New Roman"/>
              </w:rPr>
              <w:t>风电场工程建设用地应本着节约和集约利用土地的原则，尽量使用未利用土地，少占或不占耕地，并尽量避开省级以上政府部门依法批准的需要特殊保护的区域。</w:t>
            </w:r>
            <w:r w:rsidRPr="009F413E">
              <w:rPr>
                <w:rFonts w:cs="Times New Roman"/>
              </w:rPr>
              <w:t>…</w:t>
            </w:r>
            <w:r w:rsidRPr="009F413E">
              <w:rPr>
                <w:rFonts w:cs="Times New Roman"/>
              </w:rPr>
              <w:t>风电场工程建设项目实行环境影响评价制度。</w:t>
            </w:r>
            <w:r w:rsidRPr="009F413E">
              <w:rPr>
                <w:rFonts w:cs="Times New Roman"/>
              </w:rPr>
              <w:t>…</w:t>
            </w:r>
            <w:r w:rsidRPr="009F413E">
              <w:rPr>
                <w:rFonts w:cs="Times New Roman"/>
              </w:rPr>
              <w:t>加强环境影响评价工作，认真编制环境影响报告表。</w:t>
            </w:r>
            <w:r w:rsidRPr="009F413E">
              <w:rPr>
                <w:rFonts w:cs="Times New Roman"/>
              </w:rPr>
              <w:t>…</w:t>
            </w:r>
            <w:r w:rsidRPr="009F413E">
              <w:rPr>
                <w:rFonts w:cs="Times New Roman"/>
              </w:rPr>
              <w:t>建设单位在项目申请核准前要取得项目环境影响评价批准文件。项目环境影响评价报告应委托有相应资质的单位编制，并提交</w:t>
            </w:r>
            <w:r w:rsidRPr="009F413E">
              <w:rPr>
                <w:rFonts w:cs="Times New Roman"/>
              </w:rPr>
              <w:t>‘</w:t>
            </w:r>
            <w:r w:rsidRPr="009F413E">
              <w:rPr>
                <w:rFonts w:cs="Times New Roman"/>
              </w:rPr>
              <w:t>风电场工程建设项目环境影响报告表</w:t>
            </w:r>
            <w:r w:rsidRPr="009F413E">
              <w:rPr>
                <w:rFonts w:cs="Times New Roman"/>
              </w:rPr>
              <w:t>’</w:t>
            </w:r>
            <w:r w:rsidRPr="009F413E">
              <w:rPr>
                <w:rFonts w:cs="Times New Roman"/>
              </w:rPr>
              <w:t>。</w:t>
            </w:r>
            <w:r w:rsidRPr="009F413E">
              <w:rPr>
                <w:rFonts w:cs="Times New Roman"/>
              </w:rPr>
              <w:t>”</w:t>
            </w:r>
            <w:r w:rsidR="00FC3409" w:rsidRPr="009F413E">
              <w:rPr>
                <w:rFonts w:cs="Times New Roman" w:hint="eastAsia"/>
              </w:rPr>
              <w:t>本项目</w:t>
            </w:r>
            <w:r w:rsidRPr="009F413E">
              <w:rPr>
                <w:rFonts w:cs="Times New Roman"/>
              </w:rPr>
              <w:t>本着节约和集约利用土地的原则，尽量使用未利用土地，少占或不占耕地，不涉及省级以上政府部门依法批准的需要特殊保护的区域。认真实行环境影响评</w:t>
            </w:r>
            <w:r w:rsidRPr="009F413E">
              <w:rPr>
                <w:rFonts w:cs="Times New Roman" w:hint="eastAsia"/>
              </w:rPr>
              <w:t>价制度，符合《办法》要求。</w:t>
            </w:r>
          </w:p>
          <w:p w:rsidR="003F1CDC" w:rsidRPr="009F413E" w:rsidRDefault="003F1CDC" w:rsidP="00FC3409">
            <w:pPr>
              <w:pStyle w:val="1521"/>
              <w:adjustRightInd/>
              <w:snapToGrid/>
              <w:ind w:firstLine="480"/>
              <w:rPr>
                <w:rFonts w:cs="Times New Roman"/>
              </w:rPr>
            </w:pPr>
            <w:r w:rsidRPr="009F413E">
              <w:rPr>
                <w:rFonts w:cs="Times New Roman" w:hint="eastAsia"/>
              </w:rPr>
              <w:lastRenderedPageBreak/>
              <w:t>（</w:t>
            </w:r>
            <w:r w:rsidRPr="009F413E">
              <w:rPr>
                <w:rFonts w:cs="Times New Roman" w:hint="eastAsia"/>
              </w:rPr>
              <w:t>6</w:t>
            </w:r>
            <w:r w:rsidRPr="009F413E">
              <w:rPr>
                <w:rFonts w:cs="Times New Roman" w:hint="eastAsia"/>
              </w:rPr>
              <w:t>）与《可再生能源发展“十三五”规划》符合性分析</w:t>
            </w:r>
          </w:p>
          <w:p w:rsidR="003F1CDC" w:rsidRPr="009F413E" w:rsidRDefault="003F1CDC" w:rsidP="00FC3409">
            <w:pPr>
              <w:pStyle w:val="1521"/>
              <w:adjustRightInd/>
              <w:snapToGrid/>
              <w:ind w:firstLine="480"/>
              <w:rPr>
                <w:rFonts w:cs="Times New Roman"/>
              </w:rPr>
            </w:pPr>
            <w:r w:rsidRPr="009F413E">
              <w:rPr>
                <w:rFonts w:cs="Times New Roman" w:hint="eastAsia"/>
              </w:rPr>
              <w:t>《可再生能源发展</w:t>
            </w:r>
            <w:r w:rsidRPr="009F413E">
              <w:rPr>
                <w:rFonts w:cs="Times New Roman"/>
              </w:rPr>
              <w:t>“</w:t>
            </w:r>
            <w:r w:rsidRPr="009F413E">
              <w:rPr>
                <w:rFonts w:cs="Times New Roman" w:hint="eastAsia"/>
              </w:rPr>
              <w:t>十三五</w:t>
            </w:r>
            <w:r w:rsidRPr="009F413E">
              <w:rPr>
                <w:rFonts w:cs="Times New Roman"/>
              </w:rPr>
              <w:t>”</w:t>
            </w:r>
            <w:r w:rsidRPr="009F413E">
              <w:rPr>
                <w:rFonts w:cs="Times New Roman" w:hint="eastAsia"/>
              </w:rPr>
              <w:t>规划》指出，加快开发中东部和南方地区风电。加强中东部和南方地区风能资源勘查，提高低风速风电机组技术和微观选址水平，做好环境保护、水土保持和植被恢复等工作，全面推进中东部和南方地区风能资源的开发利用。结合电网布局和农村电网改造升级，完善分散式风电的技术标准和并网服务体系，考虑资源、土地、交通运输以及施工安装等建设条件，按照</w:t>
            </w:r>
            <w:r w:rsidRPr="009F413E">
              <w:rPr>
                <w:rFonts w:cs="Times New Roman"/>
              </w:rPr>
              <w:t>“</w:t>
            </w:r>
            <w:r w:rsidRPr="009F413E">
              <w:rPr>
                <w:rFonts w:cs="Times New Roman" w:hint="eastAsia"/>
              </w:rPr>
              <w:t>因地制宜、就近接入</w:t>
            </w:r>
            <w:r w:rsidRPr="009F413E">
              <w:rPr>
                <w:rFonts w:cs="Times New Roman"/>
              </w:rPr>
              <w:t>”</w:t>
            </w:r>
            <w:r w:rsidRPr="009F413E">
              <w:rPr>
                <w:rFonts w:cs="Times New Roman" w:hint="eastAsia"/>
              </w:rPr>
              <w:t>的原则，推动分散式风电建设。</w:t>
            </w:r>
          </w:p>
          <w:p w:rsidR="003F1CDC" w:rsidRPr="009F413E" w:rsidRDefault="00FC3409" w:rsidP="00FC3409">
            <w:pPr>
              <w:pStyle w:val="1521"/>
              <w:adjustRightInd/>
              <w:snapToGrid/>
              <w:ind w:firstLine="480"/>
              <w:rPr>
                <w:rFonts w:cs="Times New Roman"/>
              </w:rPr>
            </w:pPr>
            <w:r w:rsidRPr="009F413E">
              <w:rPr>
                <w:rFonts w:cs="Times New Roman" w:hint="eastAsia"/>
              </w:rPr>
              <w:t>本项目</w:t>
            </w:r>
            <w:r w:rsidR="003F1CDC" w:rsidRPr="009F413E">
              <w:rPr>
                <w:rFonts w:cs="Times New Roman" w:hint="eastAsia"/>
              </w:rPr>
              <w:t>风电场属于低风速型风电场，充分利用当地风能资源，建成后一并并入区域电网，送出条件有保障，为国家风能建设指标贡献一部分力量，因此该项目建设符合《可再生能源发展</w:t>
            </w:r>
            <w:r w:rsidR="003F1CDC" w:rsidRPr="009F413E">
              <w:rPr>
                <w:rFonts w:cs="Times New Roman"/>
              </w:rPr>
              <w:t>“</w:t>
            </w:r>
            <w:r w:rsidR="003F1CDC" w:rsidRPr="009F413E">
              <w:rPr>
                <w:rFonts w:cs="Times New Roman" w:hint="eastAsia"/>
              </w:rPr>
              <w:t>十三五</w:t>
            </w:r>
            <w:r w:rsidR="003F1CDC" w:rsidRPr="009F413E">
              <w:rPr>
                <w:rFonts w:cs="Times New Roman"/>
              </w:rPr>
              <w:t>”</w:t>
            </w:r>
            <w:r w:rsidR="003F1CDC" w:rsidRPr="009F413E">
              <w:rPr>
                <w:rFonts w:cs="Times New Roman" w:hint="eastAsia"/>
              </w:rPr>
              <w:t>规划》要求。</w:t>
            </w:r>
          </w:p>
          <w:p w:rsidR="00AE7705" w:rsidRPr="009F413E" w:rsidRDefault="00AE7705" w:rsidP="00FC3409">
            <w:pPr>
              <w:pStyle w:val="1521"/>
              <w:adjustRightInd/>
              <w:snapToGrid/>
              <w:ind w:firstLine="480"/>
              <w:rPr>
                <w:rFonts w:cs="Times New Roman"/>
              </w:rPr>
            </w:pPr>
            <w:r w:rsidRPr="009F413E">
              <w:rPr>
                <w:rFonts w:cs="Times New Roman" w:hint="eastAsia"/>
              </w:rPr>
              <w:t>（</w:t>
            </w:r>
            <w:r w:rsidR="003F1CDC" w:rsidRPr="009F413E">
              <w:rPr>
                <w:rFonts w:cs="Times New Roman" w:hint="eastAsia"/>
              </w:rPr>
              <w:t>7</w:t>
            </w:r>
            <w:r w:rsidRPr="009F413E">
              <w:rPr>
                <w:rFonts w:cs="Times New Roman" w:hint="eastAsia"/>
              </w:rPr>
              <w:t>）与《风</w:t>
            </w:r>
            <w:r w:rsidR="00F10F38" w:rsidRPr="009F413E">
              <w:rPr>
                <w:rFonts w:cs="Times New Roman" w:hint="eastAsia"/>
              </w:rPr>
              <w:t>电</w:t>
            </w:r>
            <w:r w:rsidRPr="009F413E">
              <w:rPr>
                <w:rFonts w:cs="Times New Roman" w:hint="eastAsia"/>
              </w:rPr>
              <w:t>发展十三五规划》符合性分析</w:t>
            </w:r>
          </w:p>
          <w:p w:rsidR="003F1CDC" w:rsidRPr="009F413E" w:rsidRDefault="003F1CDC" w:rsidP="00FC3409">
            <w:pPr>
              <w:pStyle w:val="1521"/>
              <w:adjustRightInd/>
              <w:snapToGrid/>
              <w:ind w:firstLine="480"/>
              <w:rPr>
                <w:rFonts w:cs="Times New Roman"/>
              </w:rPr>
            </w:pPr>
            <w:r w:rsidRPr="009F413E">
              <w:rPr>
                <w:rFonts w:cs="Times New Roman" w:hint="eastAsia"/>
              </w:rPr>
              <w:t>根据《风电发展</w:t>
            </w:r>
            <w:r w:rsidRPr="009F413E">
              <w:rPr>
                <w:rFonts w:cs="Times New Roman"/>
              </w:rPr>
              <w:t>“</w:t>
            </w:r>
            <w:r w:rsidRPr="009F413E">
              <w:rPr>
                <w:rFonts w:cs="Times New Roman" w:hint="eastAsia"/>
              </w:rPr>
              <w:t>十三五</w:t>
            </w:r>
            <w:r w:rsidRPr="009F413E">
              <w:rPr>
                <w:rFonts w:cs="Times New Roman"/>
              </w:rPr>
              <w:t>”</w:t>
            </w:r>
            <w:r w:rsidRPr="009F413E">
              <w:rPr>
                <w:rFonts w:cs="Times New Roman" w:hint="eastAsia"/>
              </w:rPr>
              <w:t>规划》，“十三五”期间将风电作为推动中东部和南方地区能源转型和节能减排的重要力量，以及带动当地经济社会发展的重要措施。根据各省（区、市）资源条件、能耗水平和可再生能源发展引导目标，按照</w:t>
            </w:r>
            <w:r w:rsidRPr="009F413E">
              <w:rPr>
                <w:rFonts w:cs="Times New Roman"/>
              </w:rPr>
              <w:t>“</w:t>
            </w:r>
            <w:r w:rsidRPr="009F413E">
              <w:rPr>
                <w:rFonts w:cs="Times New Roman" w:hint="eastAsia"/>
              </w:rPr>
              <w:t>本地开发、就近消纳</w:t>
            </w:r>
            <w:r w:rsidRPr="009F413E">
              <w:rPr>
                <w:rFonts w:cs="Times New Roman"/>
              </w:rPr>
              <w:t>”</w:t>
            </w:r>
            <w:r w:rsidRPr="009F413E">
              <w:rPr>
                <w:rFonts w:cs="Times New Roman" w:hint="eastAsia"/>
              </w:rPr>
              <w:t>的原则编制风电发展规划。落实规划内项目的电网接入、市场消纳、土地使用等建设条件，做好年度开发建设规模的分解工作，确保风电快速有序开发建设。“十三五”期间要保证</w:t>
            </w:r>
            <w:r w:rsidRPr="009F413E">
              <w:rPr>
                <w:rFonts w:cs="Times New Roman"/>
              </w:rPr>
              <w:t>2000</w:t>
            </w:r>
            <w:r w:rsidRPr="009F413E">
              <w:rPr>
                <w:rFonts w:cs="Times New Roman" w:hint="eastAsia"/>
              </w:rPr>
              <w:t>万千瓦以上的年度增长规模，创造一个具有良好发展前景的战略性新兴产业；要保证到</w:t>
            </w:r>
            <w:r w:rsidRPr="009F413E">
              <w:rPr>
                <w:rFonts w:cs="Times New Roman"/>
              </w:rPr>
              <w:t>2020</w:t>
            </w:r>
            <w:r w:rsidRPr="009F413E">
              <w:rPr>
                <w:rFonts w:cs="Times New Roman" w:hint="eastAsia"/>
              </w:rPr>
              <w:t>年实现</w:t>
            </w:r>
            <w:r w:rsidRPr="009F413E">
              <w:rPr>
                <w:rFonts w:cs="Times New Roman"/>
              </w:rPr>
              <w:t>2.5</w:t>
            </w:r>
            <w:r w:rsidRPr="009F413E">
              <w:rPr>
                <w:rFonts w:cs="Times New Roman" w:hint="eastAsia"/>
              </w:rPr>
              <w:t>亿千瓦的累计装机，兑现我国应对气候变化减排的承诺目标。本项目纳入</w:t>
            </w:r>
            <w:r w:rsidRPr="009F413E">
              <w:rPr>
                <w:rFonts w:cs="Times New Roman"/>
              </w:rPr>
              <w:t>2017</w:t>
            </w:r>
            <w:r w:rsidRPr="009F413E">
              <w:rPr>
                <w:rFonts w:cs="Times New Roman" w:hint="eastAsia"/>
              </w:rPr>
              <w:t>年湖南省风电开发建设方案，区域风能资源丰富，可充分利用进行风力发电，促进节能减排，带动当地经济的发展，项目建设后就近并入电网，项目建设符合《风电发展</w:t>
            </w:r>
            <w:r w:rsidRPr="009F413E">
              <w:rPr>
                <w:rFonts w:cs="Times New Roman"/>
              </w:rPr>
              <w:t>“</w:t>
            </w:r>
            <w:r w:rsidRPr="009F413E">
              <w:rPr>
                <w:rFonts w:cs="Times New Roman" w:hint="eastAsia"/>
              </w:rPr>
              <w:t>十三五</w:t>
            </w:r>
            <w:r w:rsidRPr="009F413E">
              <w:rPr>
                <w:rFonts w:cs="Times New Roman"/>
              </w:rPr>
              <w:t>”</w:t>
            </w:r>
            <w:r w:rsidRPr="009F413E">
              <w:rPr>
                <w:rFonts w:cs="Times New Roman" w:hint="eastAsia"/>
              </w:rPr>
              <w:t>规划》要求。</w:t>
            </w:r>
          </w:p>
          <w:p w:rsidR="003F1CDC" w:rsidRPr="009F413E" w:rsidRDefault="003F1CDC" w:rsidP="00FC3409">
            <w:pPr>
              <w:pStyle w:val="1521"/>
              <w:adjustRightInd/>
              <w:snapToGrid/>
              <w:ind w:firstLine="480"/>
              <w:rPr>
                <w:rFonts w:cs="Times New Roman"/>
              </w:rPr>
            </w:pPr>
            <w:r w:rsidRPr="009F413E">
              <w:rPr>
                <w:rFonts w:cs="Times New Roman" w:hint="eastAsia"/>
              </w:rPr>
              <w:t>综上所述，本项目建设符合国家风电相关发展规划要求。</w:t>
            </w:r>
          </w:p>
          <w:p w:rsidR="00701E6A" w:rsidRPr="009F413E" w:rsidRDefault="00701E6A" w:rsidP="00FC3409">
            <w:pPr>
              <w:pStyle w:val="1521"/>
              <w:adjustRightInd/>
              <w:snapToGrid/>
              <w:ind w:firstLine="480"/>
              <w:rPr>
                <w:rFonts w:cs="Times New Roman"/>
              </w:rPr>
            </w:pPr>
            <w:r w:rsidRPr="009F413E">
              <w:rPr>
                <w:rFonts w:cs="Times New Roman" w:hint="eastAsia"/>
              </w:rPr>
              <w:t>（</w:t>
            </w:r>
            <w:r w:rsidRPr="009F413E">
              <w:rPr>
                <w:rFonts w:cs="Times New Roman" w:hint="eastAsia"/>
              </w:rPr>
              <w:t>8</w:t>
            </w:r>
            <w:r w:rsidRPr="009F413E">
              <w:rPr>
                <w:rFonts w:cs="Times New Roman" w:hint="eastAsia"/>
              </w:rPr>
              <w:t>）与国家环境保护规划的符合性</w:t>
            </w:r>
          </w:p>
          <w:p w:rsidR="00701E6A" w:rsidRPr="009F413E" w:rsidRDefault="00701E6A" w:rsidP="00FC3409">
            <w:pPr>
              <w:pStyle w:val="1521"/>
              <w:adjustRightInd/>
              <w:snapToGrid/>
              <w:ind w:firstLine="480"/>
              <w:rPr>
                <w:rFonts w:cs="Times New Roman"/>
              </w:rPr>
            </w:pPr>
            <w:r w:rsidRPr="009F413E">
              <w:rPr>
                <w:rFonts w:cs="Times New Roman" w:hint="eastAsia"/>
              </w:rPr>
              <w:t>风电是国家重点扶持的清洁可再生能源，风电场的生产过程是将当地的风能转变为机械能、再转变为电能的过程，整个工艺流程中，不产生大气、水体、固体废物等方面的污染物，也不会产生大量的噪声污染。从节约煤炭资源和环境保护角度来分析，</w:t>
            </w:r>
            <w:r w:rsidR="00AF51D1" w:rsidRPr="009F413E">
              <w:rPr>
                <w:rFonts w:cs="Times New Roman" w:hint="eastAsia"/>
              </w:rPr>
              <w:t>本</w:t>
            </w:r>
            <w:r w:rsidRPr="009F413E">
              <w:rPr>
                <w:rFonts w:cs="Times New Roman" w:hint="eastAsia"/>
              </w:rPr>
              <w:t>风电场的建设具有明显的社会效益及环境效益，有利于区域的节能减排，缓解环境保护压力，实现经济与环境的协调发展。</w:t>
            </w:r>
          </w:p>
          <w:p w:rsidR="00600111" w:rsidRPr="009F413E" w:rsidRDefault="00600111" w:rsidP="00FC3409">
            <w:pPr>
              <w:pStyle w:val="1521"/>
              <w:adjustRightInd/>
              <w:snapToGrid/>
              <w:ind w:firstLine="480"/>
              <w:rPr>
                <w:rFonts w:cs="Times New Roman"/>
              </w:rPr>
            </w:pPr>
            <w:r w:rsidRPr="009F413E">
              <w:rPr>
                <w:rFonts w:cs="Times New Roman" w:hint="eastAsia"/>
              </w:rPr>
              <w:t>（</w:t>
            </w:r>
            <w:r w:rsidR="005D2DF8" w:rsidRPr="009F413E">
              <w:rPr>
                <w:rFonts w:cs="Times New Roman" w:hint="eastAsia"/>
              </w:rPr>
              <w:t>9</w:t>
            </w:r>
            <w:r w:rsidRPr="009F413E">
              <w:rPr>
                <w:rFonts w:cs="Times New Roman" w:hint="eastAsia"/>
              </w:rPr>
              <w:t>）与《全国生态功能区划》（修编版）的符合性分析</w:t>
            </w:r>
          </w:p>
          <w:p w:rsidR="00600111" w:rsidRPr="009F413E" w:rsidRDefault="00600111" w:rsidP="00FC3409">
            <w:pPr>
              <w:pStyle w:val="1521"/>
              <w:adjustRightInd/>
              <w:snapToGrid/>
              <w:ind w:firstLine="480"/>
              <w:rPr>
                <w:rFonts w:cs="Times New Roman"/>
              </w:rPr>
            </w:pPr>
            <w:r w:rsidRPr="009F413E">
              <w:rPr>
                <w:rFonts w:cs="Times New Roman" w:hint="eastAsia"/>
              </w:rPr>
              <w:lastRenderedPageBreak/>
              <w:t>根据《全国生态功能区划》</w:t>
            </w:r>
            <w:r w:rsidRPr="009F413E">
              <w:rPr>
                <w:rFonts w:cs="Times New Roman"/>
              </w:rPr>
              <w:t>(</w:t>
            </w:r>
            <w:r w:rsidRPr="009F413E">
              <w:rPr>
                <w:rFonts w:cs="Times New Roman" w:hint="eastAsia"/>
              </w:rPr>
              <w:t>修编版</w:t>
            </w:r>
            <w:r w:rsidRPr="009F413E">
              <w:rPr>
                <w:rFonts w:cs="Times New Roman"/>
              </w:rPr>
              <w:t>)</w:t>
            </w:r>
            <w:r w:rsidRPr="009F413E">
              <w:rPr>
                <w:rFonts w:cs="Times New Roman" w:hint="eastAsia"/>
              </w:rPr>
              <w:t>，根据各生态功能区对保障国家与区域生态安全的重要性，以水源涵养、生物多样性保护、土壤保持、防风固沙和洪水调蓄</w:t>
            </w:r>
            <w:r w:rsidRPr="009F413E">
              <w:rPr>
                <w:rFonts w:cs="Times New Roman"/>
              </w:rPr>
              <w:t>5</w:t>
            </w:r>
            <w:r w:rsidRPr="009F413E">
              <w:rPr>
                <w:rFonts w:cs="Times New Roman" w:hint="eastAsia"/>
              </w:rPr>
              <w:t>类主导生态调节功能为基础，确定</w:t>
            </w:r>
            <w:r w:rsidRPr="009F413E">
              <w:rPr>
                <w:rFonts w:cs="Times New Roman"/>
              </w:rPr>
              <w:t>63</w:t>
            </w:r>
            <w:r w:rsidRPr="009F413E">
              <w:rPr>
                <w:rFonts w:cs="Times New Roman" w:hint="eastAsia"/>
              </w:rPr>
              <w:t>个重要生态系统服务功能区（简称重要生态功能区）。</w:t>
            </w:r>
          </w:p>
          <w:p w:rsidR="00632796" w:rsidRPr="009F413E" w:rsidRDefault="00600111" w:rsidP="00FC3409">
            <w:pPr>
              <w:pStyle w:val="1521"/>
              <w:adjustRightInd/>
              <w:snapToGrid/>
              <w:ind w:firstLine="480"/>
              <w:rPr>
                <w:rFonts w:cs="Times New Roman"/>
              </w:rPr>
            </w:pPr>
            <w:r w:rsidRPr="009F413E">
              <w:rPr>
                <w:rFonts w:cs="Times New Roman" w:hint="eastAsia"/>
              </w:rPr>
              <w:t>根据《</w:t>
            </w:r>
            <w:r w:rsidR="003F1CDC" w:rsidRPr="009F413E">
              <w:rPr>
                <w:rFonts w:cs="Times New Roman" w:hint="eastAsia"/>
              </w:rPr>
              <w:t>通道县</w:t>
            </w:r>
            <w:r w:rsidRPr="009F413E">
              <w:rPr>
                <w:rFonts w:cs="Times New Roman" w:hint="eastAsia"/>
              </w:rPr>
              <w:t>生态保护红线划定方案》，</w:t>
            </w:r>
            <w:r w:rsidR="00A82A8A" w:rsidRPr="009F413E">
              <w:rPr>
                <w:rFonts w:cs="Times New Roman" w:hint="eastAsia"/>
              </w:rPr>
              <w:t>通道县三省坡风电场二期项目不在生态红线范围内</w:t>
            </w:r>
            <w:r w:rsidRPr="009F413E">
              <w:rPr>
                <w:rFonts w:cs="Times New Roman" w:hint="eastAsia"/>
              </w:rPr>
              <w:t>，风电场建设不属于有损区域主导生态功能和不符合生态保护方向的建设项目，本项目建设与《全国生态功能区划》</w:t>
            </w:r>
            <w:r w:rsidRPr="009F413E">
              <w:rPr>
                <w:rFonts w:cs="Times New Roman"/>
              </w:rPr>
              <w:t>(</w:t>
            </w:r>
            <w:r w:rsidRPr="009F413E">
              <w:rPr>
                <w:rFonts w:cs="Times New Roman" w:hint="eastAsia"/>
              </w:rPr>
              <w:t>修编版</w:t>
            </w:r>
            <w:r w:rsidRPr="009F413E">
              <w:rPr>
                <w:rFonts w:cs="Times New Roman"/>
              </w:rPr>
              <w:t>)</w:t>
            </w:r>
            <w:r w:rsidRPr="009F413E">
              <w:rPr>
                <w:rFonts w:cs="Times New Roman" w:hint="eastAsia"/>
              </w:rPr>
              <w:t>要求不相违背。</w:t>
            </w:r>
          </w:p>
          <w:p w:rsidR="00A3061F" w:rsidRPr="009F413E" w:rsidRDefault="00734BB9" w:rsidP="00A3061F">
            <w:pPr>
              <w:pStyle w:val="1520"/>
              <w:adjustRightInd/>
              <w:snapToGrid/>
              <w:ind w:firstLineChars="0" w:firstLine="0"/>
              <w:rPr>
                <w:rFonts w:cs="Times New Roman"/>
                <w:b/>
              </w:rPr>
            </w:pPr>
            <w:r w:rsidRPr="009F413E">
              <w:rPr>
                <w:rFonts w:cs="Times New Roman" w:hint="eastAsia"/>
                <w:b/>
              </w:rPr>
              <w:t>9</w:t>
            </w:r>
            <w:r w:rsidR="00A3061F" w:rsidRPr="009F413E">
              <w:rPr>
                <w:rFonts w:cs="Times New Roman"/>
                <w:b/>
              </w:rPr>
              <w:t>.1.</w:t>
            </w:r>
            <w:r w:rsidR="003F1CDC" w:rsidRPr="009F413E">
              <w:rPr>
                <w:rFonts w:cs="Times New Roman" w:hint="eastAsia"/>
                <w:b/>
              </w:rPr>
              <w:t>3</w:t>
            </w:r>
            <w:r w:rsidR="00A3061F" w:rsidRPr="009F413E">
              <w:rPr>
                <w:rFonts w:cs="Times New Roman" w:hint="eastAsia"/>
                <w:b/>
              </w:rPr>
              <w:t>与湖南省行业发展规划相符性分析</w:t>
            </w:r>
          </w:p>
          <w:p w:rsidR="00600111" w:rsidRPr="009F413E" w:rsidRDefault="00600111" w:rsidP="00CA6A6A">
            <w:pPr>
              <w:pStyle w:val="1521"/>
              <w:adjustRightInd/>
              <w:snapToGrid/>
              <w:ind w:firstLine="480"/>
              <w:rPr>
                <w:rFonts w:cs="Times New Roman"/>
              </w:rPr>
            </w:pPr>
            <w:r w:rsidRPr="009F413E">
              <w:rPr>
                <w:rFonts w:cs="Times New Roman" w:hint="eastAsia"/>
              </w:rPr>
              <w:t>（</w:t>
            </w:r>
            <w:r w:rsidRPr="009F413E">
              <w:rPr>
                <w:rFonts w:cs="Times New Roman" w:hint="eastAsia"/>
              </w:rPr>
              <w:t>1</w:t>
            </w:r>
            <w:r w:rsidRPr="009F413E">
              <w:rPr>
                <w:rFonts w:cs="Times New Roman" w:hint="eastAsia"/>
              </w:rPr>
              <w:t>）</w:t>
            </w:r>
            <w:r w:rsidRPr="009F413E">
              <w:rPr>
                <w:rFonts w:cs="Times New Roman"/>
              </w:rPr>
              <w:t>与</w:t>
            </w:r>
            <w:r w:rsidRPr="009F413E">
              <w:rPr>
                <w:rFonts w:cs="Times New Roman" w:hint="eastAsia"/>
              </w:rPr>
              <w:t>《湖南省主体功能区划》</w:t>
            </w:r>
            <w:r w:rsidRPr="009F413E">
              <w:rPr>
                <w:rFonts w:cs="Times New Roman"/>
              </w:rPr>
              <w:t>的符合性分析</w:t>
            </w:r>
          </w:p>
          <w:p w:rsidR="00045C5B" w:rsidRPr="009F413E" w:rsidRDefault="00045C5B" w:rsidP="00CA6A6A">
            <w:pPr>
              <w:pStyle w:val="1521"/>
              <w:adjustRightInd/>
              <w:snapToGrid/>
              <w:ind w:firstLine="480"/>
              <w:rPr>
                <w:rFonts w:cs="Times New Roman"/>
              </w:rPr>
            </w:pPr>
            <w:r w:rsidRPr="009F413E">
              <w:rPr>
                <w:rFonts w:cs="Times New Roman"/>
              </w:rPr>
              <w:t>《湖南省主体功能区规划》提出湖南省能源开发的方向为：大力发展风能、太阳能、生物质能等新能源，布局建设一批风电场，积极推广太阳能和生物质能应用。因此，本工程建设符合湖南省主体功能区规划能源开发政策。</w:t>
            </w:r>
          </w:p>
          <w:p w:rsidR="00600111" w:rsidRPr="009F413E" w:rsidRDefault="00600111" w:rsidP="00CA6A6A">
            <w:pPr>
              <w:pStyle w:val="1521"/>
              <w:adjustRightInd/>
              <w:snapToGrid/>
              <w:ind w:firstLine="480"/>
              <w:rPr>
                <w:rFonts w:cs="Times New Roman"/>
              </w:rPr>
            </w:pPr>
            <w:r w:rsidRPr="009F413E">
              <w:rPr>
                <w:rFonts w:cs="Times New Roman"/>
              </w:rPr>
              <w:t>《湖南省主体功能区划》在对全省国土空间进行综合评价的基础上，以是否适宜或如何进行大规模高强度工业化城镇化为基础，以县级行政区为基本单元，将全省国土空间划分为以下主体功能区：按开发内容，分为城市化地区、农产品主产区和重点生态功能区；按开发方式和强度，分为重点开发区域、限制开发区域和禁止开发区域。根据《湖南省主体功能区划》，项目所在地</w:t>
            </w:r>
            <w:r w:rsidR="00D85C06" w:rsidRPr="009F413E">
              <w:rPr>
                <w:rFonts w:cs="Times New Roman" w:hint="eastAsia"/>
              </w:rPr>
              <w:t>通道</w:t>
            </w:r>
            <w:r w:rsidR="00DD79FE" w:rsidRPr="009F413E">
              <w:rPr>
                <w:rFonts w:cs="Times New Roman" w:hint="eastAsia"/>
              </w:rPr>
              <w:t>县</w:t>
            </w:r>
            <w:r w:rsidRPr="009F413E">
              <w:rPr>
                <w:rFonts w:cs="Times New Roman" w:hint="eastAsia"/>
              </w:rPr>
              <w:t>属于</w:t>
            </w:r>
            <w:r w:rsidR="00632796" w:rsidRPr="009F413E">
              <w:rPr>
                <w:rFonts w:cs="Times New Roman" w:hint="eastAsia"/>
              </w:rPr>
              <w:t>省级重点生态功能区</w:t>
            </w:r>
            <w:r w:rsidRPr="009F413E">
              <w:rPr>
                <w:rFonts w:cs="Times New Roman"/>
              </w:rPr>
              <w:t>；风电场作为清洁能源而且强度不大，</w:t>
            </w:r>
            <w:r w:rsidRPr="009F413E">
              <w:rPr>
                <w:rFonts w:cs="Times New Roman" w:hint="eastAsia"/>
              </w:rPr>
              <w:t>因而</w:t>
            </w:r>
            <w:r w:rsidRPr="009F413E">
              <w:rPr>
                <w:rFonts w:cs="Times New Roman"/>
              </w:rPr>
              <w:t>建风电场是可行的。</w:t>
            </w:r>
          </w:p>
          <w:p w:rsidR="00600111" w:rsidRPr="009F413E" w:rsidRDefault="00600111" w:rsidP="00CA6A6A">
            <w:pPr>
              <w:pStyle w:val="1521"/>
              <w:adjustRightInd/>
              <w:snapToGrid/>
              <w:ind w:firstLine="480"/>
              <w:rPr>
                <w:rFonts w:cs="Times New Roman"/>
              </w:rPr>
            </w:pPr>
            <w:r w:rsidRPr="009F413E">
              <w:rPr>
                <w:rFonts w:cs="Times New Roman"/>
              </w:rPr>
              <w:t>本工程位于</w:t>
            </w:r>
            <w:r w:rsidR="00632796" w:rsidRPr="009F413E">
              <w:rPr>
                <w:rFonts w:cs="Times New Roman" w:hint="eastAsia"/>
              </w:rPr>
              <w:t>怀化市通道</w:t>
            </w:r>
            <w:r w:rsidRPr="009F413E">
              <w:rPr>
                <w:rFonts w:cs="Times New Roman" w:hint="eastAsia"/>
              </w:rPr>
              <w:t>县</w:t>
            </w:r>
            <w:r w:rsidR="004138D9">
              <w:rPr>
                <w:rFonts w:cs="Times New Roman"/>
              </w:rPr>
              <w:t>独坡乡</w:t>
            </w:r>
            <w:r w:rsidR="004138D9" w:rsidRPr="009F413E">
              <w:rPr>
                <w:rFonts w:cs="Times New Roman"/>
              </w:rPr>
              <w:t>境</w:t>
            </w:r>
            <w:r w:rsidR="00632796" w:rsidRPr="009F413E">
              <w:rPr>
                <w:rFonts w:cs="Times New Roman"/>
              </w:rPr>
              <w:t>内，</w:t>
            </w:r>
            <w:r w:rsidR="00632796" w:rsidRPr="009F413E">
              <w:rPr>
                <w:rFonts w:cs="Times New Roman" w:hint="eastAsia"/>
              </w:rPr>
              <w:t>项目所在区域</w:t>
            </w:r>
            <w:r w:rsidR="003014FE" w:rsidRPr="009F413E">
              <w:rPr>
                <w:rFonts w:cs="Times New Roman"/>
              </w:rPr>
              <w:t>未涉及自然保护区、森林公园等环境敏感区域，而且风力发电项目</w:t>
            </w:r>
            <w:r w:rsidRPr="009F413E">
              <w:rPr>
                <w:rFonts w:cs="Times New Roman"/>
              </w:rPr>
              <w:t>属于公共基础设施项目，利用风能发电，惠民利民，符合国家产业政策。</w:t>
            </w:r>
            <w:r w:rsidRPr="009F413E">
              <w:rPr>
                <w:rFonts w:cs="Times New Roman" w:hint="eastAsia"/>
              </w:rPr>
              <w:t>项目</w:t>
            </w:r>
            <w:r w:rsidRPr="009F413E">
              <w:rPr>
                <w:rFonts w:cs="Times New Roman"/>
              </w:rPr>
              <w:t>新建</w:t>
            </w:r>
            <w:r w:rsidRPr="009F413E">
              <w:rPr>
                <w:rFonts w:cs="Times New Roman" w:hint="eastAsia"/>
              </w:rPr>
              <w:t>场内</w:t>
            </w:r>
            <w:r w:rsidRPr="009F413E">
              <w:rPr>
                <w:rFonts w:cs="Times New Roman"/>
              </w:rPr>
              <w:t>道路</w:t>
            </w:r>
            <w:r w:rsidR="00632796" w:rsidRPr="009F413E">
              <w:rPr>
                <w:rFonts w:cs="Times New Roman" w:hint="eastAsia"/>
              </w:rPr>
              <w:t>16</w:t>
            </w:r>
            <w:r w:rsidRPr="009F413E">
              <w:rPr>
                <w:rFonts w:cs="Times New Roman"/>
              </w:rPr>
              <w:t>km</w:t>
            </w:r>
            <w:r w:rsidRPr="009F413E">
              <w:rPr>
                <w:rFonts w:cs="Times New Roman"/>
              </w:rPr>
              <w:t>，将对当地的交通起到一定的改善作用；电力系统拟并入升压站，其建成后将为</w:t>
            </w:r>
            <w:r w:rsidR="00632796" w:rsidRPr="009F413E">
              <w:rPr>
                <w:rFonts w:cs="Times New Roman" w:hint="eastAsia"/>
              </w:rPr>
              <w:t>通道</w:t>
            </w:r>
            <w:r w:rsidR="00B75146" w:rsidRPr="009F413E">
              <w:rPr>
                <w:rFonts w:cs="Times New Roman" w:hint="eastAsia"/>
              </w:rPr>
              <w:t>县</w:t>
            </w:r>
            <w:r w:rsidRPr="009F413E">
              <w:rPr>
                <w:rFonts w:cs="Times New Roman"/>
              </w:rPr>
              <w:t>的农业和其它产业的发展提供电力补充。</w:t>
            </w:r>
            <w:r w:rsidR="00153390" w:rsidRPr="009F413E">
              <w:rPr>
                <w:rFonts w:cs="Times New Roman" w:hint="eastAsia"/>
              </w:rPr>
              <w:t>本项目</w:t>
            </w:r>
            <w:r w:rsidR="00632796" w:rsidRPr="009F413E">
              <w:rPr>
                <w:rFonts w:cs="Times New Roman"/>
              </w:rPr>
              <w:t>的建设有利于促进当地旅游业的发展。</w:t>
            </w:r>
            <w:r w:rsidRPr="009F413E">
              <w:rPr>
                <w:rFonts w:cs="Times New Roman"/>
              </w:rPr>
              <w:t>因此，本工程建设</w:t>
            </w:r>
            <w:r w:rsidRPr="009F413E">
              <w:rPr>
                <w:rFonts w:cs="Times New Roman" w:hint="eastAsia"/>
              </w:rPr>
              <w:t>与</w:t>
            </w:r>
            <w:r w:rsidRPr="009F413E">
              <w:rPr>
                <w:rFonts w:cs="Times New Roman"/>
              </w:rPr>
              <w:t>《湖南省主体功能区划》</w:t>
            </w:r>
            <w:r w:rsidRPr="009F413E">
              <w:rPr>
                <w:rFonts w:cs="Times New Roman" w:hint="eastAsia"/>
              </w:rPr>
              <w:t>相协调</w:t>
            </w:r>
            <w:r w:rsidRPr="009F413E">
              <w:rPr>
                <w:rFonts w:cs="Times New Roman"/>
              </w:rPr>
              <w:t>。</w:t>
            </w:r>
          </w:p>
          <w:p w:rsidR="00DB7DD6" w:rsidRPr="009F413E" w:rsidRDefault="00DB7DD6" w:rsidP="00CA6A6A">
            <w:pPr>
              <w:pStyle w:val="1521"/>
              <w:adjustRightInd/>
              <w:snapToGrid/>
              <w:ind w:firstLine="480"/>
              <w:rPr>
                <w:rFonts w:cs="Times New Roman"/>
              </w:rPr>
            </w:pPr>
            <w:r w:rsidRPr="009F413E">
              <w:rPr>
                <w:rFonts w:cs="Times New Roman" w:hint="eastAsia"/>
              </w:rPr>
              <w:t>（</w:t>
            </w:r>
            <w:r w:rsidRPr="009F413E">
              <w:rPr>
                <w:rFonts w:cs="Times New Roman" w:hint="eastAsia"/>
              </w:rPr>
              <w:t>2</w:t>
            </w:r>
            <w:r w:rsidRPr="009F413E">
              <w:rPr>
                <w:rFonts w:cs="Times New Roman" w:hint="eastAsia"/>
              </w:rPr>
              <w:t>）</w:t>
            </w:r>
            <w:r w:rsidRPr="009F413E">
              <w:rPr>
                <w:rFonts w:cs="Times New Roman"/>
              </w:rPr>
              <w:t>与《湖南省新能源产业振兴实施规划</w:t>
            </w:r>
            <w:r w:rsidRPr="009F413E">
              <w:rPr>
                <w:rFonts w:cs="Times New Roman"/>
              </w:rPr>
              <w:t>(2010-2020</w:t>
            </w:r>
            <w:r w:rsidRPr="009F413E">
              <w:rPr>
                <w:rFonts w:cs="Times New Roman"/>
              </w:rPr>
              <w:t>年</w:t>
            </w:r>
            <w:r w:rsidRPr="009F413E">
              <w:rPr>
                <w:rFonts w:cs="Times New Roman"/>
              </w:rPr>
              <w:t>)</w:t>
            </w:r>
            <w:r w:rsidRPr="009F413E">
              <w:rPr>
                <w:rFonts w:cs="Times New Roman"/>
              </w:rPr>
              <w:t>》的符合性分析</w:t>
            </w:r>
          </w:p>
          <w:p w:rsidR="00A3061F" w:rsidRPr="009F413E" w:rsidRDefault="00A3061F" w:rsidP="00CA6A6A">
            <w:pPr>
              <w:pStyle w:val="1521"/>
              <w:adjustRightInd/>
              <w:snapToGrid/>
              <w:ind w:firstLine="480"/>
              <w:rPr>
                <w:rFonts w:cs="Times New Roman"/>
              </w:rPr>
            </w:pPr>
            <w:r w:rsidRPr="009F413E">
              <w:rPr>
                <w:rFonts w:cs="Times New Roman"/>
              </w:rPr>
              <w:t>根据湖南省人民政府办公厅关于印发《湖南省新能源产业振兴实施规划</w:t>
            </w:r>
            <w:r w:rsidRPr="009F413E">
              <w:rPr>
                <w:rFonts w:cs="Times New Roman"/>
              </w:rPr>
              <w:t>(2010-2020</w:t>
            </w:r>
            <w:r w:rsidRPr="009F413E">
              <w:rPr>
                <w:rFonts w:cs="Times New Roman"/>
              </w:rPr>
              <w:t>年</w:t>
            </w:r>
            <w:r w:rsidRPr="009F413E">
              <w:rPr>
                <w:rFonts w:cs="Times New Roman"/>
              </w:rPr>
              <w:t>)</w:t>
            </w:r>
            <w:r w:rsidRPr="009F413E">
              <w:rPr>
                <w:rFonts w:cs="Times New Roman"/>
              </w:rPr>
              <w:t>》的通知</w:t>
            </w:r>
            <w:r w:rsidRPr="009F413E">
              <w:rPr>
                <w:rFonts w:cs="Times New Roman"/>
              </w:rPr>
              <w:t>(</w:t>
            </w:r>
            <w:r w:rsidRPr="009F413E">
              <w:rPr>
                <w:rFonts w:cs="Times New Roman"/>
              </w:rPr>
              <w:t>湘政办发</w:t>
            </w:r>
            <w:r w:rsidRPr="009F413E">
              <w:rPr>
                <w:rFonts w:cs="Times New Roman"/>
              </w:rPr>
              <w:t>[2010]2</w:t>
            </w:r>
            <w:r w:rsidRPr="009F413E">
              <w:rPr>
                <w:rFonts w:cs="Times New Roman"/>
              </w:rPr>
              <w:t>号</w:t>
            </w:r>
            <w:r w:rsidRPr="009F413E">
              <w:rPr>
                <w:rFonts w:cs="Times New Roman"/>
              </w:rPr>
              <w:t>)</w:t>
            </w:r>
            <w:r w:rsidRPr="009F413E">
              <w:rPr>
                <w:rFonts w:cs="Times New Roman"/>
              </w:rPr>
              <w:t>，风力发电是全省新能源产业发展的重点之一，到</w:t>
            </w:r>
            <w:r w:rsidRPr="009F413E">
              <w:rPr>
                <w:rFonts w:cs="Times New Roman"/>
              </w:rPr>
              <w:t>2020</w:t>
            </w:r>
            <w:r w:rsidRPr="009F413E">
              <w:rPr>
                <w:rFonts w:cs="Times New Roman"/>
              </w:rPr>
              <w:t>年全省风力发电规划达到</w:t>
            </w:r>
            <w:r w:rsidRPr="009F413E">
              <w:rPr>
                <w:rFonts w:cs="Times New Roman"/>
              </w:rPr>
              <w:t>65</w:t>
            </w:r>
            <w:r w:rsidRPr="009F413E">
              <w:rPr>
                <w:rFonts w:cs="Times New Roman"/>
              </w:rPr>
              <w:t>万</w:t>
            </w:r>
            <w:r w:rsidRPr="009F413E">
              <w:rPr>
                <w:rFonts w:cs="Times New Roman"/>
              </w:rPr>
              <w:t>kW</w:t>
            </w:r>
            <w:r w:rsidRPr="009F413E">
              <w:rPr>
                <w:rFonts w:cs="Times New Roman"/>
              </w:rPr>
              <w:t>。因此，</w:t>
            </w:r>
            <w:r w:rsidR="00153390" w:rsidRPr="009F413E">
              <w:rPr>
                <w:rFonts w:cs="Times New Roman" w:hint="eastAsia"/>
              </w:rPr>
              <w:t>本项目的建设</w:t>
            </w:r>
            <w:r w:rsidRPr="009F413E">
              <w:rPr>
                <w:rFonts w:cs="Times New Roman"/>
              </w:rPr>
              <w:t>建设符合湖南省新能源产业振兴实施规划。</w:t>
            </w:r>
          </w:p>
          <w:p w:rsidR="00153390" w:rsidRPr="009F413E" w:rsidRDefault="00153390" w:rsidP="00153390">
            <w:pPr>
              <w:pStyle w:val="1521"/>
              <w:adjustRightInd/>
              <w:snapToGrid/>
              <w:ind w:firstLine="480"/>
              <w:rPr>
                <w:rFonts w:cs="Times New Roman"/>
              </w:rPr>
            </w:pPr>
            <w:r w:rsidRPr="009F413E">
              <w:rPr>
                <w:rFonts w:cs="Times New Roman" w:hint="eastAsia"/>
              </w:rPr>
              <w:t>（</w:t>
            </w:r>
            <w:r w:rsidRPr="009F413E">
              <w:rPr>
                <w:rFonts w:cs="Times New Roman" w:hint="eastAsia"/>
              </w:rPr>
              <w:t>3</w:t>
            </w:r>
            <w:r w:rsidRPr="009F413E">
              <w:rPr>
                <w:rFonts w:cs="Times New Roman" w:hint="eastAsia"/>
              </w:rPr>
              <w:t>）与湖南省</w:t>
            </w:r>
            <w:r w:rsidRPr="009F413E">
              <w:rPr>
                <w:rFonts w:cs="Times New Roman"/>
              </w:rPr>
              <w:t>风电发展规划的符合性分析</w:t>
            </w:r>
          </w:p>
          <w:p w:rsidR="00153390" w:rsidRPr="009F413E" w:rsidRDefault="00153390" w:rsidP="00153390">
            <w:pPr>
              <w:pStyle w:val="1521"/>
              <w:adjustRightInd/>
              <w:snapToGrid/>
              <w:ind w:firstLine="480"/>
              <w:rPr>
                <w:rFonts w:cs="Times New Roman"/>
              </w:rPr>
            </w:pPr>
            <w:r w:rsidRPr="009F413E">
              <w:rPr>
                <w:rFonts w:cs="Times New Roman"/>
              </w:rPr>
              <w:lastRenderedPageBreak/>
              <w:t>根据湖南省发展和改革委员会关于印发《关于下达</w:t>
            </w:r>
            <w:r w:rsidRPr="009F413E">
              <w:rPr>
                <w:rFonts w:cs="Times New Roman"/>
              </w:rPr>
              <w:t>201</w:t>
            </w:r>
            <w:r w:rsidRPr="009F413E">
              <w:rPr>
                <w:rFonts w:cs="Times New Roman" w:hint="eastAsia"/>
              </w:rPr>
              <w:t>7</w:t>
            </w:r>
            <w:r w:rsidRPr="009F413E">
              <w:rPr>
                <w:rFonts w:cs="Times New Roman"/>
              </w:rPr>
              <w:t>年全省风电开放建设方案的通知》</w:t>
            </w:r>
            <w:r w:rsidRPr="009F413E">
              <w:rPr>
                <w:rFonts w:cs="Times New Roman"/>
              </w:rPr>
              <w:t>(</w:t>
            </w:r>
            <w:r w:rsidRPr="009F413E">
              <w:rPr>
                <w:rFonts w:cs="Times New Roman"/>
              </w:rPr>
              <w:t>湘发改能源</w:t>
            </w:r>
            <w:r w:rsidRPr="009F413E">
              <w:rPr>
                <w:rFonts w:cs="Times New Roman"/>
              </w:rPr>
              <w:t>[201</w:t>
            </w:r>
            <w:r w:rsidRPr="009F413E">
              <w:rPr>
                <w:rFonts w:cs="Times New Roman" w:hint="eastAsia"/>
              </w:rPr>
              <w:t>7</w:t>
            </w:r>
            <w:r w:rsidRPr="009F413E">
              <w:rPr>
                <w:rFonts w:cs="Times New Roman"/>
              </w:rPr>
              <w:t>]</w:t>
            </w:r>
            <w:r w:rsidRPr="009F413E">
              <w:rPr>
                <w:rFonts w:cs="Times New Roman" w:hint="eastAsia"/>
              </w:rPr>
              <w:t>292</w:t>
            </w:r>
            <w:r w:rsidRPr="009F413E">
              <w:rPr>
                <w:rFonts w:cs="Times New Roman"/>
              </w:rPr>
              <w:t>号</w:t>
            </w:r>
            <w:r w:rsidRPr="009F413E">
              <w:rPr>
                <w:rFonts w:cs="Times New Roman"/>
              </w:rPr>
              <w:t>)</w:t>
            </w:r>
            <w:r w:rsidRPr="009F413E">
              <w:rPr>
                <w:rFonts w:cs="Times New Roman"/>
              </w:rPr>
              <w:t>，</w:t>
            </w:r>
            <w:r w:rsidRPr="009F413E">
              <w:rPr>
                <w:rFonts w:cs="Times New Roman"/>
              </w:rPr>
              <w:t>201</w:t>
            </w:r>
            <w:r w:rsidRPr="009F413E">
              <w:rPr>
                <w:rFonts w:cs="Times New Roman" w:hint="eastAsia"/>
              </w:rPr>
              <w:t>7</w:t>
            </w:r>
            <w:r w:rsidRPr="009F413E">
              <w:rPr>
                <w:rFonts w:cs="Times New Roman"/>
              </w:rPr>
              <w:t>年湖南省风电开发建设方案共规划</w:t>
            </w:r>
            <w:r w:rsidRPr="009F413E">
              <w:rPr>
                <w:rFonts w:cs="Times New Roman" w:hint="eastAsia"/>
              </w:rPr>
              <w:t>45</w:t>
            </w:r>
            <w:r w:rsidRPr="009F413E">
              <w:rPr>
                <w:rFonts w:cs="Times New Roman"/>
              </w:rPr>
              <w:t>个项目、总装机</w:t>
            </w:r>
            <w:r w:rsidRPr="009F413E">
              <w:rPr>
                <w:rFonts w:cs="Times New Roman" w:hint="eastAsia"/>
              </w:rPr>
              <w:t>231.5</w:t>
            </w:r>
            <w:r w:rsidRPr="009F413E">
              <w:rPr>
                <w:rFonts w:cs="Times New Roman"/>
              </w:rPr>
              <w:t>万千瓦。</w:t>
            </w:r>
          </w:p>
          <w:p w:rsidR="00153390" w:rsidRPr="009F413E" w:rsidRDefault="00153390" w:rsidP="00153390">
            <w:pPr>
              <w:pStyle w:val="1521"/>
              <w:adjustRightInd/>
              <w:snapToGrid/>
              <w:ind w:firstLine="480"/>
              <w:rPr>
                <w:rFonts w:cs="Times New Roman"/>
              </w:rPr>
            </w:pPr>
            <w:r w:rsidRPr="009F413E">
              <w:rPr>
                <w:rFonts w:cs="Times New Roman" w:hint="eastAsia"/>
              </w:rPr>
              <w:t>通道县三省坡风电场二期项目</w:t>
            </w:r>
            <w:r w:rsidRPr="009F413E">
              <w:rPr>
                <w:rFonts w:cs="Times New Roman"/>
              </w:rPr>
              <w:t>为湖南省</w:t>
            </w:r>
            <w:r w:rsidRPr="009F413E">
              <w:rPr>
                <w:rFonts w:cs="Times New Roman"/>
              </w:rPr>
              <w:t>201</w:t>
            </w:r>
            <w:r w:rsidRPr="009F413E">
              <w:rPr>
                <w:rFonts w:cs="Times New Roman" w:hint="eastAsia"/>
              </w:rPr>
              <w:t>7</w:t>
            </w:r>
            <w:r w:rsidRPr="009F413E">
              <w:rPr>
                <w:rFonts w:cs="Times New Roman"/>
              </w:rPr>
              <w:t>年风电开发建设方案中的重点建设项目，总装机</w:t>
            </w:r>
            <w:r w:rsidRPr="009F413E">
              <w:rPr>
                <w:rFonts w:cs="Times New Roman" w:hint="eastAsia"/>
              </w:rPr>
              <w:t>4.8</w:t>
            </w:r>
            <w:r w:rsidRPr="009F413E">
              <w:rPr>
                <w:rFonts w:cs="Times New Roman"/>
              </w:rPr>
              <w:t>万千瓦。因此，本项目建设符合《关于下达</w:t>
            </w:r>
            <w:r w:rsidRPr="009F413E">
              <w:rPr>
                <w:rFonts w:cs="Times New Roman"/>
              </w:rPr>
              <w:t>201</w:t>
            </w:r>
            <w:r w:rsidRPr="009F413E">
              <w:rPr>
                <w:rFonts w:cs="Times New Roman" w:hint="eastAsia"/>
              </w:rPr>
              <w:t>7</w:t>
            </w:r>
            <w:r w:rsidRPr="009F413E">
              <w:rPr>
                <w:rFonts w:cs="Times New Roman"/>
              </w:rPr>
              <w:t>年全省风电开放建设方案的通知》</w:t>
            </w:r>
            <w:r w:rsidRPr="009F413E">
              <w:rPr>
                <w:rFonts w:cs="Times New Roman"/>
              </w:rPr>
              <w:t>(</w:t>
            </w:r>
            <w:r w:rsidRPr="009F413E">
              <w:rPr>
                <w:rFonts w:cs="Times New Roman"/>
              </w:rPr>
              <w:t>湘发改能源</w:t>
            </w:r>
            <w:r w:rsidRPr="009F413E">
              <w:rPr>
                <w:rFonts w:cs="Times New Roman"/>
              </w:rPr>
              <w:t>[201</w:t>
            </w:r>
            <w:r w:rsidRPr="009F413E">
              <w:rPr>
                <w:rFonts w:cs="Times New Roman" w:hint="eastAsia"/>
              </w:rPr>
              <w:t>7</w:t>
            </w:r>
            <w:r w:rsidRPr="009F413E">
              <w:rPr>
                <w:rFonts w:cs="Times New Roman"/>
              </w:rPr>
              <w:t>]</w:t>
            </w:r>
            <w:r w:rsidRPr="009F413E">
              <w:rPr>
                <w:rFonts w:cs="Times New Roman" w:hint="eastAsia"/>
              </w:rPr>
              <w:t>292</w:t>
            </w:r>
            <w:r w:rsidRPr="009F413E">
              <w:rPr>
                <w:rFonts w:cs="Times New Roman"/>
              </w:rPr>
              <w:t>号</w:t>
            </w:r>
            <w:r w:rsidRPr="009F413E">
              <w:rPr>
                <w:rFonts w:cs="Times New Roman"/>
              </w:rPr>
              <w:t>)</w:t>
            </w:r>
            <w:r w:rsidRPr="009F413E">
              <w:rPr>
                <w:rFonts w:cs="Times New Roman"/>
              </w:rPr>
              <w:t>。</w:t>
            </w:r>
          </w:p>
          <w:p w:rsidR="00D53FE5" w:rsidRPr="009F413E" w:rsidRDefault="00D53FE5" w:rsidP="00CA6A6A">
            <w:pPr>
              <w:pStyle w:val="1521"/>
              <w:adjustRightInd/>
              <w:snapToGrid/>
              <w:ind w:firstLine="480"/>
              <w:rPr>
                <w:rFonts w:cs="Times New Roman"/>
              </w:rPr>
            </w:pPr>
            <w:r w:rsidRPr="009F413E">
              <w:rPr>
                <w:rFonts w:cs="Times New Roman" w:hint="eastAsia"/>
              </w:rPr>
              <w:t>（</w:t>
            </w:r>
            <w:r w:rsidR="00153390" w:rsidRPr="009F413E">
              <w:rPr>
                <w:rFonts w:cs="Times New Roman" w:hint="eastAsia"/>
              </w:rPr>
              <w:t>4</w:t>
            </w:r>
            <w:r w:rsidRPr="009F413E">
              <w:rPr>
                <w:rFonts w:cs="Times New Roman" w:hint="eastAsia"/>
              </w:rPr>
              <w:t>）与《湖南省公益林管理办法》符合性分析</w:t>
            </w:r>
          </w:p>
          <w:p w:rsidR="00D53FE5" w:rsidRPr="009F413E" w:rsidRDefault="00D53FE5" w:rsidP="00CA6A6A">
            <w:pPr>
              <w:pStyle w:val="1521"/>
              <w:adjustRightInd/>
              <w:snapToGrid/>
              <w:ind w:firstLine="480"/>
              <w:rPr>
                <w:rFonts w:cs="Times New Roman"/>
              </w:rPr>
            </w:pPr>
            <w:r w:rsidRPr="009F413E">
              <w:rPr>
                <w:rFonts w:cs="Times New Roman"/>
              </w:rPr>
              <w:t>根据《湖南省公益林管理办法》第二章第十一条指出</w:t>
            </w:r>
            <w:r w:rsidRPr="009F413E">
              <w:rPr>
                <w:rFonts w:cs="Times New Roman"/>
              </w:rPr>
              <w:t>“</w:t>
            </w:r>
            <w:r w:rsidRPr="009F413E">
              <w:rPr>
                <w:rFonts w:cs="Times New Roman"/>
              </w:rPr>
              <w:t>禁止在国家级公益林地开垦、采石、采沙、取土，严格控制勘查、开采矿藏和工程建设占用、征收公益林地。除国务院有关部门和省级人民政府批准的基础设施建设项目外，不得占用、征收一级国家级公益林地</w:t>
            </w:r>
            <w:r w:rsidRPr="009F413E">
              <w:rPr>
                <w:rFonts w:cs="Times New Roman"/>
              </w:rPr>
              <w:t>”</w:t>
            </w:r>
            <w:r w:rsidRPr="009F413E">
              <w:rPr>
                <w:rFonts w:cs="Times New Roman"/>
              </w:rPr>
              <w:t>。本项目属于风电开发的基础建设项目，</w:t>
            </w:r>
            <w:r w:rsidRPr="009F413E">
              <w:rPr>
                <w:rFonts w:cs="Times New Roman" w:hint="eastAsia"/>
              </w:rPr>
              <w:t>根据</w:t>
            </w:r>
            <w:r w:rsidR="002A5A9C" w:rsidRPr="009F413E">
              <w:rPr>
                <w:rFonts w:cs="Times New Roman" w:hint="eastAsia"/>
              </w:rPr>
              <w:t>通道县</w:t>
            </w:r>
            <w:r w:rsidRPr="009F413E">
              <w:rPr>
                <w:rFonts w:cs="Times New Roman" w:hint="eastAsia"/>
              </w:rPr>
              <w:t>林业局出具的</w:t>
            </w:r>
            <w:r w:rsidR="002A5A9C" w:rsidRPr="009F413E">
              <w:rPr>
                <w:rFonts w:cs="Times New Roman" w:hint="eastAsia"/>
              </w:rPr>
              <w:t>通道县</w:t>
            </w:r>
            <w:r w:rsidRPr="009F413E">
              <w:rPr>
                <w:rFonts w:cs="Times New Roman" w:hint="eastAsia"/>
              </w:rPr>
              <w:t>林业局关于</w:t>
            </w:r>
            <w:r w:rsidR="002A5A9C" w:rsidRPr="009F413E">
              <w:rPr>
                <w:rFonts w:cs="Times New Roman" w:hint="eastAsia"/>
              </w:rPr>
              <w:t>通道县三省坡风电场二期项目</w:t>
            </w:r>
            <w:r w:rsidRPr="009F413E">
              <w:rPr>
                <w:rFonts w:cs="Times New Roman" w:hint="eastAsia"/>
              </w:rPr>
              <w:t>选址的证明，本项目范围不涉及一级保护林地、国家一级生态公益林</w:t>
            </w:r>
            <w:r w:rsidRPr="009F413E">
              <w:rPr>
                <w:rFonts w:cs="Times New Roman"/>
              </w:rPr>
              <w:t>，本工程在按照管理办法取得林业主管部门征占林地的相关手续后，并在施工过程中采取本报告中所提的生态保护和恢复措施以减轻对公益林的影响，同时加强施工人员的宣传教育和环保意识培养，禁止施工人员对林木乱砍乱伐。在落实以上条件后，本项目的建设不违背《湖南省公益林管理办法》中相关管理要求。</w:t>
            </w:r>
          </w:p>
          <w:p w:rsidR="00153390" w:rsidRPr="009F413E" w:rsidRDefault="00153390" w:rsidP="00153390">
            <w:pPr>
              <w:pStyle w:val="1521"/>
              <w:adjustRightInd/>
              <w:snapToGrid/>
              <w:ind w:firstLine="480"/>
              <w:rPr>
                <w:rFonts w:cs="Times New Roman"/>
              </w:rPr>
            </w:pPr>
            <w:r w:rsidRPr="009F413E">
              <w:rPr>
                <w:rFonts w:cs="Times New Roman"/>
              </w:rPr>
              <w:t>（</w:t>
            </w:r>
            <w:r w:rsidRPr="009F413E">
              <w:rPr>
                <w:rFonts w:cs="Times New Roman" w:hint="eastAsia"/>
              </w:rPr>
              <w:t>5</w:t>
            </w:r>
            <w:r w:rsidRPr="009F413E">
              <w:rPr>
                <w:rFonts w:cs="Times New Roman"/>
              </w:rPr>
              <w:t>）与《湖南省风电场项目建设管理办法》的符合性分析</w:t>
            </w:r>
          </w:p>
          <w:p w:rsidR="00153390" w:rsidRPr="009F413E" w:rsidRDefault="00153390" w:rsidP="00153390">
            <w:pPr>
              <w:pStyle w:val="1521"/>
              <w:adjustRightInd/>
              <w:snapToGrid/>
              <w:ind w:firstLine="480"/>
              <w:rPr>
                <w:rFonts w:cs="Times New Roman"/>
              </w:rPr>
            </w:pPr>
            <w:r w:rsidRPr="009F413E">
              <w:rPr>
                <w:rFonts w:cs="Times New Roman"/>
              </w:rPr>
              <w:t>根据湘发改能源</w:t>
            </w:r>
            <w:r w:rsidRPr="009F413E">
              <w:rPr>
                <w:rFonts w:cs="Times New Roman"/>
              </w:rPr>
              <w:t>[2012]445</w:t>
            </w:r>
            <w:r w:rsidRPr="009F413E">
              <w:rPr>
                <w:rFonts w:cs="Times New Roman"/>
              </w:rPr>
              <w:t>号文中第五章</w:t>
            </w:r>
            <w:r w:rsidRPr="009F413E">
              <w:rPr>
                <w:rFonts w:cs="Times New Roman"/>
              </w:rPr>
              <w:t>“</w:t>
            </w:r>
            <w:r w:rsidRPr="009F413E">
              <w:rPr>
                <w:rFonts w:cs="Times New Roman"/>
              </w:rPr>
              <w:t>分散式接入风电开发</w:t>
            </w:r>
            <w:r w:rsidRPr="009F413E">
              <w:rPr>
                <w:rFonts w:cs="Times New Roman"/>
              </w:rPr>
              <w:t>”</w:t>
            </w:r>
            <w:r w:rsidRPr="009F413E">
              <w:rPr>
                <w:rFonts w:cs="Times New Roman"/>
              </w:rPr>
              <w:t>，第二十条规定</w:t>
            </w:r>
            <w:r w:rsidRPr="009F413E">
              <w:rPr>
                <w:rFonts w:cs="Times New Roman"/>
              </w:rPr>
              <w:t>“</w:t>
            </w:r>
            <w:r w:rsidRPr="009F413E">
              <w:rPr>
                <w:rFonts w:cs="Times New Roman"/>
              </w:rPr>
              <w:t>项目场址应避开军事、自然环境保护、文物保护、噪声控制等敏感区域，并与交通、通讯和管线等基础实施保持合理距离。场址距离最近的建筑物原则上应不小于</w:t>
            </w:r>
            <w:r w:rsidRPr="009F413E">
              <w:rPr>
                <w:rFonts w:cs="Times New Roman"/>
              </w:rPr>
              <w:t>300</w:t>
            </w:r>
            <w:r w:rsidRPr="009F413E">
              <w:rPr>
                <w:rFonts w:cs="Times New Roman"/>
              </w:rPr>
              <w:t>米，噪声控制应符合国家相关标准限值</w:t>
            </w:r>
            <w:r w:rsidRPr="009F413E">
              <w:rPr>
                <w:rFonts w:cs="Times New Roman"/>
              </w:rPr>
              <w:t>”</w:t>
            </w:r>
            <w:r w:rsidRPr="009F413E">
              <w:rPr>
                <w:rFonts w:cs="Times New Roman"/>
              </w:rPr>
              <w:t>。</w:t>
            </w:r>
          </w:p>
          <w:p w:rsidR="00153390" w:rsidRPr="009F413E" w:rsidRDefault="00153390" w:rsidP="00153390">
            <w:pPr>
              <w:pStyle w:val="1521"/>
              <w:adjustRightInd/>
              <w:snapToGrid/>
              <w:ind w:firstLine="480"/>
              <w:rPr>
                <w:rFonts w:cs="Times New Roman"/>
              </w:rPr>
            </w:pPr>
            <w:r w:rsidRPr="009F413E">
              <w:rPr>
                <w:rFonts w:cs="Times New Roman"/>
              </w:rPr>
              <w:t>本项目场址不涉及军事、自然环境保护、文物保护、噪声控制等敏感区域，且本项目最近居民点距风电机组</w:t>
            </w:r>
            <w:r w:rsidRPr="009F413E">
              <w:rPr>
                <w:rFonts w:cs="Times New Roman" w:hint="eastAsia"/>
              </w:rPr>
              <w:t>工作平台</w:t>
            </w:r>
            <w:r w:rsidRPr="009F413E">
              <w:rPr>
                <w:rFonts w:cs="Times New Roman"/>
              </w:rPr>
              <w:t>的距离在</w:t>
            </w:r>
            <w:r w:rsidR="001A2A01">
              <w:rPr>
                <w:rFonts w:cs="Times New Roman" w:hint="eastAsia"/>
              </w:rPr>
              <w:t>5</w:t>
            </w:r>
            <w:r w:rsidRPr="009F413E">
              <w:rPr>
                <w:rFonts w:cs="Times New Roman" w:hint="eastAsia"/>
              </w:rPr>
              <w:t>00</w:t>
            </w:r>
            <w:r w:rsidRPr="009F413E">
              <w:rPr>
                <w:rFonts w:cs="Times New Roman"/>
              </w:rPr>
              <w:t>m</w:t>
            </w:r>
            <w:r w:rsidRPr="009F413E">
              <w:rPr>
                <w:rFonts w:cs="Times New Roman"/>
              </w:rPr>
              <w:t>以外（大于</w:t>
            </w:r>
            <w:r w:rsidRPr="009F413E">
              <w:rPr>
                <w:rFonts w:cs="Times New Roman"/>
              </w:rPr>
              <w:t>300m</w:t>
            </w:r>
            <w:r w:rsidRPr="009F413E">
              <w:rPr>
                <w:rFonts w:cs="Times New Roman"/>
              </w:rPr>
              <w:t>）、升压站站址半径</w:t>
            </w:r>
            <w:r w:rsidRPr="009F413E">
              <w:rPr>
                <w:rFonts w:cs="Times New Roman"/>
              </w:rPr>
              <w:t>300m</w:t>
            </w:r>
            <w:r w:rsidRPr="009F413E">
              <w:rPr>
                <w:rFonts w:cs="Times New Roman"/>
              </w:rPr>
              <w:t>范围内无居民点分布。因此，本项目符合《湖南省风电场项目建设管理办法》。</w:t>
            </w:r>
          </w:p>
          <w:p w:rsidR="003A487B" w:rsidRPr="009F413E" w:rsidRDefault="00734BB9" w:rsidP="00C158E1">
            <w:pPr>
              <w:pStyle w:val="1520"/>
              <w:adjustRightInd/>
              <w:snapToGrid/>
              <w:ind w:firstLineChars="0" w:firstLine="0"/>
              <w:rPr>
                <w:rFonts w:cs="Times New Roman"/>
                <w:b/>
              </w:rPr>
            </w:pPr>
            <w:r w:rsidRPr="009F413E">
              <w:rPr>
                <w:rFonts w:cs="Times New Roman" w:hint="eastAsia"/>
                <w:b/>
              </w:rPr>
              <w:t>9</w:t>
            </w:r>
            <w:r w:rsidR="003A487B" w:rsidRPr="009F413E">
              <w:rPr>
                <w:rFonts w:cs="Times New Roman"/>
                <w:b/>
              </w:rPr>
              <w:t>.1.</w:t>
            </w:r>
            <w:r w:rsidR="002A5A9C" w:rsidRPr="009F413E">
              <w:rPr>
                <w:rFonts w:cs="Times New Roman" w:hint="eastAsia"/>
                <w:b/>
              </w:rPr>
              <w:t>4</w:t>
            </w:r>
            <w:r w:rsidR="003A487B" w:rsidRPr="009F413E">
              <w:rPr>
                <w:rFonts w:cs="Times New Roman" w:hint="eastAsia"/>
                <w:b/>
              </w:rPr>
              <w:t>与地方发展规划的符合性分析</w:t>
            </w:r>
          </w:p>
          <w:p w:rsidR="003A487B" w:rsidRPr="009F413E" w:rsidRDefault="003A487B" w:rsidP="001525CD">
            <w:pPr>
              <w:pStyle w:val="1521"/>
              <w:adjustRightInd/>
              <w:snapToGrid/>
              <w:ind w:firstLine="480"/>
              <w:rPr>
                <w:rFonts w:cs="Times New Roman"/>
              </w:rPr>
            </w:pPr>
            <w:r w:rsidRPr="009F413E">
              <w:rPr>
                <w:rFonts w:cs="Times New Roman" w:hint="eastAsia"/>
              </w:rPr>
              <w:t>（</w:t>
            </w:r>
            <w:r w:rsidRPr="009F413E">
              <w:rPr>
                <w:rFonts w:cs="Times New Roman" w:hint="eastAsia"/>
              </w:rPr>
              <w:t>1</w:t>
            </w:r>
            <w:r w:rsidRPr="009F413E">
              <w:rPr>
                <w:rFonts w:cs="Times New Roman" w:hint="eastAsia"/>
              </w:rPr>
              <w:t>）与</w:t>
            </w:r>
            <w:r w:rsidRPr="009F413E">
              <w:rPr>
                <w:rFonts w:cs="Times New Roman"/>
              </w:rPr>
              <w:t>《</w:t>
            </w:r>
            <w:r w:rsidR="0014520E" w:rsidRPr="009F413E">
              <w:rPr>
                <w:rFonts w:cs="Times New Roman" w:hint="eastAsia"/>
              </w:rPr>
              <w:t>怀化市</w:t>
            </w:r>
            <w:r w:rsidRPr="009F413E">
              <w:rPr>
                <w:rFonts w:cs="Times New Roman"/>
              </w:rPr>
              <w:t>国民经济和社会发展第十</w:t>
            </w:r>
            <w:r w:rsidRPr="009F413E">
              <w:rPr>
                <w:rFonts w:cs="Times New Roman" w:hint="eastAsia"/>
              </w:rPr>
              <w:t>三</w:t>
            </w:r>
            <w:r w:rsidRPr="009F413E">
              <w:rPr>
                <w:rFonts w:cs="Times New Roman"/>
              </w:rPr>
              <w:t>个五年规划纲要》</w:t>
            </w:r>
            <w:r w:rsidRPr="009F413E">
              <w:rPr>
                <w:rFonts w:cs="Times New Roman" w:hint="eastAsia"/>
              </w:rPr>
              <w:t>符合性分析</w:t>
            </w:r>
          </w:p>
          <w:p w:rsidR="003A487B" w:rsidRPr="009F413E" w:rsidRDefault="003A487B" w:rsidP="001525CD">
            <w:pPr>
              <w:pStyle w:val="1521"/>
              <w:adjustRightInd/>
              <w:snapToGrid/>
              <w:ind w:firstLine="480"/>
              <w:rPr>
                <w:rFonts w:cs="Times New Roman"/>
              </w:rPr>
            </w:pPr>
            <w:r w:rsidRPr="009F413E">
              <w:rPr>
                <w:rFonts w:cs="Times New Roman"/>
              </w:rPr>
              <w:t>本项目位于</w:t>
            </w:r>
            <w:r w:rsidR="0014520E" w:rsidRPr="009F413E">
              <w:rPr>
                <w:rFonts w:cs="Times New Roman" w:hint="eastAsia"/>
              </w:rPr>
              <w:t>怀化市通道县</w:t>
            </w:r>
            <w:r w:rsidR="00D76E1B">
              <w:rPr>
                <w:rFonts w:cs="Times New Roman" w:hint="eastAsia"/>
              </w:rPr>
              <w:t>独坡乡</w:t>
            </w:r>
            <w:r w:rsidRPr="009F413E">
              <w:rPr>
                <w:rFonts w:cs="Times New Roman" w:hint="eastAsia"/>
              </w:rPr>
              <w:t>境内</w:t>
            </w:r>
            <w:r w:rsidRPr="009F413E">
              <w:rPr>
                <w:rFonts w:cs="Times New Roman"/>
              </w:rPr>
              <w:t>，根据《</w:t>
            </w:r>
            <w:r w:rsidR="0014520E" w:rsidRPr="009F413E">
              <w:rPr>
                <w:rFonts w:cs="Times New Roman" w:hint="eastAsia"/>
              </w:rPr>
              <w:t>怀化市</w:t>
            </w:r>
            <w:r w:rsidRPr="009F413E">
              <w:rPr>
                <w:rFonts w:cs="Times New Roman"/>
              </w:rPr>
              <w:t>国民经济和社会发展第十</w:t>
            </w:r>
            <w:r w:rsidRPr="009F413E">
              <w:rPr>
                <w:rFonts w:cs="Times New Roman" w:hint="eastAsia"/>
              </w:rPr>
              <w:t>三</w:t>
            </w:r>
            <w:r w:rsidRPr="009F413E">
              <w:rPr>
                <w:rFonts w:cs="Times New Roman"/>
              </w:rPr>
              <w:t>个五年规划纲要》</w:t>
            </w:r>
            <w:r w:rsidR="0014520E" w:rsidRPr="009F413E">
              <w:rPr>
                <w:rFonts w:cs="Times New Roman" w:hint="eastAsia"/>
              </w:rPr>
              <w:t>，“大力发展风能、太阳能、生物质能、地热能和水电、</w:t>
            </w:r>
            <w:r w:rsidR="0014520E" w:rsidRPr="009F413E">
              <w:rPr>
                <w:rFonts w:cs="Times New Roman" w:hint="eastAsia"/>
              </w:rPr>
              <w:lastRenderedPageBreak/>
              <w:t>沼气等清洁能源，打造区域性重要新能源基地，努力扩大新能源应用领域，成功创建国家新能源示范城市”</w:t>
            </w:r>
            <w:r w:rsidRPr="009F413E">
              <w:rPr>
                <w:rFonts w:cs="Times New Roman" w:hint="eastAsia"/>
              </w:rPr>
              <w:t>。</w:t>
            </w:r>
            <w:r w:rsidRPr="009F413E">
              <w:rPr>
                <w:rFonts w:cs="Times New Roman"/>
              </w:rPr>
              <w:t>本项目的建设符合《</w:t>
            </w:r>
            <w:r w:rsidR="0014520E" w:rsidRPr="009F413E">
              <w:rPr>
                <w:rFonts w:cs="Times New Roman" w:hint="eastAsia"/>
              </w:rPr>
              <w:t>怀化</w:t>
            </w:r>
            <w:r w:rsidRPr="009F413E">
              <w:rPr>
                <w:rFonts w:cs="Times New Roman"/>
              </w:rPr>
              <w:t>国民经济和社会发展第十</w:t>
            </w:r>
            <w:r w:rsidRPr="009F413E">
              <w:rPr>
                <w:rFonts w:cs="Times New Roman" w:hint="eastAsia"/>
              </w:rPr>
              <w:t>三</w:t>
            </w:r>
            <w:r w:rsidRPr="009F413E">
              <w:rPr>
                <w:rFonts w:cs="Times New Roman"/>
              </w:rPr>
              <w:t>个五年规划纲要》相关要求。</w:t>
            </w:r>
          </w:p>
          <w:p w:rsidR="003A487B" w:rsidRPr="009F413E" w:rsidRDefault="003A487B" w:rsidP="001525CD">
            <w:pPr>
              <w:pStyle w:val="1521"/>
              <w:adjustRightInd/>
              <w:snapToGrid/>
              <w:ind w:firstLine="480"/>
              <w:rPr>
                <w:rFonts w:cs="Times New Roman"/>
              </w:rPr>
            </w:pPr>
            <w:r w:rsidRPr="009F413E">
              <w:rPr>
                <w:rFonts w:cs="Times New Roman"/>
              </w:rPr>
              <w:t>本项目已取得</w:t>
            </w:r>
            <w:r w:rsidR="0014520E" w:rsidRPr="009F413E">
              <w:rPr>
                <w:rFonts w:cs="Times New Roman" w:hint="eastAsia"/>
              </w:rPr>
              <w:t>通道县</w:t>
            </w:r>
            <w:r w:rsidRPr="009F413E">
              <w:rPr>
                <w:rFonts w:cs="Times New Roman"/>
              </w:rPr>
              <w:t>住房和城乡规划建设局颁发的《建设项目选址意见书》，符合当地城乡规划要求。</w:t>
            </w:r>
          </w:p>
          <w:p w:rsidR="003A487B" w:rsidRPr="009F413E" w:rsidRDefault="003A487B" w:rsidP="001525CD">
            <w:pPr>
              <w:pStyle w:val="1521"/>
              <w:adjustRightInd/>
              <w:snapToGrid/>
              <w:ind w:firstLine="480"/>
              <w:rPr>
                <w:rFonts w:cs="Times New Roman"/>
              </w:rPr>
            </w:pPr>
            <w:r w:rsidRPr="009F413E">
              <w:rPr>
                <w:rFonts w:cs="Times New Roman"/>
              </w:rPr>
              <w:t>根据</w:t>
            </w:r>
            <w:r w:rsidR="0014520E" w:rsidRPr="009F413E">
              <w:rPr>
                <w:rFonts w:cs="Times New Roman" w:hint="eastAsia"/>
              </w:rPr>
              <w:t>通道县</w:t>
            </w:r>
            <w:r w:rsidRPr="009F413E">
              <w:rPr>
                <w:rFonts w:cs="Times New Roman"/>
              </w:rPr>
              <w:t>林业局出具的《关于同意</w:t>
            </w:r>
            <w:r w:rsidR="0014520E" w:rsidRPr="009F413E">
              <w:rPr>
                <w:rFonts w:cs="Times New Roman" w:hint="eastAsia"/>
              </w:rPr>
              <w:t>通道县三省坡风电场二期项目</w:t>
            </w:r>
            <w:r w:rsidRPr="009F413E">
              <w:rPr>
                <w:rFonts w:cs="Times New Roman"/>
              </w:rPr>
              <w:t>选址的复函》，本项目符合国家产业政策和林地征占用审核审批范畴，该局原则上同意本项目的选址范围。</w:t>
            </w:r>
          </w:p>
          <w:p w:rsidR="001525CD" w:rsidRPr="009F413E" w:rsidRDefault="001525CD" w:rsidP="001525CD">
            <w:pPr>
              <w:pStyle w:val="1520"/>
              <w:widowControl w:val="0"/>
              <w:adjustRightInd/>
              <w:snapToGrid/>
              <w:ind w:firstLineChars="0" w:firstLine="0"/>
              <w:rPr>
                <w:rFonts w:cs="Times New Roman"/>
                <w:b/>
              </w:rPr>
            </w:pPr>
            <w:r w:rsidRPr="009F413E">
              <w:rPr>
                <w:rFonts w:cs="Times New Roman" w:hint="eastAsia"/>
                <w:b/>
              </w:rPr>
              <w:t>9.1.5</w:t>
            </w:r>
            <w:r w:rsidRPr="009F413E">
              <w:rPr>
                <w:rFonts w:cs="Times New Roman" w:hint="eastAsia"/>
                <w:b/>
              </w:rPr>
              <w:t>与《湖南省生态保护红线划定工作方案》符合性分析</w:t>
            </w:r>
          </w:p>
          <w:p w:rsidR="001525CD" w:rsidRPr="009F413E" w:rsidRDefault="001525CD" w:rsidP="001525CD">
            <w:pPr>
              <w:spacing w:line="360" w:lineRule="auto"/>
              <w:ind w:firstLine="482"/>
              <w:rPr>
                <w:sz w:val="24"/>
              </w:rPr>
            </w:pPr>
            <w:r w:rsidRPr="009F413E">
              <w:rPr>
                <w:sz w:val="24"/>
              </w:rPr>
              <w:t>湖南省环保厅关于印发《湖南省生态保护红线划定工作方案》的通知，总体目标：通过生态保护红线的划定与保护，推动重点生态功能区、重要生态系统、主要物种及其繁衍地、栖息地得到有效保护，水土流失得到有效控制，区域生态环境安全得到有力保障。为全省生态保护与建设、自然资源有序开发和产业合理布局提供重要支撑，逐步形成具有湖南特色的生态保护空间格局。</w:t>
            </w:r>
          </w:p>
          <w:p w:rsidR="001525CD" w:rsidRPr="009F413E" w:rsidRDefault="001525CD" w:rsidP="001525CD">
            <w:pPr>
              <w:spacing w:line="360" w:lineRule="auto"/>
              <w:ind w:firstLine="482"/>
              <w:rPr>
                <w:sz w:val="24"/>
              </w:rPr>
            </w:pPr>
            <w:r w:rsidRPr="009F413E">
              <w:rPr>
                <w:sz w:val="24"/>
              </w:rPr>
              <w:t>根据《生态保护红线划定技术指南》，结合湖南实际，全省生态保护红线包括四个部分：重点生态功能区生态保护红线（水源涵养功能区生态保护红线、水土保持功能区生态保护红线、生物多样性保护功能区生态保护红线），生态敏感区生态保护红线（水土流失敏感区生态保护红线、石漠化敏感区生态保护红线），禁止开发区生态保护红线（世界文化自然遗产、国家级自然保护区、国家级风景名胜区、国家森林公园、国家地质公园等），其他特定区域生态保护红线（省级市级县级自然保护区、省级风景名胜区、省级森林公园、省级地质公园、省级以上湿地公园、生态公益林、一级二级保护林地、饮用水源保护区等）。</w:t>
            </w:r>
          </w:p>
          <w:p w:rsidR="001525CD" w:rsidRPr="009F413E" w:rsidRDefault="001525CD" w:rsidP="001525CD">
            <w:pPr>
              <w:spacing w:line="360" w:lineRule="auto"/>
              <w:ind w:firstLine="482"/>
              <w:rPr>
                <w:sz w:val="24"/>
              </w:rPr>
            </w:pPr>
            <w:r w:rsidRPr="009F413E">
              <w:rPr>
                <w:rFonts w:hint="eastAsia"/>
                <w:spacing w:val="-4"/>
                <w:sz w:val="24"/>
              </w:rPr>
              <w:t>根据</w:t>
            </w:r>
            <w:r w:rsidRPr="009F413E">
              <w:rPr>
                <w:spacing w:val="-4"/>
                <w:sz w:val="24"/>
              </w:rPr>
              <w:t>《</w:t>
            </w:r>
            <w:r w:rsidRPr="009F413E">
              <w:rPr>
                <w:rFonts w:hint="eastAsia"/>
                <w:spacing w:val="-4"/>
                <w:sz w:val="24"/>
              </w:rPr>
              <w:t>通道侗族自治县</w:t>
            </w:r>
            <w:r w:rsidRPr="009F413E">
              <w:rPr>
                <w:spacing w:val="-4"/>
                <w:sz w:val="24"/>
              </w:rPr>
              <w:t>生态保护红线划定方案》</w:t>
            </w:r>
            <w:r w:rsidRPr="009F413E">
              <w:rPr>
                <w:sz w:val="24"/>
              </w:rPr>
              <w:t>，</w:t>
            </w:r>
            <w:r w:rsidRPr="009F413E">
              <w:rPr>
                <w:rFonts w:hint="eastAsia"/>
                <w:spacing w:val="-4"/>
                <w:sz w:val="24"/>
              </w:rPr>
              <w:t>通道县三省坡风电场二期项目场址范围不在生态保护红线范围内（见附件</w:t>
            </w:r>
            <w:r w:rsidRPr="009F413E">
              <w:rPr>
                <w:rFonts w:hint="eastAsia"/>
                <w:spacing w:val="-4"/>
                <w:sz w:val="24"/>
              </w:rPr>
              <w:t>18</w:t>
            </w:r>
            <w:r w:rsidRPr="009F413E">
              <w:rPr>
                <w:rFonts w:hint="eastAsia"/>
                <w:spacing w:val="-4"/>
                <w:sz w:val="24"/>
              </w:rPr>
              <w:t>）</w:t>
            </w:r>
            <w:r w:rsidRPr="009F413E">
              <w:rPr>
                <w:sz w:val="24"/>
              </w:rPr>
              <w:t>，风电场建设不属于有损区域主导生态功能和不符合生态保护方向的建设项目，本项目建设与《生态保护红线划定技术指南》和《湖南省生态保护红线划定工作方案》要求</w:t>
            </w:r>
            <w:r w:rsidRPr="009F413E">
              <w:rPr>
                <w:rFonts w:hint="eastAsia"/>
                <w:sz w:val="24"/>
              </w:rPr>
              <w:t>相符</w:t>
            </w:r>
            <w:r w:rsidRPr="009F413E">
              <w:rPr>
                <w:rFonts w:hint="eastAsia"/>
                <w:spacing w:val="-4"/>
                <w:sz w:val="24"/>
              </w:rPr>
              <w:t>。</w:t>
            </w:r>
          </w:p>
          <w:p w:rsidR="001525CD" w:rsidRPr="009F413E" w:rsidRDefault="001525CD" w:rsidP="00FF228C">
            <w:pPr>
              <w:pStyle w:val="1521"/>
              <w:adjustRightInd/>
              <w:snapToGrid/>
              <w:ind w:firstLine="480"/>
              <w:rPr>
                <w:rFonts w:cs="Times New Roman"/>
              </w:rPr>
            </w:pPr>
            <w:r w:rsidRPr="009F413E">
              <w:rPr>
                <w:rFonts w:cs="Times New Roman" w:hint="eastAsia"/>
              </w:rPr>
              <w:t>本项目各风机点位及场内道路均不在</w:t>
            </w:r>
            <w:r w:rsidR="00FF228C" w:rsidRPr="009F413E">
              <w:rPr>
                <w:rFonts w:cs="Times New Roman" w:hint="eastAsia"/>
              </w:rPr>
              <w:t>通道侗族自治县</w:t>
            </w:r>
            <w:r w:rsidRPr="009F413E">
              <w:rPr>
                <w:rFonts w:cs="Times New Roman" w:hint="eastAsia"/>
              </w:rPr>
              <w:t>生态红线范围内，项目所在</w:t>
            </w:r>
            <w:r w:rsidR="00FF228C" w:rsidRPr="009F413E">
              <w:rPr>
                <w:rFonts w:cs="Times New Roman" w:hint="eastAsia"/>
              </w:rPr>
              <w:t>区域</w:t>
            </w:r>
            <w:r w:rsidRPr="009F413E">
              <w:rPr>
                <w:rFonts w:cs="Times New Roman" w:hint="eastAsia"/>
              </w:rPr>
              <w:t>为人工经济林，不属于保护林地。</w:t>
            </w:r>
            <w:r w:rsidRPr="009F413E">
              <w:rPr>
                <w:rFonts w:cs="Times New Roman"/>
              </w:rPr>
              <w:t>项目所在区域基岩主要为</w:t>
            </w:r>
            <w:r w:rsidRPr="009F413E">
              <w:rPr>
                <w:rFonts w:cs="Times New Roman" w:hint="eastAsia"/>
              </w:rPr>
              <w:t>板岩及砂岩</w:t>
            </w:r>
            <w:r w:rsidRPr="009F413E">
              <w:rPr>
                <w:rFonts w:cs="Times New Roman"/>
              </w:rPr>
              <w:t>，</w:t>
            </w:r>
            <w:r w:rsidRPr="009F413E">
              <w:rPr>
                <w:rFonts w:cs="Times New Roman" w:hint="eastAsia"/>
              </w:rPr>
              <w:t>表层有</w:t>
            </w:r>
            <w:r w:rsidRPr="009F413E">
              <w:rPr>
                <w:rFonts w:cs="Times New Roman" w:hint="eastAsia"/>
              </w:rPr>
              <w:t>0.5-3.0m</w:t>
            </w:r>
            <w:r w:rsidRPr="009F413E">
              <w:rPr>
                <w:rFonts w:cs="Times New Roman" w:hint="eastAsia"/>
              </w:rPr>
              <w:t>厚粘土，不属于</w:t>
            </w:r>
            <w:r w:rsidRPr="009F413E">
              <w:rPr>
                <w:rFonts w:cs="Times New Roman"/>
              </w:rPr>
              <w:t>生态难易恢复的区域和生态脆弱区域。</w:t>
            </w:r>
            <w:r w:rsidRPr="009F413E">
              <w:rPr>
                <w:rFonts w:cs="Times New Roman" w:hint="eastAsia"/>
              </w:rPr>
              <w:t>在严格执行本报告和水土保持报告提出的各种环境保护措施的前提下，本项目对生态红线</w:t>
            </w:r>
            <w:r w:rsidRPr="009F413E">
              <w:rPr>
                <w:rFonts w:cs="Times New Roman" w:hint="eastAsia"/>
              </w:rPr>
              <w:lastRenderedPageBreak/>
              <w:t>内的生态环境影响较小。建议建设单位在开工前再次与当地环保部门核实本项目与生态红线位置关系，确保项目不进入生态红线范围内。因此项目建设与湖南省</w:t>
            </w:r>
            <w:r w:rsidR="00FF228C" w:rsidRPr="009F413E">
              <w:rPr>
                <w:rFonts w:cs="Times New Roman" w:hint="eastAsia"/>
              </w:rPr>
              <w:t>通道侗族自治县</w:t>
            </w:r>
            <w:r w:rsidRPr="009F413E">
              <w:rPr>
                <w:rFonts w:cs="Times New Roman" w:hint="eastAsia"/>
              </w:rPr>
              <w:t>生态红线控制相符。</w:t>
            </w:r>
          </w:p>
          <w:p w:rsidR="00FF228C" w:rsidRPr="009F413E" w:rsidRDefault="00FF228C" w:rsidP="00FF228C">
            <w:pPr>
              <w:pStyle w:val="1520"/>
              <w:widowControl w:val="0"/>
              <w:adjustRightInd/>
              <w:snapToGrid/>
              <w:ind w:firstLineChars="0" w:firstLine="0"/>
              <w:rPr>
                <w:rFonts w:cs="Times New Roman"/>
                <w:b/>
              </w:rPr>
            </w:pPr>
            <w:r w:rsidRPr="009F413E">
              <w:rPr>
                <w:rFonts w:cs="Times New Roman" w:hint="eastAsia"/>
                <w:b/>
              </w:rPr>
              <w:t>9.1.6</w:t>
            </w:r>
            <w:r w:rsidRPr="009F413E">
              <w:rPr>
                <w:rFonts w:cs="Times New Roman" w:hint="eastAsia"/>
                <w:b/>
              </w:rPr>
              <w:t>与行业发展规划符合性分析</w:t>
            </w:r>
          </w:p>
          <w:p w:rsidR="00FF228C" w:rsidRPr="009F413E" w:rsidRDefault="00FF228C" w:rsidP="00FF228C">
            <w:pPr>
              <w:pStyle w:val="1520"/>
              <w:widowControl w:val="0"/>
              <w:adjustRightInd/>
              <w:snapToGrid/>
              <w:ind w:firstLineChars="0" w:firstLine="0"/>
              <w:rPr>
                <w:rFonts w:cs="Times New Roman"/>
                <w:b/>
              </w:rPr>
            </w:pPr>
            <w:r w:rsidRPr="009F413E">
              <w:rPr>
                <w:rFonts w:cs="Times New Roman" w:hint="eastAsia"/>
                <w:b/>
              </w:rPr>
              <w:t>9</w:t>
            </w:r>
            <w:r w:rsidRPr="009F413E">
              <w:rPr>
                <w:rFonts w:cs="Times New Roman"/>
                <w:b/>
              </w:rPr>
              <w:t>.1.</w:t>
            </w:r>
            <w:r w:rsidRPr="009F413E">
              <w:rPr>
                <w:rFonts w:cs="Times New Roman" w:hint="eastAsia"/>
                <w:b/>
              </w:rPr>
              <w:t>6.1</w:t>
            </w:r>
            <w:r w:rsidR="000066FF" w:rsidRPr="009F413E">
              <w:rPr>
                <w:rFonts w:cs="Times New Roman" w:hint="eastAsia"/>
                <w:b/>
              </w:rPr>
              <w:t>与《关于规范风电场项目建设使用林地的通知》符合性分析</w:t>
            </w:r>
          </w:p>
          <w:p w:rsidR="00FF228C" w:rsidRPr="009F413E" w:rsidRDefault="00FF228C" w:rsidP="00FF228C">
            <w:pPr>
              <w:pStyle w:val="1521"/>
              <w:adjustRightInd/>
              <w:snapToGrid/>
              <w:ind w:firstLine="480"/>
              <w:rPr>
                <w:rFonts w:cs="Times New Roman"/>
              </w:rPr>
            </w:pPr>
            <w:r w:rsidRPr="009F413E">
              <w:rPr>
                <w:rFonts w:cs="Times New Roman" w:hint="eastAsia"/>
              </w:rPr>
              <w:t>国家林业和草原局《关于规范风电场项目建设使用林地的通知》林资发〔</w:t>
            </w:r>
            <w:r w:rsidRPr="009F413E">
              <w:rPr>
                <w:rFonts w:cs="Times New Roman" w:hint="eastAsia"/>
              </w:rPr>
              <w:t>2019</w:t>
            </w:r>
            <w:r w:rsidRPr="009F413E">
              <w:rPr>
                <w:rFonts w:cs="Times New Roman" w:hint="eastAsia"/>
              </w:rPr>
              <w:t>〕</w:t>
            </w:r>
            <w:r w:rsidRPr="009F413E">
              <w:rPr>
                <w:rFonts w:cs="Times New Roman" w:hint="eastAsia"/>
              </w:rPr>
              <w:t>17</w:t>
            </w:r>
            <w:r w:rsidRPr="009F413E">
              <w:rPr>
                <w:rFonts w:cs="Times New Roman" w:hint="eastAsia"/>
              </w:rPr>
              <w:t>号中相关内容，为规范风电场项目建设使用林地，减少对森林植被和生态环境的损害与影响，提出了相应的建设要求，本项目与该规范相关建设要求符合性分析，详见下表所示。</w:t>
            </w:r>
          </w:p>
          <w:p w:rsidR="00FF228C" w:rsidRPr="009F413E" w:rsidRDefault="00FF228C" w:rsidP="00FF228C">
            <w:pPr>
              <w:pStyle w:val="1520"/>
              <w:spacing w:line="240" w:lineRule="auto"/>
              <w:ind w:firstLineChars="0" w:firstLine="0"/>
              <w:jc w:val="center"/>
              <w:rPr>
                <w:rFonts w:cs="Times New Roman"/>
                <w:b/>
                <w:bCs/>
                <w:sz w:val="21"/>
                <w:szCs w:val="21"/>
              </w:rPr>
            </w:pPr>
            <w:r w:rsidRPr="009F413E">
              <w:rPr>
                <w:rFonts w:cs="Times New Roman"/>
                <w:b/>
                <w:bCs/>
                <w:sz w:val="21"/>
                <w:szCs w:val="21"/>
              </w:rPr>
              <w:t>表</w:t>
            </w:r>
            <w:r w:rsidRPr="009F413E">
              <w:rPr>
                <w:rFonts w:cs="Times New Roman"/>
                <w:b/>
                <w:bCs/>
                <w:sz w:val="21"/>
                <w:szCs w:val="21"/>
              </w:rPr>
              <w:t>9.1-</w:t>
            </w:r>
            <w:r w:rsidR="009238C3" w:rsidRPr="009F413E">
              <w:rPr>
                <w:rFonts w:cs="Times New Roman" w:hint="eastAsia"/>
                <w:b/>
                <w:bCs/>
                <w:sz w:val="21"/>
                <w:szCs w:val="21"/>
              </w:rPr>
              <w:t>1</w:t>
            </w:r>
            <w:r w:rsidRPr="009F413E">
              <w:rPr>
                <w:rFonts w:cs="Times New Roman"/>
                <w:b/>
                <w:bCs/>
                <w:sz w:val="21"/>
                <w:szCs w:val="21"/>
              </w:rPr>
              <w:t>与《</w:t>
            </w:r>
            <w:r w:rsidRPr="009F413E">
              <w:rPr>
                <w:rFonts w:cs="Times New Roman" w:hint="eastAsia"/>
                <w:b/>
                <w:bCs/>
                <w:sz w:val="21"/>
                <w:szCs w:val="21"/>
              </w:rPr>
              <w:t>关于规范风电场项目建设使用林地的通知</w:t>
            </w:r>
            <w:r w:rsidRPr="009F413E">
              <w:rPr>
                <w:rFonts w:cs="Times New Roman"/>
                <w:b/>
                <w:bCs/>
                <w:sz w:val="21"/>
                <w:szCs w:val="21"/>
              </w:rPr>
              <w:t>》</w:t>
            </w:r>
            <w:r w:rsidRPr="009F413E">
              <w:rPr>
                <w:rFonts w:cs="Times New Roman" w:hint="eastAsia"/>
                <w:b/>
                <w:bCs/>
                <w:sz w:val="21"/>
                <w:szCs w:val="21"/>
              </w:rPr>
              <w:t>建设要求</w:t>
            </w:r>
            <w:r w:rsidRPr="009F413E">
              <w:rPr>
                <w:rFonts w:cs="Times New Roman"/>
                <w:b/>
                <w:bCs/>
                <w:sz w:val="21"/>
                <w:szCs w:val="21"/>
              </w:rPr>
              <w:t>符合性分析一览表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280"/>
              <w:gridCol w:w="3390"/>
              <w:gridCol w:w="2561"/>
              <w:gridCol w:w="1051"/>
            </w:tblGrid>
            <w:tr w:rsidR="00FF228C" w:rsidRPr="009F413E" w:rsidTr="00993AA2">
              <w:trPr>
                <w:trHeight w:val="340"/>
              </w:trPr>
              <w:tc>
                <w:tcPr>
                  <w:tcW w:w="1413" w:type="dxa"/>
                  <w:vAlign w:val="center"/>
                </w:tcPr>
                <w:p w:rsidR="00FF228C" w:rsidRPr="009F413E" w:rsidRDefault="00FF228C" w:rsidP="00993AA2">
                  <w:pPr>
                    <w:pStyle w:val="1520"/>
                    <w:widowControl w:val="0"/>
                    <w:spacing w:line="240" w:lineRule="auto"/>
                    <w:ind w:firstLineChars="0" w:firstLine="0"/>
                    <w:jc w:val="center"/>
                    <w:rPr>
                      <w:rFonts w:cs="Times New Roman"/>
                      <w:bCs/>
                      <w:sz w:val="21"/>
                      <w:szCs w:val="21"/>
                    </w:rPr>
                  </w:pPr>
                  <w:r w:rsidRPr="009F413E">
                    <w:rPr>
                      <w:rFonts w:hAnsi="宋体" w:cs="Times New Roman"/>
                      <w:bCs/>
                      <w:sz w:val="21"/>
                      <w:szCs w:val="21"/>
                    </w:rPr>
                    <w:t>类别</w:t>
                  </w:r>
                </w:p>
              </w:tc>
              <w:tc>
                <w:tcPr>
                  <w:tcW w:w="3827" w:type="dxa"/>
                  <w:vAlign w:val="center"/>
                </w:tcPr>
                <w:p w:rsidR="00FF228C" w:rsidRPr="009F413E" w:rsidRDefault="00FF228C" w:rsidP="00993AA2">
                  <w:pPr>
                    <w:pStyle w:val="1520"/>
                    <w:widowControl w:val="0"/>
                    <w:spacing w:line="240" w:lineRule="auto"/>
                    <w:ind w:firstLineChars="0" w:firstLine="0"/>
                    <w:jc w:val="center"/>
                    <w:rPr>
                      <w:rFonts w:cs="Times New Roman"/>
                      <w:bCs/>
                      <w:sz w:val="21"/>
                      <w:szCs w:val="21"/>
                    </w:rPr>
                  </w:pPr>
                  <w:r w:rsidRPr="009F413E">
                    <w:rPr>
                      <w:rFonts w:hAnsi="宋体" w:cs="Times New Roman"/>
                      <w:bCs/>
                      <w:sz w:val="21"/>
                      <w:szCs w:val="21"/>
                    </w:rPr>
                    <w:t>具体要求</w:t>
                  </w:r>
                </w:p>
              </w:tc>
              <w:tc>
                <w:tcPr>
                  <w:tcW w:w="2835" w:type="dxa"/>
                  <w:vAlign w:val="center"/>
                </w:tcPr>
                <w:p w:rsidR="00FF228C" w:rsidRPr="009F413E" w:rsidRDefault="00FF228C" w:rsidP="00993AA2">
                  <w:pPr>
                    <w:pStyle w:val="1520"/>
                    <w:widowControl w:val="0"/>
                    <w:spacing w:line="240" w:lineRule="auto"/>
                    <w:ind w:firstLineChars="0" w:firstLine="0"/>
                    <w:jc w:val="center"/>
                    <w:rPr>
                      <w:rFonts w:cs="Times New Roman"/>
                      <w:bCs/>
                      <w:sz w:val="21"/>
                      <w:szCs w:val="21"/>
                    </w:rPr>
                  </w:pPr>
                  <w:r w:rsidRPr="009F413E">
                    <w:rPr>
                      <w:rFonts w:hAnsi="宋体" w:cs="Times New Roman"/>
                      <w:bCs/>
                      <w:sz w:val="21"/>
                      <w:szCs w:val="21"/>
                    </w:rPr>
                    <w:t>本项目情况</w:t>
                  </w:r>
                </w:p>
              </w:tc>
              <w:tc>
                <w:tcPr>
                  <w:tcW w:w="1151" w:type="dxa"/>
                  <w:vAlign w:val="center"/>
                </w:tcPr>
                <w:p w:rsidR="00FF228C" w:rsidRPr="009F413E" w:rsidRDefault="00FF228C" w:rsidP="00993AA2">
                  <w:pPr>
                    <w:pStyle w:val="1520"/>
                    <w:widowControl w:val="0"/>
                    <w:spacing w:line="240" w:lineRule="auto"/>
                    <w:ind w:firstLineChars="0" w:firstLine="0"/>
                    <w:jc w:val="center"/>
                    <w:rPr>
                      <w:rFonts w:cs="Times New Roman"/>
                      <w:bCs/>
                      <w:sz w:val="21"/>
                      <w:szCs w:val="21"/>
                    </w:rPr>
                  </w:pPr>
                  <w:r w:rsidRPr="009F413E">
                    <w:rPr>
                      <w:rFonts w:hAnsi="宋体" w:cs="Times New Roman"/>
                      <w:bCs/>
                      <w:sz w:val="21"/>
                      <w:szCs w:val="21"/>
                    </w:rPr>
                    <w:t>符合性分析</w:t>
                  </w:r>
                </w:p>
              </w:tc>
            </w:tr>
            <w:tr w:rsidR="00FF228C" w:rsidRPr="009F413E" w:rsidTr="00993AA2">
              <w:trPr>
                <w:trHeight w:val="340"/>
              </w:trPr>
              <w:tc>
                <w:tcPr>
                  <w:tcW w:w="1413" w:type="dxa"/>
                  <w:vAlign w:val="center"/>
                </w:tcPr>
                <w:p w:rsidR="00FF228C" w:rsidRPr="009F413E" w:rsidRDefault="00FF228C" w:rsidP="00993AA2">
                  <w:pPr>
                    <w:pStyle w:val="1520"/>
                    <w:widowControl w:val="0"/>
                    <w:spacing w:line="240" w:lineRule="auto"/>
                    <w:ind w:firstLineChars="0" w:firstLine="0"/>
                    <w:jc w:val="center"/>
                    <w:rPr>
                      <w:rFonts w:hAnsi="宋体" w:cs="Times New Roman"/>
                      <w:bCs/>
                      <w:sz w:val="21"/>
                      <w:szCs w:val="21"/>
                    </w:rPr>
                  </w:pPr>
                  <w:r w:rsidRPr="009F413E">
                    <w:rPr>
                      <w:snapToGrid w:val="0"/>
                    </w:rPr>
                    <w:t>风电场建设使用林地禁建区域</w:t>
                  </w:r>
                </w:p>
              </w:tc>
              <w:tc>
                <w:tcPr>
                  <w:tcW w:w="3827" w:type="dxa"/>
                  <w:vAlign w:val="center"/>
                </w:tcPr>
                <w:p w:rsidR="00FF228C" w:rsidRPr="009F413E" w:rsidRDefault="00FF228C" w:rsidP="00993AA2">
                  <w:pPr>
                    <w:pStyle w:val="1520"/>
                    <w:widowControl w:val="0"/>
                    <w:spacing w:line="240" w:lineRule="auto"/>
                    <w:ind w:firstLineChars="0" w:firstLine="0"/>
                    <w:jc w:val="center"/>
                    <w:rPr>
                      <w:rFonts w:cs="Times New Roman"/>
                      <w:bCs/>
                      <w:sz w:val="21"/>
                      <w:szCs w:val="21"/>
                    </w:rPr>
                  </w:pPr>
                  <w:r w:rsidRPr="009F413E">
                    <w:rPr>
                      <w:rFonts w:hAnsi="宋体" w:cs="Times New Roman"/>
                      <w:bCs/>
                      <w:sz w:val="21"/>
                      <w:szCs w:val="21"/>
                    </w:rPr>
                    <w:t>自然遗产地、国家公园、自然保护区、森林公园、湿地公园、地质公园、风景名胜区、鸟类主要迁徙通道和迁徙地等区域以及沿海基干林带和消浪林带，为风电场项目禁止建设区域。</w:t>
                  </w:r>
                </w:p>
              </w:tc>
              <w:tc>
                <w:tcPr>
                  <w:tcW w:w="2835" w:type="dxa"/>
                  <w:vAlign w:val="center"/>
                </w:tcPr>
                <w:p w:rsidR="00FF228C" w:rsidRPr="009F413E" w:rsidRDefault="00FF228C" w:rsidP="00257759">
                  <w:pPr>
                    <w:pStyle w:val="1520"/>
                    <w:widowControl w:val="0"/>
                    <w:spacing w:line="240" w:lineRule="auto"/>
                    <w:ind w:firstLineChars="0" w:firstLine="0"/>
                    <w:jc w:val="center"/>
                    <w:rPr>
                      <w:rFonts w:cs="Times New Roman"/>
                      <w:bCs/>
                      <w:sz w:val="21"/>
                      <w:szCs w:val="21"/>
                    </w:rPr>
                  </w:pPr>
                  <w:r w:rsidRPr="009F413E">
                    <w:rPr>
                      <w:rFonts w:hAnsi="宋体" w:cs="Times New Roman"/>
                      <w:bCs/>
                      <w:sz w:val="21"/>
                      <w:szCs w:val="21"/>
                    </w:rPr>
                    <w:t>①项目占地不涉及上述生态敏感区</w:t>
                  </w:r>
                  <w:r w:rsidR="00257759" w:rsidRPr="009F413E">
                    <w:rPr>
                      <w:rFonts w:hAnsi="宋体" w:cs="Times New Roman" w:hint="eastAsia"/>
                      <w:bCs/>
                      <w:sz w:val="21"/>
                      <w:szCs w:val="21"/>
                    </w:rPr>
                    <w:t>（附件</w:t>
                  </w:r>
                  <w:r w:rsidR="00257759" w:rsidRPr="009F413E">
                    <w:rPr>
                      <w:rFonts w:hAnsi="宋体" w:cs="Times New Roman" w:hint="eastAsia"/>
                      <w:bCs/>
                      <w:sz w:val="21"/>
                      <w:szCs w:val="21"/>
                    </w:rPr>
                    <w:t>10</w:t>
                  </w:r>
                  <w:r w:rsidR="00257759" w:rsidRPr="009F413E">
                    <w:rPr>
                      <w:rFonts w:hAnsi="宋体" w:cs="Times New Roman" w:hint="eastAsia"/>
                      <w:bCs/>
                      <w:sz w:val="21"/>
                      <w:szCs w:val="21"/>
                    </w:rPr>
                    <w:t>）</w:t>
                  </w:r>
                  <w:r w:rsidRPr="009F413E">
                    <w:rPr>
                      <w:rFonts w:hAnsi="宋体" w:cs="Times New Roman"/>
                      <w:bCs/>
                      <w:sz w:val="21"/>
                      <w:szCs w:val="21"/>
                    </w:rPr>
                    <w:t>②根据</w:t>
                  </w:r>
                  <w:r w:rsidR="00257759" w:rsidRPr="009F413E">
                    <w:rPr>
                      <w:rFonts w:hAnsi="宋体" w:cs="Times New Roman" w:hint="eastAsia"/>
                      <w:bCs/>
                      <w:sz w:val="21"/>
                      <w:szCs w:val="21"/>
                    </w:rPr>
                    <w:t>通道侗族自治县环境保护局</w:t>
                  </w:r>
                  <w:r w:rsidRPr="009F413E">
                    <w:rPr>
                      <w:rFonts w:hAnsi="宋体" w:cs="Times New Roman"/>
                      <w:bCs/>
                      <w:sz w:val="21"/>
                      <w:szCs w:val="21"/>
                    </w:rPr>
                    <w:t>证明</w:t>
                  </w:r>
                  <w:r w:rsidR="00257759" w:rsidRPr="009F413E">
                    <w:rPr>
                      <w:rFonts w:hAnsi="宋体" w:cs="Times New Roman" w:hint="eastAsia"/>
                      <w:bCs/>
                      <w:sz w:val="21"/>
                      <w:szCs w:val="21"/>
                    </w:rPr>
                    <w:t>文件</w:t>
                  </w:r>
                  <w:r w:rsidRPr="009F413E">
                    <w:rPr>
                      <w:rFonts w:hAnsi="宋体" w:cs="Times New Roman"/>
                      <w:bCs/>
                      <w:sz w:val="21"/>
                      <w:szCs w:val="21"/>
                    </w:rPr>
                    <w:t>，</w:t>
                  </w:r>
                  <w:r w:rsidRPr="009F413E">
                    <w:rPr>
                      <w:rFonts w:hAnsi="宋体" w:cs="Times New Roman" w:hint="eastAsia"/>
                      <w:bCs/>
                      <w:sz w:val="21"/>
                      <w:szCs w:val="21"/>
                    </w:rPr>
                    <w:t>本项目</w:t>
                  </w:r>
                  <w:r w:rsidRPr="009F413E">
                    <w:rPr>
                      <w:rFonts w:hAnsi="宋体" w:cs="Times New Roman"/>
                      <w:bCs/>
                      <w:sz w:val="21"/>
                      <w:szCs w:val="21"/>
                    </w:rPr>
                    <w:t>不占用鸟类主要迁徙通道和迁徙地</w:t>
                  </w:r>
                  <w:r w:rsidRPr="009F413E">
                    <w:rPr>
                      <w:rFonts w:hAnsi="宋体" w:cs="Times New Roman" w:hint="eastAsia"/>
                      <w:bCs/>
                      <w:sz w:val="21"/>
                      <w:szCs w:val="21"/>
                    </w:rPr>
                    <w:t>（见附件</w:t>
                  </w:r>
                  <w:r w:rsidRPr="009F413E">
                    <w:rPr>
                      <w:rFonts w:hAnsi="宋体" w:cs="Times New Roman" w:hint="eastAsia"/>
                      <w:bCs/>
                      <w:sz w:val="21"/>
                      <w:szCs w:val="21"/>
                    </w:rPr>
                    <w:t>1</w:t>
                  </w:r>
                  <w:r w:rsidR="00257759" w:rsidRPr="009F413E">
                    <w:rPr>
                      <w:rFonts w:hAnsi="宋体" w:cs="Times New Roman" w:hint="eastAsia"/>
                      <w:bCs/>
                      <w:sz w:val="21"/>
                      <w:szCs w:val="21"/>
                    </w:rPr>
                    <w:t>0</w:t>
                  </w:r>
                  <w:r w:rsidRPr="009F413E">
                    <w:rPr>
                      <w:rFonts w:hAnsi="宋体" w:cs="Times New Roman" w:hint="eastAsia"/>
                      <w:bCs/>
                      <w:sz w:val="21"/>
                      <w:szCs w:val="21"/>
                    </w:rPr>
                    <w:t>）</w:t>
                  </w:r>
                  <w:r w:rsidRPr="009F413E">
                    <w:rPr>
                      <w:rFonts w:hAnsi="宋体" w:cs="Times New Roman"/>
                      <w:bCs/>
                      <w:sz w:val="21"/>
                      <w:szCs w:val="21"/>
                    </w:rPr>
                    <w:t>③项目区域不涉及沿海基干林带和消浪林带</w:t>
                  </w:r>
                </w:p>
              </w:tc>
              <w:tc>
                <w:tcPr>
                  <w:tcW w:w="1151" w:type="dxa"/>
                  <w:vAlign w:val="center"/>
                </w:tcPr>
                <w:p w:rsidR="00FF228C" w:rsidRPr="009F413E" w:rsidRDefault="00FF228C" w:rsidP="00993AA2">
                  <w:pPr>
                    <w:pStyle w:val="1520"/>
                    <w:widowControl w:val="0"/>
                    <w:spacing w:line="240" w:lineRule="auto"/>
                    <w:ind w:firstLineChars="0" w:firstLine="0"/>
                    <w:jc w:val="center"/>
                    <w:rPr>
                      <w:rFonts w:cs="Times New Roman"/>
                      <w:bCs/>
                      <w:sz w:val="21"/>
                      <w:szCs w:val="21"/>
                    </w:rPr>
                  </w:pPr>
                  <w:r w:rsidRPr="009F413E">
                    <w:rPr>
                      <w:rFonts w:hAnsi="宋体" w:cs="Times New Roman"/>
                      <w:bCs/>
                      <w:sz w:val="21"/>
                      <w:szCs w:val="21"/>
                    </w:rPr>
                    <w:t>符合</w:t>
                  </w:r>
                </w:p>
              </w:tc>
            </w:tr>
            <w:tr w:rsidR="00FF228C" w:rsidRPr="009F413E" w:rsidTr="00993AA2">
              <w:trPr>
                <w:trHeight w:val="340"/>
              </w:trPr>
              <w:tc>
                <w:tcPr>
                  <w:tcW w:w="1413" w:type="dxa"/>
                  <w:vMerge w:val="restart"/>
                  <w:vAlign w:val="center"/>
                </w:tcPr>
                <w:p w:rsidR="00FF228C" w:rsidRPr="009F413E" w:rsidRDefault="00FF228C" w:rsidP="00993AA2">
                  <w:pPr>
                    <w:pStyle w:val="1520"/>
                    <w:widowControl w:val="0"/>
                    <w:spacing w:line="240" w:lineRule="auto"/>
                    <w:ind w:firstLineChars="0" w:firstLine="0"/>
                    <w:jc w:val="center"/>
                    <w:rPr>
                      <w:rFonts w:hAnsi="宋体" w:cs="Times New Roman"/>
                      <w:bCs/>
                      <w:sz w:val="21"/>
                      <w:szCs w:val="21"/>
                    </w:rPr>
                  </w:pPr>
                  <w:r w:rsidRPr="009F413E">
                    <w:rPr>
                      <w:rFonts w:hAnsi="宋体" w:cs="Times New Roman"/>
                      <w:spacing w:val="7"/>
                      <w:sz w:val="21"/>
                      <w:szCs w:val="21"/>
                    </w:rPr>
                    <w:t>风电场建设使用林地限制范围</w:t>
                  </w:r>
                </w:p>
              </w:tc>
              <w:tc>
                <w:tcPr>
                  <w:tcW w:w="3827" w:type="dxa"/>
                  <w:vAlign w:val="center"/>
                </w:tcPr>
                <w:p w:rsidR="00FF228C" w:rsidRPr="009F413E" w:rsidRDefault="00FF228C" w:rsidP="00993AA2">
                  <w:pPr>
                    <w:pStyle w:val="1520"/>
                    <w:widowControl w:val="0"/>
                    <w:spacing w:line="240" w:lineRule="auto"/>
                    <w:ind w:firstLineChars="0" w:firstLine="0"/>
                    <w:jc w:val="center"/>
                    <w:rPr>
                      <w:rFonts w:cs="Times New Roman"/>
                      <w:bCs/>
                      <w:sz w:val="21"/>
                      <w:szCs w:val="21"/>
                    </w:rPr>
                  </w:pPr>
                  <w:r w:rsidRPr="009F413E">
                    <w:rPr>
                      <w:rFonts w:hAnsi="宋体" w:cs="Times New Roman"/>
                      <w:spacing w:val="7"/>
                      <w:sz w:val="21"/>
                      <w:szCs w:val="21"/>
                    </w:rPr>
                    <w:t>风机基础、施工和检修道路、升压站、集电线路等，禁止占用天然乔木林（竹林）地、年降雨量</w:t>
                  </w:r>
                  <w:r w:rsidRPr="009F413E">
                    <w:rPr>
                      <w:rFonts w:cs="Times New Roman"/>
                      <w:spacing w:val="7"/>
                      <w:sz w:val="21"/>
                      <w:szCs w:val="21"/>
                    </w:rPr>
                    <w:t>400</w:t>
                  </w:r>
                  <w:r w:rsidRPr="009F413E">
                    <w:rPr>
                      <w:rFonts w:hAnsi="宋体" w:cs="Times New Roman"/>
                      <w:spacing w:val="7"/>
                      <w:sz w:val="21"/>
                      <w:szCs w:val="21"/>
                    </w:rPr>
                    <w:t>毫米以下区域的有林地、一级国家级公益林地和二级国家级公益林中的有林地。</w:t>
                  </w:r>
                </w:p>
              </w:tc>
              <w:tc>
                <w:tcPr>
                  <w:tcW w:w="2835" w:type="dxa"/>
                  <w:vMerge w:val="restart"/>
                  <w:vAlign w:val="center"/>
                </w:tcPr>
                <w:p w:rsidR="00FF228C" w:rsidRPr="009F413E" w:rsidRDefault="00FF228C" w:rsidP="007C1377">
                  <w:pPr>
                    <w:pStyle w:val="1520"/>
                    <w:widowControl w:val="0"/>
                    <w:wordWrap w:val="0"/>
                    <w:spacing w:line="240" w:lineRule="auto"/>
                    <w:ind w:firstLineChars="0" w:firstLine="0"/>
                    <w:jc w:val="left"/>
                    <w:rPr>
                      <w:rFonts w:hAnsi="宋体" w:cs="Times New Roman"/>
                      <w:bCs/>
                      <w:sz w:val="21"/>
                      <w:szCs w:val="21"/>
                    </w:rPr>
                  </w:pPr>
                  <w:r w:rsidRPr="009F413E">
                    <w:rPr>
                      <w:rFonts w:hAnsi="宋体" w:cs="Times New Roman"/>
                      <w:bCs/>
                      <w:sz w:val="21"/>
                      <w:szCs w:val="21"/>
                    </w:rPr>
                    <w:t>①项目</w:t>
                  </w:r>
                  <w:r w:rsidR="007C1377" w:rsidRPr="009F413E">
                    <w:rPr>
                      <w:rFonts w:hAnsi="宋体" w:cs="Times New Roman" w:hint="eastAsia"/>
                      <w:bCs/>
                      <w:sz w:val="21"/>
                      <w:szCs w:val="21"/>
                    </w:rPr>
                    <w:t>占用</w:t>
                  </w:r>
                  <w:r w:rsidRPr="009F413E">
                    <w:rPr>
                      <w:rFonts w:hAnsi="宋体" w:cs="Times New Roman"/>
                      <w:bCs/>
                      <w:sz w:val="21"/>
                      <w:szCs w:val="21"/>
                    </w:rPr>
                    <w:t>内林地为</w:t>
                  </w:r>
                  <w:r w:rsidR="007C1377" w:rsidRPr="009F413E">
                    <w:rPr>
                      <w:rFonts w:hAnsi="宋体" w:cs="Times New Roman" w:hint="eastAsia"/>
                      <w:bCs/>
                      <w:sz w:val="21"/>
                      <w:szCs w:val="21"/>
                    </w:rPr>
                    <w:t>一般</w:t>
                  </w:r>
                  <w:r w:rsidR="007C1377" w:rsidRPr="009F413E">
                    <w:rPr>
                      <w:rFonts w:hAnsi="宋体" w:cs="Times New Roman"/>
                      <w:bCs/>
                      <w:sz w:val="21"/>
                      <w:szCs w:val="21"/>
                    </w:rPr>
                    <w:t>商品林地</w:t>
                  </w:r>
                  <w:r w:rsidR="00520A9F" w:rsidRPr="009F413E">
                    <w:rPr>
                      <w:rFonts w:hAnsi="宋体" w:cs="Times New Roman" w:hint="eastAsia"/>
                      <w:bCs/>
                      <w:sz w:val="21"/>
                      <w:szCs w:val="21"/>
                    </w:rPr>
                    <w:t>（附件</w:t>
                  </w:r>
                  <w:r w:rsidR="00520A9F" w:rsidRPr="009F413E">
                    <w:rPr>
                      <w:rFonts w:hAnsi="宋体" w:cs="Times New Roman" w:hint="eastAsia"/>
                      <w:bCs/>
                      <w:sz w:val="21"/>
                      <w:szCs w:val="21"/>
                    </w:rPr>
                    <w:t>14</w:t>
                  </w:r>
                  <w:r w:rsidR="00520A9F" w:rsidRPr="009F413E">
                    <w:rPr>
                      <w:rFonts w:hAnsi="宋体" w:cs="Times New Roman" w:hint="eastAsia"/>
                      <w:bCs/>
                      <w:sz w:val="21"/>
                      <w:szCs w:val="21"/>
                    </w:rPr>
                    <w:t>）</w:t>
                  </w:r>
                  <w:r w:rsidRPr="009F413E">
                    <w:rPr>
                      <w:rFonts w:hAnsi="宋体" w:cs="Times New Roman"/>
                      <w:spacing w:val="7"/>
                      <w:sz w:val="21"/>
                      <w:szCs w:val="21"/>
                    </w:rPr>
                    <w:t>②本项目所在区域年降水量达到</w:t>
                  </w:r>
                  <w:r w:rsidR="00993AA2" w:rsidRPr="009F413E">
                    <w:rPr>
                      <w:rFonts w:cs="Times New Roman" w:hint="eastAsia"/>
                      <w:spacing w:val="7"/>
                      <w:sz w:val="21"/>
                      <w:szCs w:val="21"/>
                    </w:rPr>
                    <w:t>1479.6</w:t>
                  </w:r>
                  <w:r w:rsidR="00993AA2" w:rsidRPr="009F413E">
                    <w:rPr>
                      <w:rFonts w:hAnsi="宋体" w:cs="Times New Roman" w:hint="eastAsia"/>
                      <w:spacing w:val="7"/>
                      <w:sz w:val="21"/>
                      <w:szCs w:val="21"/>
                    </w:rPr>
                    <w:t>mm</w:t>
                  </w:r>
                  <w:r w:rsidRPr="009F413E">
                    <w:rPr>
                      <w:rFonts w:hAnsi="宋体" w:cs="Times New Roman"/>
                      <w:spacing w:val="7"/>
                      <w:sz w:val="21"/>
                      <w:szCs w:val="21"/>
                    </w:rPr>
                    <w:t>③根据</w:t>
                  </w:r>
                  <w:r w:rsidR="00993AA2" w:rsidRPr="009F413E">
                    <w:rPr>
                      <w:rFonts w:hAnsi="宋体" w:cs="Times New Roman" w:hint="eastAsia"/>
                      <w:bCs/>
                      <w:sz w:val="21"/>
                      <w:szCs w:val="21"/>
                    </w:rPr>
                    <w:t>通道侗族自治县</w:t>
                  </w:r>
                  <w:r w:rsidRPr="009F413E">
                    <w:rPr>
                      <w:rFonts w:hAnsi="宋体" w:cs="Times New Roman"/>
                      <w:bCs/>
                      <w:sz w:val="21"/>
                      <w:szCs w:val="21"/>
                    </w:rPr>
                    <w:t>林业部门证明，本项目</w:t>
                  </w:r>
                  <w:r w:rsidR="00993AA2" w:rsidRPr="009F413E">
                    <w:rPr>
                      <w:rFonts w:hAnsi="宋体" w:cs="Times New Roman"/>
                      <w:bCs/>
                      <w:sz w:val="21"/>
                      <w:szCs w:val="21"/>
                    </w:rPr>
                    <w:t>范围内属于一般商品林林地</w:t>
                  </w:r>
                  <w:r w:rsidR="00993AA2" w:rsidRPr="009F413E">
                    <w:rPr>
                      <w:rFonts w:hAnsi="宋体" w:cs="Times New Roman" w:hint="eastAsia"/>
                      <w:bCs/>
                      <w:sz w:val="21"/>
                      <w:szCs w:val="21"/>
                    </w:rPr>
                    <w:t>，</w:t>
                  </w:r>
                  <w:r w:rsidR="00993AA2" w:rsidRPr="009F413E">
                    <w:rPr>
                      <w:rFonts w:hAnsi="宋体" w:cs="Times New Roman"/>
                      <w:bCs/>
                      <w:sz w:val="21"/>
                      <w:szCs w:val="21"/>
                    </w:rPr>
                    <w:t>不涉及占用一级国家公益林</w:t>
                  </w:r>
                  <w:r w:rsidR="00B26EDC" w:rsidRPr="009F413E">
                    <w:rPr>
                      <w:rFonts w:hAnsi="宋体" w:cs="Times New Roman"/>
                      <w:bCs/>
                      <w:sz w:val="21"/>
                      <w:szCs w:val="21"/>
                    </w:rPr>
                    <w:t>和国家二级公益林</w:t>
                  </w:r>
                  <w:r w:rsidRPr="009F413E">
                    <w:rPr>
                      <w:rFonts w:hAnsi="宋体" w:cs="Times New Roman"/>
                      <w:bCs/>
                      <w:sz w:val="21"/>
                      <w:szCs w:val="21"/>
                    </w:rPr>
                    <w:t>④本通知下发之前本项目已经已经核准</w:t>
                  </w:r>
                </w:p>
              </w:tc>
              <w:tc>
                <w:tcPr>
                  <w:tcW w:w="1151" w:type="dxa"/>
                  <w:vMerge w:val="restart"/>
                  <w:vAlign w:val="center"/>
                </w:tcPr>
                <w:p w:rsidR="00FF228C" w:rsidRPr="009F413E" w:rsidRDefault="00FF228C" w:rsidP="00993AA2">
                  <w:pPr>
                    <w:pStyle w:val="1520"/>
                    <w:widowControl w:val="0"/>
                    <w:spacing w:line="240" w:lineRule="auto"/>
                    <w:ind w:firstLineChars="0" w:firstLine="0"/>
                    <w:jc w:val="center"/>
                    <w:rPr>
                      <w:rFonts w:cs="Times New Roman"/>
                      <w:bCs/>
                      <w:sz w:val="21"/>
                      <w:szCs w:val="21"/>
                    </w:rPr>
                  </w:pPr>
                  <w:r w:rsidRPr="009F413E">
                    <w:rPr>
                      <w:rFonts w:hAnsi="宋体" w:cs="Times New Roman"/>
                      <w:bCs/>
                      <w:sz w:val="21"/>
                      <w:szCs w:val="21"/>
                    </w:rPr>
                    <w:t>符合</w:t>
                  </w:r>
                </w:p>
              </w:tc>
            </w:tr>
            <w:tr w:rsidR="00FF228C" w:rsidRPr="009F413E" w:rsidTr="00993AA2">
              <w:trPr>
                <w:trHeight w:val="340"/>
              </w:trPr>
              <w:tc>
                <w:tcPr>
                  <w:tcW w:w="1413" w:type="dxa"/>
                  <w:vMerge/>
                  <w:vAlign w:val="center"/>
                </w:tcPr>
                <w:p w:rsidR="00FF228C" w:rsidRPr="009F413E" w:rsidRDefault="00FF228C" w:rsidP="00993AA2">
                  <w:pPr>
                    <w:pStyle w:val="1520"/>
                    <w:widowControl w:val="0"/>
                    <w:spacing w:line="240" w:lineRule="auto"/>
                    <w:ind w:firstLineChars="0" w:firstLine="0"/>
                    <w:jc w:val="center"/>
                    <w:rPr>
                      <w:rStyle w:val="afff0"/>
                      <w:rFonts w:cs="Times New Roman"/>
                      <w:b w:val="0"/>
                      <w:spacing w:val="7"/>
                      <w:sz w:val="21"/>
                      <w:szCs w:val="21"/>
                    </w:rPr>
                  </w:pPr>
                </w:p>
              </w:tc>
              <w:tc>
                <w:tcPr>
                  <w:tcW w:w="3827" w:type="dxa"/>
                  <w:vAlign w:val="center"/>
                </w:tcPr>
                <w:p w:rsidR="00FF228C" w:rsidRPr="009F413E" w:rsidRDefault="00FF228C" w:rsidP="00993AA2">
                  <w:pPr>
                    <w:pStyle w:val="1520"/>
                    <w:widowControl w:val="0"/>
                    <w:spacing w:line="240" w:lineRule="auto"/>
                    <w:ind w:firstLineChars="0" w:firstLine="0"/>
                    <w:jc w:val="center"/>
                    <w:rPr>
                      <w:rFonts w:cs="Times New Roman"/>
                      <w:spacing w:val="7"/>
                      <w:sz w:val="21"/>
                      <w:szCs w:val="21"/>
                    </w:rPr>
                  </w:pPr>
                  <w:r w:rsidRPr="009F413E">
                    <w:rPr>
                      <w:rFonts w:hAnsi="宋体" w:cs="Times New Roman"/>
                      <w:spacing w:val="7"/>
                      <w:sz w:val="21"/>
                      <w:szCs w:val="21"/>
                    </w:rPr>
                    <w:t>本通知下发之前已经核准但未取得使用林地手续的风电场项目，要重新合理优化选址和建设方案，加强生态影响分析和评估，不得占用年降雨量</w:t>
                  </w:r>
                  <w:r w:rsidRPr="009F413E">
                    <w:rPr>
                      <w:rFonts w:cs="Times New Roman"/>
                      <w:spacing w:val="7"/>
                      <w:sz w:val="21"/>
                      <w:szCs w:val="21"/>
                    </w:rPr>
                    <w:t>400</w:t>
                  </w:r>
                  <w:r w:rsidRPr="009F413E">
                    <w:rPr>
                      <w:rFonts w:hAnsi="宋体" w:cs="Times New Roman"/>
                      <w:spacing w:val="7"/>
                      <w:sz w:val="21"/>
                      <w:szCs w:val="21"/>
                    </w:rPr>
                    <w:t>毫米以下区域的有林地和一级国家级公益林地，避让二级国家级公益林中有林地集中区域。</w:t>
                  </w:r>
                </w:p>
              </w:tc>
              <w:tc>
                <w:tcPr>
                  <w:tcW w:w="2835" w:type="dxa"/>
                  <w:vMerge/>
                  <w:vAlign w:val="center"/>
                </w:tcPr>
                <w:p w:rsidR="00FF228C" w:rsidRPr="009F413E" w:rsidRDefault="00FF228C" w:rsidP="00993AA2">
                  <w:pPr>
                    <w:pStyle w:val="1520"/>
                    <w:widowControl w:val="0"/>
                    <w:spacing w:line="240" w:lineRule="auto"/>
                    <w:ind w:firstLineChars="0" w:firstLine="0"/>
                    <w:jc w:val="center"/>
                    <w:rPr>
                      <w:rFonts w:cs="Times New Roman"/>
                      <w:bCs/>
                      <w:sz w:val="21"/>
                      <w:szCs w:val="21"/>
                    </w:rPr>
                  </w:pPr>
                </w:p>
              </w:tc>
              <w:tc>
                <w:tcPr>
                  <w:tcW w:w="1151" w:type="dxa"/>
                  <w:vMerge/>
                  <w:vAlign w:val="center"/>
                </w:tcPr>
                <w:p w:rsidR="00FF228C" w:rsidRPr="009F413E" w:rsidRDefault="00FF228C" w:rsidP="00993AA2">
                  <w:pPr>
                    <w:pStyle w:val="1520"/>
                    <w:widowControl w:val="0"/>
                    <w:spacing w:line="240" w:lineRule="auto"/>
                    <w:ind w:firstLineChars="0" w:firstLine="0"/>
                    <w:jc w:val="center"/>
                    <w:rPr>
                      <w:rFonts w:cs="Times New Roman"/>
                      <w:bCs/>
                      <w:sz w:val="21"/>
                      <w:szCs w:val="21"/>
                    </w:rPr>
                  </w:pPr>
                </w:p>
              </w:tc>
            </w:tr>
            <w:tr w:rsidR="00FF228C" w:rsidRPr="009F413E" w:rsidTr="00993AA2">
              <w:trPr>
                <w:trHeight w:val="340"/>
              </w:trPr>
              <w:tc>
                <w:tcPr>
                  <w:tcW w:w="1413" w:type="dxa"/>
                  <w:vMerge w:val="restart"/>
                  <w:vAlign w:val="center"/>
                </w:tcPr>
                <w:p w:rsidR="00FF228C" w:rsidRPr="009F413E" w:rsidRDefault="00FF228C" w:rsidP="00993AA2">
                  <w:pPr>
                    <w:pStyle w:val="1520"/>
                    <w:widowControl w:val="0"/>
                    <w:spacing w:line="240" w:lineRule="auto"/>
                    <w:ind w:firstLineChars="0" w:firstLine="0"/>
                    <w:jc w:val="center"/>
                    <w:rPr>
                      <w:rFonts w:cs="Times New Roman"/>
                      <w:bCs/>
                      <w:sz w:val="21"/>
                      <w:szCs w:val="21"/>
                    </w:rPr>
                  </w:pPr>
                  <w:r w:rsidRPr="009F413E">
                    <w:rPr>
                      <w:bCs/>
                      <w:snapToGrid w:val="0"/>
                    </w:rPr>
                    <w:t>强化风电场道路建设和临时用地管理</w:t>
                  </w:r>
                </w:p>
              </w:tc>
              <w:tc>
                <w:tcPr>
                  <w:tcW w:w="3827" w:type="dxa"/>
                  <w:vAlign w:val="center"/>
                </w:tcPr>
                <w:p w:rsidR="00FF228C" w:rsidRPr="009F413E" w:rsidRDefault="00FF228C" w:rsidP="00993AA2">
                  <w:pPr>
                    <w:pStyle w:val="1520"/>
                    <w:widowControl w:val="0"/>
                    <w:spacing w:line="240" w:lineRule="auto"/>
                    <w:ind w:firstLineChars="0" w:firstLine="0"/>
                    <w:jc w:val="center"/>
                    <w:rPr>
                      <w:rFonts w:cs="Times New Roman"/>
                      <w:bCs/>
                      <w:sz w:val="21"/>
                      <w:szCs w:val="21"/>
                    </w:rPr>
                  </w:pPr>
                  <w:r w:rsidRPr="009F413E">
                    <w:rPr>
                      <w:rFonts w:hAnsi="宋体" w:cs="Times New Roman"/>
                      <w:spacing w:val="7"/>
                      <w:sz w:val="21"/>
                      <w:szCs w:val="21"/>
                    </w:rPr>
                    <w:t>风电场施工和检修道路，应尽可能利用现有森林防火道路、林区道路、乡村道路等道路，在其基础上扩建的风电场道路原则上不得改变现有道路性质。</w:t>
                  </w:r>
                </w:p>
              </w:tc>
              <w:tc>
                <w:tcPr>
                  <w:tcW w:w="2835" w:type="dxa"/>
                  <w:vAlign w:val="center"/>
                </w:tcPr>
                <w:p w:rsidR="00FF228C" w:rsidRPr="009F413E" w:rsidRDefault="00772C4C" w:rsidP="00993AA2">
                  <w:pPr>
                    <w:pStyle w:val="1520"/>
                    <w:widowControl w:val="0"/>
                    <w:spacing w:line="240" w:lineRule="auto"/>
                    <w:ind w:firstLineChars="0" w:firstLine="0"/>
                    <w:jc w:val="center"/>
                    <w:rPr>
                      <w:rFonts w:cs="Times New Roman"/>
                      <w:bCs/>
                      <w:sz w:val="21"/>
                      <w:szCs w:val="21"/>
                    </w:rPr>
                  </w:pPr>
                  <w:r w:rsidRPr="009F413E">
                    <w:rPr>
                      <w:rFonts w:hAnsi="宋体" w:cs="Times New Roman" w:hint="eastAsia"/>
                      <w:bCs/>
                      <w:sz w:val="21"/>
                      <w:szCs w:val="21"/>
                    </w:rPr>
                    <w:t>风电场</w:t>
                  </w:r>
                  <w:r w:rsidRPr="009F413E">
                    <w:rPr>
                      <w:rFonts w:hAnsi="宋体" w:cs="Times New Roman"/>
                      <w:bCs/>
                      <w:sz w:val="21"/>
                      <w:szCs w:val="21"/>
                    </w:rPr>
                    <w:t>施工和检修道路新建</w:t>
                  </w:r>
                  <w:r w:rsidRPr="009F413E">
                    <w:rPr>
                      <w:rFonts w:hAnsi="宋体" w:cs="Times New Roman" w:hint="eastAsia"/>
                      <w:bCs/>
                      <w:sz w:val="21"/>
                      <w:szCs w:val="21"/>
                    </w:rPr>
                    <w:t>；</w:t>
                  </w:r>
                  <w:r w:rsidRPr="009F413E">
                    <w:rPr>
                      <w:rFonts w:hAnsi="宋体" w:cs="Times New Roman"/>
                      <w:bCs/>
                      <w:sz w:val="21"/>
                      <w:szCs w:val="21"/>
                    </w:rPr>
                    <w:t>进场道路依托</w:t>
                  </w:r>
                  <w:r w:rsidR="00D85970">
                    <w:rPr>
                      <w:rFonts w:hAnsi="宋体" w:cs="Times New Roman"/>
                      <w:bCs/>
                      <w:sz w:val="21"/>
                      <w:szCs w:val="21"/>
                    </w:rPr>
                    <w:t>一期工程</w:t>
                  </w:r>
                  <w:r w:rsidRPr="009F413E">
                    <w:rPr>
                      <w:rFonts w:hAnsi="宋体" w:cs="Times New Roman"/>
                      <w:bCs/>
                      <w:sz w:val="21"/>
                      <w:szCs w:val="21"/>
                    </w:rPr>
                    <w:t>道路</w:t>
                  </w:r>
                  <w:r w:rsidRPr="009F413E">
                    <w:rPr>
                      <w:rFonts w:hAnsi="宋体" w:cs="Times New Roman" w:hint="eastAsia"/>
                      <w:bCs/>
                      <w:sz w:val="21"/>
                      <w:szCs w:val="21"/>
                    </w:rPr>
                    <w:t>，</w:t>
                  </w:r>
                  <w:r w:rsidRPr="009F413E">
                    <w:rPr>
                      <w:rFonts w:hAnsi="宋体" w:cs="Times New Roman"/>
                      <w:bCs/>
                      <w:sz w:val="21"/>
                      <w:szCs w:val="21"/>
                    </w:rPr>
                    <w:t>不新增进场道路</w:t>
                  </w:r>
                  <w:r w:rsidRPr="009F413E">
                    <w:rPr>
                      <w:rFonts w:hAnsi="宋体" w:cs="Times New Roman" w:hint="eastAsia"/>
                      <w:bCs/>
                      <w:sz w:val="21"/>
                      <w:szCs w:val="21"/>
                    </w:rPr>
                    <w:t>。</w:t>
                  </w:r>
                </w:p>
              </w:tc>
              <w:tc>
                <w:tcPr>
                  <w:tcW w:w="1151" w:type="dxa"/>
                  <w:vAlign w:val="center"/>
                </w:tcPr>
                <w:p w:rsidR="00FF228C" w:rsidRPr="009F413E" w:rsidRDefault="00FF228C" w:rsidP="00993AA2">
                  <w:pPr>
                    <w:pStyle w:val="1520"/>
                    <w:widowControl w:val="0"/>
                    <w:spacing w:line="240" w:lineRule="auto"/>
                    <w:ind w:firstLineChars="0" w:firstLine="0"/>
                    <w:jc w:val="center"/>
                    <w:rPr>
                      <w:rFonts w:cs="Times New Roman"/>
                      <w:bCs/>
                      <w:sz w:val="21"/>
                      <w:szCs w:val="21"/>
                    </w:rPr>
                  </w:pPr>
                  <w:r w:rsidRPr="009F413E">
                    <w:rPr>
                      <w:rFonts w:hAnsi="宋体" w:cs="Times New Roman"/>
                      <w:bCs/>
                      <w:sz w:val="21"/>
                      <w:szCs w:val="21"/>
                    </w:rPr>
                    <w:t>符合</w:t>
                  </w:r>
                </w:p>
              </w:tc>
            </w:tr>
            <w:tr w:rsidR="00FF228C" w:rsidRPr="009F413E" w:rsidTr="00993AA2">
              <w:trPr>
                <w:trHeight w:val="340"/>
              </w:trPr>
              <w:tc>
                <w:tcPr>
                  <w:tcW w:w="1413" w:type="dxa"/>
                  <w:vMerge/>
                  <w:vAlign w:val="center"/>
                </w:tcPr>
                <w:p w:rsidR="00FF228C" w:rsidRPr="009F413E" w:rsidRDefault="00FF228C" w:rsidP="00993AA2">
                  <w:pPr>
                    <w:pStyle w:val="1520"/>
                    <w:widowControl w:val="0"/>
                    <w:spacing w:line="240" w:lineRule="auto"/>
                    <w:ind w:firstLineChars="0" w:firstLine="0"/>
                    <w:jc w:val="center"/>
                    <w:rPr>
                      <w:rStyle w:val="afff0"/>
                      <w:rFonts w:cs="Times New Roman"/>
                      <w:b w:val="0"/>
                      <w:spacing w:val="7"/>
                      <w:sz w:val="21"/>
                      <w:szCs w:val="21"/>
                    </w:rPr>
                  </w:pPr>
                </w:p>
              </w:tc>
              <w:tc>
                <w:tcPr>
                  <w:tcW w:w="3827" w:type="dxa"/>
                  <w:vAlign w:val="center"/>
                </w:tcPr>
                <w:p w:rsidR="00FF228C" w:rsidRPr="009F413E" w:rsidRDefault="00FF228C" w:rsidP="00993AA2">
                  <w:pPr>
                    <w:pStyle w:val="1520"/>
                    <w:widowControl w:val="0"/>
                    <w:spacing w:line="240" w:lineRule="auto"/>
                    <w:ind w:firstLineChars="0" w:firstLine="0"/>
                    <w:jc w:val="center"/>
                    <w:rPr>
                      <w:rFonts w:cs="Times New Roman"/>
                      <w:bCs/>
                      <w:sz w:val="21"/>
                      <w:szCs w:val="21"/>
                    </w:rPr>
                  </w:pPr>
                  <w:r w:rsidRPr="009F413E">
                    <w:rPr>
                      <w:rFonts w:hAnsi="宋体" w:cs="Times New Roman"/>
                      <w:spacing w:val="7"/>
                      <w:sz w:val="21"/>
                      <w:szCs w:val="21"/>
                    </w:rPr>
                    <w:t>风电场新建配套道路应与风电场一同办理使用林地手续，风电场配套道路要严格控制道路宽度，提高标准，合理建设排水沟、过水涵洞、挡土墙等设施；</w:t>
                  </w:r>
                </w:p>
              </w:tc>
              <w:tc>
                <w:tcPr>
                  <w:tcW w:w="2835" w:type="dxa"/>
                  <w:vAlign w:val="center"/>
                </w:tcPr>
                <w:p w:rsidR="00FF228C" w:rsidRPr="009F413E" w:rsidRDefault="00772C4C" w:rsidP="00772C4C">
                  <w:pPr>
                    <w:pStyle w:val="1520"/>
                    <w:widowControl w:val="0"/>
                    <w:spacing w:line="240" w:lineRule="auto"/>
                    <w:ind w:firstLineChars="0" w:firstLine="0"/>
                    <w:jc w:val="center"/>
                    <w:rPr>
                      <w:rFonts w:cs="Times New Roman"/>
                      <w:bCs/>
                      <w:sz w:val="21"/>
                      <w:szCs w:val="21"/>
                    </w:rPr>
                  </w:pPr>
                  <w:r w:rsidRPr="009F413E">
                    <w:rPr>
                      <w:rFonts w:hAnsi="宋体" w:cs="Times New Roman"/>
                      <w:bCs/>
                      <w:sz w:val="21"/>
                      <w:szCs w:val="21"/>
                    </w:rPr>
                    <w:t>建设单位承诺</w:t>
                  </w:r>
                  <w:r w:rsidRPr="009F413E">
                    <w:rPr>
                      <w:rFonts w:hAnsi="宋体" w:cs="Times New Roman" w:hint="eastAsia"/>
                      <w:bCs/>
                      <w:sz w:val="21"/>
                      <w:szCs w:val="21"/>
                    </w:rPr>
                    <w:t>，</w:t>
                  </w:r>
                  <w:r w:rsidRPr="009F413E">
                    <w:rPr>
                      <w:rFonts w:hAnsi="宋体" w:cs="Times New Roman"/>
                      <w:bCs/>
                      <w:sz w:val="21"/>
                      <w:szCs w:val="21"/>
                    </w:rPr>
                    <w:t>风电场新建配套道路和风电场一同办理使用林地手续</w:t>
                  </w:r>
                  <w:r w:rsidRPr="009F413E">
                    <w:rPr>
                      <w:rFonts w:hAnsi="宋体" w:cs="Times New Roman" w:hint="eastAsia"/>
                      <w:bCs/>
                      <w:sz w:val="21"/>
                      <w:szCs w:val="21"/>
                    </w:rPr>
                    <w:t>；场内道路路面宽</w:t>
                  </w:r>
                  <w:r w:rsidRPr="009F413E">
                    <w:rPr>
                      <w:rFonts w:hAnsi="宋体" w:cs="Times New Roman" w:hint="eastAsia"/>
                      <w:bCs/>
                      <w:sz w:val="21"/>
                      <w:szCs w:val="21"/>
                    </w:rPr>
                    <w:t>4.5m</w:t>
                  </w:r>
                  <w:r w:rsidRPr="009F413E">
                    <w:rPr>
                      <w:rFonts w:hAnsi="宋体" w:cs="Times New Roman" w:hint="eastAsia"/>
                      <w:bCs/>
                      <w:sz w:val="21"/>
                      <w:szCs w:val="21"/>
                    </w:rPr>
                    <w:t>，路基宽</w:t>
                  </w:r>
                  <w:r w:rsidRPr="009F413E">
                    <w:rPr>
                      <w:rFonts w:hAnsi="宋体" w:cs="Times New Roman" w:hint="eastAsia"/>
                      <w:bCs/>
                      <w:sz w:val="21"/>
                      <w:szCs w:val="21"/>
                    </w:rPr>
                    <w:t>5.5m</w:t>
                  </w:r>
                  <w:r w:rsidRPr="009F413E">
                    <w:rPr>
                      <w:rFonts w:hAnsi="宋体" w:cs="Times New Roman" w:hint="eastAsia"/>
                      <w:bCs/>
                      <w:sz w:val="21"/>
                      <w:szCs w:val="21"/>
                    </w:rPr>
                    <w:t>，结构层厚度为</w:t>
                  </w:r>
                  <w:r w:rsidRPr="009F413E">
                    <w:rPr>
                      <w:rFonts w:hAnsi="宋体" w:cs="Times New Roman" w:hint="eastAsia"/>
                      <w:bCs/>
                      <w:sz w:val="21"/>
                      <w:szCs w:val="21"/>
                    </w:rPr>
                    <w:lastRenderedPageBreak/>
                    <w:t>0.2m</w:t>
                  </w:r>
                  <w:r w:rsidRPr="009F413E">
                    <w:rPr>
                      <w:rFonts w:hAnsi="宋体" w:cs="Times New Roman" w:hint="eastAsia"/>
                      <w:bCs/>
                      <w:sz w:val="21"/>
                      <w:szCs w:val="21"/>
                    </w:rPr>
                    <w:t>，根据地形情况设置排水边沟和挡土墙</w:t>
                  </w:r>
                </w:p>
              </w:tc>
              <w:tc>
                <w:tcPr>
                  <w:tcW w:w="1151" w:type="dxa"/>
                  <w:vAlign w:val="center"/>
                </w:tcPr>
                <w:p w:rsidR="00FF228C" w:rsidRPr="009F413E" w:rsidRDefault="00FF228C" w:rsidP="00993AA2">
                  <w:pPr>
                    <w:pStyle w:val="1520"/>
                    <w:widowControl w:val="0"/>
                    <w:spacing w:line="240" w:lineRule="auto"/>
                    <w:ind w:firstLineChars="0" w:firstLine="0"/>
                    <w:jc w:val="center"/>
                    <w:rPr>
                      <w:rFonts w:cs="Times New Roman"/>
                      <w:bCs/>
                      <w:sz w:val="21"/>
                      <w:szCs w:val="21"/>
                    </w:rPr>
                  </w:pPr>
                  <w:r w:rsidRPr="009F413E">
                    <w:rPr>
                      <w:rFonts w:hAnsi="宋体" w:cs="Times New Roman"/>
                      <w:bCs/>
                      <w:sz w:val="21"/>
                      <w:szCs w:val="21"/>
                    </w:rPr>
                    <w:lastRenderedPageBreak/>
                    <w:t>符合</w:t>
                  </w:r>
                </w:p>
              </w:tc>
            </w:tr>
            <w:tr w:rsidR="00FF228C" w:rsidRPr="009F413E" w:rsidTr="00993AA2">
              <w:trPr>
                <w:trHeight w:val="340"/>
              </w:trPr>
              <w:tc>
                <w:tcPr>
                  <w:tcW w:w="1413" w:type="dxa"/>
                  <w:vMerge/>
                  <w:vAlign w:val="center"/>
                </w:tcPr>
                <w:p w:rsidR="00FF228C" w:rsidRPr="009F413E" w:rsidRDefault="00FF228C" w:rsidP="00993AA2">
                  <w:pPr>
                    <w:pStyle w:val="1520"/>
                    <w:widowControl w:val="0"/>
                    <w:spacing w:line="240" w:lineRule="auto"/>
                    <w:ind w:firstLineChars="0" w:firstLine="0"/>
                    <w:jc w:val="center"/>
                    <w:rPr>
                      <w:rStyle w:val="afff0"/>
                      <w:rFonts w:cs="Times New Roman"/>
                      <w:b w:val="0"/>
                      <w:spacing w:val="7"/>
                      <w:sz w:val="21"/>
                      <w:szCs w:val="21"/>
                    </w:rPr>
                  </w:pPr>
                </w:p>
              </w:tc>
              <w:tc>
                <w:tcPr>
                  <w:tcW w:w="3827" w:type="dxa"/>
                  <w:vAlign w:val="center"/>
                </w:tcPr>
                <w:p w:rsidR="00FF228C" w:rsidRPr="009F413E" w:rsidRDefault="00FF228C" w:rsidP="00993AA2">
                  <w:pPr>
                    <w:pStyle w:val="1520"/>
                    <w:widowControl w:val="0"/>
                    <w:spacing w:line="240" w:lineRule="auto"/>
                    <w:ind w:firstLineChars="0" w:firstLine="0"/>
                    <w:jc w:val="center"/>
                    <w:rPr>
                      <w:rFonts w:cs="Times New Roman"/>
                      <w:spacing w:val="7"/>
                      <w:sz w:val="21"/>
                      <w:szCs w:val="21"/>
                    </w:rPr>
                  </w:pPr>
                  <w:r w:rsidRPr="009F413E">
                    <w:rPr>
                      <w:rFonts w:hAnsi="宋体" w:cs="Times New Roman"/>
                      <w:spacing w:val="7"/>
                      <w:sz w:val="21"/>
                      <w:szCs w:val="21"/>
                    </w:rPr>
                    <w:t>严格按照设计规范施工，禁止强推强挖式放坡施工，防止废弃砂石任意放置和随意滚落，同步实施水土保持和恢复林业生产条件的措施。</w:t>
                  </w:r>
                </w:p>
              </w:tc>
              <w:tc>
                <w:tcPr>
                  <w:tcW w:w="2835" w:type="dxa"/>
                  <w:vAlign w:val="center"/>
                </w:tcPr>
                <w:p w:rsidR="00FF228C" w:rsidRPr="009F413E" w:rsidRDefault="00772C4C" w:rsidP="00993AA2">
                  <w:pPr>
                    <w:pStyle w:val="1520"/>
                    <w:widowControl w:val="0"/>
                    <w:spacing w:line="240" w:lineRule="auto"/>
                    <w:ind w:firstLineChars="0" w:firstLine="0"/>
                    <w:jc w:val="center"/>
                    <w:rPr>
                      <w:rFonts w:cs="Times New Roman"/>
                      <w:bCs/>
                      <w:sz w:val="21"/>
                      <w:szCs w:val="21"/>
                    </w:rPr>
                  </w:pPr>
                  <w:r w:rsidRPr="009F413E">
                    <w:rPr>
                      <w:rFonts w:hAnsi="宋体" w:cs="Times New Roman"/>
                      <w:bCs/>
                      <w:sz w:val="21"/>
                      <w:szCs w:val="21"/>
                    </w:rPr>
                    <w:t>采用半挖半填施工，弃渣及时进入渣场堆存，同步按照水保方案实施水土保持措施</w:t>
                  </w:r>
                </w:p>
              </w:tc>
              <w:tc>
                <w:tcPr>
                  <w:tcW w:w="1151" w:type="dxa"/>
                  <w:vAlign w:val="center"/>
                </w:tcPr>
                <w:p w:rsidR="00FF228C" w:rsidRPr="009F413E" w:rsidRDefault="00FF228C" w:rsidP="00993AA2">
                  <w:pPr>
                    <w:pStyle w:val="1520"/>
                    <w:widowControl w:val="0"/>
                    <w:spacing w:line="240" w:lineRule="auto"/>
                    <w:ind w:firstLineChars="0" w:firstLine="0"/>
                    <w:jc w:val="center"/>
                    <w:rPr>
                      <w:rFonts w:cs="Times New Roman"/>
                      <w:bCs/>
                      <w:sz w:val="21"/>
                      <w:szCs w:val="21"/>
                    </w:rPr>
                  </w:pPr>
                  <w:r w:rsidRPr="009F413E">
                    <w:rPr>
                      <w:rFonts w:hAnsi="宋体" w:cs="Times New Roman"/>
                      <w:bCs/>
                      <w:sz w:val="21"/>
                      <w:szCs w:val="21"/>
                    </w:rPr>
                    <w:t>符合</w:t>
                  </w:r>
                </w:p>
              </w:tc>
            </w:tr>
            <w:tr w:rsidR="00FF228C" w:rsidRPr="009F413E" w:rsidTr="00993AA2">
              <w:trPr>
                <w:trHeight w:val="340"/>
              </w:trPr>
              <w:tc>
                <w:tcPr>
                  <w:tcW w:w="1413" w:type="dxa"/>
                  <w:vMerge/>
                  <w:vAlign w:val="center"/>
                </w:tcPr>
                <w:p w:rsidR="00FF228C" w:rsidRPr="009F413E" w:rsidRDefault="00FF228C" w:rsidP="00993AA2">
                  <w:pPr>
                    <w:pStyle w:val="1520"/>
                    <w:widowControl w:val="0"/>
                    <w:spacing w:line="240" w:lineRule="auto"/>
                    <w:ind w:firstLineChars="0" w:firstLine="0"/>
                    <w:jc w:val="center"/>
                    <w:rPr>
                      <w:rStyle w:val="afff0"/>
                      <w:rFonts w:cs="Times New Roman"/>
                      <w:b w:val="0"/>
                      <w:spacing w:val="7"/>
                      <w:sz w:val="21"/>
                      <w:szCs w:val="21"/>
                    </w:rPr>
                  </w:pPr>
                </w:p>
              </w:tc>
              <w:tc>
                <w:tcPr>
                  <w:tcW w:w="3827" w:type="dxa"/>
                  <w:vAlign w:val="center"/>
                </w:tcPr>
                <w:p w:rsidR="00FF228C" w:rsidRPr="009F413E" w:rsidRDefault="00FF228C" w:rsidP="00993AA2">
                  <w:pPr>
                    <w:pStyle w:val="1520"/>
                    <w:widowControl w:val="0"/>
                    <w:spacing w:line="240" w:lineRule="auto"/>
                    <w:ind w:firstLineChars="0" w:firstLine="0"/>
                    <w:jc w:val="center"/>
                    <w:rPr>
                      <w:rFonts w:cs="Times New Roman"/>
                      <w:bCs/>
                      <w:sz w:val="21"/>
                      <w:szCs w:val="21"/>
                    </w:rPr>
                  </w:pPr>
                  <w:r w:rsidRPr="009F413E">
                    <w:rPr>
                      <w:rFonts w:hAnsi="宋体" w:cs="Times New Roman"/>
                      <w:spacing w:val="7"/>
                      <w:sz w:val="21"/>
                      <w:szCs w:val="21"/>
                    </w:rPr>
                    <w:t>吊装平台、施工道路、弃渣场、集电线路等临时占用林地的，应在临时占用林地期满后一年内恢复林业生产条件，并及时恢复植被</w:t>
                  </w:r>
                </w:p>
              </w:tc>
              <w:tc>
                <w:tcPr>
                  <w:tcW w:w="2835" w:type="dxa"/>
                  <w:vAlign w:val="center"/>
                </w:tcPr>
                <w:p w:rsidR="00FF228C" w:rsidRPr="009F413E" w:rsidRDefault="00FF228C" w:rsidP="00993AA2">
                  <w:pPr>
                    <w:pStyle w:val="1520"/>
                    <w:widowControl w:val="0"/>
                    <w:spacing w:line="240" w:lineRule="auto"/>
                    <w:ind w:firstLineChars="0" w:firstLine="0"/>
                    <w:jc w:val="center"/>
                    <w:rPr>
                      <w:rFonts w:cs="Times New Roman"/>
                      <w:bCs/>
                      <w:sz w:val="21"/>
                      <w:szCs w:val="21"/>
                    </w:rPr>
                  </w:pPr>
                  <w:r w:rsidRPr="009F413E">
                    <w:rPr>
                      <w:rFonts w:hAnsi="宋体" w:cs="Times New Roman"/>
                      <w:bCs/>
                      <w:sz w:val="21"/>
                      <w:szCs w:val="21"/>
                    </w:rPr>
                    <w:t>临时占地施工完成后期按照水保方案和生态防治措施方案全部恢复植被</w:t>
                  </w:r>
                </w:p>
              </w:tc>
              <w:tc>
                <w:tcPr>
                  <w:tcW w:w="1151" w:type="dxa"/>
                  <w:vAlign w:val="center"/>
                </w:tcPr>
                <w:p w:rsidR="00FF228C" w:rsidRPr="009F413E" w:rsidRDefault="00FF228C" w:rsidP="00993AA2">
                  <w:pPr>
                    <w:pStyle w:val="1520"/>
                    <w:widowControl w:val="0"/>
                    <w:spacing w:line="240" w:lineRule="auto"/>
                    <w:ind w:firstLineChars="0" w:firstLine="0"/>
                    <w:jc w:val="center"/>
                    <w:rPr>
                      <w:rFonts w:cs="Times New Roman"/>
                      <w:bCs/>
                      <w:sz w:val="21"/>
                      <w:szCs w:val="21"/>
                    </w:rPr>
                  </w:pPr>
                  <w:r w:rsidRPr="009F413E">
                    <w:rPr>
                      <w:rFonts w:hAnsi="宋体" w:cs="Times New Roman"/>
                      <w:bCs/>
                      <w:sz w:val="21"/>
                      <w:szCs w:val="21"/>
                    </w:rPr>
                    <w:t>符合</w:t>
                  </w:r>
                </w:p>
              </w:tc>
            </w:tr>
          </w:tbl>
          <w:p w:rsidR="00FF228C" w:rsidRPr="009F413E" w:rsidRDefault="00FF228C" w:rsidP="006D6DAF">
            <w:pPr>
              <w:pStyle w:val="1521"/>
              <w:adjustRightInd/>
              <w:snapToGrid/>
              <w:ind w:firstLine="480"/>
              <w:rPr>
                <w:rFonts w:cs="Times New Roman"/>
              </w:rPr>
            </w:pPr>
            <w:r w:rsidRPr="009F413E">
              <w:rPr>
                <w:rFonts w:cs="Times New Roman" w:hint="eastAsia"/>
              </w:rPr>
              <w:t>根据上述分析，本项目符合风电场建设使用林地禁建区域、风电场建设使用林地限制范围及风电场道路建设和临时用地管理要求，因而符合</w:t>
            </w:r>
            <w:r w:rsidRPr="009F413E">
              <w:rPr>
                <w:rFonts w:cs="Times New Roman"/>
              </w:rPr>
              <w:t>《</w:t>
            </w:r>
            <w:r w:rsidRPr="009F413E">
              <w:rPr>
                <w:rFonts w:cs="Times New Roman" w:hint="eastAsia"/>
              </w:rPr>
              <w:t>关于规范风电场项目建设使用林地的通知</w:t>
            </w:r>
            <w:r w:rsidRPr="009F413E">
              <w:rPr>
                <w:rFonts w:cs="Times New Roman"/>
              </w:rPr>
              <w:t>》</w:t>
            </w:r>
            <w:r w:rsidRPr="009F413E">
              <w:rPr>
                <w:rFonts w:cs="Times New Roman" w:hint="eastAsia"/>
              </w:rPr>
              <w:t>建设要求。</w:t>
            </w:r>
          </w:p>
          <w:p w:rsidR="003A487B" w:rsidRPr="009F413E" w:rsidRDefault="00734BB9" w:rsidP="003A487B">
            <w:pPr>
              <w:pStyle w:val="1520"/>
              <w:adjustRightInd/>
              <w:snapToGrid/>
              <w:ind w:firstLineChars="0" w:firstLine="0"/>
              <w:rPr>
                <w:rFonts w:cs="Times New Roman"/>
                <w:b/>
              </w:rPr>
            </w:pPr>
            <w:r w:rsidRPr="009F413E">
              <w:rPr>
                <w:rFonts w:cs="Times New Roman" w:hint="eastAsia"/>
                <w:b/>
              </w:rPr>
              <w:t>9</w:t>
            </w:r>
            <w:r w:rsidR="003A487B" w:rsidRPr="009F413E">
              <w:rPr>
                <w:rFonts w:cs="Times New Roman"/>
                <w:b/>
              </w:rPr>
              <w:t>.1.</w:t>
            </w:r>
            <w:r w:rsidR="000066FF" w:rsidRPr="009F413E">
              <w:rPr>
                <w:rFonts w:cs="Times New Roman" w:hint="eastAsia"/>
                <w:b/>
              </w:rPr>
              <w:t>6.2</w:t>
            </w:r>
            <w:r w:rsidR="003A487B" w:rsidRPr="009F413E">
              <w:rPr>
                <w:rFonts w:cs="Times New Roman" w:hint="eastAsia"/>
                <w:b/>
              </w:rPr>
              <w:t>项目选址与湖南省发展和改革委员会、湖南省环境保护厅关于进一步规范风电发展的通知（湘发改能源</w:t>
            </w:r>
            <w:r w:rsidR="003A487B" w:rsidRPr="009F413E">
              <w:rPr>
                <w:rFonts w:cs="Times New Roman" w:hint="eastAsia"/>
                <w:b/>
              </w:rPr>
              <w:t>[2016]822</w:t>
            </w:r>
            <w:r w:rsidR="003A487B" w:rsidRPr="009F413E">
              <w:rPr>
                <w:rFonts w:cs="Times New Roman" w:hint="eastAsia"/>
                <w:b/>
              </w:rPr>
              <w:t>号）的符合性分析</w:t>
            </w:r>
          </w:p>
          <w:p w:rsidR="00811471" w:rsidRPr="009F413E" w:rsidRDefault="00811471" w:rsidP="00E11172">
            <w:pPr>
              <w:pStyle w:val="1521"/>
              <w:adjustRightInd/>
              <w:snapToGrid/>
              <w:ind w:firstLine="480"/>
              <w:rPr>
                <w:rFonts w:cs="Times New Roman"/>
              </w:rPr>
            </w:pPr>
            <w:r w:rsidRPr="009F413E">
              <w:rPr>
                <w:rFonts w:cs="Times New Roman" w:hint="eastAsia"/>
              </w:rPr>
              <w:t>湖南省发展和改革委员会、湖南省环境保护厅于</w:t>
            </w:r>
            <w:r w:rsidRPr="009F413E">
              <w:rPr>
                <w:rFonts w:cs="Times New Roman" w:hint="eastAsia"/>
              </w:rPr>
              <w:t>2016</w:t>
            </w:r>
            <w:r w:rsidRPr="009F413E">
              <w:rPr>
                <w:rFonts w:cs="Times New Roman" w:hint="eastAsia"/>
              </w:rPr>
              <w:t>年</w:t>
            </w:r>
            <w:r w:rsidRPr="009F413E">
              <w:rPr>
                <w:rFonts w:cs="Times New Roman" w:hint="eastAsia"/>
              </w:rPr>
              <w:t>10</w:t>
            </w:r>
            <w:r w:rsidRPr="009F413E">
              <w:rPr>
                <w:rFonts w:cs="Times New Roman" w:hint="eastAsia"/>
              </w:rPr>
              <w:t>月</w:t>
            </w:r>
            <w:r w:rsidRPr="009F413E">
              <w:rPr>
                <w:rFonts w:cs="Times New Roman" w:hint="eastAsia"/>
              </w:rPr>
              <w:t>21</w:t>
            </w:r>
            <w:r w:rsidRPr="009F413E">
              <w:rPr>
                <w:rFonts w:cs="Times New Roman" w:hint="eastAsia"/>
              </w:rPr>
              <w:t>日发布了《关于进一步规范风电发展的通知》（湘发改能源〔</w:t>
            </w:r>
            <w:r w:rsidRPr="009F413E">
              <w:rPr>
                <w:rFonts w:cs="Times New Roman" w:hint="eastAsia"/>
              </w:rPr>
              <w:t>2016</w:t>
            </w:r>
            <w:r w:rsidRPr="009F413E">
              <w:rPr>
                <w:rFonts w:cs="Times New Roman" w:hint="eastAsia"/>
              </w:rPr>
              <w:t>〕</w:t>
            </w:r>
            <w:r w:rsidRPr="009F413E">
              <w:rPr>
                <w:rFonts w:cs="Times New Roman" w:hint="eastAsia"/>
              </w:rPr>
              <w:t>822</w:t>
            </w:r>
            <w:r w:rsidRPr="009F413E">
              <w:rPr>
                <w:rFonts w:cs="Times New Roman" w:hint="eastAsia"/>
              </w:rPr>
              <w:t>号），要求加强环境保护“„„禁止在世界文化与自然遗产地，省级以上（含省级）自然保护区、风景名胜区、森林公园，经省人民政府批准的生态保护红线一级管控区、Ⅰ级保护林地、一级国家公益林地规划建设新的风电项目。严格控制在湿地公园、地质公园、旅游景区、鸟类主要迁徙通道、天然林和单位面积蓄积量高的林地以及基岩风化严重或生态脆弱、毁损后难以恢复的区域建设风电项目。„„”根据</w:t>
            </w:r>
            <w:r w:rsidR="00A543AF" w:rsidRPr="009F413E">
              <w:rPr>
                <w:rFonts w:cs="Times New Roman" w:hint="eastAsia"/>
              </w:rPr>
              <w:t>通道县</w:t>
            </w:r>
            <w:r w:rsidRPr="009F413E">
              <w:rPr>
                <w:rFonts w:cs="Times New Roman" w:hint="eastAsia"/>
              </w:rPr>
              <w:t>县林业局和环保局的证明文件，本项目所在区域不在生态保护红线一级管控区、Ⅰ级保护林地、一级国家公益林地等以上区域内。</w:t>
            </w:r>
          </w:p>
          <w:p w:rsidR="00E4557D" w:rsidRPr="009F413E" w:rsidRDefault="00E4557D" w:rsidP="00E11172">
            <w:pPr>
              <w:pStyle w:val="1521"/>
              <w:adjustRightInd/>
              <w:snapToGrid/>
              <w:ind w:firstLine="480"/>
              <w:rPr>
                <w:rFonts w:cs="Times New Roman"/>
              </w:rPr>
            </w:pPr>
            <w:r w:rsidRPr="009F413E">
              <w:rPr>
                <w:rFonts w:cs="Times New Roman" w:hint="eastAsia"/>
              </w:rPr>
              <w:t>（</w:t>
            </w:r>
            <w:r w:rsidRPr="009F413E">
              <w:rPr>
                <w:rFonts w:cs="Times New Roman" w:hint="eastAsia"/>
              </w:rPr>
              <w:t>1</w:t>
            </w:r>
            <w:r w:rsidRPr="009F413E">
              <w:rPr>
                <w:rFonts w:cs="Times New Roman" w:hint="eastAsia"/>
              </w:rPr>
              <w:t>）与《关于进一步规范风电发展的通知》中禁止、限制区域具体分析如下表。</w:t>
            </w:r>
          </w:p>
          <w:p w:rsidR="001328C3" w:rsidRPr="009F413E" w:rsidRDefault="00A3061F" w:rsidP="009238C3">
            <w:pPr>
              <w:pStyle w:val="1520"/>
              <w:spacing w:line="240" w:lineRule="auto"/>
              <w:ind w:firstLineChars="0" w:firstLine="0"/>
              <w:jc w:val="center"/>
              <w:rPr>
                <w:rFonts w:cs="Times New Roman"/>
                <w:b/>
                <w:bCs/>
                <w:spacing w:val="-10"/>
                <w:szCs w:val="24"/>
              </w:rPr>
            </w:pPr>
            <w:r w:rsidRPr="009F413E">
              <w:rPr>
                <w:rFonts w:cs="Times New Roman"/>
                <w:b/>
                <w:bCs/>
                <w:spacing w:val="-10"/>
                <w:szCs w:val="24"/>
              </w:rPr>
              <w:t>表</w:t>
            </w:r>
            <w:r w:rsidR="00734BB9" w:rsidRPr="009F413E">
              <w:rPr>
                <w:rFonts w:cs="Times New Roman" w:hint="eastAsia"/>
                <w:b/>
                <w:bCs/>
                <w:spacing w:val="-10"/>
                <w:szCs w:val="24"/>
              </w:rPr>
              <w:t>9</w:t>
            </w:r>
            <w:r w:rsidRPr="009F413E">
              <w:rPr>
                <w:rFonts w:cs="Times New Roman"/>
                <w:b/>
                <w:bCs/>
                <w:spacing w:val="-10"/>
                <w:szCs w:val="24"/>
              </w:rPr>
              <w:t>.1-</w:t>
            </w:r>
            <w:r w:rsidR="009238C3" w:rsidRPr="009F413E">
              <w:rPr>
                <w:rFonts w:cs="Times New Roman" w:hint="eastAsia"/>
                <w:b/>
                <w:bCs/>
                <w:spacing w:val="-10"/>
                <w:szCs w:val="24"/>
              </w:rPr>
              <w:t>2</w:t>
            </w:r>
            <w:r w:rsidR="001328C3" w:rsidRPr="009F413E">
              <w:rPr>
                <w:rFonts w:cs="Times New Roman" w:hint="eastAsia"/>
                <w:b/>
                <w:bCs/>
                <w:spacing w:val="-10"/>
                <w:szCs w:val="24"/>
              </w:rPr>
              <w:t>本项目与湘发改能源</w:t>
            </w:r>
            <w:r w:rsidR="001328C3" w:rsidRPr="009F413E">
              <w:rPr>
                <w:rFonts w:cs="Times New Roman" w:hint="eastAsia"/>
                <w:b/>
                <w:bCs/>
                <w:spacing w:val="-10"/>
                <w:szCs w:val="24"/>
              </w:rPr>
              <w:t>[2016]822</w:t>
            </w:r>
            <w:r w:rsidR="001328C3" w:rsidRPr="009F413E">
              <w:rPr>
                <w:rFonts w:cs="Times New Roman" w:hint="eastAsia"/>
                <w:b/>
                <w:bCs/>
                <w:spacing w:val="-10"/>
                <w:szCs w:val="24"/>
              </w:rPr>
              <w:t>号文符合性分析</w:t>
            </w:r>
          </w:p>
          <w:tbl>
            <w:tblPr>
              <w:tblW w:w="5000" w:type="pct"/>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0" w:type="dxa"/>
                <w:right w:w="0" w:type="dxa"/>
              </w:tblCellMar>
              <w:tblLook w:val="0600"/>
            </w:tblPr>
            <w:tblGrid>
              <w:gridCol w:w="542"/>
              <w:gridCol w:w="1819"/>
              <w:gridCol w:w="1740"/>
              <w:gridCol w:w="1881"/>
              <w:gridCol w:w="2310"/>
            </w:tblGrid>
            <w:tr w:rsidR="00410BED" w:rsidRPr="009F413E" w:rsidTr="00410BED">
              <w:trPr>
                <w:trHeight w:val="340"/>
              </w:trPr>
              <w:tc>
                <w:tcPr>
                  <w:tcW w:w="327" w:type="pct"/>
                  <w:shd w:val="clear" w:color="auto" w:fill="auto"/>
                  <w:tcMar>
                    <w:top w:w="15" w:type="dxa"/>
                    <w:left w:w="7" w:type="dxa"/>
                    <w:bottom w:w="0" w:type="dxa"/>
                    <w:right w:w="7" w:type="dxa"/>
                  </w:tcMar>
                  <w:vAlign w:val="center"/>
                  <w:hideMark/>
                </w:tcPr>
                <w:p w:rsidR="00410BED" w:rsidRPr="009F413E" w:rsidRDefault="00410BED" w:rsidP="00AD2F0B">
                  <w:pPr>
                    <w:pStyle w:val="1520"/>
                    <w:spacing w:line="240" w:lineRule="auto"/>
                    <w:ind w:firstLineChars="0" w:firstLine="0"/>
                    <w:jc w:val="center"/>
                    <w:rPr>
                      <w:rFonts w:cs="Times New Roman"/>
                      <w:bCs/>
                      <w:sz w:val="21"/>
                      <w:szCs w:val="21"/>
                    </w:rPr>
                  </w:pPr>
                  <w:r w:rsidRPr="009F413E">
                    <w:rPr>
                      <w:rFonts w:cs="Times New Roman"/>
                      <w:bCs/>
                      <w:sz w:val="21"/>
                      <w:szCs w:val="21"/>
                    </w:rPr>
                    <w:t>管理要求</w:t>
                  </w:r>
                </w:p>
              </w:tc>
              <w:tc>
                <w:tcPr>
                  <w:tcW w:w="1097" w:type="pct"/>
                  <w:tcBorders>
                    <w:right w:val="single" w:sz="4" w:space="0" w:color="auto"/>
                  </w:tcBorders>
                  <w:shd w:val="clear" w:color="auto" w:fill="auto"/>
                  <w:tcMar>
                    <w:top w:w="15" w:type="dxa"/>
                    <w:left w:w="7" w:type="dxa"/>
                    <w:bottom w:w="0" w:type="dxa"/>
                    <w:right w:w="7" w:type="dxa"/>
                  </w:tcMar>
                  <w:vAlign w:val="center"/>
                  <w:hideMark/>
                </w:tcPr>
                <w:p w:rsidR="00410BED" w:rsidRPr="009F413E" w:rsidRDefault="00410BED" w:rsidP="00AD2F0B">
                  <w:pPr>
                    <w:pStyle w:val="1520"/>
                    <w:spacing w:line="240" w:lineRule="auto"/>
                    <w:ind w:firstLineChars="0" w:firstLine="0"/>
                    <w:jc w:val="center"/>
                    <w:rPr>
                      <w:rFonts w:cs="Times New Roman"/>
                      <w:bCs/>
                      <w:sz w:val="21"/>
                      <w:szCs w:val="21"/>
                    </w:rPr>
                  </w:pPr>
                  <w:r w:rsidRPr="009F413E">
                    <w:rPr>
                      <w:rFonts w:cs="Times New Roman"/>
                      <w:bCs/>
                      <w:sz w:val="21"/>
                      <w:szCs w:val="21"/>
                    </w:rPr>
                    <w:t>类别</w:t>
                  </w:r>
                </w:p>
              </w:tc>
              <w:tc>
                <w:tcPr>
                  <w:tcW w:w="1049" w:type="pct"/>
                  <w:tcBorders>
                    <w:left w:val="single" w:sz="4" w:space="0" w:color="auto"/>
                  </w:tcBorders>
                  <w:shd w:val="clear" w:color="auto" w:fill="auto"/>
                  <w:vAlign w:val="center"/>
                </w:tcPr>
                <w:p w:rsidR="00410BED" w:rsidRPr="009F413E" w:rsidRDefault="00410BED" w:rsidP="00410BED">
                  <w:pPr>
                    <w:pStyle w:val="1520"/>
                    <w:spacing w:line="240" w:lineRule="auto"/>
                    <w:ind w:firstLineChars="0" w:firstLine="0"/>
                    <w:jc w:val="center"/>
                    <w:rPr>
                      <w:rFonts w:cs="Times New Roman"/>
                      <w:bCs/>
                      <w:sz w:val="21"/>
                      <w:szCs w:val="21"/>
                    </w:rPr>
                  </w:pPr>
                  <w:r w:rsidRPr="009F413E">
                    <w:rPr>
                      <w:rFonts w:cs="Times New Roman" w:hint="eastAsia"/>
                      <w:bCs/>
                      <w:sz w:val="21"/>
                      <w:szCs w:val="21"/>
                    </w:rPr>
                    <w:t>本项目场区情况</w:t>
                  </w:r>
                </w:p>
              </w:tc>
              <w:tc>
                <w:tcPr>
                  <w:tcW w:w="1134" w:type="pct"/>
                  <w:shd w:val="clear" w:color="auto" w:fill="auto"/>
                  <w:tcMar>
                    <w:top w:w="15" w:type="dxa"/>
                    <w:left w:w="7" w:type="dxa"/>
                    <w:bottom w:w="0" w:type="dxa"/>
                    <w:right w:w="7" w:type="dxa"/>
                  </w:tcMar>
                  <w:vAlign w:val="center"/>
                  <w:hideMark/>
                </w:tcPr>
                <w:p w:rsidR="00410BED" w:rsidRPr="009F413E" w:rsidRDefault="00410BED" w:rsidP="00AD2F0B">
                  <w:pPr>
                    <w:pStyle w:val="1520"/>
                    <w:spacing w:line="240" w:lineRule="auto"/>
                    <w:ind w:firstLineChars="0" w:firstLine="0"/>
                    <w:jc w:val="center"/>
                    <w:rPr>
                      <w:rFonts w:cs="Times New Roman"/>
                      <w:bCs/>
                      <w:sz w:val="21"/>
                      <w:szCs w:val="21"/>
                    </w:rPr>
                  </w:pPr>
                  <w:r w:rsidRPr="009F413E">
                    <w:rPr>
                      <w:rFonts w:cs="Times New Roman"/>
                      <w:bCs/>
                      <w:sz w:val="21"/>
                      <w:szCs w:val="21"/>
                    </w:rPr>
                    <w:t>相对</w:t>
                  </w:r>
                  <w:r w:rsidRPr="009F413E">
                    <w:rPr>
                      <w:rFonts w:cs="Times New Roman" w:hint="eastAsia"/>
                      <w:bCs/>
                      <w:sz w:val="21"/>
                      <w:szCs w:val="21"/>
                    </w:rPr>
                    <w:t>项目</w:t>
                  </w:r>
                  <w:r w:rsidRPr="009F413E">
                    <w:rPr>
                      <w:rFonts w:cs="Times New Roman"/>
                      <w:bCs/>
                      <w:sz w:val="21"/>
                      <w:szCs w:val="21"/>
                    </w:rPr>
                    <w:t>位置关系</w:t>
                  </w:r>
                  <w:r w:rsidRPr="009F413E">
                    <w:rPr>
                      <w:rFonts w:cs="Times New Roman"/>
                      <w:bCs/>
                      <w:sz w:val="21"/>
                      <w:szCs w:val="21"/>
                    </w:rPr>
                    <w:t>/</w:t>
                  </w:r>
                  <w:r w:rsidRPr="009F413E">
                    <w:rPr>
                      <w:rFonts w:cs="Times New Roman"/>
                      <w:bCs/>
                      <w:sz w:val="21"/>
                      <w:szCs w:val="21"/>
                    </w:rPr>
                    <w:t>备注</w:t>
                  </w:r>
                </w:p>
              </w:tc>
              <w:tc>
                <w:tcPr>
                  <w:tcW w:w="1393" w:type="pct"/>
                  <w:shd w:val="clear" w:color="auto" w:fill="auto"/>
                  <w:tcMar>
                    <w:top w:w="15" w:type="dxa"/>
                    <w:left w:w="7" w:type="dxa"/>
                    <w:bottom w:w="0" w:type="dxa"/>
                    <w:right w:w="7" w:type="dxa"/>
                  </w:tcMar>
                  <w:vAlign w:val="center"/>
                  <w:hideMark/>
                </w:tcPr>
                <w:p w:rsidR="00410BED" w:rsidRPr="009F413E" w:rsidRDefault="00410BED" w:rsidP="00AD2F0B">
                  <w:pPr>
                    <w:pStyle w:val="1520"/>
                    <w:spacing w:line="240" w:lineRule="auto"/>
                    <w:ind w:firstLineChars="0" w:firstLine="0"/>
                    <w:jc w:val="center"/>
                    <w:rPr>
                      <w:rFonts w:cs="Times New Roman"/>
                      <w:bCs/>
                      <w:sz w:val="21"/>
                      <w:szCs w:val="21"/>
                    </w:rPr>
                  </w:pPr>
                  <w:r w:rsidRPr="009F413E">
                    <w:rPr>
                      <w:rFonts w:cs="Times New Roman"/>
                      <w:bCs/>
                      <w:sz w:val="21"/>
                      <w:szCs w:val="21"/>
                    </w:rPr>
                    <w:t>确认依据</w:t>
                  </w:r>
                </w:p>
              </w:tc>
            </w:tr>
            <w:tr w:rsidR="00EF4A17" w:rsidRPr="009F413E" w:rsidTr="00410BED">
              <w:trPr>
                <w:trHeight w:val="340"/>
              </w:trPr>
              <w:tc>
                <w:tcPr>
                  <w:tcW w:w="327" w:type="pct"/>
                  <w:vMerge w:val="restart"/>
                  <w:shd w:val="clear" w:color="auto" w:fill="auto"/>
                  <w:tcMar>
                    <w:top w:w="15" w:type="dxa"/>
                    <w:left w:w="7" w:type="dxa"/>
                    <w:bottom w:w="0" w:type="dxa"/>
                    <w:right w:w="7" w:type="dxa"/>
                  </w:tcMar>
                  <w:vAlign w:val="center"/>
                  <w:hideMark/>
                </w:tcPr>
                <w:p w:rsidR="003E1EF2" w:rsidRPr="009F413E" w:rsidRDefault="003E1EF2" w:rsidP="00AD2F0B">
                  <w:pPr>
                    <w:pStyle w:val="1520"/>
                    <w:spacing w:line="240" w:lineRule="auto"/>
                    <w:ind w:firstLineChars="0" w:firstLine="0"/>
                    <w:jc w:val="center"/>
                    <w:rPr>
                      <w:rFonts w:cs="Times New Roman"/>
                      <w:bCs/>
                      <w:sz w:val="21"/>
                      <w:szCs w:val="21"/>
                    </w:rPr>
                  </w:pPr>
                  <w:r w:rsidRPr="009F413E">
                    <w:rPr>
                      <w:rFonts w:cs="Times New Roman"/>
                      <w:bCs/>
                      <w:sz w:val="21"/>
                      <w:szCs w:val="21"/>
                    </w:rPr>
                    <w:t>禁止建设区域</w:t>
                  </w:r>
                </w:p>
              </w:tc>
              <w:tc>
                <w:tcPr>
                  <w:tcW w:w="1097" w:type="pct"/>
                  <w:tcBorders>
                    <w:right w:val="single" w:sz="4" w:space="0" w:color="auto"/>
                  </w:tcBorders>
                  <w:shd w:val="clear" w:color="auto" w:fill="auto"/>
                  <w:tcMar>
                    <w:top w:w="15" w:type="dxa"/>
                    <w:left w:w="7" w:type="dxa"/>
                    <w:bottom w:w="0" w:type="dxa"/>
                    <w:right w:w="7" w:type="dxa"/>
                  </w:tcMar>
                  <w:vAlign w:val="center"/>
                  <w:hideMark/>
                </w:tcPr>
                <w:p w:rsidR="003E1EF2" w:rsidRPr="009F413E" w:rsidRDefault="003E1EF2" w:rsidP="00AD2F0B">
                  <w:pPr>
                    <w:pStyle w:val="1520"/>
                    <w:spacing w:line="240" w:lineRule="auto"/>
                    <w:ind w:firstLineChars="0" w:firstLine="0"/>
                    <w:jc w:val="center"/>
                    <w:rPr>
                      <w:rFonts w:cs="Times New Roman"/>
                      <w:bCs/>
                      <w:sz w:val="21"/>
                      <w:szCs w:val="21"/>
                    </w:rPr>
                  </w:pPr>
                  <w:r w:rsidRPr="009F413E">
                    <w:rPr>
                      <w:rFonts w:cs="Times New Roman"/>
                      <w:bCs/>
                      <w:sz w:val="21"/>
                      <w:szCs w:val="21"/>
                    </w:rPr>
                    <w:t>世界文化与自然遗产地</w:t>
                  </w:r>
                </w:p>
              </w:tc>
              <w:tc>
                <w:tcPr>
                  <w:tcW w:w="1049" w:type="pct"/>
                  <w:tcBorders>
                    <w:left w:val="single" w:sz="4" w:space="0" w:color="auto"/>
                  </w:tcBorders>
                  <w:shd w:val="clear" w:color="auto" w:fill="auto"/>
                  <w:tcMar>
                    <w:top w:w="15" w:type="dxa"/>
                    <w:left w:w="7" w:type="dxa"/>
                    <w:bottom w:w="0" w:type="dxa"/>
                    <w:right w:w="7" w:type="dxa"/>
                  </w:tcMar>
                  <w:vAlign w:val="center"/>
                </w:tcPr>
                <w:p w:rsidR="003E1EF2" w:rsidRPr="009F413E" w:rsidRDefault="00A82A8A" w:rsidP="00AD2F0B">
                  <w:pPr>
                    <w:pStyle w:val="1520"/>
                    <w:spacing w:line="240" w:lineRule="auto"/>
                    <w:ind w:firstLineChars="0" w:firstLine="0"/>
                    <w:jc w:val="center"/>
                    <w:rPr>
                      <w:rFonts w:cs="Times New Roman"/>
                      <w:bCs/>
                      <w:sz w:val="21"/>
                      <w:szCs w:val="21"/>
                    </w:rPr>
                  </w:pPr>
                  <w:r w:rsidRPr="009F413E">
                    <w:rPr>
                      <w:rFonts w:cs="Times New Roman" w:hint="eastAsia"/>
                      <w:bCs/>
                      <w:sz w:val="21"/>
                      <w:szCs w:val="21"/>
                    </w:rPr>
                    <w:t>无</w:t>
                  </w:r>
                </w:p>
              </w:tc>
              <w:tc>
                <w:tcPr>
                  <w:tcW w:w="1134" w:type="pct"/>
                  <w:shd w:val="clear" w:color="auto" w:fill="auto"/>
                  <w:tcMar>
                    <w:top w:w="15" w:type="dxa"/>
                    <w:left w:w="7" w:type="dxa"/>
                    <w:bottom w:w="0" w:type="dxa"/>
                    <w:right w:w="7" w:type="dxa"/>
                  </w:tcMar>
                  <w:vAlign w:val="center"/>
                  <w:hideMark/>
                </w:tcPr>
                <w:p w:rsidR="003E1EF2" w:rsidRPr="009F413E" w:rsidRDefault="003E1EF2" w:rsidP="00AD2F0B">
                  <w:pPr>
                    <w:pStyle w:val="1520"/>
                    <w:spacing w:line="240" w:lineRule="auto"/>
                    <w:ind w:firstLineChars="0" w:firstLine="0"/>
                    <w:jc w:val="center"/>
                    <w:rPr>
                      <w:rFonts w:cs="Times New Roman"/>
                      <w:bCs/>
                      <w:sz w:val="21"/>
                      <w:szCs w:val="21"/>
                    </w:rPr>
                  </w:pPr>
                  <w:r w:rsidRPr="009F413E">
                    <w:rPr>
                      <w:rFonts w:cs="Times New Roman" w:hint="eastAsia"/>
                      <w:bCs/>
                      <w:sz w:val="21"/>
                      <w:szCs w:val="21"/>
                    </w:rPr>
                    <w:t>/</w:t>
                  </w:r>
                </w:p>
              </w:tc>
              <w:tc>
                <w:tcPr>
                  <w:tcW w:w="1393" w:type="pct"/>
                  <w:vMerge w:val="restart"/>
                  <w:shd w:val="clear" w:color="auto" w:fill="auto"/>
                  <w:tcMar>
                    <w:top w:w="15" w:type="dxa"/>
                    <w:left w:w="7" w:type="dxa"/>
                    <w:bottom w:w="0" w:type="dxa"/>
                    <w:right w:w="7" w:type="dxa"/>
                  </w:tcMar>
                  <w:vAlign w:val="center"/>
                  <w:hideMark/>
                </w:tcPr>
                <w:p w:rsidR="003E1EF2" w:rsidRPr="009F413E" w:rsidRDefault="003E1EF2" w:rsidP="00B26EDC">
                  <w:pPr>
                    <w:autoSpaceDE w:val="0"/>
                    <w:autoSpaceDN w:val="0"/>
                    <w:adjustRightInd w:val="0"/>
                    <w:jc w:val="center"/>
                    <w:rPr>
                      <w:rFonts w:ascii="Times New Roman" w:hAnsi="Times New Roman"/>
                      <w:bCs/>
                      <w:szCs w:val="21"/>
                    </w:rPr>
                  </w:pPr>
                  <w:r w:rsidRPr="009F413E">
                    <w:rPr>
                      <w:rFonts w:ascii="宋体" w:hAnsi="Times New Roman" w:cs="宋体" w:hint="eastAsia"/>
                      <w:kern w:val="0"/>
                      <w:sz w:val="18"/>
                      <w:szCs w:val="18"/>
                    </w:rPr>
                    <w:t>《</w:t>
                  </w:r>
                  <w:r w:rsidRPr="009F413E">
                    <w:rPr>
                      <w:rFonts w:ascii="Times New Roman" w:hAnsi="Times New Roman" w:hint="eastAsia"/>
                      <w:bCs/>
                      <w:szCs w:val="21"/>
                    </w:rPr>
                    <w:t>湖南省怀化市主体功能区规划（</w:t>
                  </w:r>
                  <w:r w:rsidR="00431C20" w:rsidRPr="009F413E">
                    <w:rPr>
                      <w:rFonts w:ascii="Times New Roman" w:hAnsi="Times New Roman"/>
                      <w:bCs/>
                      <w:szCs w:val="21"/>
                    </w:rPr>
                    <w:t>2014-2020</w:t>
                  </w:r>
                  <w:r w:rsidRPr="009F413E">
                    <w:rPr>
                      <w:rFonts w:ascii="Times New Roman" w:hAnsi="Times New Roman" w:hint="eastAsia"/>
                      <w:bCs/>
                      <w:szCs w:val="21"/>
                    </w:rPr>
                    <w:t>年）》、</w:t>
                  </w:r>
                </w:p>
                <w:p w:rsidR="003E1EF2" w:rsidRPr="009F413E" w:rsidRDefault="00B26EDC" w:rsidP="00B26EDC">
                  <w:pPr>
                    <w:autoSpaceDE w:val="0"/>
                    <w:autoSpaceDN w:val="0"/>
                    <w:adjustRightInd w:val="0"/>
                    <w:jc w:val="center"/>
                    <w:rPr>
                      <w:rFonts w:ascii="Times New Roman" w:hAnsi="Times New Roman"/>
                      <w:bCs/>
                      <w:szCs w:val="21"/>
                    </w:rPr>
                  </w:pPr>
                  <w:r w:rsidRPr="009F413E">
                    <w:rPr>
                      <w:rFonts w:ascii="Times New Roman" w:hAnsi="Times New Roman" w:hint="eastAsia"/>
                      <w:bCs/>
                      <w:szCs w:val="21"/>
                    </w:rPr>
                    <w:t>通道侗族自治县环保局证明文件、</w:t>
                  </w:r>
                  <w:r w:rsidR="003E1EF2" w:rsidRPr="009F413E">
                    <w:rPr>
                      <w:rFonts w:ascii="Times New Roman" w:hAnsi="Times New Roman" w:hint="eastAsia"/>
                      <w:bCs/>
                      <w:szCs w:val="21"/>
                    </w:rPr>
                    <w:t>《通道县生态保护红线</w:t>
                  </w:r>
                  <w:r w:rsidR="00AD2F0B" w:rsidRPr="009F413E">
                    <w:rPr>
                      <w:rFonts w:ascii="Times New Roman" w:hAnsi="Times New Roman" w:hint="eastAsia"/>
                      <w:bCs/>
                      <w:szCs w:val="21"/>
                    </w:rPr>
                    <w:t>划定方案》、</w:t>
                  </w:r>
                  <w:r w:rsidRPr="009F413E">
                    <w:rPr>
                      <w:rFonts w:ascii="Times New Roman" w:hAnsi="Times New Roman" w:hint="eastAsia"/>
                      <w:bCs/>
                      <w:szCs w:val="21"/>
                    </w:rPr>
                    <w:t>怀化市</w:t>
                  </w:r>
                  <w:r w:rsidR="00AD2F0B" w:rsidRPr="009F413E">
                    <w:rPr>
                      <w:rFonts w:ascii="Times New Roman" w:hAnsi="Times New Roman" w:hint="eastAsia"/>
                      <w:bCs/>
                      <w:szCs w:val="21"/>
                    </w:rPr>
                    <w:t>环保局证明文件</w:t>
                  </w:r>
                </w:p>
                <w:p w:rsidR="003E1EF2" w:rsidRPr="009F413E" w:rsidRDefault="003E1EF2" w:rsidP="00AD2F0B">
                  <w:pPr>
                    <w:pStyle w:val="1520"/>
                    <w:spacing w:line="240" w:lineRule="auto"/>
                    <w:ind w:firstLineChars="0" w:firstLine="0"/>
                    <w:jc w:val="center"/>
                    <w:rPr>
                      <w:rFonts w:cs="Times New Roman"/>
                      <w:bCs/>
                      <w:sz w:val="21"/>
                      <w:szCs w:val="21"/>
                    </w:rPr>
                  </w:pPr>
                </w:p>
              </w:tc>
            </w:tr>
            <w:tr w:rsidR="00EF4A17" w:rsidRPr="009F413E" w:rsidTr="00410BED">
              <w:trPr>
                <w:trHeight w:val="340"/>
              </w:trPr>
              <w:tc>
                <w:tcPr>
                  <w:tcW w:w="327" w:type="pct"/>
                  <w:vMerge/>
                  <w:vAlign w:val="center"/>
                  <w:hideMark/>
                </w:tcPr>
                <w:p w:rsidR="003E1EF2" w:rsidRPr="009F413E" w:rsidRDefault="003E1EF2" w:rsidP="00AD2F0B">
                  <w:pPr>
                    <w:pStyle w:val="1520"/>
                    <w:spacing w:line="240" w:lineRule="auto"/>
                    <w:ind w:firstLineChars="0" w:firstLine="0"/>
                    <w:jc w:val="center"/>
                    <w:rPr>
                      <w:rFonts w:cs="Times New Roman"/>
                      <w:bCs/>
                      <w:sz w:val="21"/>
                      <w:szCs w:val="21"/>
                    </w:rPr>
                  </w:pPr>
                </w:p>
              </w:tc>
              <w:tc>
                <w:tcPr>
                  <w:tcW w:w="1097" w:type="pct"/>
                  <w:tcBorders>
                    <w:right w:val="single" w:sz="4" w:space="0" w:color="auto"/>
                  </w:tcBorders>
                  <w:shd w:val="clear" w:color="auto" w:fill="auto"/>
                  <w:tcMar>
                    <w:top w:w="15" w:type="dxa"/>
                    <w:left w:w="7" w:type="dxa"/>
                    <w:bottom w:w="0" w:type="dxa"/>
                    <w:right w:w="7" w:type="dxa"/>
                  </w:tcMar>
                  <w:vAlign w:val="center"/>
                  <w:hideMark/>
                </w:tcPr>
                <w:p w:rsidR="003E1EF2" w:rsidRPr="009F413E" w:rsidRDefault="003E1EF2" w:rsidP="00AD2F0B">
                  <w:pPr>
                    <w:pStyle w:val="1520"/>
                    <w:spacing w:line="240" w:lineRule="auto"/>
                    <w:ind w:firstLineChars="0" w:firstLine="0"/>
                    <w:jc w:val="center"/>
                    <w:rPr>
                      <w:rFonts w:cs="Times New Roman"/>
                      <w:bCs/>
                      <w:sz w:val="21"/>
                      <w:szCs w:val="21"/>
                    </w:rPr>
                  </w:pPr>
                  <w:r w:rsidRPr="009F413E">
                    <w:rPr>
                      <w:rFonts w:cs="Times New Roman"/>
                      <w:bCs/>
                      <w:sz w:val="21"/>
                      <w:szCs w:val="21"/>
                    </w:rPr>
                    <w:t>省级以上（含省级）自然保护区</w:t>
                  </w:r>
                </w:p>
              </w:tc>
              <w:tc>
                <w:tcPr>
                  <w:tcW w:w="1049" w:type="pct"/>
                  <w:tcBorders>
                    <w:left w:val="single" w:sz="4" w:space="0" w:color="auto"/>
                  </w:tcBorders>
                  <w:shd w:val="clear" w:color="auto" w:fill="auto"/>
                  <w:tcMar>
                    <w:top w:w="15" w:type="dxa"/>
                    <w:left w:w="7" w:type="dxa"/>
                    <w:bottom w:w="0" w:type="dxa"/>
                    <w:right w:w="7" w:type="dxa"/>
                  </w:tcMar>
                  <w:vAlign w:val="center"/>
                </w:tcPr>
                <w:p w:rsidR="003E1EF2" w:rsidRPr="009F413E" w:rsidRDefault="00A82A8A" w:rsidP="00AD2F0B">
                  <w:pPr>
                    <w:pStyle w:val="1520"/>
                    <w:spacing w:line="240" w:lineRule="auto"/>
                    <w:ind w:firstLineChars="0" w:firstLine="0"/>
                    <w:jc w:val="center"/>
                    <w:rPr>
                      <w:rFonts w:cs="Times New Roman"/>
                      <w:bCs/>
                      <w:sz w:val="21"/>
                      <w:szCs w:val="21"/>
                    </w:rPr>
                  </w:pPr>
                  <w:r w:rsidRPr="009F413E">
                    <w:rPr>
                      <w:rFonts w:cs="Times New Roman" w:hint="eastAsia"/>
                      <w:bCs/>
                      <w:sz w:val="21"/>
                      <w:szCs w:val="21"/>
                    </w:rPr>
                    <w:t>无</w:t>
                  </w:r>
                </w:p>
              </w:tc>
              <w:tc>
                <w:tcPr>
                  <w:tcW w:w="1134" w:type="pct"/>
                  <w:shd w:val="clear" w:color="auto" w:fill="auto"/>
                  <w:tcMar>
                    <w:top w:w="15" w:type="dxa"/>
                    <w:left w:w="7" w:type="dxa"/>
                    <w:bottom w:w="0" w:type="dxa"/>
                    <w:right w:w="7" w:type="dxa"/>
                  </w:tcMar>
                  <w:vAlign w:val="center"/>
                  <w:hideMark/>
                </w:tcPr>
                <w:p w:rsidR="003E1EF2" w:rsidRPr="009F413E" w:rsidRDefault="003E1EF2" w:rsidP="00AD2F0B">
                  <w:pPr>
                    <w:pStyle w:val="1520"/>
                    <w:spacing w:line="240" w:lineRule="auto"/>
                    <w:ind w:firstLineChars="0" w:firstLine="0"/>
                    <w:jc w:val="center"/>
                    <w:rPr>
                      <w:rFonts w:cs="Times New Roman"/>
                      <w:bCs/>
                      <w:sz w:val="21"/>
                      <w:szCs w:val="21"/>
                    </w:rPr>
                  </w:pPr>
                  <w:r w:rsidRPr="009F413E">
                    <w:rPr>
                      <w:rFonts w:cs="Times New Roman" w:hint="eastAsia"/>
                      <w:bCs/>
                      <w:sz w:val="21"/>
                      <w:szCs w:val="21"/>
                    </w:rPr>
                    <w:t>/</w:t>
                  </w:r>
                </w:p>
              </w:tc>
              <w:tc>
                <w:tcPr>
                  <w:tcW w:w="1393" w:type="pct"/>
                  <w:vMerge/>
                  <w:vAlign w:val="center"/>
                  <w:hideMark/>
                </w:tcPr>
                <w:p w:rsidR="003E1EF2" w:rsidRPr="009F413E" w:rsidRDefault="003E1EF2" w:rsidP="00AD2F0B">
                  <w:pPr>
                    <w:pStyle w:val="1520"/>
                    <w:spacing w:line="240" w:lineRule="auto"/>
                    <w:ind w:firstLineChars="0" w:firstLine="0"/>
                    <w:jc w:val="center"/>
                    <w:rPr>
                      <w:rFonts w:cs="Times New Roman"/>
                      <w:bCs/>
                      <w:sz w:val="21"/>
                      <w:szCs w:val="21"/>
                    </w:rPr>
                  </w:pPr>
                </w:p>
              </w:tc>
            </w:tr>
            <w:tr w:rsidR="00EF4A17" w:rsidRPr="009F413E" w:rsidTr="00410BED">
              <w:trPr>
                <w:trHeight w:val="340"/>
              </w:trPr>
              <w:tc>
                <w:tcPr>
                  <w:tcW w:w="327" w:type="pct"/>
                  <w:vMerge/>
                  <w:vAlign w:val="center"/>
                  <w:hideMark/>
                </w:tcPr>
                <w:p w:rsidR="003E1EF2" w:rsidRPr="009F413E" w:rsidRDefault="003E1EF2" w:rsidP="00AD2F0B">
                  <w:pPr>
                    <w:pStyle w:val="1520"/>
                    <w:spacing w:line="240" w:lineRule="auto"/>
                    <w:ind w:firstLineChars="0" w:firstLine="0"/>
                    <w:jc w:val="center"/>
                    <w:rPr>
                      <w:rFonts w:cs="Times New Roman"/>
                      <w:bCs/>
                      <w:sz w:val="21"/>
                      <w:szCs w:val="21"/>
                    </w:rPr>
                  </w:pPr>
                </w:p>
              </w:tc>
              <w:tc>
                <w:tcPr>
                  <w:tcW w:w="1097" w:type="pct"/>
                  <w:shd w:val="clear" w:color="auto" w:fill="auto"/>
                  <w:tcMar>
                    <w:top w:w="15" w:type="dxa"/>
                    <w:left w:w="7" w:type="dxa"/>
                    <w:bottom w:w="0" w:type="dxa"/>
                    <w:right w:w="7" w:type="dxa"/>
                  </w:tcMar>
                  <w:vAlign w:val="center"/>
                  <w:hideMark/>
                </w:tcPr>
                <w:p w:rsidR="003E1EF2" w:rsidRPr="009F413E" w:rsidRDefault="003E1EF2" w:rsidP="00AD2F0B">
                  <w:pPr>
                    <w:pStyle w:val="1520"/>
                    <w:spacing w:line="240" w:lineRule="auto"/>
                    <w:ind w:firstLineChars="0" w:firstLine="0"/>
                    <w:jc w:val="center"/>
                    <w:rPr>
                      <w:rFonts w:cs="Times New Roman"/>
                      <w:bCs/>
                      <w:sz w:val="21"/>
                      <w:szCs w:val="21"/>
                    </w:rPr>
                  </w:pPr>
                  <w:r w:rsidRPr="009F413E">
                    <w:rPr>
                      <w:rFonts w:cs="Times New Roman"/>
                      <w:bCs/>
                      <w:sz w:val="21"/>
                      <w:szCs w:val="21"/>
                    </w:rPr>
                    <w:t>省级以上（含省级）风景名胜区</w:t>
                  </w:r>
                </w:p>
              </w:tc>
              <w:tc>
                <w:tcPr>
                  <w:tcW w:w="1049" w:type="pct"/>
                  <w:shd w:val="clear" w:color="auto" w:fill="auto"/>
                  <w:tcMar>
                    <w:top w:w="15" w:type="dxa"/>
                    <w:left w:w="15" w:type="dxa"/>
                    <w:bottom w:w="0" w:type="dxa"/>
                    <w:right w:w="15" w:type="dxa"/>
                  </w:tcMar>
                  <w:vAlign w:val="center"/>
                </w:tcPr>
                <w:p w:rsidR="003E1EF2" w:rsidRPr="009F413E" w:rsidRDefault="00A82A8A" w:rsidP="00AD2F0B">
                  <w:pPr>
                    <w:pStyle w:val="1520"/>
                    <w:spacing w:line="240" w:lineRule="auto"/>
                    <w:ind w:firstLineChars="0" w:firstLine="0"/>
                    <w:jc w:val="center"/>
                    <w:rPr>
                      <w:rFonts w:cs="Times New Roman"/>
                      <w:bCs/>
                      <w:sz w:val="21"/>
                      <w:szCs w:val="21"/>
                    </w:rPr>
                  </w:pPr>
                  <w:r w:rsidRPr="009F413E">
                    <w:rPr>
                      <w:rFonts w:cs="Times New Roman" w:hint="eastAsia"/>
                      <w:bCs/>
                      <w:sz w:val="21"/>
                      <w:szCs w:val="21"/>
                    </w:rPr>
                    <w:t>无</w:t>
                  </w:r>
                </w:p>
              </w:tc>
              <w:tc>
                <w:tcPr>
                  <w:tcW w:w="1134" w:type="pct"/>
                  <w:shd w:val="clear" w:color="auto" w:fill="auto"/>
                  <w:tcMar>
                    <w:top w:w="15" w:type="dxa"/>
                    <w:left w:w="7" w:type="dxa"/>
                    <w:bottom w:w="0" w:type="dxa"/>
                    <w:right w:w="7" w:type="dxa"/>
                  </w:tcMar>
                  <w:vAlign w:val="center"/>
                </w:tcPr>
                <w:p w:rsidR="003E1EF2" w:rsidRPr="009F413E" w:rsidRDefault="003E1EF2" w:rsidP="00AD2F0B">
                  <w:pPr>
                    <w:pStyle w:val="1520"/>
                    <w:spacing w:line="240" w:lineRule="auto"/>
                    <w:ind w:firstLineChars="0" w:firstLine="0"/>
                    <w:jc w:val="center"/>
                    <w:rPr>
                      <w:rFonts w:cs="Times New Roman"/>
                      <w:bCs/>
                      <w:sz w:val="21"/>
                      <w:szCs w:val="21"/>
                    </w:rPr>
                  </w:pPr>
                  <w:r w:rsidRPr="009F413E">
                    <w:rPr>
                      <w:rFonts w:cs="Times New Roman" w:hint="eastAsia"/>
                      <w:bCs/>
                      <w:sz w:val="21"/>
                      <w:szCs w:val="21"/>
                    </w:rPr>
                    <w:t>/</w:t>
                  </w:r>
                </w:p>
              </w:tc>
              <w:tc>
                <w:tcPr>
                  <w:tcW w:w="1393" w:type="pct"/>
                  <w:vMerge/>
                  <w:vAlign w:val="center"/>
                  <w:hideMark/>
                </w:tcPr>
                <w:p w:rsidR="003E1EF2" w:rsidRPr="009F413E" w:rsidRDefault="003E1EF2" w:rsidP="00AD2F0B">
                  <w:pPr>
                    <w:pStyle w:val="1520"/>
                    <w:spacing w:line="240" w:lineRule="auto"/>
                    <w:ind w:firstLineChars="0" w:firstLine="0"/>
                    <w:jc w:val="center"/>
                    <w:rPr>
                      <w:rFonts w:cs="Times New Roman"/>
                      <w:bCs/>
                      <w:sz w:val="21"/>
                      <w:szCs w:val="21"/>
                    </w:rPr>
                  </w:pPr>
                </w:p>
              </w:tc>
            </w:tr>
            <w:tr w:rsidR="00EF4A17" w:rsidRPr="009F413E" w:rsidTr="00410BED">
              <w:trPr>
                <w:trHeight w:val="340"/>
              </w:trPr>
              <w:tc>
                <w:tcPr>
                  <w:tcW w:w="327" w:type="pct"/>
                  <w:vMerge/>
                  <w:vAlign w:val="center"/>
                  <w:hideMark/>
                </w:tcPr>
                <w:p w:rsidR="003E1EF2" w:rsidRPr="009F413E" w:rsidRDefault="003E1EF2" w:rsidP="00AD2F0B">
                  <w:pPr>
                    <w:pStyle w:val="1520"/>
                    <w:spacing w:line="240" w:lineRule="auto"/>
                    <w:ind w:firstLineChars="0" w:firstLine="0"/>
                    <w:jc w:val="center"/>
                    <w:rPr>
                      <w:rFonts w:cs="Times New Roman"/>
                      <w:bCs/>
                      <w:sz w:val="21"/>
                      <w:szCs w:val="21"/>
                    </w:rPr>
                  </w:pPr>
                </w:p>
              </w:tc>
              <w:tc>
                <w:tcPr>
                  <w:tcW w:w="1097" w:type="pct"/>
                  <w:shd w:val="clear" w:color="auto" w:fill="auto"/>
                  <w:tcMar>
                    <w:top w:w="15" w:type="dxa"/>
                    <w:left w:w="7" w:type="dxa"/>
                    <w:bottom w:w="0" w:type="dxa"/>
                    <w:right w:w="7" w:type="dxa"/>
                  </w:tcMar>
                  <w:vAlign w:val="center"/>
                  <w:hideMark/>
                </w:tcPr>
                <w:p w:rsidR="003E1EF2" w:rsidRPr="009F413E" w:rsidRDefault="003E1EF2" w:rsidP="00AD2F0B">
                  <w:pPr>
                    <w:pStyle w:val="1520"/>
                    <w:spacing w:line="240" w:lineRule="auto"/>
                    <w:ind w:firstLineChars="0" w:firstLine="0"/>
                    <w:jc w:val="center"/>
                    <w:rPr>
                      <w:rFonts w:cs="Times New Roman"/>
                      <w:bCs/>
                      <w:sz w:val="21"/>
                      <w:szCs w:val="21"/>
                    </w:rPr>
                  </w:pPr>
                  <w:r w:rsidRPr="009F413E">
                    <w:rPr>
                      <w:rFonts w:cs="Times New Roman"/>
                      <w:bCs/>
                      <w:sz w:val="21"/>
                      <w:szCs w:val="21"/>
                    </w:rPr>
                    <w:t>省级以上（含省级）</w:t>
                  </w:r>
                  <w:r w:rsidRPr="009F413E">
                    <w:rPr>
                      <w:rFonts w:cs="Times New Roman"/>
                      <w:bCs/>
                      <w:sz w:val="21"/>
                      <w:szCs w:val="21"/>
                    </w:rPr>
                    <w:lastRenderedPageBreak/>
                    <w:t>森林公园</w:t>
                  </w:r>
                </w:p>
              </w:tc>
              <w:tc>
                <w:tcPr>
                  <w:tcW w:w="1049" w:type="pct"/>
                  <w:shd w:val="clear" w:color="auto" w:fill="auto"/>
                  <w:tcMar>
                    <w:top w:w="15" w:type="dxa"/>
                    <w:left w:w="7" w:type="dxa"/>
                    <w:bottom w:w="0" w:type="dxa"/>
                    <w:right w:w="7" w:type="dxa"/>
                  </w:tcMar>
                  <w:vAlign w:val="center"/>
                </w:tcPr>
                <w:p w:rsidR="003E1EF2" w:rsidRPr="009F413E" w:rsidRDefault="00A82A8A" w:rsidP="00AD2F0B">
                  <w:pPr>
                    <w:pStyle w:val="1520"/>
                    <w:spacing w:line="240" w:lineRule="auto"/>
                    <w:ind w:firstLineChars="0" w:firstLine="0"/>
                    <w:jc w:val="center"/>
                    <w:rPr>
                      <w:rFonts w:cs="Times New Roman"/>
                      <w:bCs/>
                      <w:sz w:val="21"/>
                      <w:szCs w:val="21"/>
                    </w:rPr>
                  </w:pPr>
                  <w:r w:rsidRPr="009F413E">
                    <w:rPr>
                      <w:rFonts w:cs="Times New Roman" w:hint="eastAsia"/>
                      <w:bCs/>
                      <w:sz w:val="21"/>
                      <w:szCs w:val="21"/>
                    </w:rPr>
                    <w:lastRenderedPageBreak/>
                    <w:t>无</w:t>
                  </w:r>
                </w:p>
              </w:tc>
              <w:tc>
                <w:tcPr>
                  <w:tcW w:w="1134" w:type="pct"/>
                  <w:shd w:val="clear" w:color="auto" w:fill="auto"/>
                  <w:tcMar>
                    <w:top w:w="15" w:type="dxa"/>
                    <w:left w:w="7" w:type="dxa"/>
                    <w:bottom w:w="0" w:type="dxa"/>
                    <w:right w:w="7" w:type="dxa"/>
                  </w:tcMar>
                  <w:vAlign w:val="center"/>
                </w:tcPr>
                <w:p w:rsidR="003E1EF2" w:rsidRPr="009F413E" w:rsidRDefault="00A82A8A" w:rsidP="00AD2F0B">
                  <w:pPr>
                    <w:pStyle w:val="1520"/>
                    <w:spacing w:line="240" w:lineRule="auto"/>
                    <w:ind w:firstLineChars="0" w:firstLine="0"/>
                    <w:jc w:val="center"/>
                    <w:rPr>
                      <w:rFonts w:cs="Times New Roman"/>
                      <w:bCs/>
                      <w:sz w:val="21"/>
                      <w:szCs w:val="21"/>
                    </w:rPr>
                  </w:pPr>
                  <w:r w:rsidRPr="009F413E">
                    <w:rPr>
                      <w:rFonts w:cs="Times New Roman" w:hint="eastAsia"/>
                      <w:bCs/>
                      <w:sz w:val="21"/>
                      <w:szCs w:val="21"/>
                    </w:rPr>
                    <w:t>/</w:t>
                  </w:r>
                </w:p>
              </w:tc>
              <w:tc>
                <w:tcPr>
                  <w:tcW w:w="1393" w:type="pct"/>
                  <w:vMerge/>
                  <w:vAlign w:val="center"/>
                  <w:hideMark/>
                </w:tcPr>
                <w:p w:rsidR="003E1EF2" w:rsidRPr="009F413E" w:rsidRDefault="003E1EF2" w:rsidP="00AD2F0B">
                  <w:pPr>
                    <w:pStyle w:val="1520"/>
                    <w:spacing w:line="240" w:lineRule="auto"/>
                    <w:ind w:firstLineChars="0" w:firstLine="0"/>
                    <w:jc w:val="center"/>
                    <w:rPr>
                      <w:rFonts w:cs="Times New Roman"/>
                      <w:bCs/>
                      <w:sz w:val="21"/>
                      <w:szCs w:val="21"/>
                    </w:rPr>
                  </w:pPr>
                </w:p>
              </w:tc>
            </w:tr>
            <w:tr w:rsidR="00EF4A17" w:rsidRPr="009F413E" w:rsidTr="00410BED">
              <w:trPr>
                <w:trHeight w:val="340"/>
              </w:trPr>
              <w:tc>
                <w:tcPr>
                  <w:tcW w:w="327" w:type="pct"/>
                  <w:vMerge/>
                  <w:vAlign w:val="center"/>
                  <w:hideMark/>
                </w:tcPr>
                <w:p w:rsidR="003E1EF2" w:rsidRPr="009F413E" w:rsidRDefault="003E1EF2" w:rsidP="00AD2F0B">
                  <w:pPr>
                    <w:pStyle w:val="1520"/>
                    <w:spacing w:line="240" w:lineRule="auto"/>
                    <w:ind w:firstLineChars="0" w:firstLine="0"/>
                    <w:jc w:val="center"/>
                    <w:rPr>
                      <w:rFonts w:cs="Times New Roman"/>
                      <w:bCs/>
                      <w:sz w:val="21"/>
                      <w:szCs w:val="21"/>
                    </w:rPr>
                  </w:pPr>
                </w:p>
              </w:tc>
              <w:tc>
                <w:tcPr>
                  <w:tcW w:w="1097" w:type="pct"/>
                  <w:shd w:val="clear" w:color="auto" w:fill="auto"/>
                  <w:tcMar>
                    <w:top w:w="15" w:type="dxa"/>
                    <w:left w:w="7" w:type="dxa"/>
                    <w:bottom w:w="0" w:type="dxa"/>
                    <w:right w:w="7" w:type="dxa"/>
                  </w:tcMar>
                  <w:vAlign w:val="center"/>
                  <w:hideMark/>
                </w:tcPr>
                <w:p w:rsidR="003E1EF2" w:rsidRPr="009F413E" w:rsidRDefault="003E1EF2" w:rsidP="00AD2F0B">
                  <w:pPr>
                    <w:pStyle w:val="1520"/>
                    <w:spacing w:line="240" w:lineRule="auto"/>
                    <w:ind w:firstLineChars="0" w:firstLine="0"/>
                    <w:jc w:val="center"/>
                    <w:rPr>
                      <w:rFonts w:cs="Times New Roman"/>
                      <w:bCs/>
                      <w:sz w:val="21"/>
                      <w:szCs w:val="21"/>
                    </w:rPr>
                  </w:pPr>
                  <w:r w:rsidRPr="009F413E">
                    <w:rPr>
                      <w:rFonts w:cs="Times New Roman"/>
                      <w:bCs/>
                      <w:sz w:val="21"/>
                      <w:szCs w:val="21"/>
                    </w:rPr>
                    <w:t>生态保护红线</w:t>
                  </w:r>
                  <w:r w:rsidRPr="009F413E">
                    <w:rPr>
                      <w:rFonts w:cs="Times New Roman" w:hint="eastAsia"/>
                      <w:bCs/>
                      <w:sz w:val="21"/>
                      <w:szCs w:val="21"/>
                    </w:rPr>
                    <w:t>保护区</w:t>
                  </w:r>
                </w:p>
              </w:tc>
              <w:tc>
                <w:tcPr>
                  <w:tcW w:w="1049" w:type="pct"/>
                  <w:shd w:val="clear" w:color="auto" w:fill="auto"/>
                  <w:tcMar>
                    <w:top w:w="15" w:type="dxa"/>
                    <w:left w:w="7" w:type="dxa"/>
                    <w:bottom w:w="0" w:type="dxa"/>
                    <w:right w:w="7" w:type="dxa"/>
                  </w:tcMar>
                  <w:vAlign w:val="center"/>
                  <w:hideMark/>
                </w:tcPr>
                <w:p w:rsidR="003E1EF2" w:rsidRPr="009F413E" w:rsidRDefault="00A82A8A" w:rsidP="00AD2F0B">
                  <w:pPr>
                    <w:pStyle w:val="1520"/>
                    <w:spacing w:line="240" w:lineRule="auto"/>
                    <w:ind w:firstLineChars="0" w:firstLine="0"/>
                    <w:jc w:val="center"/>
                    <w:rPr>
                      <w:rFonts w:cs="Times New Roman"/>
                      <w:bCs/>
                      <w:sz w:val="21"/>
                      <w:szCs w:val="21"/>
                    </w:rPr>
                  </w:pPr>
                  <w:r w:rsidRPr="009F413E">
                    <w:rPr>
                      <w:rFonts w:cs="Times New Roman" w:hint="eastAsia"/>
                      <w:bCs/>
                      <w:sz w:val="21"/>
                      <w:szCs w:val="21"/>
                    </w:rPr>
                    <w:t>不</w:t>
                  </w:r>
                  <w:r w:rsidR="009C2266" w:rsidRPr="009F413E">
                    <w:rPr>
                      <w:rFonts w:cs="Times New Roman" w:hint="eastAsia"/>
                      <w:bCs/>
                      <w:sz w:val="21"/>
                      <w:szCs w:val="21"/>
                    </w:rPr>
                    <w:t>在</w:t>
                  </w:r>
                  <w:r w:rsidRPr="009F413E">
                    <w:rPr>
                      <w:rFonts w:cs="Times New Roman" w:hint="eastAsia"/>
                      <w:bCs/>
                      <w:sz w:val="21"/>
                      <w:szCs w:val="21"/>
                    </w:rPr>
                    <w:t>生态红线管控区内</w:t>
                  </w:r>
                </w:p>
              </w:tc>
              <w:tc>
                <w:tcPr>
                  <w:tcW w:w="1134" w:type="pct"/>
                  <w:shd w:val="clear" w:color="auto" w:fill="auto"/>
                  <w:tcMar>
                    <w:top w:w="15" w:type="dxa"/>
                    <w:left w:w="7" w:type="dxa"/>
                    <w:bottom w:w="0" w:type="dxa"/>
                    <w:right w:w="7" w:type="dxa"/>
                  </w:tcMar>
                  <w:vAlign w:val="center"/>
                  <w:hideMark/>
                </w:tcPr>
                <w:p w:rsidR="003E1EF2" w:rsidRPr="009F413E" w:rsidRDefault="00213DE0" w:rsidP="00AD2F0B">
                  <w:pPr>
                    <w:pStyle w:val="1520"/>
                    <w:spacing w:line="240" w:lineRule="auto"/>
                    <w:ind w:firstLineChars="0" w:firstLine="0"/>
                    <w:jc w:val="center"/>
                    <w:rPr>
                      <w:rFonts w:cs="Times New Roman"/>
                      <w:bCs/>
                      <w:sz w:val="21"/>
                      <w:szCs w:val="21"/>
                    </w:rPr>
                  </w:pPr>
                  <w:r w:rsidRPr="009F413E">
                    <w:rPr>
                      <w:rFonts w:cs="Times New Roman" w:hint="eastAsia"/>
                      <w:bCs/>
                      <w:sz w:val="21"/>
                      <w:szCs w:val="21"/>
                    </w:rPr>
                    <w:t>/</w:t>
                  </w:r>
                </w:p>
              </w:tc>
              <w:tc>
                <w:tcPr>
                  <w:tcW w:w="1393" w:type="pct"/>
                  <w:vMerge/>
                  <w:vAlign w:val="center"/>
                  <w:hideMark/>
                </w:tcPr>
                <w:p w:rsidR="003E1EF2" w:rsidRPr="009F413E" w:rsidRDefault="003E1EF2" w:rsidP="00AD2F0B">
                  <w:pPr>
                    <w:pStyle w:val="1520"/>
                    <w:spacing w:line="240" w:lineRule="auto"/>
                    <w:ind w:firstLineChars="0" w:firstLine="0"/>
                    <w:jc w:val="center"/>
                    <w:rPr>
                      <w:rFonts w:cs="Times New Roman"/>
                      <w:bCs/>
                      <w:sz w:val="21"/>
                      <w:szCs w:val="21"/>
                    </w:rPr>
                  </w:pPr>
                </w:p>
              </w:tc>
            </w:tr>
            <w:tr w:rsidR="00EF4A17" w:rsidRPr="009F413E" w:rsidTr="00410BED">
              <w:trPr>
                <w:trHeight w:val="340"/>
              </w:trPr>
              <w:tc>
                <w:tcPr>
                  <w:tcW w:w="327" w:type="pct"/>
                  <w:vMerge/>
                  <w:vAlign w:val="center"/>
                  <w:hideMark/>
                </w:tcPr>
                <w:p w:rsidR="003E1EF2" w:rsidRPr="009F413E" w:rsidRDefault="003E1EF2" w:rsidP="00AD2F0B">
                  <w:pPr>
                    <w:pStyle w:val="1520"/>
                    <w:spacing w:line="240" w:lineRule="auto"/>
                    <w:ind w:firstLineChars="0" w:firstLine="0"/>
                    <w:jc w:val="center"/>
                    <w:rPr>
                      <w:rFonts w:cs="Times New Roman"/>
                      <w:bCs/>
                      <w:sz w:val="21"/>
                      <w:szCs w:val="21"/>
                    </w:rPr>
                  </w:pPr>
                </w:p>
              </w:tc>
              <w:tc>
                <w:tcPr>
                  <w:tcW w:w="1097" w:type="pct"/>
                  <w:shd w:val="clear" w:color="auto" w:fill="auto"/>
                  <w:tcMar>
                    <w:top w:w="15" w:type="dxa"/>
                    <w:left w:w="7" w:type="dxa"/>
                    <w:bottom w:w="0" w:type="dxa"/>
                    <w:right w:w="7" w:type="dxa"/>
                  </w:tcMar>
                  <w:vAlign w:val="center"/>
                  <w:hideMark/>
                </w:tcPr>
                <w:p w:rsidR="003E1EF2" w:rsidRPr="009F413E" w:rsidRDefault="003E1EF2" w:rsidP="00AD2F0B">
                  <w:pPr>
                    <w:pStyle w:val="1520"/>
                    <w:spacing w:line="240" w:lineRule="auto"/>
                    <w:ind w:firstLineChars="0" w:firstLine="0"/>
                    <w:jc w:val="center"/>
                    <w:rPr>
                      <w:rFonts w:cs="Times New Roman"/>
                      <w:bCs/>
                      <w:sz w:val="21"/>
                      <w:szCs w:val="21"/>
                    </w:rPr>
                  </w:pPr>
                  <w:r w:rsidRPr="009F413E">
                    <w:rPr>
                      <w:rFonts w:ascii="宋体" w:hAnsi="宋体" w:hint="eastAsia"/>
                      <w:bCs/>
                      <w:sz w:val="21"/>
                      <w:szCs w:val="21"/>
                    </w:rPr>
                    <w:t>Ⅰ</w:t>
                  </w:r>
                  <w:r w:rsidRPr="009F413E">
                    <w:rPr>
                      <w:rFonts w:cs="Times New Roman"/>
                      <w:bCs/>
                      <w:sz w:val="21"/>
                      <w:szCs w:val="21"/>
                    </w:rPr>
                    <w:t>级保护林地</w:t>
                  </w:r>
                </w:p>
              </w:tc>
              <w:tc>
                <w:tcPr>
                  <w:tcW w:w="1049" w:type="pct"/>
                  <w:shd w:val="clear" w:color="auto" w:fill="auto"/>
                  <w:tcMar>
                    <w:top w:w="15" w:type="dxa"/>
                    <w:left w:w="7" w:type="dxa"/>
                    <w:bottom w:w="0" w:type="dxa"/>
                    <w:right w:w="7" w:type="dxa"/>
                  </w:tcMar>
                  <w:vAlign w:val="center"/>
                  <w:hideMark/>
                </w:tcPr>
                <w:p w:rsidR="003E1EF2" w:rsidRPr="009F413E" w:rsidRDefault="003E1EF2" w:rsidP="00AD2F0B">
                  <w:pPr>
                    <w:pStyle w:val="1520"/>
                    <w:spacing w:line="240" w:lineRule="auto"/>
                    <w:ind w:firstLineChars="0" w:firstLine="0"/>
                    <w:jc w:val="center"/>
                    <w:rPr>
                      <w:rFonts w:cs="Times New Roman"/>
                      <w:bCs/>
                      <w:sz w:val="21"/>
                      <w:szCs w:val="21"/>
                    </w:rPr>
                  </w:pPr>
                  <w:r w:rsidRPr="009F413E">
                    <w:rPr>
                      <w:rFonts w:cs="Times New Roman"/>
                      <w:bCs/>
                      <w:sz w:val="21"/>
                      <w:szCs w:val="21"/>
                    </w:rPr>
                    <w:t>无</w:t>
                  </w:r>
                </w:p>
              </w:tc>
              <w:tc>
                <w:tcPr>
                  <w:tcW w:w="1134" w:type="pct"/>
                  <w:shd w:val="clear" w:color="auto" w:fill="auto"/>
                  <w:tcMar>
                    <w:top w:w="15" w:type="dxa"/>
                    <w:left w:w="7" w:type="dxa"/>
                    <w:bottom w:w="0" w:type="dxa"/>
                    <w:right w:w="7" w:type="dxa"/>
                  </w:tcMar>
                  <w:vAlign w:val="center"/>
                  <w:hideMark/>
                </w:tcPr>
                <w:p w:rsidR="003E1EF2" w:rsidRPr="009F413E" w:rsidRDefault="003E1EF2" w:rsidP="00AD2F0B">
                  <w:pPr>
                    <w:pStyle w:val="1520"/>
                    <w:spacing w:line="240" w:lineRule="auto"/>
                    <w:ind w:firstLineChars="0" w:firstLine="0"/>
                    <w:jc w:val="center"/>
                    <w:rPr>
                      <w:rFonts w:cs="Times New Roman"/>
                      <w:bCs/>
                      <w:sz w:val="21"/>
                      <w:szCs w:val="21"/>
                    </w:rPr>
                  </w:pPr>
                  <w:r w:rsidRPr="009F413E">
                    <w:rPr>
                      <w:rFonts w:cs="Times New Roman"/>
                      <w:bCs/>
                      <w:sz w:val="21"/>
                      <w:szCs w:val="21"/>
                    </w:rPr>
                    <w:t>/</w:t>
                  </w:r>
                </w:p>
              </w:tc>
              <w:tc>
                <w:tcPr>
                  <w:tcW w:w="1393" w:type="pct"/>
                  <w:vMerge w:val="restart"/>
                  <w:shd w:val="clear" w:color="auto" w:fill="auto"/>
                  <w:tcMar>
                    <w:top w:w="15" w:type="dxa"/>
                    <w:left w:w="7" w:type="dxa"/>
                    <w:bottom w:w="0" w:type="dxa"/>
                    <w:right w:w="7" w:type="dxa"/>
                  </w:tcMar>
                  <w:vAlign w:val="center"/>
                  <w:hideMark/>
                </w:tcPr>
                <w:p w:rsidR="003E1EF2" w:rsidRPr="009F413E" w:rsidRDefault="003E1EF2" w:rsidP="00AD2F0B">
                  <w:pPr>
                    <w:pStyle w:val="1520"/>
                    <w:spacing w:line="240" w:lineRule="auto"/>
                    <w:ind w:firstLineChars="0" w:firstLine="0"/>
                    <w:jc w:val="center"/>
                    <w:rPr>
                      <w:rFonts w:cs="Times New Roman"/>
                      <w:bCs/>
                      <w:sz w:val="21"/>
                      <w:szCs w:val="21"/>
                    </w:rPr>
                  </w:pPr>
                  <w:r w:rsidRPr="009F413E">
                    <w:rPr>
                      <w:rFonts w:cs="Times New Roman"/>
                      <w:bCs/>
                      <w:sz w:val="21"/>
                      <w:szCs w:val="21"/>
                    </w:rPr>
                    <w:t>林业局证明文件</w:t>
                  </w:r>
                </w:p>
              </w:tc>
            </w:tr>
            <w:tr w:rsidR="00EF4A17" w:rsidRPr="009F413E" w:rsidTr="00410BED">
              <w:trPr>
                <w:trHeight w:val="340"/>
              </w:trPr>
              <w:tc>
                <w:tcPr>
                  <w:tcW w:w="327" w:type="pct"/>
                  <w:vMerge/>
                  <w:vAlign w:val="center"/>
                  <w:hideMark/>
                </w:tcPr>
                <w:p w:rsidR="003E1EF2" w:rsidRPr="009F413E" w:rsidRDefault="003E1EF2" w:rsidP="00AD2F0B">
                  <w:pPr>
                    <w:pStyle w:val="1520"/>
                    <w:spacing w:line="240" w:lineRule="auto"/>
                    <w:ind w:firstLineChars="0" w:firstLine="0"/>
                    <w:jc w:val="center"/>
                    <w:rPr>
                      <w:rFonts w:cs="Times New Roman"/>
                      <w:bCs/>
                      <w:sz w:val="21"/>
                      <w:szCs w:val="21"/>
                    </w:rPr>
                  </w:pPr>
                </w:p>
              </w:tc>
              <w:tc>
                <w:tcPr>
                  <w:tcW w:w="1097" w:type="pct"/>
                  <w:shd w:val="clear" w:color="auto" w:fill="auto"/>
                  <w:tcMar>
                    <w:top w:w="15" w:type="dxa"/>
                    <w:left w:w="7" w:type="dxa"/>
                    <w:bottom w:w="0" w:type="dxa"/>
                    <w:right w:w="7" w:type="dxa"/>
                  </w:tcMar>
                  <w:vAlign w:val="center"/>
                  <w:hideMark/>
                </w:tcPr>
                <w:p w:rsidR="003E1EF2" w:rsidRPr="009F413E" w:rsidRDefault="003E1EF2" w:rsidP="00AD2F0B">
                  <w:pPr>
                    <w:pStyle w:val="1520"/>
                    <w:spacing w:line="240" w:lineRule="auto"/>
                    <w:ind w:firstLineChars="0" w:firstLine="0"/>
                    <w:jc w:val="center"/>
                    <w:rPr>
                      <w:rFonts w:cs="Times New Roman"/>
                      <w:bCs/>
                      <w:sz w:val="21"/>
                      <w:szCs w:val="21"/>
                    </w:rPr>
                  </w:pPr>
                  <w:r w:rsidRPr="009F413E">
                    <w:rPr>
                      <w:rFonts w:cs="Times New Roman"/>
                      <w:bCs/>
                      <w:sz w:val="21"/>
                      <w:szCs w:val="21"/>
                    </w:rPr>
                    <w:t>一级国家公益林地</w:t>
                  </w:r>
                </w:p>
              </w:tc>
              <w:tc>
                <w:tcPr>
                  <w:tcW w:w="1049" w:type="pct"/>
                  <w:shd w:val="clear" w:color="auto" w:fill="auto"/>
                  <w:tcMar>
                    <w:top w:w="15" w:type="dxa"/>
                    <w:left w:w="7" w:type="dxa"/>
                    <w:bottom w:w="0" w:type="dxa"/>
                    <w:right w:w="7" w:type="dxa"/>
                  </w:tcMar>
                  <w:vAlign w:val="center"/>
                  <w:hideMark/>
                </w:tcPr>
                <w:p w:rsidR="003E1EF2" w:rsidRPr="009F413E" w:rsidRDefault="003E1EF2" w:rsidP="00AD2F0B">
                  <w:pPr>
                    <w:pStyle w:val="1520"/>
                    <w:spacing w:line="240" w:lineRule="auto"/>
                    <w:ind w:firstLineChars="0" w:firstLine="0"/>
                    <w:jc w:val="center"/>
                    <w:rPr>
                      <w:rFonts w:cs="Times New Roman"/>
                      <w:bCs/>
                      <w:sz w:val="21"/>
                      <w:szCs w:val="21"/>
                    </w:rPr>
                  </w:pPr>
                  <w:r w:rsidRPr="009F413E">
                    <w:rPr>
                      <w:rFonts w:cs="Times New Roman"/>
                      <w:bCs/>
                      <w:sz w:val="21"/>
                      <w:szCs w:val="21"/>
                    </w:rPr>
                    <w:t>无</w:t>
                  </w:r>
                </w:p>
              </w:tc>
              <w:tc>
                <w:tcPr>
                  <w:tcW w:w="1134" w:type="pct"/>
                  <w:shd w:val="clear" w:color="auto" w:fill="auto"/>
                  <w:tcMar>
                    <w:top w:w="15" w:type="dxa"/>
                    <w:left w:w="7" w:type="dxa"/>
                    <w:bottom w:w="0" w:type="dxa"/>
                    <w:right w:w="7" w:type="dxa"/>
                  </w:tcMar>
                  <w:vAlign w:val="center"/>
                  <w:hideMark/>
                </w:tcPr>
                <w:p w:rsidR="003E1EF2" w:rsidRPr="009F413E" w:rsidRDefault="003E1EF2" w:rsidP="00AD2F0B">
                  <w:pPr>
                    <w:pStyle w:val="1520"/>
                    <w:spacing w:line="240" w:lineRule="auto"/>
                    <w:ind w:firstLineChars="0" w:firstLine="0"/>
                    <w:jc w:val="center"/>
                    <w:rPr>
                      <w:rFonts w:cs="Times New Roman"/>
                      <w:bCs/>
                      <w:sz w:val="21"/>
                      <w:szCs w:val="21"/>
                    </w:rPr>
                  </w:pPr>
                  <w:r w:rsidRPr="009F413E">
                    <w:rPr>
                      <w:rFonts w:cs="Times New Roman"/>
                      <w:bCs/>
                      <w:sz w:val="21"/>
                      <w:szCs w:val="21"/>
                    </w:rPr>
                    <w:t>/</w:t>
                  </w:r>
                </w:p>
              </w:tc>
              <w:tc>
                <w:tcPr>
                  <w:tcW w:w="1393" w:type="pct"/>
                  <w:vMerge/>
                  <w:vAlign w:val="center"/>
                  <w:hideMark/>
                </w:tcPr>
                <w:p w:rsidR="003E1EF2" w:rsidRPr="009F413E" w:rsidRDefault="003E1EF2" w:rsidP="00AD2F0B">
                  <w:pPr>
                    <w:pStyle w:val="1520"/>
                    <w:spacing w:line="240" w:lineRule="auto"/>
                    <w:ind w:firstLineChars="0" w:firstLine="0"/>
                    <w:jc w:val="center"/>
                    <w:rPr>
                      <w:rFonts w:cs="Times New Roman"/>
                      <w:bCs/>
                      <w:sz w:val="21"/>
                      <w:szCs w:val="21"/>
                    </w:rPr>
                  </w:pPr>
                </w:p>
              </w:tc>
            </w:tr>
            <w:tr w:rsidR="00EF4A17" w:rsidRPr="009F413E" w:rsidTr="00410BED">
              <w:trPr>
                <w:trHeight w:val="340"/>
              </w:trPr>
              <w:tc>
                <w:tcPr>
                  <w:tcW w:w="327" w:type="pct"/>
                  <w:vMerge w:val="restart"/>
                  <w:shd w:val="clear" w:color="auto" w:fill="auto"/>
                  <w:tcMar>
                    <w:top w:w="15" w:type="dxa"/>
                    <w:left w:w="7" w:type="dxa"/>
                    <w:bottom w:w="0" w:type="dxa"/>
                    <w:right w:w="7" w:type="dxa"/>
                  </w:tcMar>
                  <w:vAlign w:val="center"/>
                  <w:hideMark/>
                </w:tcPr>
                <w:p w:rsidR="003E1EF2" w:rsidRPr="009F413E" w:rsidRDefault="003E1EF2" w:rsidP="00AD2F0B">
                  <w:pPr>
                    <w:pStyle w:val="1520"/>
                    <w:spacing w:line="240" w:lineRule="auto"/>
                    <w:ind w:firstLineChars="0" w:firstLine="0"/>
                    <w:jc w:val="center"/>
                    <w:rPr>
                      <w:rFonts w:cs="Times New Roman"/>
                      <w:bCs/>
                      <w:sz w:val="21"/>
                      <w:szCs w:val="21"/>
                    </w:rPr>
                  </w:pPr>
                  <w:r w:rsidRPr="009F413E">
                    <w:rPr>
                      <w:rFonts w:cs="Times New Roman"/>
                      <w:bCs/>
                      <w:sz w:val="21"/>
                      <w:szCs w:val="21"/>
                    </w:rPr>
                    <w:t>严格控制区域</w:t>
                  </w:r>
                </w:p>
              </w:tc>
              <w:tc>
                <w:tcPr>
                  <w:tcW w:w="1097" w:type="pct"/>
                  <w:shd w:val="clear" w:color="auto" w:fill="auto"/>
                  <w:tcMar>
                    <w:top w:w="15" w:type="dxa"/>
                    <w:left w:w="7" w:type="dxa"/>
                    <w:bottom w:w="0" w:type="dxa"/>
                    <w:right w:w="7" w:type="dxa"/>
                  </w:tcMar>
                  <w:vAlign w:val="center"/>
                  <w:hideMark/>
                </w:tcPr>
                <w:p w:rsidR="003E1EF2" w:rsidRPr="009F413E" w:rsidRDefault="003E1EF2" w:rsidP="00AD2F0B">
                  <w:pPr>
                    <w:pStyle w:val="1520"/>
                    <w:spacing w:line="240" w:lineRule="auto"/>
                    <w:ind w:firstLineChars="0" w:firstLine="0"/>
                    <w:jc w:val="center"/>
                    <w:rPr>
                      <w:rFonts w:cs="Times New Roman"/>
                      <w:bCs/>
                      <w:sz w:val="21"/>
                      <w:szCs w:val="21"/>
                    </w:rPr>
                  </w:pPr>
                  <w:r w:rsidRPr="009F413E">
                    <w:rPr>
                      <w:rFonts w:cs="Times New Roman"/>
                      <w:bCs/>
                      <w:sz w:val="21"/>
                      <w:szCs w:val="21"/>
                    </w:rPr>
                    <w:t>湿地公园</w:t>
                  </w:r>
                </w:p>
              </w:tc>
              <w:tc>
                <w:tcPr>
                  <w:tcW w:w="1049" w:type="pct"/>
                  <w:shd w:val="clear" w:color="auto" w:fill="auto"/>
                  <w:tcMar>
                    <w:top w:w="15" w:type="dxa"/>
                    <w:left w:w="7" w:type="dxa"/>
                    <w:bottom w:w="0" w:type="dxa"/>
                    <w:right w:w="7" w:type="dxa"/>
                  </w:tcMar>
                  <w:vAlign w:val="center"/>
                </w:tcPr>
                <w:p w:rsidR="003E1EF2" w:rsidRPr="009F413E" w:rsidRDefault="003E1EF2" w:rsidP="00AD2F0B">
                  <w:pPr>
                    <w:pStyle w:val="6-1"/>
                    <w:rPr>
                      <w:color w:val="auto"/>
                      <w:u w:val="single"/>
                    </w:rPr>
                  </w:pPr>
                  <w:r w:rsidRPr="009F413E">
                    <w:rPr>
                      <w:rFonts w:hint="eastAsia"/>
                      <w:color w:val="auto"/>
                      <w:u w:val="single"/>
                    </w:rPr>
                    <w:t>无</w:t>
                  </w:r>
                </w:p>
              </w:tc>
              <w:tc>
                <w:tcPr>
                  <w:tcW w:w="1134" w:type="pct"/>
                  <w:shd w:val="clear" w:color="auto" w:fill="auto"/>
                  <w:tcMar>
                    <w:top w:w="15" w:type="dxa"/>
                    <w:left w:w="7" w:type="dxa"/>
                    <w:bottom w:w="0" w:type="dxa"/>
                    <w:right w:w="7" w:type="dxa"/>
                  </w:tcMar>
                  <w:vAlign w:val="center"/>
                </w:tcPr>
                <w:p w:rsidR="003E1EF2" w:rsidRPr="009F413E" w:rsidRDefault="003E1EF2" w:rsidP="00AD2F0B">
                  <w:pPr>
                    <w:pStyle w:val="6-1"/>
                    <w:rPr>
                      <w:color w:val="auto"/>
                      <w:u w:val="single"/>
                    </w:rPr>
                  </w:pPr>
                  <w:r w:rsidRPr="009F413E">
                    <w:rPr>
                      <w:rFonts w:hint="eastAsia"/>
                      <w:color w:val="auto"/>
                      <w:u w:val="single"/>
                    </w:rPr>
                    <w:t>/</w:t>
                  </w:r>
                </w:p>
              </w:tc>
              <w:tc>
                <w:tcPr>
                  <w:tcW w:w="1393" w:type="pct"/>
                  <w:vMerge w:val="restart"/>
                  <w:shd w:val="clear" w:color="auto" w:fill="auto"/>
                  <w:tcMar>
                    <w:top w:w="15" w:type="dxa"/>
                    <w:left w:w="7" w:type="dxa"/>
                    <w:bottom w:w="0" w:type="dxa"/>
                    <w:right w:w="7" w:type="dxa"/>
                  </w:tcMar>
                  <w:vAlign w:val="center"/>
                  <w:hideMark/>
                </w:tcPr>
                <w:p w:rsidR="003E1EF2" w:rsidRPr="009F413E" w:rsidRDefault="003E1EF2" w:rsidP="003626EF">
                  <w:pPr>
                    <w:pStyle w:val="1520"/>
                    <w:spacing w:line="240" w:lineRule="auto"/>
                    <w:ind w:firstLineChars="0" w:firstLine="0"/>
                    <w:jc w:val="center"/>
                    <w:rPr>
                      <w:rFonts w:cs="Times New Roman"/>
                      <w:bCs/>
                      <w:sz w:val="21"/>
                      <w:szCs w:val="21"/>
                    </w:rPr>
                  </w:pPr>
                  <w:r w:rsidRPr="009F413E">
                    <w:rPr>
                      <w:rFonts w:cs="Times New Roman"/>
                      <w:bCs/>
                      <w:sz w:val="21"/>
                      <w:szCs w:val="21"/>
                    </w:rPr>
                    <w:t>《湖南省主体功能区规划》、</w:t>
                  </w:r>
                  <w:r w:rsidR="003626EF" w:rsidRPr="009F413E">
                    <w:rPr>
                      <w:rFonts w:cs="Times New Roman" w:hint="eastAsia"/>
                      <w:bCs/>
                      <w:sz w:val="21"/>
                      <w:szCs w:val="21"/>
                    </w:rPr>
                    <w:t>通道</w:t>
                  </w:r>
                  <w:r w:rsidR="003626EF" w:rsidRPr="009F413E">
                    <w:rPr>
                      <w:rFonts w:cs="Times New Roman"/>
                      <w:bCs/>
                      <w:sz w:val="21"/>
                      <w:szCs w:val="21"/>
                    </w:rPr>
                    <w:t>侗族自治县环境保护局证明文件</w:t>
                  </w:r>
                </w:p>
              </w:tc>
            </w:tr>
            <w:tr w:rsidR="00EF4A17" w:rsidRPr="009F413E" w:rsidTr="00410BED">
              <w:trPr>
                <w:trHeight w:val="340"/>
              </w:trPr>
              <w:tc>
                <w:tcPr>
                  <w:tcW w:w="327" w:type="pct"/>
                  <w:vMerge/>
                  <w:vAlign w:val="center"/>
                  <w:hideMark/>
                </w:tcPr>
                <w:p w:rsidR="003E1EF2" w:rsidRPr="009F413E" w:rsidRDefault="003E1EF2" w:rsidP="00AD2F0B">
                  <w:pPr>
                    <w:pStyle w:val="1520"/>
                    <w:spacing w:line="240" w:lineRule="auto"/>
                    <w:ind w:firstLineChars="0" w:firstLine="0"/>
                    <w:jc w:val="center"/>
                    <w:rPr>
                      <w:rFonts w:cs="Times New Roman"/>
                      <w:bCs/>
                      <w:sz w:val="21"/>
                      <w:szCs w:val="21"/>
                    </w:rPr>
                  </w:pPr>
                </w:p>
              </w:tc>
              <w:tc>
                <w:tcPr>
                  <w:tcW w:w="1097" w:type="pct"/>
                  <w:shd w:val="clear" w:color="auto" w:fill="auto"/>
                  <w:tcMar>
                    <w:top w:w="15" w:type="dxa"/>
                    <w:left w:w="7" w:type="dxa"/>
                    <w:bottom w:w="0" w:type="dxa"/>
                    <w:right w:w="7" w:type="dxa"/>
                  </w:tcMar>
                  <w:vAlign w:val="center"/>
                  <w:hideMark/>
                </w:tcPr>
                <w:p w:rsidR="003E1EF2" w:rsidRPr="009F413E" w:rsidRDefault="003E1EF2" w:rsidP="00AD2F0B">
                  <w:pPr>
                    <w:pStyle w:val="1520"/>
                    <w:spacing w:line="240" w:lineRule="auto"/>
                    <w:ind w:firstLineChars="0" w:firstLine="0"/>
                    <w:jc w:val="center"/>
                    <w:rPr>
                      <w:rFonts w:cs="Times New Roman"/>
                      <w:bCs/>
                      <w:sz w:val="21"/>
                      <w:szCs w:val="21"/>
                    </w:rPr>
                  </w:pPr>
                  <w:r w:rsidRPr="009F413E">
                    <w:rPr>
                      <w:rFonts w:cs="Times New Roman"/>
                      <w:bCs/>
                      <w:sz w:val="21"/>
                      <w:szCs w:val="21"/>
                    </w:rPr>
                    <w:t>地质公园</w:t>
                  </w:r>
                </w:p>
              </w:tc>
              <w:tc>
                <w:tcPr>
                  <w:tcW w:w="1049" w:type="pct"/>
                  <w:shd w:val="clear" w:color="auto" w:fill="auto"/>
                  <w:tcMar>
                    <w:top w:w="15" w:type="dxa"/>
                    <w:left w:w="7" w:type="dxa"/>
                    <w:bottom w:w="0" w:type="dxa"/>
                    <w:right w:w="7" w:type="dxa"/>
                  </w:tcMar>
                  <w:vAlign w:val="center"/>
                  <w:hideMark/>
                </w:tcPr>
                <w:p w:rsidR="003E1EF2" w:rsidRPr="009F413E" w:rsidRDefault="003E1EF2" w:rsidP="00AD2F0B">
                  <w:pPr>
                    <w:pStyle w:val="1520"/>
                    <w:spacing w:line="240" w:lineRule="auto"/>
                    <w:ind w:firstLineChars="0" w:firstLine="0"/>
                    <w:jc w:val="center"/>
                    <w:rPr>
                      <w:rFonts w:cs="Times New Roman"/>
                      <w:bCs/>
                      <w:sz w:val="21"/>
                      <w:szCs w:val="21"/>
                    </w:rPr>
                  </w:pPr>
                  <w:r w:rsidRPr="009F413E">
                    <w:rPr>
                      <w:rFonts w:cs="Times New Roman"/>
                      <w:bCs/>
                      <w:sz w:val="21"/>
                      <w:szCs w:val="21"/>
                    </w:rPr>
                    <w:t>无</w:t>
                  </w:r>
                </w:p>
              </w:tc>
              <w:tc>
                <w:tcPr>
                  <w:tcW w:w="1134" w:type="pct"/>
                  <w:shd w:val="clear" w:color="auto" w:fill="auto"/>
                  <w:tcMar>
                    <w:top w:w="15" w:type="dxa"/>
                    <w:left w:w="7" w:type="dxa"/>
                    <w:bottom w:w="0" w:type="dxa"/>
                    <w:right w:w="7" w:type="dxa"/>
                  </w:tcMar>
                  <w:vAlign w:val="center"/>
                  <w:hideMark/>
                </w:tcPr>
                <w:p w:rsidR="003E1EF2" w:rsidRPr="009F413E" w:rsidRDefault="003E1EF2" w:rsidP="00AD2F0B">
                  <w:pPr>
                    <w:pStyle w:val="1520"/>
                    <w:spacing w:line="240" w:lineRule="auto"/>
                    <w:ind w:firstLineChars="0" w:firstLine="0"/>
                    <w:jc w:val="center"/>
                    <w:rPr>
                      <w:rFonts w:cs="Times New Roman"/>
                      <w:bCs/>
                      <w:sz w:val="21"/>
                      <w:szCs w:val="21"/>
                    </w:rPr>
                  </w:pPr>
                  <w:r w:rsidRPr="009F413E">
                    <w:rPr>
                      <w:rFonts w:cs="Times New Roman"/>
                      <w:bCs/>
                      <w:sz w:val="21"/>
                      <w:szCs w:val="21"/>
                    </w:rPr>
                    <w:t>/</w:t>
                  </w:r>
                </w:p>
              </w:tc>
              <w:tc>
                <w:tcPr>
                  <w:tcW w:w="1393" w:type="pct"/>
                  <w:vMerge/>
                  <w:vAlign w:val="center"/>
                  <w:hideMark/>
                </w:tcPr>
                <w:p w:rsidR="003E1EF2" w:rsidRPr="009F413E" w:rsidRDefault="003E1EF2" w:rsidP="00AD2F0B">
                  <w:pPr>
                    <w:pStyle w:val="1520"/>
                    <w:spacing w:line="240" w:lineRule="auto"/>
                    <w:ind w:firstLineChars="0" w:firstLine="0"/>
                    <w:jc w:val="center"/>
                    <w:rPr>
                      <w:rFonts w:cs="Times New Roman"/>
                      <w:bCs/>
                      <w:sz w:val="21"/>
                      <w:szCs w:val="21"/>
                    </w:rPr>
                  </w:pPr>
                </w:p>
              </w:tc>
            </w:tr>
            <w:tr w:rsidR="00EF4A17" w:rsidRPr="009F413E" w:rsidTr="00410BED">
              <w:trPr>
                <w:trHeight w:val="340"/>
              </w:trPr>
              <w:tc>
                <w:tcPr>
                  <w:tcW w:w="327" w:type="pct"/>
                  <w:vMerge/>
                  <w:vAlign w:val="center"/>
                  <w:hideMark/>
                </w:tcPr>
                <w:p w:rsidR="003E1EF2" w:rsidRPr="009F413E" w:rsidRDefault="003E1EF2" w:rsidP="00AD2F0B">
                  <w:pPr>
                    <w:pStyle w:val="1520"/>
                    <w:spacing w:line="240" w:lineRule="auto"/>
                    <w:ind w:firstLineChars="0" w:firstLine="0"/>
                    <w:jc w:val="center"/>
                    <w:rPr>
                      <w:rFonts w:cs="Times New Roman"/>
                      <w:bCs/>
                      <w:sz w:val="21"/>
                      <w:szCs w:val="21"/>
                    </w:rPr>
                  </w:pPr>
                </w:p>
              </w:tc>
              <w:tc>
                <w:tcPr>
                  <w:tcW w:w="1097" w:type="pct"/>
                  <w:shd w:val="clear" w:color="auto" w:fill="auto"/>
                  <w:tcMar>
                    <w:top w:w="15" w:type="dxa"/>
                    <w:left w:w="7" w:type="dxa"/>
                    <w:bottom w:w="0" w:type="dxa"/>
                    <w:right w:w="7" w:type="dxa"/>
                  </w:tcMar>
                  <w:vAlign w:val="center"/>
                  <w:hideMark/>
                </w:tcPr>
                <w:p w:rsidR="003E1EF2" w:rsidRPr="009F413E" w:rsidRDefault="003E1EF2" w:rsidP="00AD2F0B">
                  <w:pPr>
                    <w:pStyle w:val="1520"/>
                    <w:spacing w:line="240" w:lineRule="auto"/>
                    <w:ind w:firstLineChars="0" w:firstLine="0"/>
                    <w:jc w:val="center"/>
                    <w:rPr>
                      <w:rFonts w:cs="Times New Roman"/>
                      <w:bCs/>
                      <w:sz w:val="21"/>
                      <w:szCs w:val="21"/>
                    </w:rPr>
                  </w:pPr>
                  <w:r w:rsidRPr="009F413E">
                    <w:rPr>
                      <w:rFonts w:cs="Times New Roman"/>
                      <w:bCs/>
                      <w:sz w:val="21"/>
                      <w:szCs w:val="21"/>
                    </w:rPr>
                    <w:t>旅游景区</w:t>
                  </w:r>
                </w:p>
              </w:tc>
              <w:tc>
                <w:tcPr>
                  <w:tcW w:w="1049" w:type="pct"/>
                  <w:shd w:val="clear" w:color="auto" w:fill="auto"/>
                  <w:tcMar>
                    <w:top w:w="15" w:type="dxa"/>
                    <w:left w:w="7" w:type="dxa"/>
                    <w:bottom w:w="0" w:type="dxa"/>
                    <w:right w:w="7" w:type="dxa"/>
                  </w:tcMar>
                  <w:vAlign w:val="center"/>
                  <w:hideMark/>
                </w:tcPr>
                <w:p w:rsidR="003E1EF2" w:rsidRPr="009F413E" w:rsidRDefault="003E1EF2" w:rsidP="00AD2F0B">
                  <w:pPr>
                    <w:pStyle w:val="1520"/>
                    <w:spacing w:line="240" w:lineRule="auto"/>
                    <w:ind w:firstLineChars="0" w:firstLine="0"/>
                    <w:jc w:val="center"/>
                    <w:rPr>
                      <w:rFonts w:cs="Times New Roman"/>
                      <w:bCs/>
                      <w:sz w:val="21"/>
                      <w:szCs w:val="21"/>
                    </w:rPr>
                  </w:pPr>
                  <w:r w:rsidRPr="009F413E">
                    <w:rPr>
                      <w:rFonts w:cs="Times New Roman"/>
                      <w:bCs/>
                      <w:sz w:val="21"/>
                      <w:szCs w:val="21"/>
                    </w:rPr>
                    <w:t>无</w:t>
                  </w:r>
                </w:p>
              </w:tc>
              <w:tc>
                <w:tcPr>
                  <w:tcW w:w="1134" w:type="pct"/>
                  <w:shd w:val="clear" w:color="auto" w:fill="auto"/>
                  <w:tcMar>
                    <w:top w:w="15" w:type="dxa"/>
                    <w:left w:w="7" w:type="dxa"/>
                    <w:bottom w:w="0" w:type="dxa"/>
                    <w:right w:w="7" w:type="dxa"/>
                  </w:tcMar>
                  <w:vAlign w:val="center"/>
                  <w:hideMark/>
                </w:tcPr>
                <w:p w:rsidR="003E1EF2" w:rsidRPr="009F413E" w:rsidRDefault="003E1EF2" w:rsidP="00AD2F0B">
                  <w:pPr>
                    <w:pStyle w:val="1520"/>
                    <w:spacing w:line="240" w:lineRule="auto"/>
                    <w:ind w:firstLineChars="0" w:firstLine="0"/>
                    <w:jc w:val="center"/>
                    <w:rPr>
                      <w:rFonts w:cs="Times New Roman"/>
                      <w:bCs/>
                      <w:sz w:val="21"/>
                      <w:szCs w:val="21"/>
                    </w:rPr>
                  </w:pPr>
                  <w:r w:rsidRPr="009F413E">
                    <w:rPr>
                      <w:rFonts w:cs="Times New Roman"/>
                      <w:bCs/>
                      <w:sz w:val="21"/>
                      <w:szCs w:val="21"/>
                    </w:rPr>
                    <w:t>/</w:t>
                  </w:r>
                </w:p>
              </w:tc>
              <w:tc>
                <w:tcPr>
                  <w:tcW w:w="1393" w:type="pct"/>
                  <w:vMerge/>
                  <w:vAlign w:val="center"/>
                  <w:hideMark/>
                </w:tcPr>
                <w:p w:rsidR="003E1EF2" w:rsidRPr="009F413E" w:rsidRDefault="003E1EF2" w:rsidP="00AD2F0B">
                  <w:pPr>
                    <w:pStyle w:val="1520"/>
                    <w:spacing w:line="240" w:lineRule="auto"/>
                    <w:ind w:firstLineChars="0" w:firstLine="0"/>
                    <w:jc w:val="center"/>
                    <w:rPr>
                      <w:rFonts w:cs="Times New Roman"/>
                      <w:bCs/>
                      <w:sz w:val="21"/>
                      <w:szCs w:val="21"/>
                    </w:rPr>
                  </w:pPr>
                </w:p>
              </w:tc>
            </w:tr>
            <w:tr w:rsidR="00EF4A17" w:rsidRPr="009F413E" w:rsidTr="00410BED">
              <w:trPr>
                <w:trHeight w:val="340"/>
              </w:trPr>
              <w:tc>
                <w:tcPr>
                  <w:tcW w:w="327" w:type="pct"/>
                  <w:vMerge/>
                  <w:vAlign w:val="center"/>
                  <w:hideMark/>
                </w:tcPr>
                <w:p w:rsidR="003E1EF2" w:rsidRPr="009F413E" w:rsidRDefault="003E1EF2" w:rsidP="00AD2F0B">
                  <w:pPr>
                    <w:pStyle w:val="1520"/>
                    <w:spacing w:line="240" w:lineRule="auto"/>
                    <w:ind w:firstLineChars="0" w:firstLine="0"/>
                    <w:jc w:val="center"/>
                    <w:rPr>
                      <w:rFonts w:cs="Times New Roman"/>
                      <w:bCs/>
                      <w:sz w:val="21"/>
                      <w:szCs w:val="21"/>
                    </w:rPr>
                  </w:pPr>
                </w:p>
              </w:tc>
              <w:tc>
                <w:tcPr>
                  <w:tcW w:w="1097" w:type="pct"/>
                  <w:shd w:val="clear" w:color="auto" w:fill="auto"/>
                  <w:tcMar>
                    <w:top w:w="15" w:type="dxa"/>
                    <w:left w:w="7" w:type="dxa"/>
                    <w:bottom w:w="0" w:type="dxa"/>
                    <w:right w:w="7" w:type="dxa"/>
                  </w:tcMar>
                  <w:vAlign w:val="center"/>
                  <w:hideMark/>
                </w:tcPr>
                <w:p w:rsidR="003E1EF2" w:rsidRPr="009F413E" w:rsidRDefault="003E1EF2" w:rsidP="00AD2F0B">
                  <w:pPr>
                    <w:pStyle w:val="1520"/>
                    <w:spacing w:line="240" w:lineRule="auto"/>
                    <w:ind w:firstLineChars="0" w:firstLine="0"/>
                    <w:jc w:val="center"/>
                    <w:rPr>
                      <w:rFonts w:cs="Times New Roman"/>
                      <w:bCs/>
                      <w:sz w:val="21"/>
                      <w:szCs w:val="21"/>
                    </w:rPr>
                  </w:pPr>
                  <w:r w:rsidRPr="009F413E">
                    <w:rPr>
                      <w:rFonts w:cs="Times New Roman"/>
                      <w:bCs/>
                      <w:sz w:val="21"/>
                      <w:szCs w:val="21"/>
                    </w:rPr>
                    <w:t>鸟类主要迁徙通道</w:t>
                  </w:r>
                </w:p>
              </w:tc>
              <w:tc>
                <w:tcPr>
                  <w:tcW w:w="1049" w:type="pct"/>
                  <w:shd w:val="clear" w:color="auto" w:fill="auto"/>
                  <w:tcMar>
                    <w:top w:w="15" w:type="dxa"/>
                    <w:left w:w="7" w:type="dxa"/>
                    <w:bottom w:w="0" w:type="dxa"/>
                    <w:right w:w="7" w:type="dxa"/>
                  </w:tcMar>
                  <w:vAlign w:val="center"/>
                  <w:hideMark/>
                </w:tcPr>
                <w:p w:rsidR="005466FC" w:rsidRPr="009F413E" w:rsidRDefault="00410BED" w:rsidP="005466FC">
                  <w:pPr>
                    <w:pStyle w:val="1520"/>
                    <w:spacing w:line="240" w:lineRule="auto"/>
                    <w:ind w:firstLineChars="0" w:firstLine="0"/>
                    <w:jc w:val="center"/>
                    <w:rPr>
                      <w:rFonts w:cs="Times New Roman"/>
                      <w:bCs/>
                      <w:sz w:val="21"/>
                      <w:szCs w:val="21"/>
                    </w:rPr>
                  </w:pPr>
                  <w:r w:rsidRPr="009F413E">
                    <w:rPr>
                      <w:rFonts w:cs="Times New Roman" w:hint="eastAsia"/>
                      <w:bCs/>
                      <w:sz w:val="21"/>
                      <w:szCs w:val="21"/>
                    </w:rPr>
                    <w:t>无</w:t>
                  </w:r>
                </w:p>
              </w:tc>
              <w:tc>
                <w:tcPr>
                  <w:tcW w:w="1134" w:type="pct"/>
                  <w:shd w:val="clear" w:color="auto" w:fill="auto"/>
                  <w:tcMar>
                    <w:top w:w="15" w:type="dxa"/>
                    <w:left w:w="7" w:type="dxa"/>
                    <w:bottom w:w="0" w:type="dxa"/>
                    <w:right w:w="7" w:type="dxa"/>
                  </w:tcMar>
                  <w:vAlign w:val="center"/>
                  <w:hideMark/>
                </w:tcPr>
                <w:p w:rsidR="003E1EF2" w:rsidRPr="009F413E" w:rsidRDefault="00410BED" w:rsidP="002E2171">
                  <w:pPr>
                    <w:pStyle w:val="1520"/>
                    <w:spacing w:line="240" w:lineRule="auto"/>
                    <w:ind w:firstLineChars="0" w:firstLine="0"/>
                    <w:jc w:val="center"/>
                    <w:rPr>
                      <w:rFonts w:cs="Times New Roman"/>
                      <w:bCs/>
                      <w:sz w:val="21"/>
                      <w:szCs w:val="21"/>
                    </w:rPr>
                  </w:pPr>
                  <w:r w:rsidRPr="009F413E">
                    <w:rPr>
                      <w:rFonts w:cs="Times New Roman" w:hint="eastAsia"/>
                      <w:bCs/>
                      <w:sz w:val="21"/>
                      <w:szCs w:val="21"/>
                    </w:rPr>
                    <w:t>风电场工程与</w:t>
                  </w:r>
                  <w:r w:rsidR="001C2C17" w:rsidRPr="009F413E">
                    <w:rPr>
                      <w:rFonts w:cs="Times New Roman" w:hint="eastAsia"/>
                      <w:bCs/>
                      <w:sz w:val="21"/>
                      <w:szCs w:val="21"/>
                    </w:rPr>
                    <w:t>区域</w:t>
                  </w:r>
                  <w:r w:rsidRPr="009F413E">
                    <w:rPr>
                      <w:rFonts w:cs="Times New Roman" w:hint="eastAsia"/>
                      <w:bCs/>
                      <w:sz w:val="21"/>
                      <w:szCs w:val="21"/>
                    </w:rPr>
                    <w:t>鸟类迁徙主要通道最近距离为</w:t>
                  </w:r>
                  <w:r w:rsidRPr="009F413E">
                    <w:rPr>
                      <w:rFonts w:cs="Times New Roman" w:hint="eastAsia"/>
                      <w:bCs/>
                      <w:sz w:val="21"/>
                      <w:szCs w:val="21"/>
                    </w:rPr>
                    <w:t>130km</w:t>
                  </w:r>
                </w:p>
              </w:tc>
              <w:tc>
                <w:tcPr>
                  <w:tcW w:w="1393" w:type="pct"/>
                  <w:shd w:val="clear" w:color="auto" w:fill="auto"/>
                  <w:tcMar>
                    <w:top w:w="15" w:type="dxa"/>
                    <w:left w:w="7" w:type="dxa"/>
                    <w:bottom w:w="0" w:type="dxa"/>
                    <w:right w:w="7" w:type="dxa"/>
                  </w:tcMar>
                  <w:vAlign w:val="center"/>
                  <w:hideMark/>
                </w:tcPr>
                <w:p w:rsidR="003E1EF2" w:rsidRPr="009F413E" w:rsidRDefault="003E1EF2" w:rsidP="00AD2F0B">
                  <w:pPr>
                    <w:pStyle w:val="1520"/>
                    <w:spacing w:line="240" w:lineRule="auto"/>
                    <w:ind w:firstLineChars="0" w:firstLine="0"/>
                    <w:jc w:val="center"/>
                    <w:rPr>
                      <w:rFonts w:cs="Times New Roman"/>
                      <w:bCs/>
                      <w:sz w:val="21"/>
                      <w:szCs w:val="21"/>
                    </w:rPr>
                  </w:pPr>
                  <w:r w:rsidRPr="009F413E">
                    <w:rPr>
                      <w:rFonts w:cs="Times New Roman"/>
                      <w:bCs/>
                      <w:sz w:val="21"/>
                      <w:szCs w:val="21"/>
                    </w:rPr>
                    <w:t>生态调查报告</w:t>
                  </w:r>
                  <w:r w:rsidR="00774BFC" w:rsidRPr="009F413E">
                    <w:rPr>
                      <w:rFonts w:cs="Times New Roman" w:hint="eastAsia"/>
                      <w:bCs/>
                      <w:sz w:val="21"/>
                      <w:szCs w:val="21"/>
                    </w:rPr>
                    <w:t>，</w:t>
                  </w:r>
                  <w:r w:rsidR="00774BFC" w:rsidRPr="009F413E">
                    <w:rPr>
                      <w:rFonts w:cs="Times New Roman"/>
                      <w:bCs/>
                      <w:sz w:val="21"/>
                      <w:szCs w:val="21"/>
                    </w:rPr>
                    <w:t>通道侗族自治县环境保护局证明文件</w:t>
                  </w:r>
                </w:p>
              </w:tc>
            </w:tr>
            <w:tr w:rsidR="00EF4A17" w:rsidRPr="009F413E" w:rsidTr="00410BED">
              <w:trPr>
                <w:trHeight w:val="340"/>
              </w:trPr>
              <w:tc>
                <w:tcPr>
                  <w:tcW w:w="327" w:type="pct"/>
                  <w:vMerge/>
                  <w:vAlign w:val="center"/>
                  <w:hideMark/>
                </w:tcPr>
                <w:p w:rsidR="003E1EF2" w:rsidRPr="009F413E" w:rsidRDefault="003E1EF2" w:rsidP="00AD2F0B">
                  <w:pPr>
                    <w:pStyle w:val="1520"/>
                    <w:spacing w:line="240" w:lineRule="auto"/>
                    <w:ind w:firstLineChars="0" w:firstLine="0"/>
                    <w:jc w:val="center"/>
                    <w:rPr>
                      <w:rFonts w:cs="Times New Roman"/>
                      <w:bCs/>
                      <w:sz w:val="21"/>
                      <w:szCs w:val="21"/>
                    </w:rPr>
                  </w:pPr>
                </w:p>
              </w:tc>
              <w:tc>
                <w:tcPr>
                  <w:tcW w:w="1097" w:type="pct"/>
                  <w:shd w:val="clear" w:color="auto" w:fill="auto"/>
                  <w:tcMar>
                    <w:top w:w="15" w:type="dxa"/>
                    <w:left w:w="7" w:type="dxa"/>
                    <w:bottom w:w="0" w:type="dxa"/>
                    <w:right w:w="7" w:type="dxa"/>
                  </w:tcMar>
                  <w:vAlign w:val="center"/>
                  <w:hideMark/>
                </w:tcPr>
                <w:p w:rsidR="003E1EF2" w:rsidRPr="009F413E" w:rsidRDefault="003E1EF2" w:rsidP="00AD2F0B">
                  <w:pPr>
                    <w:pStyle w:val="1520"/>
                    <w:spacing w:line="240" w:lineRule="auto"/>
                    <w:ind w:firstLineChars="0" w:firstLine="0"/>
                    <w:jc w:val="center"/>
                    <w:rPr>
                      <w:rFonts w:cs="Times New Roman"/>
                      <w:bCs/>
                      <w:sz w:val="21"/>
                      <w:szCs w:val="21"/>
                    </w:rPr>
                  </w:pPr>
                  <w:r w:rsidRPr="009F413E">
                    <w:rPr>
                      <w:rFonts w:cs="Times New Roman"/>
                      <w:bCs/>
                      <w:sz w:val="21"/>
                      <w:szCs w:val="21"/>
                    </w:rPr>
                    <w:t>天然林和单位面积蓄积量高的林地</w:t>
                  </w:r>
                </w:p>
              </w:tc>
              <w:tc>
                <w:tcPr>
                  <w:tcW w:w="1049" w:type="pct"/>
                  <w:shd w:val="clear" w:color="auto" w:fill="auto"/>
                  <w:tcMar>
                    <w:top w:w="15" w:type="dxa"/>
                    <w:left w:w="7" w:type="dxa"/>
                    <w:bottom w:w="0" w:type="dxa"/>
                    <w:right w:w="7" w:type="dxa"/>
                  </w:tcMar>
                  <w:vAlign w:val="center"/>
                  <w:hideMark/>
                </w:tcPr>
                <w:p w:rsidR="003E1EF2" w:rsidRPr="009F413E" w:rsidRDefault="003E1EF2" w:rsidP="00AD2F0B">
                  <w:pPr>
                    <w:pStyle w:val="1520"/>
                    <w:spacing w:line="240" w:lineRule="auto"/>
                    <w:ind w:firstLineChars="0" w:firstLine="0"/>
                    <w:jc w:val="center"/>
                    <w:rPr>
                      <w:rFonts w:cs="Times New Roman"/>
                      <w:bCs/>
                      <w:sz w:val="21"/>
                      <w:szCs w:val="21"/>
                    </w:rPr>
                  </w:pPr>
                  <w:r w:rsidRPr="009F413E">
                    <w:rPr>
                      <w:rFonts w:cs="Times New Roman" w:hint="eastAsia"/>
                      <w:bCs/>
                      <w:sz w:val="21"/>
                      <w:szCs w:val="21"/>
                    </w:rPr>
                    <w:t>无</w:t>
                  </w:r>
                </w:p>
              </w:tc>
              <w:tc>
                <w:tcPr>
                  <w:tcW w:w="1134" w:type="pct"/>
                  <w:shd w:val="clear" w:color="auto" w:fill="auto"/>
                  <w:tcMar>
                    <w:top w:w="15" w:type="dxa"/>
                    <w:left w:w="7" w:type="dxa"/>
                    <w:bottom w:w="0" w:type="dxa"/>
                    <w:right w:w="7" w:type="dxa"/>
                  </w:tcMar>
                  <w:vAlign w:val="center"/>
                  <w:hideMark/>
                </w:tcPr>
                <w:p w:rsidR="003E1EF2" w:rsidRPr="009F413E" w:rsidRDefault="003E1EF2" w:rsidP="00AD2F0B">
                  <w:pPr>
                    <w:pStyle w:val="1520"/>
                    <w:spacing w:line="240" w:lineRule="auto"/>
                    <w:ind w:firstLineChars="0" w:firstLine="0"/>
                    <w:jc w:val="center"/>
                    <w:rPr>
                      <w:rFonts w:cs="Times New Roman"/>
                      <w:bCs/>
                      <w:sz w:val="21"/>
                      <w:szCs w:val="21"/>
                    </w:rPr>
                  </w:pPr>
                  <w:r w:rsidRPr="009F413E">
                    <w:rPr>
                      <w:rFonts w:cs="Times New Roman" w:hint="eastAsia"/>
                      <w:bCs/>
                      <w:sz w:val="21"/>
                      <w:szCs w:val="21"/>
                    </w:rPr>
                    <w:t>/</w:t>
                  </w:r>
                </w:p>
              </w:tc>
              <w:tc>
                <w:tcPr>
                  <w:tcW w:w="1393" w:type="pct"/>
                  <w:shd w:val="clear" w:color="auto" w:fill="auto"/>
                  <w:tcMar>
                    <w:top w:w="15" w:type="dxa"/>
                    <w:left w:w="7" w:type="dxa"/>
                    <w:bottom w:w="0" w:type="dxa"/>
                    <w:right w:w="7" w:type="dxa"/>
                  </w:tcMar>
                  <w:vAlign w:val="center"/>
                  <w:hideMark/>
                </w:tcPr>
                <w:p w:rsidR="003E1EF2" w:rsidRPr="009F413E" w:rsidRDefault="003E1EF2" w:rsidP="00AD2F0B">
                  <w:pPr>
                    <w:pStyle w:val="1520"/>
                    <w:spacing w:line="240" w:lineRule="auto"/>
                    <w:ind w:firstLineChars="0" w:firstLine="0"/>
                    <w:jc w:val="center"/>
                    <w:rPr>
                      <w:rFonts w:cs="Times New Roman"/>
                      <w:bCs/>
                      <w:sz w:val="21"/>
                      <w:szCs w:val="21"/>
                    </w:rPr>
                  </w:pPr>
                  <w:r w:rsidRPr="009F413E">
                    <w:rPr>
                      <w:rFonts w:cs="Times New Roman"/>
                      <w:bCs/>
                      <w:sz w:val="21"/>
                      <w:szCs w:val="21"/>
                    </w:rPr>
                    <w:t>林业局证明文件</w:t>
                  </w:r>
                </w:p>
              </w:tc>
            </w:tr>
            <w:tr w:rsidR="00EF4A17" w:rsidRPr="009F413E" w:rsidTr="00410BED">
              <w:trPr>
                <w:trHeight w:val="340"/>
              </w:trPr>
              <w:tc>
                <w:tcPr>
                  <w:tcW w:w="327" w:type="pct"/>
                  <w:vMerge/>
                  <w:vAlign w:val="center"/>
                  <w:hideMark/>
                </w:tcPr>
                <w:p w:rsidR="003E1EF2" w:rsidRPr="009F413E" w:rsidRDefault="003E1EF2" w:rsidP="00AD2F0B">
                  <w:pPr>
                    <w:pStyle w:val="1520"/>
                    <w:spacing w:line="240" w:lineRule="auto"/>
                    <w:ind w:firstLineChars="0" w:firstLine="0"/>
                    <w:jc w:val="center"/>
                    <w:rPr>
                      <w:rFonts w:cs="Times New Roman"/>
                      <w:bCs/>
                      <w:sz w:val="21"/>
                      <w:szCs w:val="21"/>
                    </w:rPr>
                  </w:pPr>
                </w:p>
              </w:tc>
              <w:tc>
                <w:tcPr>
                  <w:tcW w:w="1097" w:type="pct"/>
                  <w:shd w:val="clear" w:color="auto" w:fill="auto"/>
                  <w:tcMar>
                    <w:top w:w="15" w:type="dxa"/>
                    <w:left w:w="7" w:type="dxa"/>
                    <w:bottom w:w="0" w:type="dxa"/>
                    <w:right w:w="7" w:type="dxa"/>
                  </w:tcMar>
                  <w:vAlign w:val="center"/>
                  <w:hideMark/>
                </w:tcPr>
                <w:p w:rsidR="003E1EF2" w:rsidRPr="009F413E" w:rsidRDefault="003E1EF2" w:rsidP="00AD2F0B">
                  <w:pPr>
                    <w:pStyle w:val="1520"/>
                    <w:spacing w:line="240" w:lineRule="auto"/>
                    <w:ind w:firstLineChars="0" w:firstLine="0"/>
                    <w:jc w:val="center"/>
                    <w:rPr>
                      <w:rFonts w:cs="Times New Roman"/>
                      <w:bCs/>
                      <w:sz w:val="21"/>
                      <w:szCs w:val="21"/>
                    </w:rPr>
                  </w:pPr>
                  <w:r w:rsidRPr="009F413E">
                    <w:rPr>
                      <w:rFonts w:cs="Times New Roman"/>
                      <w:bCs/>
                      <w:sz w:val="21"/>
                      <w:szCs w:val="21"/>
                    </w:rPr>
                    <w:t>基岩风化严重地区</w:t>
                  </w:r>
                </w:p>
              </w:tc>
              <w:tc>
                <w:tcPr>
                  <w:tcW w:w="1049" w:type="pct"/>
                  <w:shd w:val="clear" w:color="auto" w:fill="auto"/>
                  <w:tcMar>
                    <w:top w:w="15" w:type="dxa"/>
                    <w:left w:w="7" w:type="dxa"/>
                    <w:bottom w:w="0" w:type="dxa"/>
                    <w:right w:w="7" w:type="dxa"/>
                  </w:tcMar>
                  <w:vAlign w:val="center"/>
                  <w:hideMark/>
                </w:tcPr>
                <w:p w:rsidR="003E1EF2" w:rsidRPr="009F413E" w:rsidRDefault="003E1EF2" w:rsidP="00AD2F0B">
                  <w:pPr>
                    <w:pStyle w:val="1520"/>
                    <w:spacing w:line="240" w:lineRule="auto"/>
                    <w:ind w:firstLineChars="0" w:firstLine="0"/>
                    <w:jc w:val="center"/>
                    <w:rPr>
                      <w:rFonts w:cs="Times New Roman"/>
                      <w:bCs/>
                      <w:sz w:val="21"/>
                      <w:szCs w:val="21"/>
                    </w:rPr>
                  </w:pPr>
                  <w:r w:rsidRPr="009F413E">
                    <w:rPr>
                      <w:rFonts w:cs="Times New Roman"/>
                      <w:bCs/>
                      <w:sz w:val="21"/>
                      <w:szCs w:val="21"/>
                    </w:rPr>
                    <w:t>/</w:t>
                  </w:r>
                </w:p>
              </w:tc>
              <w:tc>
                <w:tcPr>
                  <w:tcW w:w="1134" w:type="pct"/>
                  <w:shd w:val="clear" w:color="auto" w:fill="auto"/>
                  <w:tcMar>
                    <w:top w:w="15" w:type="dxa"/>
                    <w:left w:w="7" w:type="dxa"/>
                    <w:bottom w:w="0" w:type="dxa"/>
                    <w:right w:w="7" w:type="dxa"/>
                  </w:tcMar>
                  <w:vAlign w:val="center"/>
                  <w:hideMark/>
                </w:tcPr>
                <w:p w:rsidR="003E1EF2" w:rsidRPr="009F413E" w:rsidRDefault="00AF7893" w:rsidP="00AD2F0B">
                  <w:pPr>
                    <w:pStyle w:val="1520"/>
                    <w:spacing w:line="240" w:lineRule="auto"/>
                    <w:ind w:firstLineChars="0" w:firstLine="0"/>
                    <w:jc w:val="center"/>
                    <w:rPr>
                      <w:rFonts w:cs="Times New Roman"/>
                      <w:bCs/>
                      <w:sz w:val="21"/>
                      <w:szCs w:val="21"/>
                    </w:rPr>
                  </w:pPr>
                  <w:r w:rsidRPr="009F413E">
                    <w:rPr>
                      <w:rFonts w:cs="Times New Roman" w:hint="eastAsia"/>
                      <w:bCs/>
                      <w:sz w:val="21"/>
                      <w:szCs w:val="21"/>
                    </w:rPr>
                    <w:t>表层为第四系残坡积土，为灰、灰白色黏土，呈可塑</w:t>
                  </w:r>
                  <w:r w:rsidRPr="009F413E">
                    <w:rPr>
                      <w:rFonts w:cs="Times New Roman" w:hint="eastAsia"/>
                      <w:bCs/>
                      <w:sz w:val="21"/>
                      <w:szCs w:val="21"/>
                    </w:rPr>
                    <w:t>~</w:t>
                  </w:r>
                  <w:r w:rsidRPr="009F413E">
                    <w:rPr>
                      <w:rFonts w:cs="Times New Roman" w:hint="eastAsia"/>
                      <w:bCs/>
                      <w:sz w:val="21"/>
                      <w:szCs w:val="21"/>
                    </w:rPr>
                    <w:t>硬塑状，具中等压缩性，表层土中含少量板岩，局部夹崩块石</w:t>
                  </w:r>
                </w:p>
              </w:tc>
              <w:tc>
                <w:tcPr>
                  <w:tcW w:w="1393" w:type="pct"/>
                  <w:shd w:val="clear" w:color="auto" w:fill="auto"/>
                  <w:tcMar>
                    <w:top w:w="15" w:type="dxa"/>
                    <w:left w:w="7" w:type="dxa"/>
                    <w:bottom w:w="0" w:type="dxa"/>
                    <w:right w:w="7" w:type="dxa"/>
                  </w:tcMar>
                  <w:vAlign w:val="center"/>
                  <w:hideMark/>
                </w:tcPr>
                <w:p w:rsidR="003E1EF2" w:rsidRPr="009F413E" w:rsidRDefault="003E1EF2" w:rsidP="00AD2F0B">
                  <w:pPr>
                    <w:pStyle w:val="1520"/>
                    <w:spacing w:line="240" w:lineRule="auto"/>
                    <w:ind w:firstLineChars="0" w:firstLine="0"/>
                    <w:jc w:val="center"/>
                    <w:rPr>
                      <w:rFonts w:cs="Times New Roman"/>
                      <w:bCs/>
                      <w:sz w:val="21"/>
                      <w:szCs w:val="21"/>
                    </w:rPr>
                  </w:pPr>
                  <w:r w:rsidRPr="009F413E">
                    <w:rPr>
                      <w:rFonts w:cs="Times New Roman"/>
                      <w:bCs/>
                      <w:sz w:val="21"/>
                      <w:szCs w:val="21"/>
                    </w:rPr>
                    <w:t>《</w:t>
                  </w:r>
                  <w:r w:rsidRPr="009F413E">
                    <w:rPr>
                      <w:rFonts w:cs="Times New Roman" w:hint="eastAsia"/>
                      <w:bCs/>
                      <w:sz w:val="21"/>
                      <w:szCs w:val="21"/>
                    </w:rPr>
                    <w:t>通道三省坡风电场二期工程</w:t>
                  </w:r>
                  <w:r w:rsidRPr="009F413E">
                    <w:rPr>
                      <w:rFonts w:cs="Times New Roman"/>
                      <w:bCs/>
                      <w:sz w:val="21"/>
                      <w:szCs w:val="21"/>
                    </w:rPr>
                    <w:t>建设场地地质灾害危险性评估报告》。</w:t>
                  </w:r>
                </w:p>
              </w:tc>
            </w:tr>
            <w:tr w:rsidR="00EF4A17" w:rsidRPr="009F413E" w:rsidTr="00410BED">
              <w:trPr>
                <w:trHeight w:val="340"/>
              </w:trPr>
              <w:tc>
                <w:tcPr>
                  <w:tcW w:w="327" w:type="pct"/>
                  <w:vMerge/>
                  <w:vAlign w:val="center"/>
                  <w:hideMark/>
                </w:tcPr>
                <w:p w:rsidR="003E1EF2" w:rsidRPr="009F413E" w:rsidRDefault="003E1EF2" w:rsidP="00AD2F0B">
                  <w:pPr>
                    <w:pStyle w:val="1520"/>
                    <w:spacing w:line="240" w:lineRule="auto"/>
                    <w:ind w:firstLineChars="0" w:firstLine="0"/>
                    <w:jc w:val="center"/>
                    <w:rPr>
                      <w:rFonts w:cs="Times New Roman"/>
                      <w:bCs/>
                      <w:sz w:val="21"/>
                      <w:szCs w:val="21"/>
                    </w:rPr>
                  </w:pPr>
                </w:p>
              </w:tc>
              <w:tc>
                <w:tcPr>
                  <w:tcW w:w="1097" w:type="pct"/>
                  <w:shd w:val="clear" w:color="auto" w:fill="auto"/>
                  <w:tcMar>
                    <w:top w:w="15" w:type="dxa"/>
                    <w:left w:w="7" w:type="dxa"/>
                    <w:bottom w:w="0" w:type="dxa"/>
                    <w:right w:w="7" w:type="dxa"/>
                  </w:tcMar>
                  <w:vAlign w:val="center"/>
                  <w:hideMark/>
                </w:tcPr>
                <w:p w:rsidR="003E1EF2" w:rsidRPr="009F413E" w:rsidRDefault="003E1EF2" w:rsidP="00AD2F0B">
                  <w:pPr>
                    <w:pStyle w:val="1520"/>
                    <w:spacing w:line="240" w:lineRule="auto"/>
                    <w:ind w:firstLineChars="0" w:firstLine="0"/>
                    <w:jc w:val="center"/>
                    <w:rPr>
                      <w:rFonts w:cs="Times New Roman"/>
                      <w:bCs/>
                      <w:sz w:val="21"/>
                      <w:szCs w:val="21"/>
                    </w:rPr>
                  </w:pPr>
                  <w:r w:rsidRPr="009F413E">
                    <w:rPr>
                      <w:rFonts w:cs="Times New Roman"/>
                      <w:bCs/>
                      <w:sz w:val="21"/>
                      <w:szCs w:val="21"/>
                    </w:rPr>
                    <w:t>生态脆弱、毁损后难以恢复的区域</w:t>
                  </w:r>
                </w:p>
              </w:tc>
              <w:tc>
                <w:tcPr>
                  <w:tcW w:w="1049" w:type="pct"/>
                  <w:shd w:val="clear" w:color="auto" w:fill="auto"/>
                  <w:tcMar>
                    <w:top w:w="15" w:type="dxa"/>
                    <w:left w:w="7" w:type="dxa"/>
                    <w:bottom w:w="0" w:type="dxa"/>
                    <w:right w:w="7" w:type="dxa"/>
                  </w:tcMar>
                  <w:vAlign w:val="center"/>
                  <w:hideMark/>
                </w:tcPr>
                <w:p w:rsidR="003E1EF2" w:rsidRPr="009F413E" w:rsidRDefault="00AD2F0B" w:rsidP="00AD2F0B">
                  <w:pPr>
                    <w:pStyle w:val="1520"/>
                    <w:spacing w:line="240" w:lineRule="auto"/>
                    <w:ind w:firstLineChars="0" w:firstLine="0"/>
                    <w:jc w:val="center"/>
                    <w:rPr>
                      <w:rFonts w:cs="Times New Roman"/>
                      <w:bCs/>
                      <w:sz w:val="21"/>
                      <w:szCs w:val="21"/>
                    </w:rPr>
                  </w:pPr>
                  <w:r w:rsidRPr="009F413E">
                    <w:rPr>
                      <w:sz w:val="21"/>
                      <w:szCs w:val="21"/>
                    </w:rPr>
                    <w:t>项目区属微度脆弱区，区域地质条件良好，植被恢复较容易</w:t>
                  </w:r>
                </w:p>
              </w:tc>
              <w:tc>
                <w:tcPr>
                  <w:tcW w:w="1134" w:type="pct"/>
                  <w:shd w:val="clear" w:color="auto" w:fill="auto"/>
                  <w:tcMar>
                    <w:top w:w="15" w:type="dxa"/>
                    <w:left w:w="7" w:type="dxa"/>
                    <w:bottom w:w="0" w:type="dxa"/>
                    <w:right w:w="7" w:type="dxa"/>
                  </w:tcMar>
                  <w:vAlign w:val="center"/>
                  <w:hideMark/>
                </w:tcPr>
                <w:p w:rsidR="003E1EF2" w:rsidRPr="009F413E" w:rsidRDefault="003E1EF2" w:rsidP="00AD2F0B">
                  <w:pPr>
                    <w:pStyle w:val="1520"/>
                    <w:spacing w:line="240" w:lineRule="auto"/>
                    <w:ind w:firstLineChars="0" w:firstLine="0"/>
                    <w:jc w:val="center"/>
                    <w:rPr>
                      <w:rFonts w:cs="Times New Roman"/>
                      <w:bCs/>
                      <w:sz w:val="21"/>
                      <w:szCs w:val="21"/>
                    </w:rPr>
                  </w:pPr>
                  <w:r w:rsidRPr="009F413E">
                    <w:rPr>
                      <w:rFonts w:cs="Times New Roman"/>
                      <w:bCs/>
                      <w:sz w:val="21"/>
                      <w:szCs w:val="21"/>
                    </w:rPr>
                    <w:t>本项目所在区域生态环境不敏感。本项目所在区域植被易恢复。</w:t>
                  </w:r>
                </w:p>
              </w:tc>
              <w:tc>
                <w:tcPr>
                  <w:tcW w:w="1393" w:type="pct"/>
                  <w:shd w:val="clear" w:color="auto" w:fill="auto"/>
                  <w:tcMar>
                    <w:top w:w="15" w:type="dxa"/>
                    <w:left w:w="7" w:type="dxa"/>
                    <w:bottom w:w="0" w:type="dxa"/>
                    <w:right w:w="7" w:type="dxa"/>
                  </w:tcMar>
                  <w:vAlign w:val="center"/>
                  <w:hideMark/>
                </w:tcPr>
                <w:p w:rsidR="003E1EF2" w:rsidRPr="009F413E" w:rsidRDefault="005466FC" w:rsidP="00AD2F0B">
                  <w:pPr>
                    <w:pStyle w:val="1520"/>
                    <w:spacing w:line="240" w:lineRule="auto"/>
                    <w:ind w:firstLineChars="0" w:firstLine="0"/>
                    <w:jc w:val="center"/>
                    <w:rPr>
                      <w:rFonts w:cs="Times New Roman"/>
                      <w:bCs/>
                      <w:sz w:val="21"/>
                      <w:szCs w:val="21"/>
                    </w:rPr>
                  </w:pPr>
                  <w:r w:rsidRPr="009F413E">
                    <w:rPr>
                      <w:rFonts w:cs="Times New Roman" w:hint="eastAsia"/>
                      <w:bCs/>
                      <w:sz w:val="21"/>
                      <w:szCs w:val="21"/>
                    </w:rPr>
                    <w:t>湖</w:t>
                  </w:r>
                  <w:r w:rsidRPr="009F413E">
                    <w:rPr>
                      <w:rFonts w:cs="Times New Roman"/>
                      <w:bCs/>
                      <w:sz w:val="21"/>
                      <w:szCs w:val="21"/>
                    </w:rPr>
                    <w:t>南省生态脆弱性总体评价图，</w:t>
                  </w:r>
                </w:p>
              </w:tc>
            </w:tr>
          </w:tbl>
          <w:p w:rsidR="00963E03" w:rsidRPr="009F413E" w:rsidRDefault="00963E03" w:rsidP="00963E03">
            <w:pPr>
              <w:pStyle w:val="1521"/>
              <w:adjustRightInd/>
              <w:snapToGrid/>
              <w:ind w:firstLine="480"/>
              <w:rPr>
                <w:rFonts w:cs="Times New Roman"/>
              </w:rPr>
            </w:pPr>
            <w:r w:rsidRPr="009F413E">
              <w:rPr>
                <w:rFonts w:cs="Times New Roman" w:hint="eastAsia"/>
              </w:rPr>
              <w:t>通道县三省坡风电场二期项目区域不涉及世界文化与遗产地，省级以上（含省级）自然保护区、风景名胜区、森林公园、</w:t>
            </w:r>
            <w:r w:rsidR="004504E6" w:rsidRPr="009F413E">
              <w:rPr>
                <w:rFonts w:cs="Times New Roman"/>
              </w:rPr>
              <w:fldChar w:fldCharType="begin"/>
            </w:r>
            <w:r w:rsidRPr="009F413E">
              <w:rPr>
                <w:rFonts w:cs="Times New Roman"/>
              </w:rPr>
              <w:instrText xml:space="preserve"> </w:instrText>
            </w:r>
            <w:r w:rsidRPr="009F413E">
              <w:rPr>
                <w:rFonts w:cs="Times New Roman" w:hint="eastAsia"/>
              </w:rPr>
              <w:instrText>= 1 \* ROMAN</w:instrText>
            </w:r>
            <w:r w:rsidRPr="009F413E">
              <w:rPr>
                <w:rFonts w:cs="Times New Roman"/>
              </w:rPr>
              <w:instrText xml:space="preserve"> </w:instrText>
            </w:r>
            <w:r w:rsidR="004504E6" w:rsidRPr="009F413E">
              <w:rPr>
                <w:rFonts w:cs="Times New Roman"/>
              </w:rPr>
              <w:fldChar w:fldCharType="separate"/>
            </w:r>
            <w:r w:rsidRPr="009F413E">
              <w:rPr>
                <w:rFonts w:cs="Times New Roman"/>
              </w:rPr>
              <w:t>I</w:t>
            </w:r>
            <w:r w:rsidR="004504E6" w:rsidRPr="009F413E">
              <w:rPr>
                <w:rFonts w:cs="Times New Roman"/>
              </w:rPr>
              <w:fldChar w:fldCharType="end"/>
            </w:r>
            <w:r w:rsidRPr="009F413E">
              <w:rPr>
                <w:rFonts w:cs="Times New Roman" w:hint="eastAsia"/>
              </w:rPr>
              <w:t>级保护林地以及国家公益林地等禁止风电建设区域。本项目所在区域为一般商品林地，不属于保护林地。</w:t>
            </w:r>
          </w:p>
          <w:p w:rsidR="00963E03" w:rsidRPr="009F413E" w:rsidRDefault="00963E03" w:rsidP="00963E03">
            <w:pPr>
              <w:pStyle w:val="1521"/>
              <w:adjustRightInd/>
              <w:snapToGrid/>
              <w:ind w:firstLine="480"/>
              <w:rPr>
                <w:rFonts w:cs="Times New Roman"/>
              </w:rPr>
            </w:pPr>
            <w:r w:rsidRPr="009F413E">
              <w:rPr>
                <w:rFonts w:cs="Times New Roman" w:hint="eastAsia"/>
              </w:rPr>
              <w:t>本项目风电场所在区域不涉及湿地公园、地质公园、旅游景区等严格控制风电建设区域；项目不在鸟类迁徙通道内；本项目所涉区域涉及的林地均为人工商品林，不属于天然林。</w:t>
            </w:r>
            <w:r w:rsidRPr="009F413E">
              <w:rPr>
                <w:rFonts w:cs="Times New Roman"/>
              </w:rPr>
              <w:t>项目所在区域基岩主要为</w:t>
            </w:r>
            <w:r w:rsidRPr="009F413E">
              <w:rPr>
                <w:rFonts w:cs="Times New Roman" w:hint="eastAsia"/>
              </w:rPr>
              <w:t>板岩及砂岩</w:t>
            </w:r>
            <w:r w:rsidRPr="009F413E">
              <w:rPr>
                <w:rFonts w:cs="Times New Roman"/>
              </w:rPr>
              <w:t>，</w:t>
            </w:r>
            <w:r w:rsidRPr="009F413E">
              <w:rPr>
                <w:rFonts w:cs="Times New Roman" w:hint="eastAsia"/>
              </w:rPr>
              <w:t>表层有</w:t>
            </w:r>
            <w:r w:rsidRPr="009F413E">
              <w:rPr>
                <w:rFonts w:cs="Times New Roman" w:hint="eastAsia"/>
              </w:rPr>
              <w:t>0.5-3.0m</w:t>
            </w:r>
            <w:r w:rsidRPr="009F413E">
              <w:rPr>
                <w:rFonts w:cs="Times New Roman" w:hint="eastAsia"/>
              </w:rPr>
              <w:t>厚粘土，不属于</w:t>
            </w:r>
            <w:r w:rsidRPr="009F413E">
              <w:rPr>
                <w:rFonts w:cs="Times New Roman"/>
              </w:rPr>
              <w:t>生态难易恢复的区域和生态脆弱区域。</w:t>
            </w:r>
          </w:p>
          <w:p w:rsidR="00963E03" w:rsidRPr="009F413E" w:rsidRDefault="00963E03" w:rsidP="00963E03">
            <w:pPr>
              <w:pStyle w:val="1521"/>
              <w:adjustRightInd/>
              <w:snapToGrid/>
              <w:ind w:firstLine="480"/>
              <w:rPr>
                <w:rFonts w:cs="Times New Roman"/>
              </w:rPr>
            </w:pPr>
            <w:r w:rsidRPr="009F413E">
              <w:rPr>
                <w:rFonts w:cs="Times New Roman" w:hint="eastAsia"/>
              </w:rPr>
              <w:t>本项目风机最高点位于</w:t>
            </w:r>
            <w:r w:rsidRPr="009F413E">
              <w:rPr>
                <w:rFonts w:cs="Times New Roman" w:hint="eastAsia"/>
              </w:rPr>
              <w:t>15#</w:t>
            </w:r>
            <w:r w:rsidRPr="009F413E">
              <w:rPr>
                <w:rFonts w:cs="Times New Roman" w:hint="eastAsia"/>
              </w:rPr>
              <w:t>风机处，海拔高度约</w:t>
            </w:r>
            <w:r w:rsidRPr="009F413E">
              <w:rPr>
                <w:rFonts w:cs="Times New Roman" w:hint="eastAsia"/>
              </w:rPr>
              <w:t>995m</w:t>
            </w:r>
            <w:r w:rsidRPr="009F413E">
              <w:rPr>
                <w:rFonts w:cs="Times New Roman" w:hint="eastAsia"/>
              </w:rPr>
              <w:t>，最低点为</w:t>
            </w:r>
            <w:r w:rsidRPr="009F413E">
              <w:rPr>
                <w:rFonts w:cs="Times New Roman" w:hint="eastAsia"/>
              </w:rPr>
              <w:t>1#</w:t>
            </w:r>
            <w:r w:rsidRPr="009F413E">
              <w:rPr>
                <w:rFonts w:cs="Times New Roman" w:hint="eastAsia"/>
              </w:rPr>
              <w:t>风机，海拔高度约</w:t>
            </w:r>
            <w:r w:rsidRPr="009F413E">
              <w:rPr>
                <w:rFonts w:cs="Times New Roman" w:hint="eastAsia"/>
              </w:rPr>
              <w:t>769m</w:t>
            </w:r>
            <w:r w:rsidRPr="009F413E">
              <w:rPr>
                <w:rFonts w:cs="Times New Roman" w:hint="eastAsia"/>
              </w:rPr>
              <w:t>，风电场自然坡度小于</w:t>
            </w:r>
            <w:r w:rsidRPr="009F413E">
              <w:rPr>
                <w:rFonts w:cs="Times New Roman" w:hint="eastAsia"/>
              </w:rPr>
              <w:t>30</w:t>
            </w:r>
            <w:r w:rsidRPr="009F413E">
              <w:rPr>
                <w:rFonts w:cs="Times New Roman" w:hint="eastAsia"/>
              </w:rPr>
              <w:t>°，坡度较平缓且风机塔位地基岩土层为石英砂岩、板岩等，地基表层分布一定的土质层，不涉及花岗岩、变质灰岩，生态易于恢复。</w:t>
            </w:r>
          </w:p>
          <w:p w:rsidR="00520A9F" w:rsidRPr="009F413E" w:rsidRDefault="00520A9F" w:rsidP="00963E03">
            <w:pPr>
              <w:pStyle w:val="1521"/>
              <w:adjustRightInd/>
              <w:snapToGrid/>
              <w:ind w:firstLine="480"/>
              <w:rPr>
                <w:rFonts w:cs="Times New Roman"/>
              </w:rPr>
            </w:pPr>
            <w:r w:rsidRPr="009F413E">
              <w:rPr>
                <w:rFonts w:cs="Times New Roman"/>
              </w:rPr>
              <w:t>根据通道侗族自治县林业局出具的</w:t>
            </w:r>
            <w:r w:rsidRPr="009F413E">
              <w:rPr>
                <w:rFonts w:cs="Times New Roman" w:hint="eastAsia"/>
              </w:rPr>
              <w:t>《关于通道三省坡风电场二期工程建设项目使用林地的选址意见》（附件</w:t>
            </w:r>
            <w:r w:rsidRPr="009F413E">
              <w:rPr>
                <w:rFonts w:cs="Times New Roman" w:hint="eastAsia"/>
              </w:rPr>
              <w:t>20</w:t>
            </w:r>
            <w:r w:rsidRPr="009F413E">
              <w:rPr>
                <w:rFonts w:cs="Times New Roman" w:hint="eastAsia"/>
              </w:rPr>
              <w:t>），项目选址范围不涉及公益林地，没有</w:t>
            </w:r>
            <w:r w:rsidR="004504E6" w:rsidRPr="009F413E">
              <w:rPr>
                <w:rFonts w:cs="Times New Roman"/>
              </w:rPr>
              <w:fldChar w:fldCharType="begin"/>
            </w:r>
            <w:r w:rsidRPr="009F413E">
              <w:rPr>
                <w:rFonts w:cs="Times New Roman"/>
              </w:rPr>
              <w:instrText xml:space="preserve"> </w:instrText>
            </w:r>
            <w:r w:rsidRPr="009F413E">
              <w:rPr>
                <w:rFonts w:cs="Times New Roman" w:hint="eastAsia"/>
              </w:rPr>
              <w:instrText>= 1 \* ROMAN</w:instrText>
            </w:r>
            <w:r w:rsidRPr="009F413E">
              <w:rPr>
                <w:rFonts w:cs="Times New Roman"/>
              </w:rPr>
              <w:instrText xml:space="preserve"> </w:instrText>
            </w:r>
            <w:r w:rsidR="004504E6" w:rsidRPr="009F413E">
              <w:rPr>
                <w:rFonts w:cs="Times New Roman"/>
              </w:rPr>
              <w:fldChar w:fldCharType="separate"/>
            </w:r>
            <w:r w:rsidRPr="009F413E">
              <w:rPr>
                <w:rFonts w:cs="Times New Roman"/>
                <w:noProof/>
              </w:rPr>
              <w:t>I</w:t>
            </w:r>
            <w:r w:rsidR="004504E6" w:rsidRPr="009F413E">
              <w:rPr>
                <w:rFonts w:cs="Times New Roman"/>
              </w:rPr>
              <w:fldChar w:fldCharType="end"/>
            </w:r>
            <w:r w:rsidRPr="009F413E">
              <w:rPr>
                <w:rFonts w:cs="Times New Roman"/>
              </w:rPr>
              <w:t>级保护林地</w:t>
            </w:r>
            <w:r w:rsidRPr="009F413E">
              <w:rPr>
                <w:rFonts w:cs="Times New Roman" w:hint="eastAsia"/>
              </w:rPr>
              <w:t>，</w:t>
            </w:r>
            <w:r w:rsidRPr="009F413E">
              <w:rPr>
                <w:rFonts w:cs="Times New Roman"/>
              </w:rPr>
              <w:t>不涉及世界文化与遗产地</w:t>
            </w:r>
            <w:r w:rsidRPr="009F413E">
              <w:rPr>
                <w:rFonts w:cs="Times New Roman" w:hint="eastAsia"/>
              </w:rPr>
              <w:t>、</w:t>
            </w:r>
            <w:r w:rsidRPr="009F413E">
              <w:rPr>
                <w:rFonts w:cs="Times New Roman"/>
              </w:rPr>
              <w:t>风景名胜区</w:t>
            </w:r>
            <w:r w:rsidRPr="009F413E">
              <w:rPr>
                <w:rFonts w:cs="Times New Roman" w:hint="eastAsia"/>
              </w:rPr>
              <w:t>、</w:t>
            </w:r>
            <w:r w:rsidRPr="009F413E">
              <w:rPr>
                <w:rFonts w:cs="Times New Roman"/>
              </w:rPr>
              <w:t>森林公园和自然保护区等自然保护地域</w:t>
            </w:r>
            <w:r w:rsidRPr="009F413E">
              <w:rPr>
                <w:rFonts w:cs="Times New Roman" w:hint="eastAsia"/>
              </w:rPr>
              <w:t>，</w:t>
            </w:r>
            <w:r w:rsidRPr="009F413E">
              <w:rPr>
                <w:rFonts w:cs="Times New Roman"/>
              </w:rPr>
              <w:t>项目选址不在</w:t>
            </w:r>
            <w:r w:rsidRPr="009F413E">
              <w:rPr>
                <w:rFonts w:cs="Times New Roman" w:hint="eastAsia"/>
              </w:rPr>
              <w:t>“湘发改能源</w:t>
            </w:r>
            <w:r w:rsidRPr="009F413E">
              <w:rPr>
                <w:rFonts w:cs="Times New Roman" w:hint="eastAsia"/>
              </w:rPr>
              <w:t>[2016]822</w:t>
            </w:r>
            <w:r w:rsidRPr="009F413E">
              <w:rPr>
                <w:rFonts w:cs="Times New Roman" w:hint="eastAsia"/>
              </w:rPr>
              <w:t>号《湖南省发展和改革委</w:t>
            </w:r>
            <w:r w:rsidRPr="009F413E">
              <w:rPr>
                <w:rFonts w:cs="Times New Roman" w:hint="eastAsia"/>
              </w:rPr>
              <w:lastRenderedPageBreak/>
              <w:t>员会湖南省环境保护厅关于进一步规范风电发展的通知》”中规定的新建风电场禁止区内，不在通道县林地保护利用规划中的“禁止开发区”内。</w:t>
            </w:r>
          </w:p>
          <w:p w:rsidR="00E4557D" w:rsidRPr="009F413E" w:rsidRDefault="00E4557D" w:rsidP="00836369">
            <w:pPr>
              <w:pStyle w:val="1521"/>
              <w:adjustRightInd/>
              <w:snapToGrid/>
              <w:ind w:firstLine="480"/>
              <w:rPr>
                <w:rFonts w:cs="Times New Roman"/>
              </w:rPr>
            </w:pPr>
            <w:r w:rsidRPr="009F413E">
              <w:rPr>
                <w:rFonts w:cs="Times New Roman" w:hint="eastAsia"/>
              </w:rPr>
              <w:t>（</w:t>
            </w:r>
            <w:r w:rsidRPr="009F413E">
              <w:rPr>
                <w:rFonts w:cs="Times New Roman" w:hint="eastAsia"/>
              </w:rPr>
              <w:t>2</w:t>
            </w:r>
            <w:r w:rsidRPr="009F413E">
              <w:rPr>
                <w:rFonts w:cs="Times New Roman" w:hint="eastAsia"/>
              </w:rPr>
              <w:t>）地质岩性影响分析</w:t>
            </w:r>
          </w:p>
          <w:p w:rsidR="00631CE4" w:rsidRPr="009F413E" w:rsidRDefault="00E4557D" w:rsidP="00836369">
            <w:pPr>
              <w:pStyle w:val="1521"/>
              <w:adjustRightInd/>
              <w:snapToGrid/>
              <w:ind w:firstLine="480"/>
              <w:rPr>
                <w:rFonts w:cs="Times New Roman"/>
              </w:rPr>
            </w:pPr>
            <w:r w:rsidRPr="009F413E">
              <w:rPr>
                <w:rFonts w:cs="Times New Roman" w:hint="eastAsia"/>
              </w:rPr>
              <w:t>本项目建设区涉及的</w:t>
            </w:r>
            <w:r w:rsidR="000325B5" w:rsidRPr="009F413E">
              <w:rPr>
                <w:rFonts w:cs="Times New Roman" w:hint="eastAsia"/>
              </w:rPr>
              <w:t>砂质板岩</w:t>
            </w:r>
            <w:r w:rsidR="000325B5" w:rsidRPr="009F413E">
              <w:rPr>
                <w:rFonts w:cs="Times New Roman" w:hint="eastAsia"/>
              </w:rPr>
              <w:t>/</w:t>
            </w:r>
            <w:r w:rsidR="000325B5" w:rsidRPr="009F413E">
              <w:rPr>
                <w:rFonts w:cs="Times New Roman" w:hint="eastAsia"/>
              </w:rPr>
              <w:t>砂岩</w:t>
            </w:r>
            <w:r w:rsidRPr="009F413E">
              <w:rPr>
                <w:rFonts w:cs="Times New Roman" w:hint="eastAsia"/>
              </w:rPr>
              <w:t>，不属于花岗岩、变质岩等生态难易恢复的区域和生态脆弱区域。根据本项目地质灾害报告，</w:t>
            </w:r>
            <w:r w:rsidR="00EA4DC6" w:rsidRPr="009F413E">
              <w:rPr>
                <w:rFonts w:cs="Times New Roman" w:hint="eastAsia"/>
              </w:rPr>
              <w:t>各风机及箱式变电站</w:t>
            </w:r>
            <w:r w:rsidR="000325B5" w:rsidRPr="009F413E">
              <w:rPr>
                <w:rFonts w:cs="Times New Roman" w:hint="eastAsia"/>
              </w:rPr>
              <w:t>岩层主要为强风化细砂岩、板岩、长石砂岩，</w:t>
            </w:r>
            <w:r w:rsidR="000325B5" w:rsidRPr="009F413E">
              <w:rPr>
                <w:rFonts w:cs="Times New Roman"/>
              </w:rPr>
              <w:t>岩石力学强度较高</w:t>
            </w:r>
            <w:r w:rsidRPr="009F413E">
              <w:rPr>
                <w:rFonts w:cs="Times New Roman" w:hint="eastAsia"/>
              </w:rPr>
              <w:t>。在岩石风化强的区域，岩石风化后生成的土壤粗砂含量较多，产生较多裂隙，能够积蓄水分，地面上能够生长比较茂盛的植物，项目建设过程中严格落实水土保持方案措施后，区域植被生态恢复能达到预期效果。</w:t>
            </w:r>
          </w:p>
          <w:p w:rsidR="00EA4E97" w:rsidRPr="009F413E" w:rsidRDefault="00EA4E97" w:rsidP="00963E03">
            <w:pPr>
              <w:pStyle w:val="1521"/>
              <w:adjustRightInd/>
              <w:snapToGrid/>
              <w:ind w:firstLine="480"/>
              <w:rPr>
                <w:rFonts w:cs="Times New Roman"/>
              </w:rPr>
            </w:pPr>
            <w:r w:rsidRPr="009F413E">
              <w:rPr>
                <w:rFonts w:cs="Times New Roman" w:hint="eastAsia"/>
              </w:rPr>
              <w:t>（</w:t>
            </w:r>
            <w:r w:rsidRPr="009F413E">
              <w:rPr>
                <w:rFonts w:cs="Times New Roman"/>
              </w:rPr>
              <w:t>3</w:t>
            </w:r>
            <w:r w:rsidRPr="009F413E">
              <w:rPr>
                <w:rFonts w:cs="Times New Roman" w:hint="eastAsia"/>
              </w:rPr>
              <w:t>）石漠化影响分析</w:t>
            </w:r>
          </w:p>
          <w:p w:rsidR="00EA4E97" w:rsidRPr="009F413E" w:rsidRDefault="00EA4E97" w:rsidP="00963E03">
            <w:pPr>
              <w:pStyle w:val="1521"/>
              <w:adjustRightInd/>
              <w:snapToGrid/>
              <w:ind w:firstLine="480"/>
              <w:rPr>
                <w:rFonts w:cs="Times New Roman"/>
              </w:rPr>
            </w:pPr>
            <w:r w:rsidRPr="009F413E">
              <w:rPr>
                <w:rFonts w:cs="Times New Roman" w:hint="eastAsia"/>
              </w:rPr>
              <w:t>根据《岩溶地区水土流失综合治理技术标准》（</w:t>
            </w:r>
            <w:r w:rsidRPr="009F413E">
              <w:rPr>
                <w:rFonts w:cs="Times New Roman"/>
              </w:rPr>
              <w:t>SL461-2009</w:t>
            </w:r>
            <w:r w:rsidRPr="009F413E">
              <w:rPr>
                <w:rFonts w:cs="Times New Roman" w:hint="eastAsia"/>
              </w:rPr>
              <w:t>）基岩裸露率＜</w:t>
            </w:r>
            <w:r w:rsidRPr="009F413E">
              <w:rPr>
                <w:rFonts w:cs="Times New Roman"/>
              </w:rPr>
              <w:t>30%</w:t>
            </w:r>
            <w:r w:rsidRPr="009F413E">
              <w:rPr>
                <w:rFonts w:cs="Times New Roman" w:hint="eastAsia"/>
              </w:rPr>
              <w:t>为无明显石漠化、潜在石漠化，根据现场调查，本项目所在区域区域基岩裸露率＜</w:t>
            </w:r>
            <w:r w:rsidRPr="009F413E">
              <w:rPr>
                <w:rFonts w:cs="Times New Roman"/>
              </w:rPr>
              <w:t>30%</w:t>
            </w:r>
            <w:r w:rsidRPr="009F413E">
              <w:rPr>
                <w:rFonts w:cs="Times New Roman" w:hint="eastAsia"/>
              </w:rPr>
              <w:t>，仅轻微石漠化现象。项目建成后，在严格落实各项植被恢复措施的情况下，不会造成区域石漠化现象发生。</w:t>
            </w:r>
          </w:p>
          <w:p w:rsidR="00EA4E97" w:rsidRPr="009F413E" w:rsidRDefault="00EA4E97" w:rsidP="000066FF">
            <w:pPr>
              <w:pStyle w:val="1521"/>
              <w:adjustRightInd/>
              <w:snapToGrid/>
              <w:ind w:firstLine="480"/>
              <w:rPr>
                <w:rFonts w:cs="Times New Roman"/>
              </w:rPr>
            </w:pPr>
            <w:r w:rsidRPr="009F413E">
              <w:rPr>
                <w:rFonts w:cs="Times New Roman" w:hint="eastAsia"/>
              </w:rPr>
              <w:t>（</w:t>
            </w:r>
            <w:r w:rsidRPr="009F413E">
              <w:rPr>
                <w:rFonts w:cs="Times New Roman"/>
              </w:rPr>
              <w:t>4</w:t>
            </w:r>
            <w:r w:rsidRPr="009F413E">
              <w:rPr>
                <w:rFonts w:cs="Times New Roman" w:hint="eastAsia"/>
              </w:rPr>
              <w:t>）生态脆弱性影响分析</w:t>
            </w:r>
          </w:p>
          <w:p w:rsidR="00EA4E97" w:rsidRPr="009F413E" w:rsidRDefault="00EA4E97" w:rsidP="000066FF">
            <w:pPr>
              <w:pStyle w:val="1521"/>
              <w:adjustRightInd/>
              <w:snapToGrid/>
              <w:ind w:firstLine="480"/>
              <w:rPr>
                <w:rFonts w:cs="Times New Roman"/>
              </w:rPr>
            </w:pPr>
            <w:r w:rsidRPr="009F413E">
              <w:rPr>
                <w:rFonts w:cs="Times New Roman" w:hint="eastAsia"/>
              </w:rPr>
              <w:t>根据湖南省主体功能区划，生态脆弱性分为极度脆弱、重度脆弱、中度脆弱、轻度脆弱、微度脆弱，共五级。依据湖南省生态脆弱性总体评价图</w:t>
            </w:r>
            <w:r w:rsidR="004238B3" w:rsidRPr="009F413E">
              <w:rPr>
                <w:rFonts w:cs="Times New Roman" w:hint="eastAsia"/>
              </w:rPr>
              <w:t>通道</w:t>
            </w:r>
            <w:r w:rsidRPr="009F413E">
              <w:rPr>
                <w:rFonts w:cs="Times New Roman" w:hint="eastAsia"/>
              </w:rPr>
              <w:t>县属于生态</w:t>
            </w:r>
            <w:r w:rsidR="004238B3" w:rsidRPr="009F413E">
              <w:rPr>
                <w:rFonts w:cs="Times New Roman" w:hint="eastAsia"/>
              </w:rPr>
              <w:t>微</w:t>
            </w:r>
            <w:r w:rsidRPr="009F413E">
              <w:rPr>
                <w:rFonts w:cs="Times New Roman" w:hint="eastAsia"/>
              </w:rPr>
              <w:t>度脆弱，属于脆弱程度较轻，抗干扰能力强。</w:t>
            </w:r>
          </w:p>
          <w:p w:rsidR="00EA4E97" w:rsidRPr="009F413E" w:rsidRDefault="004504E6" w:rsidP="00AF1E83">
            <w:pPr>
              <w:pStyle w:val="1522"/>
              <w:spacing w:beforeLines="50"/>
              <w:ind w:firstLineChars="0" w:firstLine="0"/>
              <w:rPr>
                <w:rFonts w:cs="Times New Roman"/>
                <w:szCs w:val="24"/>
              </w:rPr>
            </w:pPr>
            <w:r w:rsidRPr="004504E6">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9" o:spid="_x0000_s1028" type="#_x0000_t61" style="position:absolute;left:0;text-align:left;margin-left:12.05pt;margin-top:22.3pt;width:58.4pt;height:27.2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" adj="20195,39388" strokecolor="#739cc3" strokeweight="1.25pt">
                  <v:fill angle="90" focus="100%" type="gradient">
                    <o:fill v:ext="view" type="gradientUnscaled"/>
                  </v:fill>
                  <v:textbox style="mso-next-textbox:#矩形标注 9">
                    <w:txbxContent>
                      <w:p w:rsidR="00A96C03" w:rsidRDefault="00A96C03" w:rsidP="00EA4E97">
                        <w:r>
                          <w:rPr>
                            <w:rFonts w:hint="eastAsia"/>
                          </w:rPr>
                          <w:t>微度脆弱</w:t>
                        </w:r>
                      </w:p>
                    </w:txbxContent>
                  </v:textbox>
                </v:shape>
              </w:pict>
            </w:r>
            <w:r w:rsidRPr="004504E6">
              <w:rPr>
                <w:noProof/>
              </w:rPr>
              <w:pict>
                <v:oval id="椭圆 6" o:spid="_x0000_s1027" style="position:absolute;left:0;text-align:left;margin-left:59.05pt;margin-top:53.2pt;width:25.85pt;height:23.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" filled="f" strokecolor="#739cc3" strokeweight="1.25pt">
                  <v:fill angle="90" focus="100%" type="gradient">
                    <o:fill v:ext="view" type="gradientUnscaled"/>
                  </v:fill>
                </v:oval>
              </w:pict>
            </w:r>
            <w:r w:rsidR="00EA4E97" w:rsidRPr="009F413E">
              <w:rPr>
                <w:rFonts w:cs="Times New Roman"/>
                <w:noProof/>
              </w:rPr>
              <w:drawing>
                <wp:inline distT="0" distB="0" distL="0" distR="0">
                  <wp:extent cx="5486400" cy="25717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571750"/>
                          </a:xfrm>
                          <a:prstGeom prst="rect">
                            <a:avLst/>
                          </a:prstGeom>
                          <a:noFill/>
                          <a:ln>
                            <a:noFill/>
                          </a:ln>
                        </pic:spPr>
                      </pic:pic>
                    </a:graphicData>
                  </a:graphic>
                </wp:inline>
              </w:drawing>
            </w:r>
          </w:p>
          <w:p w:rsidR="00EA4E97" w:rsidRPr="009F413E" w:rsidRDefault="00EA4E97" w:rsidP="00EA4E97">
            <w:pPr>
              <w:pStyle w:val="1522"/>
              <w:ind w:firstLine="422"/>
              <w:jc w:val="center"/>
              <w:rPr>
                <w:rFonts w:cs="Times New Roman"/>
                <w:b/>
                <w:sz w:val="21"/>
                <w:szCs w:val="21"/>
              </w:rPr>
            </w:pPr>
            <w:r w:rsidRPr="009F413E">
              <w:rPr>
                <w:rFonts w:cs="Times New Roman" w:hint="eastAsia"/>
                <w:b/>
                <w:sz w:val="21"/>
                <w:szCs w:val="21"/>
              </w:rPr>
              <w:t>图</w:t>
            </w:r>
            <w:r w:rsidRPr="009F413E">
              <w:rPr>
                <w:rFonts w:cs="Times New Roman"/>
                <w:b/>
                <w:sz w:val="21"/>
                <w:szCs w:val="21"/>
              </w:rPr>
              <w:t>9.1-1</w:t>
            </w:r>
            <w:r w:rsidRPr="009F413E">
              <w:rPr>
                <w:rFonts w:cs="Times New Roman" w:hint="eastAsia"/>
                <w:b/>
                <w:sz w:val="21"/>
                <w:szCs w:val="21"/>
              </w:rPr>
              <w:t>生态脆弱性总体评价图</w:t>
            </w:r>
          </w:p>
          <w:p w:rsidR="00EA4E97" w:rsidRPr="009F413E" w:rsidRDefault="00EA4E97" w:rsidP="000066FF">
            <w:pPr>
              <w:pStyle w:val="1521"/>
              <w:adjustRightInd/>
              <w:snapToGrid/>
              <w:ind w:firstLine="480"/>
              <w:rPr>
                <w:rFonts w:cs="Times New Roman"/>
              </w:rPr>
            </w:pPr>
            <w:r w:rsidRPr="009F413E">
              <w:rPr>
                <w:rFonts w:cs="Times New Roman" w:hint="eastAsia"/>
              </w:rPr>
              <w:t>根据《环境科学学报》中对中国县域单元生态脆弱性时空变化研究，指出对于轻度和微度脆弱区则应坚持以生态建设和环境保护为主，禁止污染型产业发</w:t>
            </w:r>
            <w:r w:rsidRPr="009F413E">
              <w:rPr>
                <w:rFonts w:cs="Times New Roman" w:hint="eastAsia"/>
              </w:rPr>
              <w:lastRenderedPageBreak/>
              <w:t>展</w:t>
            </w:r>
            <w:r w:rsidR="004238B3" w:rsidRPr="009F413E">
              <w:rPr>
                <w:rFonts w:cs="Times New Roman" w:hint="eastAsia"/>
              </w:rPr>
              <w:t>，</w:t>
            </w:r>
            <w:r w:rsidRPr="009F413E">
              <w:rPr>
                <w:rFonts w:cs="Times New Roman" w:hint="eastAsia"/>
              </w:rPr>
              <w:t>有序引导人口转移，发展生态旅游业和高技术产业。</w:t>
            </w:r>
          </w:p>
          <w:p w:rsidR="00EA4E97" w:rsidRPr="009F413E" w:rsidRDefault="00410BED" w:rsidP="000066FF">
            <w:pPr>
              <w:pStyle w:val="1521"/>
              <w:adjustRightInd/>
              <w:snapToGrid/>
              <w:ind w:firstLine="480"/>
              <w:rPr>
                <w:rFonts w:cs="Times New Roman"/>
              </w:rPr>
            </w:pPr>
            <w:r w:rsidRPr="009F413E">
              <w:rPr>
                <w:rFonts w:cs="Times New Roman" w:hint="eastAsia"/>
              </w:rPr>
              <w:t>本</w:t>
            </w:r>
            <w:r w:rsidR="00EA4E97" w:rsidRPr="009F413E">
              <w:rPr>
                <w:rFonts w:cs="Times New Roman" w:hint="eastAsia"/>
              </w:rPr>
              <w:t>项目属清洁能源项目，项目期运行期基本无污染物产生，建成后不但可给当地提供了一定的就业机会，而且风电场本身也可成为旅游景点。因此，本项目与轻度与微度脆弱区的规划和管理基本契合。</w:t>
            </w:r>
          </w:p>
          <w:p w:rsidR="00EA4E97" w:rsidRPr="009F413E" w:rsidRDefault="004238B3" w:rsidP="000066FF">
            <w:pPr>
              <w:pStyle w:val="1521"/>
              <w:adjustRightInd/>
              <w:snapToGrid/>
              <w:ind w:firstLine="480"/>
              <w:rPr>
                <w:rFonts w:cs="Times New Roman"/>
              </w:rPr>
            </w:pPr>
            <w:r w:rsidRPr="009F413E">
              <w:rPr>
                <w:rFonts w:cs="Times New Roman" w:hint="eastAsia"/>
              </w:rPr>
              <w:t>根据《通道下三省坡风电场二期项目</w:t>
            </w:r>
            <w:r w:rsidR="00EA4E97" w:rsidRPr="009F413E">
              <w:rPr>
                <w:rFonts w:cs="Times New Roman" w:hint="eastAsia"/>
              </w:rPr>
              <w:t>建设场地地质灾害危险性评估报告》及调查分析，项目风机岩性及生态脆弱性评价详见下表。</w:t>
            </w:r>
          </w:p>
          <w:p w:rsidR="00EA4E97" w:rsidRPr="009F413E" w:rsidRDefault="00EA4E97" w:rsidP="003E1EF2">
            <w:pPr>
              <w:pStyle w:val="1522"/>
              <w:spacing w:line="240" w:lineRule="auto"/>
              <w:ind w:firstLine="482"/>
              <w:jc w:val="center"/>
              <w:rPr>
                <w:rFonts w:cs="Times New Roman"/>
                <w:b/>
                <w:szCs w:val="24"/>
              </w:rPr>
            </w:pPr>
            <w:r w:rsidRPr="009F413E">
              <w:rPr>
                <w:rFonts w:cs="Times New Roman" w:hint="eastAsia"/>
                <w:b/>
                <w:szCs w:val="24"/>
              </w:rPr>
              <w:t>表</w:t>
            </w:r>
            <w:r w:rsidRPr="009F413E">
              <w:rPr>
                <w:rFonts w:cs="Times New Roman"/>
                <w:b/>
                <w:szCs w:val="24"/>
              </w:rPr>
              <w:t>9.1-</w:t>
            </w:r>
            <w:r w:rsidR="009238C3" w:rsidRPr="009F413E">
              <w:rPr>
                <w:rFonts w:cs="Times New Roman" w:hint="eastAsia"/>
                <w:b/>
                <w:szCs w:val="24"/>
              </w:rPr>
              <w:t>3</w:t>
            </w:r>
            <w:r w:rsidRPr="009F413E">
              <w:rPr>
                <w:rFonts w:cs="Times New Roman" w:hint="eastAsia"/>
                <w:b/>
                <w:szCs w:val="24"/>
              </w:rPr>
              <w:t>项目风机岩性及生态脆弱性评价一览表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1"/>
              <w:gridCol w:w="1274"/>
              <w:gridCol w:w="1418"/>
              <w:gridCol w:w="764"/>
              <w:gridCol w:w="1081"/>
              <w:gridCol w:w="1619"/>
              <w:gridCol w:w="1015"/>
            </w:tblGrid>
            <w:tr w:rsidR="00EF4A17" w:rsidRPr="009F413E" w:rsidTr="00127358">
              <w:trPr>
                <w:trHeight w:val="396"/>
                <w:jc w:val="center"/>
              </w:trPr>
              <w:tc>
                <w:tcPr>
                  <w:tcW w:w="681" w:type="pct"/>
                  <w:tcBorders>
                    <w:top w:val="single" w:sz="4" w:space="0" w:color="auto"/>
                    <w:left w:val="single" w:sz="4" w:space="0" w:color="auto"/>
                    <w:bottom w:val="single" w:sz="4" w:space="0" w:color="auto"/>
                    <w:right w:val="single" w:sz="4" w:space="0" w:color="auto"/>
                  </w:tcBorders>
                  <w:vAlign w:val="center"/>
                  <w:hideMark/>
                </w:tcPr>
                <w:p w:rsidR="00EA4E97" w:rsidRPr="009F413E" w:rsidRDefault="00EA4E97">
                  <w:pPr>
                    <w:adjustRightInd w:val="0"/>
                    <w:snapToGrid w:val="0"/>
                    <w:spacing w:line="300" w:lineRule="exact"/>
                    <w:jc w:val="center"/>
                    <w:rPr>
                      <w:rFonts w:ascii="Times New Roman" w:hAnsi="Times New Roman"/>
                      <w:bCs/>
                      <w:szCs w:val="21"/>
                    </w:rPr>
                  </w:pPr>
                  <w:r w:rsidRPr="009F413E">
                    <w:rPr>
                      <w:rFonts w:ascii="Times New Roman" w:hAnsi="Times New Roman"/>
                      <w:bCs/>
                      <w:szCs w:val="21"/>
                    </w:rPr>
                    <w:t>位置</w:t>
                  </w:r>
                </w:p>
              </w:tc>
              <w:tc>
                <w:tcPr>
                  <w:tcW w:w="767" w:type="pct"/>
                  <w:tcBorders>
                    <w:top w:val="single" w:sz="4" w:space="0" w:color="auto"/>
                    <w:left w:val="single" w:sz="4" w:space="0" w:color="auto"/>
                    <w:bottom w:val="single" w:sz="4" w:space="0" w:color="auto"/>
                    <w:right w:val="single" w:sz="4" w:space="0" w:color="auto"/>
                  </w:tcBorders>
                  <w:vAlign w:val="center"/>
                  <w:hideMark/>
                </w:tcPr>
                <w:p w:rsidR="00EA4E97" w:rsidRPr="009F413E" w:rsidRDefault="00EA4E97">
                  <w:pPr>
                    <w:adjustRightInd w:val="0"/>
                    <w:snapToGrid w:val="0"/>
                    <w:spacing w:line="300" w:lineRule="exact"/>
                    <w:jc w:val="center"/>
                    <w:rPr>
                      <w:rFonts w:ascii="Times New Roman" w:hAnsi="Times New Roman"/>
                      <w:bCs/>
                      <w:szCs w:val="21"/>
                    </w:rPr>
                  </w:pPr>
                  <w:r w:rsidRPr="009F413E">
                    <w:rPr>
                      <w:rFonts w:ascii="Times New Roman" w:hAnsi="Times New Roman"/>
                      <w:bCs/>
                      <w:szCs w:val="21"/>
                    </w:rPr>
                    <w:t>岩性及边坡类型</w:t>
                  </w:r>
                </w:p>
              </w:tc>
              <w:tc>
                <w:tcPr>
                  <w:tcW w:w="854" w:type="pct"/>
                  <w:tcBorders>
                    <w:top w:val="single" w:sz="4" w:space="0" w:color="auto"/>
                    <w:left w:val="single" w:sz="4" w:space="0" w:color="auto"/>
                    <w:bottom w:val="single" w:sz="4" w:space="0" w:color="auto"/>
                    <w:right w:val="single" w:sz="4" w:space="0" w:color="auto"/>
                  </w:tcBorders>
                  <w:vAlign w:val="center"/>
                  <w:hideMark/>
                </w:tcPr>
                <w:p w:rsidR="00EA4E97" w:rsidRPr="009F413E" w:rsidRDefault="00EA4E97">
                  <w:pPr>
                    <w:adjustRightInd w:val="0"/>
                    <w:snapToGrid w:val="0"/>
                    <w:spacing w:line="300" w:lineRule="exact"/>
                    <w:jc w:val="center"/>
                    <w:rPr>
                      <w:rFonts w:ascii="Times New Roman" w:hAnsi="Times New Roman"/>
                      <w:szCs w:val="21"/>
                    </w:rPr>
                  </w:pPr>
                  <w:r w:rsidRPr="009F413E">
                    <w:rPr>
                      <w:rFonts w:ascii="Times New Roman" w:hAnsi="Times New Roman"/>
                      <w:szCs w:val="21"/>
                    </w:rPr>
                    <w:t>风化程度</w:t>
                  </w:r>
                </w:p>
              </w:tc>
              <w:tc>
                <w:tcPr>
                  <w:tcW w:w="460" w:type="pct"/>
                  <w:tcBorders>
                    <w:top w:val="single" w:sz="4" w:space="0" w:color="auto"/>
                    <w:left w:val="single" w:sz="4" w:space="0" w:color="auto"/>
                    <w:bottom w:val="single" w:sz="4" w:space="0" w:color="auto"/>
                    <w:right w:val="single" w:sz="4" w:space="0" w:color="auto"/>
                  </w:tcBorders>
                  <w:vAlign w:val="center"/>
                  <w:hideMark/>
                </w:tcPr>
                <w:p w:rsidR="00EA4E97" w:rsidRPr="009F413E" w:rsidRDefault="00EA4E97">
                  <w:pPr>
                    <w:adjustRightInd w:val="0"/>
                    <w:snapToGrid w:val="0"/>
                    <w:spacing w:line="300" w:lineRule="exact"/>
                    <w:jc w:val="center"/>
                    <w:rPr>
                      <w:rFonts w:ascii="Times New Roman" w:hAnsi="Times New Roman"/>
                      <w:szCs w:val="21"/>
                    </w:rPr>
                  </w:pPr>
                  <w:r w:rsidRPr="009F413E">
                    <w:rPr>
                      <w:rFonts w:ascii="Times New Roman" w:hAnsi="Times New Roman"/>
                      <w:szCs w:val="21"/>
                    </w:rPr>
                    <w:t>生态脆弱性</w:t>
                  </w:r>
                </w:p>
              </w:tc>
              <w:tc>
                <w:tcPr>
                  <w:tcW w:w="651" w:type="pct"/>
                  <w:tcBorders>
                    <w:top w:val="single" w:sz="4" w:space="0" w:color="auto"/>
                    <w:left w:val="single" w:sz="4" w:space="0" w:color="auto"/>
                    <w:bottom w:val="single" w:sz="4" w:space="0" w:color="auto"/>
                    <w:right w:val="single" w:sz="4" w:space="0" w:color="auto"/>
                  </w:tcBorders>
                  <w:vAlign w:val="center"/>
                  <w:hideMark/>
                </w:tcPr>
                <w:p w:rsidR="00EA4E97" w:rsidRPr="009F413E" w:rsidRDefault="00EA4E97">
                  <w:pPr>
                    <w:adjustRightInd w:val="0"/>
                    <w:snapToGrid w:val="0"/>
                    <w:spacing w:line="300" w:lineRule="exact"/>
                    <w:jc w:val="center"/>
                    <w:rPr>
                      <w:rFonts w:ascii="Times New Roman" w:hAnsi="Times New Roman"/>
                      <w:szCs w:val="21"/>
                    </w:rPr>
                  </w:pPr>
                  <w:r w:rsidRPr="009F413E">
                    <w:rPr>
                      <w:rFonts w:ascii="Times New Roman" w:hAnsi="Times New Roman"/>
                      <w:szCs w:val="21"/>
                    </w:rPr>
                    <w:t>石漠化</w:t>
                  </w:r>
                </w:p>
              </w:tc>
              <w:tc>
                <w:tcPr>
                  <w:tcW w:w="975" w:type="pct"/>
                  <w:tcBorders>
                    <w:top w:val="single" w:sz="4" w:space="0" w:color="auto"/>
                    <w:left w:val="single" w:sz="4" w:space="0" w:color="auto"/>
                    <w:bottom w:val="single" w:sz="4" w:space="0" w:color="auto"/>
                    <w:right w:val="single" w:sz="4" w:space="0" w:color="auto"/>
                  </w:tcBorders>
                  <w:vAlign w:val="center"/>
                  <w:hideMark/>
                </w:tcPr>
                <w:p w:rsidR="00EA4E97" w:rsidRPr="009F413E" w:rsidRDefault="00EA4E97">
                  <w:pPr>
                    <w:adjustRightInd w:val="0"/>
                    <w:snapToGrid w:val="0"/>
                    <w:spacing w:line="300" w:lineRule="exact"/>
                    <w:jc w:val="center"/>
                    <w:rPr>
                      <w:rFonts w:ascii="Times New Roman" w:hAnsi="Times New Roman"/>
                      <w:szCs w:val="21"/>
                    </w:rPr>
                  </w:pPr>
                  <w:r w:rsidRPr="009F413E">
                    <w:rPr>
                      <w:rFonts w:ascii="Times New Roman" w:hAnsi="Times New Roman"/>
                      <w:szCs w:val="21"/>
                    </w:rPr>
                    <w:t>生态影响</w:t>
                  </w:r>
                </w:p>
              </w:tc>
              <w:tc>
                <w:tcPr>
                  <w:tcW w:w="611" w:type="pct"/>
                  <w:tcBorders>
                    <w:top w:val="single" w:sz="4" w:space="0" w:color="auto"/>
                    <w:left w:val="single" w:sz="4" w:space="0" w:color="auto"/>
                    <w:bottom w:val="single" w:sz="4" w:space="0" w:color="auto"/>
                    <w:right w:val="single" w:sz="4" w:space="0" w:color="auto"/>
                  </w:tcBorders>
                  <w:vAlign w:val="center"/>
                  <w:hideMark/>
                </w:tcPr>
                <w:p w:rsidR="00EA4E97" w:rsidRPr="009F413E" w:rsidRDefault="00EA4E97">
                  <w:pPr>
                    <w:adjustRightInd w:val="0"/>
                    <w:snapToGrid w:val="0"/>
                    <w:spacing w:line="300" w:lineRule="exact"/>
                    <w:jc w:val="center"/>
                    <w:rPr>
                      <w:rFonts w:ascii="Times New Roman" w:hAnsi="Times New Roman"/>
                      <w:szCs w:val="21"/>
                    </w:rPr>
                  </w:pPr>
                  <w:r w:rsidRPr="009F413E">
                    <w:rPr>
                      <w:rFonts w:ascii="Times New Roman" w:hAnsi="Times New Roman"/>
                      <w:szCs w:val="21"/>
                    </w:rPr>
                    <w:t>生态恢复措施</w:t>
                  </w:r>
                </w:p>
              </w:tc>
            </w:tr>
            <w:tr w:rsidR="00EF4A17" w:rsidRPr="009F413E" w:rsidTr="00127358">
              <w:trPr>
                <w:trHeight w:val="1172"/>
                <w:jc w:val="center"/>
              </w:trPr>
              <w:tc>
                <w:tcPr>
                  <w:tcW w:w="681" w:type="pct"/>
                  <w:tcBorders>
                    <w:top w:val="single" w:sz="4" w:space="0" w:color="auto"/>
                    <w:left w:val="single" w:sz="4" w:space="0" w:color="auto"/>
                    <w:bottom w:val="single" w:sz="4" w:space="0" w:color="auto"/>
                    <w:right w:val="single" w:sz="4" w:space="0" w:color="auto"/>
                  </w:tcBorders>
                  <w:vAlign w:val="center"/>
                  <w:hideMark/>
                </w:tcPr>
                <w:p w:rsidR="00EA4E97" w:rsidRPr="009F413E" w:rsidRDefault="00EA4E97">
                  <w:pPr>
                    <w:adjustRightInd w:val="0"/>
                    <w:snapToGrid w:val="0"/>
                    <w:spacing w:line="300" w:lineRule="exact"/>
                    <w:jc w:val="center"/>
                    <w:rPr>
                      <w:rFonts w:ascii="Times New Roman" w:hAnsi="Times New Roman"/>
                      <w:bCs/>
                      <w:szCs w:val="21"/>
                    </w:rPr>
                  </w:pPr>
                  <w:r w:rsidRPr="009F413E">
                    <w:rPr>
                      <w:rFonts w:ascii="Times New Roman" w:hAnsi="Times New Roman"/>
                      <w:bCs/>
                      <w:szCs w:val="21"/>
                    </w:rPr>
                    <w:t>风机及对应箱式变电站及升压站</w:t>
                  </w:r>
                </w:p>
              </w:tc>
              <w:tc>
                <w:tcPr>
                  <w:tcW w:w="767" w:type="pct"/>
                  <w:tcBorders>
                    <w:top w:val="single" w:sz="4" w:space="0" w:color="auto"/>
                    <w:left w:val="single" w:sz="4" w:space="0" w:color="auto"/>
                    <w:bottom w:val="single" w:sz="4" w:space="0" w:color="auto"/>
                    <w:right w:val="single" w:sz="4" w:space="0" w:color="auto"/>
                  </w:tcBorders>
                  <w:vAlign w:val="center"/>
                  <w:hideMark/>
                </w:tcPr>
                <w:p w:rsidR="00127358" w:rsidRPr="009F413E" w:rsidRDefault="00127358">
                  <w:pPr>
                    <w:pStyle w:val="Default"/>
                    <w:jc w:val="center"/>
                    <w:rPr>
                      <w:bCs/>
                      <w:color w:val="auto"/>
                      <w:kern w:val="2"/>
                      <w:sz w:val="21"/>
                      <w:szCs w:val="21"/>
                    </w:rPr>
                  </w:pPr>
                  <w:r w:rsidRPr="009F413E">
                    <w:rPr>
                      <w:bCs/>
                      <w:color w:val="auto"/>
                      <w:kern w:val="2"/>
                      <w:sz w:val="21"/>
                      <w:szCs w:val="21"/>
                    </w:rPr>
                    <w:t>15#</w:t>
                  </w:r>
                  <w:r w:rsidRPr="009F413E">
                    <w:rPr>
                      <w:bCs/>
                      <w:color w:val="auto"/>
                      <w:kern w:val="2"/>
                      <w:sz w:val="21"/>
                      <w:szCs w:val="21"/>
                    </w:rPr>
                    <w:t>风机属中山地貌，其余风机属低山地貌，位于山顶，山脊两侧山坡坡度</w:t>
                  </w:r>
                  <w:r w:rsidRPr="009F413E">
                    <w:rPr>
                      <w:bCs/>
                      <w:color w:val="auto"/>
                      <w:kern w:val="2"/>
                      <w:sz w:val="21"/>
                      <w:szCs w:val="21"/>
                    </w:rPr>
                    <w:t>25~3</w:t>
                  </w:r>
                  <w:r w:rsidR="000066FF" w:rsidRPr="009F413E">
                    <w:rPr>
                      <w:rFonts w:hint="eastAsia"/>
                      <w:bCs/>
                      <w:color w:val="auto"/>
                      <w:kern w:val="2"/>
                      <w:sz w:val="21"/>
                      <w:szCs w:val="21"/>
                    </w:rPr>
                    <w:t>0</w:t>
                  </w:r>
                  <w:r w:rsidRPr="009F413E">
                    <w:rPr>
                      <w:bCs/>
                      <w:color w:val="auto"/>
                      <w:kern w:val="2"/>
                      <w:sz w:val="21"/>
                      <w:szCs w:val="21"/>
                    </w:rPr>
                    <w:t>°</w:t>
                  </w:r>
                  <w:r w:rsidRPr="009F413E">
                    <w:rPr>
                      <w:bCs/>
                      <w:color w:val="auto"/>
                      <w:kern w:val="2"/>
                      <w:sz w:val="21"/>
                      <w:szCs w:val="21"/>
                    </w:rPr>
                    <w:t>。</w:t>
                  </w:r>
                </w:p>
                <w:p w:rsidR="00EA4E97" w:rsidRPr="009F413E" w:rsidRDefault="00EA4E97" w:rsidP="00127358">
                  <w:pPr>
                    <w:pStyle w:val="Default"/>
                    <w:rPr>
                      <w:bCs/>
                      <w:color w:val="auto"/>
                      <w:kern w:val="2"/>
                      <w:sz w:val="21"/>
                      <w:szCs w:val="21"/>
                    </w:rPr>
                  </w:pPr>
                </w:p>
              </w:tc>
              <w:tc>
                <w:tcPr>
                  <w:tcW w:w="854" w:type="pct"/>
                  <w:tcBorders>
                    <w:top w:val="single" w:sz="4" w:space="0" w:color="auto"/>
                    <w:left w:val="single" w:sz="4" w:space="0" w:color="auto"/>
                    <w:bottom w:val="single" w:sz="4" w:space="0" w:color="auto"/>
                    <w:right w:val="single" w:sz="4" w:space="0" w:color="auto"/>
                  </w:tcBorders>
                  <w:vAlign w:val="center"/>
                  <w:hideMark/>
                </w:tcPr>
                <w:p w:rsidR="00EA4E97" w:rsidRPr="009F413E" w:rsidRDefault="00127358" w:rsidP="00BD0E66">
                  <w:pPr>
                    <w:pStyle w:val="Default"/>
                    <w:jc w:val="center"/>
                    <w:rPr>
                      <w:color w:val="auto"/>
                      <w:sz w:val="21"/>
                      <w:szCs w:val="21"/>
                    </w:rPr>
                  </w:pPr>
                  <w:r w:rsidRPr="009F413E">
                    <w:rPr>
                      <w:bCs/>
                      <w:color w:val="auto"/>
                      <w:kern w:val="2"/>
                      <w:sz w:val="21"/>
                      <w:szCs w:val="21"/>
                    </w:rPr>
                    <w:t>地层岩性为砂质板岩、砂岩，山顶残坡积层较薄，工程岩组类型为坚硬</w:t>
                  </w:r>
                  <w:r w:rsidRPr="009F413E">
                    <w:rPr>
                      <w:bCs/>
                      <w:color w:val="auto"/>
                      <w:kern w:val="2"/>
                      <w:sz w:val="21"/>
                      <w:szCs w:val="21"/>
                    </w:rPr>
                    <w:t>-</w:t>
                  </w:r>
                  <w:r w:rsidRPr="009F413E">
                    <w:rPr>
                      <w:bCs/>
                      <w:color w:val="auto"/>
                      <w:kern w:val="2"/>
                      <w:sz w:val="21"/>
                      <w:szCs w:val="21"/>
                    </w:rPr>
                    <w:t>较坚硬类</w:t>
                  </w:r>
                  <w:r w:rsidR="00EA4E97" w:rsidRPr="009F413E">
                    <w:rPr>
                      <w:color w:val="auto"/>
                      <w:sz w:val="21"/>
                      <w:szCs w:val="21"/>
                    </w:rPr>
                    <w:t>，表层为松散残坡积层，一般</w:t>
                  </w:r>
                  <w:r w:rsidR="00BD0E66" w:rsidRPr="009F413E">
                    <w:rPr>
                      <w:color w:val="auto"/>
                      <w:sz w:val="21"/>
                      <w:szCs w:val="21"/>
                    </w:rPr>
                    <w:t>0-2</w:t>
                  </w:r>
                  <w:r w:rsidR="00EA4E97" w:rsidRPr="009F413E">
                    <w:rPr>
                      <w:color w:val="auto"/>
                      <w:sz w:val="21"/>
                      <w:szCs w:val="21"/>
                    </w:rPr>
                    <w:t>m</w:t>
                  </w:r>
                  <w:r w:rsidR="00EA4E97" w:rsidRPr="009F413E">
                    <w:rPr>
                      <w:color w:val="auto"/>
                      <w:sz w:val="21"/>
                      <w:szCs w:val="21"/>
                    </w:rPr>
                    <w:t>，植被较发育。</w:t>
                  </w:r>
                </w:p>
              </w:tc>
              <w:tc>
                <w:tcPr>
                  <w:tcW w:w="460" w:type="pct"/>
                  <w:tcBorders>
                    <w:top w:val="single" w:sz="4" w:space="0" w:color="auto"/>
                    <w:left w:val="single" w:sz="4" w:space="0" w:color="auto"/>
                    <w:bottom w:val="single" w:sz="4" w:space="0" w:color="auto"/>
                    <w:right w:val="single" w:sz="4" w:space="0" w:color="auto"/>
                  </w:tcBorders>
                  <w:vAlign w:val="center"/>
                  <w:hideMark/>
                </w:tcPr>
                <w:p w:rsidR="00EA4E97" w:rsidRPr="009F413E" w:rsidRDefault="00127358">
                  <w:pPr>
                    <w:adjustRightInd w:val="0"/>
                    <w:snapToGrid w:val="0"/>
                    <w:spacing w:line="300" w:lineRule="exact"/>
                    <w:jc w:val="center"/>
                    <w:rPr>
                      <w:rFonts w:ascii="Times New Roman" w:hAnsi="Times New Roman"/>
                      <w:szCs w:val="21"/>
                    </w:rPr>
                  </w:pPr>
                  <w:r w:rsidRPr="009F413E">
                    <w:rPr>
                      <w:rFonts w:ascii="Times New Roman" w:hAnsi="Times New Roman"/>
                      <w:szCs w:val="21"/>
                    </w:rPr>
                    <w:t>微</w:t>
                  </w:r>
                  <w:r w:rsidR="00EA4E97" w:rsidRPr="009F413E">
                    <w:rPr>
                      <w:rFonts w:ascii="Times New Roman" w:hAnsi="Times New Roman"/>
                      <w:szCs w:val="21"/>
                    </w:rPr>
                    <w:t>度脆弱性</w:t>
                  </w:r>
                </w:p>
              </w:tc>
              <w:tc>
                <w:tcPr>
                  <w:tcW w:w="651" w:type="pct"/>
                  <w:tcBorders>
                    <w:top w:val="single" w:sz="4" w:space="0" w:color="auto"/>
                    <w:left w:val="single" w:sz="4" w:space="0" w:color="auto"/>
                    <w:bottom w:val="single" w:sz="4" w:space="0" w:color="auto"/>
                    <w:right w:val="single" w:sz="4" w:space="0" w:color="auto"/>
                  </w:tcBorders>
                  <w:vAlign w:val="center"/>
                  <w:hideMark/>
                </w:tcPr>
                <w:p w:rsidR="00EA4E97" w:rsidRPr="009F413E" w:rsidRDefault="00EA4E97">
                  <w:pPr>
                    <w:adjustRightInd w:val="0"/>
                    <w:snapToGrid w:val="0"/>
                    <w:spacing w:line="300" w:lineRule="exact"/>
                    <w:jc w:val="center"/>
                    <w:rPr>
                      <w:rFonts w:ascii="Times New Roman" w:hAnsi="Times New Roman"/>
                      <w:szCs w:val="21"/>
                    </w:rPr>
                  </w:pPr>
                  <w:r w:rsidRPr="009F413E">
                    <w:rPr>
                      <w:rFonts w:ascii="Times New Roman" w:hAnsi="Times New Roman"/>
                      <w:szCs w:val="21"/>
                    </w:rPr>
                    <w:t>不会造成石漠化</w:t>
                  </w:r>
                </w:p>
              </w:tc>
              <w:tc>
                <w:tcPr>
                  <w:tcW w:w="975" w:type="pct"/>
                  <w:tcBorders>
                    <w:top w:val="single" w:sz="4" w:space="0" w:color="auto"/>
                    <w:left w:val="single" w:sz="4" w:space="0" w:color="auto"/>
                    <w:bottom w:val="single" w:sz="4" w:space="0" w:color="auto"/>
                    <w:right w:val="single" w:sz="4" w:space="0" w:color="auto"/>
                  </w:tcBorders>
                  <w:vAlign w:val="center"/>
                  <w:hideMark/>
                </w:tcPr>
                <w:p w:rsidR="00EA4E97" w:rsidRPr="009F413E" w:rsidRDefault="00EA4E97">
                  <w:pPr>
                    <w:adjustRightInd w:val="0"/>
                    <w:snapToGrid w:val="0"/>
                    <w:spacing w:line="300" w:lineRule="exact"/>
                    <w:jc w:val="center"/>
                    <w:rPr>
                      <w:rFonts w:ascii="Times New Roman" w:hAnsi="Times New Roman"/>
                      <w:szCs w:val="21"/>
                    </w:rPr>
                  </w:pPr>
                  <w:r w:rsidRPr="009F413E">
                    <w:rPr>
                      <w:rFonts w:ascii="Times New Roman" w:hAnsi="Times New Roman"/>
                      <w:bCs/>
                      <w:szCs w:val="21"/>
                    </w:rPr>
                    <w:t>1-2</w:t>
                  </w:r>
                  <w:r w:rsidRPr="009F413E">
                    <w:rPr>
                      <w:rFonts w:ascii="Times New Roman" w:hAnsi="Times New Roman"/>
                      <w:bCs/>
                      <w:szCs w:val="21"/>
                    </w:rPr>
                    <w:t>年可恢复到预期效果，恢复速度比乔木层快，对区域生物影响相对较小。</w:t>
                  </w:r>
                </w:p>
              </w:tc>
              <w:tc>
                <w:tcPr>
                  <w:tcW w:w="611" w:type="pct"/>
                  <w:tcBorders>
                    <w:top w:val="single" w:sz="4" w:space="0" w:color="auto"/>
                    <w:left w:val="single" w:sz="4" w:space="0" w:color="auto"/>
                    <w:bottom w:val="single" w:sz="4" w:space="0" w:color="auto"/>
                    <w:right w:val="single" w:sz="4" w:space="0" w:color="auto"/>
                  </w:tcBorders>
                  <w:vAlign w:val="center"/>
                  <w:hideMark/>
                </w:tcPr>
                <w:p w:rsidR="00EA4E97" w:rsidRPr="009F413E" w:rsidRDefault="00EA4E97">
                  <w:pPr>
                    <w:adjustRightInd w:val="0"/>
                    <w:snapToGrid w:val="0"/>
                    <w:spacing w:line="300" w:lineRule="exact"/>
                    <w:jc w:val="center"/>
                    <w:rPr>
                      <w:rFonts w:ascii="Times New Roman" w:hAnsi="Times New Roman"/>
                      <w:szCs w:val="21"/>
                    </w:rPr>
                  </w:pPr>
                  <w:r w:rsidRPr="009F413E">
                    <w:rPr>
                      <w:rFonts w:ascii="Times New Roman" w:hAnsi="Times New Roman"/>
                      <w:szCs w:val="21"/>
                    </w:rPr>
                    <w:t>保留和恢复表土，覆盖狗牙草等</w:t>
                  </w:r>
                </w:p>
              </w:tc>
            </w:tr>
            <w:tr w:rsidR="00EF4A17" w:rsidRPr="009F413E" w:rsidTr="00127358">
              <w:trPr>
                <w:trHeight w:val="1172"/>
                <w:jc w:val="center"/>
              </w:trPr>
              <w:tc>
                <w:tcPr>
                  <w:tcW w:w="681" w:type="pct"/>
                  <w:tcBorders>
                    <w:top w:val="single" w:sz="4" w:space="0" w:color="auto"/>
                    <w:left w:val="single" w:sz="4" w:space="0" w:color="auto"/>
                    <w:bottom w:val="single" w:sz="4" w:space="0" w:color="auto"/>
                    <w:right w:val="single" w:sz="4" w:space="0" w:color="auto"/>
                  </w:tcBorders>
                  <w:vAlign w:val="center"/>
                  <w:hideMark/>
                </w:tcPr>
                <w:p w:rsidR="00EA4E97" w:rsidRPr="009F413E" w:rsidRDefault="00EA4E97">
                  <w:pPr>
                    <w:adjustRightInd w:val="0"/>
                    <w:snapToGrid w:val="0"/>
                    <w:spacing w:line="300" w:lineRule="exact"/>
                    <w:jc w:val="center"/>
                    <w:rPr>
                      <w:rFonts w:ascii="Times New Roman" w:hAnsi="Times New Roman"/>
                      <w:bCs/>
                      <w:szCs w:val="21"/>
                    </w:rPr>
                  </w:pPr>
                  <w:r w:rsidRPr="009F413E">
                    <w:rPr>
                      <w:rFonts w:ascii="Times New Roman" w:hAnsi="Times New Roman"/>
                      <w:bCs/>
                      <w:szCs w:val="21"/>
                    </w:rPr>
                    <w:t>道路</w:t>
                  </w:r>
                </w:p>
              </w:tc>
              <w:tc>
                <w:tcPr>
                  <w:tcW w:w="767" w:type="pct"/>
                  <w:tcBorders>
                    <w:top w:val="single" w:sz="4" w:space="0" w:color="auto"/>
                    <w:left w:val="single" w:sz="4" w:space="0" w:color="auto"/>
                    <w:bottom w:val="single" w:sz="4" w:space="0" w:color="auto"/>
                    <w:right w:val="single" w:sz="4" w:space="0" w:color="auto"/>
                  </w:tcBorders>
                  <w:vAlign w:val="center"/>
                  <w:hideMark/>
                </w:tcPr>
                <w:p w:rsidR="00EA4E97" w:rsidRPr="009F413E" w:rsidRDefault="00BD0E66" w:rsidP="00BD0E66">
                  <w:pPr>
                    <w:pStyle w:val="Default"/>
                    <w:jc w:val="center"/>
                    <w:rPr>
                      <w:bCs/>
                      <w:color w:val="auto"/>
                      <w:kern w:val="2"/>
                      <w:sz w:val="21"/>
                      <w:szCs w:val="21"/>
                    </w:rPr>
                  </w:pPr>
                  <w:r w:rsidRPr="009F413E">
                    <w:rPr>
                      <w:color w:val="auto"/>
                      <w:kern w:val="2"/>
                      <w:sz w:val="21"/>
                      <w:szCs w:val="21"/>
                    </w:rPr>
                    <w:t>强风化细砂岩、板岩、长石砂岩</w:t>
                  </w:r>
                  <w:r w:rsidR="00EA4E97" w:rsidRPr="009F413E">
                    <w:rPr>
                      <w:color w:val="auto"/>
                      <w:kern w:val="2"/>
                      <w:sz w:val="21"/>
                      <w:szCs w:val="21"/>
                    </w:rPr>
                    <w:t>，</w:t>
                  </w:r>
                  <w:r w:rsidR="00EA4E97" w:rsidRPr="009F413E">
                    <w:rPr>
                      <w:bCs/>
                      <w:color w:val="auto"/>
                      <w:kern w:val="2"/>
                      <w:sz w:val="21"/>
                      <w:szCs w:val="21"/>
                    </w:rPr>
                    <w:t>斜向坡，切坡上方为</w:t>
                  </w:r>
                  <w:r w:rsidRPr="009F413E">
                    <w:rPr>
                      <w:bCs/>
                      <w:color w:val="auto"/>
                      <w:kern w:val="2"/>
                      <w:sz w:val="21"/>
                      <w:szCs w:val="21"/>
                    </w:rPr>
                    <w:t>15°</w:t>
                  </w:r>
                  <w:r w:rsidR="00EA4E97" w:rsidRPr="009F413E">
                    <w:rPr>
                      <w:bCs/>
                      <w:color w:val="auto"/>
                      <w:kern w:val="2"/>
                      <w:sz w:val="21"/>
                      <w:szCs w:val="21"/>
                    </w:rPr>
                    <w:t>～</w:t>
                  </w:r>
                  <w:r w:rsidRPr="009F413E">
                    <w:rPr>
                      <w:bCs/>
                      <w:color w:val="auto"/>
                      <w:kern w:val="2"/>
                      <w:sz w:val="21"/>
                      <w:szCs w:val="21"/>
                    </w:rPr>
                    <w:t>35</w:t>
                  </w:r>
                  <w:r w:rsidR="00EA4E97" w:rsidRPr="009F413E">
                    <w:rPr>
                      <w:bCs/>
                      <w:color w:val="auto"/>
                      <w:kern w:val="2"/>
                      <w:sz w:val="21"/>
                      <w:szCs w:val="21"/>
                    </w:rPr>
                    <w:t>°</w:t>
                  </w:r>
                  <w:r w:rsidR="00EA4E97" w:rsidRPr="009F413E">
                    <w:rPr>
                      <w:bCs/>
                      <w:color w:val="auto"/>
                      <w:kern w:val="2"/>
                      <w:sz w:val="21"/>
                      <w:szCs w:val="21"/>
                    </w:rPr>
                    <w:t>斜坡</w:t>
                  </w:r>
                </w:p>
              </w:tc>
              <w:tc>
                <w:tcPr>
                  <w:tcW w:w="854" w:type="pct"/>
                  <w:tcBorders>
                    <w:top w:val="single" w:sz="4" w:space="0" w:color="auto"/>
                    <w:left w:val="single" w:sz="4" w:space="0" w:color="auto"/>
                    <w:bottom w:val="single" w:sz="4" w:space="0" w:color="auto"/>
                    <w:right w:val="single" w:sz="4" w:space="0" w:color="auto"/>
                  </w:tcBorders>
                  <w:vAlign w:val="center"/>
                  <w:hideMark/>
                </w:tcPr>
                <w:p w:rsidR="00EA4E97" w:rsidRPr="009F413E" w:rsidRDefault="00AF7893" w:rsidP="00D32655">
                  <w:pPr>
                    <w:pStyle w:val="Default"/>
                    <w:jc w:val="center"/>
                    <w:rPr>
                      <w:color w:val="auto"/>
                      <w:kern w:val="2"/>
                      <w:sz w:val="21"/>
                      <w:szCs w:val="21"/>
                    </w:rPr>
                  </w:pPr>
                  <w:r w:rsidRPr="009F413E">
                    <w:rPr>
                      <w:rFonts w:hint="eastAsia"/>
                      <w:color w:val="auto"/>
                      <w:kern w:val="2"/>
                      <w:sz w:val="21"/>
                      <w:szCs w:val="21"/>
                    </w:rPr>
                    <w:t>岩性为砂质板岩、砂岩</w:t>
                  </w:r>
                  <w:r w:rsidR="00BD0E66" w:rsidRPr="009F413E">
                    <w:rPr>
                      <w:color w:val="auto"/>
                      <w:kern w:val="2"/>
                      <w:sz w:val="21"/>
                      <w:szCs w:val="21"/>
                    </w:rPr>
                    <w:t>，</w:t>
                  </w:r>
                  <w:r w:rsidR="00D32655" w:rsidRPr="009F413E">
                    <w:rPr>
                      <w:rFonts w:hint="eastAsia"/>
                      <w:color w:val="auto"/>
                      <w:kern w:val="2"/>
                      <w:sz w:val="21"/>
                      <w:szCs w:val="21"/>
                    </w:rPr>
                    <w:t>工程岩组类型为坚硬</w:t>
                  </w:r>
                  <w:r w:rsidR="00D32655" w:rsidRPr="009F413E">
                    <w:rPr>
                      <w:rFonts w:hint="eastAsia"/>
                      <w:color w:val="auto"/>
                      <w:kern w:val="2"/>
                      <w:sz w:val="21"/>
                      <w:szCs w:val="21"/>
                    </w:rPr>
                    <w:t>-</w:t>
                  </w:r>
                  <w:r w:rsidR="00D32655" w:rsidRPr="009F413E">
                    <w:rPr>
                      <w:rFonts w:hint="eastAsia"/>
                      <w:color w:val="auto"/>
                      <w:kern w:val="2"/>
                      <w:sz w:val="21"/>
                      <w:szCs w:val="21"/>
                    </w:rPr>
                    <w:t>较坚硬</w:t>
                  </w:r>
                  <w:r w:rsidR="00EA4E97" w:rsidRPr="009F413E">
                    <w:rPr>
                      <w:color w:val="auto"/>
                      <w:kern w:val="2"/>
                      <w:sz w:val="21"/>
                      <w:szCs w:val="21"/>
                    </w:rPr>
                    <w:t>。</w:t>
                  </w:r>
                  <w:r w:rsidR="00BD0E66" w:rsidRPr="009F413E">
                    <w:rPr>
                      <w:color w:val="auto"/>
                      <w:sz w:val="21"/>
                      <w:szCs w:val="21"/>
                    </w:rPr>
                    <w:t>山顶残坡积层较薄，一般</w:t>
                  </w:r>
                  <w:r w:rsidR="00BD0E66" w:rsidRPr="009F413E">
                    <w:rPr>
                      <w:color w:val="auto"/>
                      <w:sz w:val="21"/>
                      <w:szCs w:val="21"/>
                    </w:rPr>
                    <w:t>0</w:t>
                  </w:r>
                  <w:smartTag w:uri="urn:schemas-microsoft-com:office:smarttags" w:element="chmetcnv">
                    <w:smartTagPr>
                      <w:attr w:name="TCSC" w:val="0"/>
                      <w:attr w:name="NumberType" w:val="1"/>
                      <w:attr w:name="Negative" w:val="True"/>
                      <w:attr w:name="HasSpace" w:val="False"/>
                      <w:attr w:name="SourceValue" w:val="2"/>
                      <w:attr w:name="UnitName" w:val="m"/>
                    </w:smartTagPr>
                    <w:r w:rsidR="00BD0E66" w:rsidRPr="009F413E">
                      <w:rPr>
                        <w:color w:val="auto"/>
                        <w:sz w:val="21"/>
                        <w:szCs w:val="21"/>
                      </w:rPr>
                      <w:t>-2m</w:t>
                    </w:r>
                  </w:smartTag>
                  <w:r w:rsidR="00BD0E66" w:rsidRPr="009F413E">
                    <w:rPr>
                      <w:color w:val="auto"/>
                      <w:sz w:val="21"/>
                      <w:szCs w:val="21"/>
                    </w:rPr>
                    <w:t>，植被发育</w:t>
                  </w:r>
                </w:p>
              </w:tc>
              <w:tc>
                <w:tcPr>
                  <w:tcW w:w="460" w:type="pct"/>
                  <w:tcBorders>
                    <w:top w:val="single" w:sz="4" w:space="0" w:color="auto"/>
                    <w:left w:val="single" w:sz="4" w:space="0" w:color="auto"/>
                    <w:bottom w:val="single" w:sz="4" w:space="0" w:color="auto"/>
                    <w:right w:val="single" w:sz="4" w:space="0" w:color="auto"/>
                  </w:tcBorders>
                  <w:vAlign w:val="center"/>
                  <w:hideMark/>
                </w:tcPr>
                <w:p w:rsidR="00EA4E97" w:rsidRPr="009F413E" w:rsidRDefault="00756089">
                  <w:pPr>
                    <w:adjustRightInd w:val="0"/>
                    <w:snapToGrid w:val="0"/>
                    <w:spacing w:line="300" w:lineRule="exact"/>
                    <w:jc w:val="center"/>
                    <w:rPr>
                      <w:rFonts w:ascii="Times New Roman" w:hAnsi="Times New Roman"/>
                      <w:szCs w:val="21"/>
                    </w:rPr>
                  </w:pPr>
                  <w:r w:rsidRPr="009F413E">
                    <w:rPr>
                      <w:rFonts w:ascii="Times New Roman" w:hAnsi="Times New Roman"/>
                      <w:szCs w:val="21"/>
                    </w:rPr>
                    <w:t>微</w:t>
                  </w:r>
                  <w:r w:rsidR="00EA4E97" w:rsidRPr="009F413E">
                    <w:rPr>
                      <w:rFonts w:ascii="Times New Roman" w:hAnsi="Times New Roman"/>
                      <w:szCs w:val="21"/>
                    </w:rPr>
                    <w:t>度脆弱性</w:t>
                  </w:r>
                </w:p>
              </w:tc>
              <w:tc>
                <w:tcPr>
                  <w:tcW w:w="651" w:type="pct"/>
                  <w:tcBorders>
                    <w:top w:val="single" w:sz="4" w:space="0" w:color="auto"/>
                    <w:left w:val="single" w:sz="4" w:space="0" w:color="auto"/>
                    <w:bottom w:val="single" w:sz="4" w:space="0" w:color="auto"/>
                    <w:right w:val="single" w:sz="4" w:space="0" w:color="auto"/>
                  </w:tcBorders>
                  <w:vAlign w:val="center"/>
                  <w:hideMark/>
                </w:tcPr>
                <w:p w:rsidR="00EA4E97" w:rsidRPr="009F413E" w:rsidRDefault="00EA4E97">
                  <w:pPr>
                    <w:adjustRightInd w:val="0"/>
                    <w:snapToGrid w:val="0"/>
                    <w:spacing w:line="300" w:lineRule="exact"/>
                    <w:jc w:val="center"/>
                    <w:rPr>
                      <w:rFonts w:ascii="Times New Roman" w:hAnsi="Times New Roman"/>
                      <w:szCs w:val="21"/>
                    </w:rPr>
                  </w:pPr>
                  <w:r w:rsidRPr="009F413E">
                    <w:rPr>
                      <w:rFonts w:ascii="Times New Roman" w:hAnsi="Times New Roman"/>
                      <w:szCs w:val="21"/>
                    </w:rPr>
                    <w:t>不会造成石漠化</w:t>
                  </w:r>
                </w:p>
              </w:tc>
              <w:tc>
                <w:tcPr>
                  <w:tcW w:w="975" w:type="pct"/>
                  <w:tcBorders>
                    <w:top w:val="single" w:sz="4" w:space="0" w:color="auto"/>
                    <w:left w:val="single" w:sz="4" w:space="0" w:color="auto"/>
                    <w:bottom w:val="single" w:sz="4" w:space="0" w:color="auto"/>
                    <w:right w:val="single" w:sz="4" w:space="0" w:color="auto"/>
                  </w:tcBorders>
                  <w:vAlign w:val="center"/>
                  <w:hideMark/>
                </w:tcPr>
                <w:p w:rsidR="00EA4E97" w:rsidRPr="009F413E" w:rsidRDefault="00EA4E97">
                  <w:pPr>
                    <w:adjustRightInd w:val="0"/>
                    <w:snapToGrid w:val="0"/>
                    <w:spacing w:line="300" w:lineRule="exact"/>
                    <w:jc w:val="center"/>
                    <w:rPr>
                      <w:rFonts w:ascii="Times New Roman" w:hAnsi="Times New Roman"/>
                      <w:szCs w:val="21"/>
                    </w:rPr>
                  </w:pPr>
                  <w:r w:rsidRPr="009F413E">
                    <w:rPr>
                      <w:rFonts w:ascii="Times New Roman" w:hAnsi="Times New Roman"/>
                      <w:bCs/>
                      <w:szCs w:val="21"/>
                    </w:rPr>
                    <w:t>1-2</w:t>
                  </w:r>
                  <w:r w:rsidRPr="009F413E">
                    <w:rPr>
                      <w:rFonts w:ascii="Times New Roman" w:hAnsi="Times New Roman"/>
                      <w:bCs/>
                      <w:szCs w:val="21"/>
                    </w:rPr>
                    <w:t>年可恢复到预期效果，恢复速度比乔木层快，对区域生物影响相对较小。</w:t>
                  </w:r>
                </w:p>
              </w:tc>
              <w:tc>
                <w:tcPr>
                  <w:tcW w:w="611" w:type="pct"/>
                  <w:tcBorders>
                    <w:top w:val="single" w:sz="4" w:space="0" w:color="auto"/>
                    <w:left w:val="single" w:sz="4" w:space="0" w:color="auto"/>
                    <w:bottom w:val="single" w:sz="4" w:space="0" w:color="auto"/>
                    <w:right w:val="single" w:sz="4" w:space="0" w:color="auto"/>
                  </w:tcBorders>
                  <w:vAlign w:val="center"/>
                  <w:hideMark/>
                </w:tcPr>
                <w:p w:rsidR="00EA4E97" w:rsidRPr="009F413E" w:rsidRDefault="00EA4E97">
                  <w:pPr>
                    <w:adjustRightInd w:val="0"/>
                    <w:snapToGrid w:val="0"/>
                    <w:spacing w:line="300" w:lineRule="exact"/>
                    <w:jc w:val="center"/>
                    <w:rPr>
                      <w:rFonts w:ascii="Times New Roman" w:hAnsi="Times New Roman"/>
                      <w:szCs w:val="21"/>
                    </w:rPr>
                  </w:pPr>
                  <w:r w:rsidRPr="009F413E">
                    <w:rPr>
                      <w:rFonts w:ascii="Times New Roman" w:hAnsi="Times New Roman"/>
                      <w:szCs w:val="21"/>
                    </w:rPr>
                    <w:t>保留和恢复表土，覆盖狗牙草等</w:t>
                  </w:r>
                </w:p>
              </w:tc>
            </w:tr>
          </w:tbl>
          <w:p w:rsidR="00EA4E97" w:rsidRPr="009F413E" w:rsidRDefault="00EA4E97" w:rsidP="00EA4E97">
            <w:pPr>
              <w:pStyle w:val="1520"/>
              <w:ind w:firstLine="480"/>
              <w:rPr>
                <w:rFonts w:cs="Times New Roman"/>
                <w:bCs/>
              </w:rPr>
            </w:pPr>
            <w:r w:rsidRPr="009F413E">
              <w:rPr>
                <w:rFonts w:cs="Times New Roman" w:hint="eastAsia"/>
                <w:bCs/>
              </w:rPr>
              <w:t>根据上表可知，风机塔位地基岩土层为</w:t>
            </w:r>
            <w:r w:rsidR="0062236D" w:rsidRPr="009F413E">
              <w:rPr>
                <w:rFonts w:cs="Times New Roman" w:hint="eastAsia"/>
                <w:bCs/>
              </w:rPr>
              <w:t>砂质板岩、砂岩</w:t>
            </w:r>
            <w:r w:rsidRPr="009F413E">
              <w:rPr>
                <w:rFonts w:cs="Times New Roman" w:hint="eastAsia"/>
                <w:bCs/>
              </w:rPr>
              <w:t>等，地基表层分布一定的土质层，没有涉及花岗岩、变质灰岩，且当地雨水丰富，采取适当措施后，植被恢复条件较好。</w:t>
            </w:r>
          </w:p>
          <w:p w:rsidR="00EA4E97" w:rsidRPr="009F413E" w:rsidRDefault="00EA4E97" w:rsidP="003E1EF2">
            <w:pPr>
              <w:pStyle w:val="1520"/>
              <w:ind w:firstLine="480"/>
              <w:rPr>
                <w:rFonts w:cs="Times New Roman"/>
                <w:bCs/>
              </w:rPr>
            </w:pPr>
            <w:r w:rsidRPr="009F413E">
              <w:rPr>
                <w:rFonts w:cs="Times New Roman" w:hint="eastAsia"/>
                <w:bCs/>
              </w:rPr>
              <w:t>根据上述分析可知，项目符合《关于进一步规范风电发展的通知》中相关要求。</w:t>
            </w:r>
          </w:p>
          <w:p w:rsidR="000066FF" w:rsidRPr="009F413E" w:rsidRDefault="000066FF" w:rsidP="000066FF">
            <w:pPr>
              <w:pStyle w:val="1520"/>
              <w:widowControl w:val="0"/>
              <w:adjustRightInd/>
              <w:snapToGrid/>
              <w:ind w:firstLineChars="0" w:firstLine="0"/>
              <w:rPr>
                <w:rFonts w:cs="Times New Roman"/>
                <w:b/>
              </w:rPr>
            </w:pPr>
            <w:r w:rsidRPr="009F413E">
              <w:rPr>
                <w:rFonts w:cs="Times New Roman" w:hint="eastAsia"/>
                <w:b/>
              </w:rPr>
              <w:t>9</w:t>
            </w:r>
            <w:r w:rsidRPr="009F413E">
              <w:rPr>
                <w:rFonts w:cs="Times New Roman"/>
                <w:b/>
              </w:rPr>
              <w:t>.1.</w:t>
            </w:r>
            <w:r w:rsidRPr="009F413E">
              <w:rPr>
                <w:rFonts w:cs="Times New Roman" w:hint="eastAsia"/>
                <w:b/>
              </w:rPr>
              <w:t>6.3</w:t>
            </w:r>
            <w:r w:rsidRPr="009F413E">
              <w:rPr>
                <w:rFonts w:cs="Times New Roman" w:hint="eastAsia"/>
                <w:b/>
              </w:rPr>
              <w:t>与《关于进一步加强风电建设项目使用林地管理的通知》符合性分析</w:t>
            </w:r>
          </w:p>
          <w:p w:rsidR="000066FF" w:rsidRPr="009F413E" w:rsidRDefault="000066FF" w:rsidP="000066FF">
            <w:pPr>
              <w:pStyle w:val="1521"/>
              <w:adjustRightInd/>
              <w:snapToGrid/>
              <w:ind w:firstLine="480"/>
              <w:rPr>
                <w:rFonts w:cs="Times New Roman"/>
              </w:rPr>
            </w:pPr>
            <w:r w:rsidRPr="009F413E">
              <w:rPr>
                <w:rFonts w:cs="Times New Roman"/>
              </w:rPr>
              <w:t>根据湖南省</w:t>
            </w:r>
            <w:r w:rsidRPr="009F413E">
              <w:rPr>
                <w:rFonts w:cs="Times New Roman" w:hint="eastAsia"/>
              </w:rPr>
              <w:t>林业厅发布的</w:t>
            </w:r>
            <w:r w:rsidRPr="009F413E">
              <w:rPr>
                <w:rFonts w:cs="Times New Roman"/>
              </w:rPr>
              <w:t>《</w:t>
            </w:r>
            <w:r w:rsidRPr="009F413E">
              <w:rPr>
                <w:rFonts w:cs="Times New Roman" w:hint="eastAsia"/>
              </w:rPr>
              <w:t>关于进一步加强风电建设项目使用林地管理的通知</w:t>
            </w:r>
            <w:r w:rsidRPr="009F413E">
              <w:rPr>
                <w:rFonts w:cs="Times New Roman"/>
              </w:rPr>
              <w:t>》</w:t>
            </w:r>
            <w:r w:rsidRPr="009F413E">
              <w:rPr>
                <w:rFonts w:cs="Times New Roman" w:hint="eastAsia"/>
              </w:rPr>
              <w:t>（湘林政〔</w:t>
            </w:r>
            <w:r w:rsidRPr="009F413E">
              <w:rPr>
                <w:rFonts w:cs="Times New Roman" w:hint="eastAsia"/>
              </w:rPr>
              <w:t>2018</w:t>
            </w:r>
            <w:r w:rsidRPr="009F413E">
              <w:rPr>
                <w:rFonts w:cs="Times New Roman" w:hint="eastAsia"/>
              </w:rPr>
              <w:t>〕</w:t>
            </w:r>
            <w:r w:rsidRPr="009F413E">
              <w:rPr>
                <w:rFonts w:cs="Times New Roman" w:hint="eastAsia"/>
              </w:rPr>
              <w:t>5</w:t>
            </w:r>
            <w:r w:rsidRPr="009F413E">
              <w:rPr>
                <w:rFonts w:cs="Times New Roman" w:hint="eastAsia"/>
              </w:rPr>
              <w:t>号）</w:t>
            </w:r>
            <w:r w:rsidRPr="009F413E">
              <w:rPr>
                <w:rFonts w:cs="Times New Roman"/>
              </w:rPr>
              <w:t>中相关内容，</w:t>
            </w:r>
            <w:r w:rsidRPr="009F413E">
              <w:rPr>
                <w:rFonts w:cs="Times New Roman" w:hint="eastAsia"/>
              </w:rPr>
              <w:t>自本通知施行之日起，</w:t>
            </w:r>
            <w:r w:rsidRPr="009F413E">
              <w:rPr>
                <w:rFonts w:cs="Times New Roman"/>
              </w:rPr>
              <w:t>对</w:t>
            </w:r>
            <w:r w:rsidRPr="009F413E">
              <w:rPr>
                <w:rFonts w:cs="Times New Roman" w:hint="eastAsia"/>
              </w:rPr>
              <w:t>相关区域提出禁止</w:t>
            </w:r>
            <w:r w:rsidRPr="009F413E">
              <w:rPr>
                <w:rFonts w:cs="Times New Roman"/>
              </w:rPr>
              <w:t>风电项目建设</w:t>
            </w:r>
            <w:r w:rsidRPr="009F413E">
              <w:rPr>
                <w:rFonts w:cs="Times New Roman" w:hint="eastAsia"/>
              </w:rPr>
              <w:t>要求。具体禁建区域及本项目符合性分析如下表所示。</w:t>
            </w:r>
          </w:p>
          <w:p w:rsidR="00520A9F" w:rsidRPr="009F413E" w:rsidRDefault="00520A9F" w:rsidP="000066FF">
            <w:pPr>
              <w:pStyle w:val="1521"/>
              <w:adjustRightInd/>
              <w:snapToGrid/>
              <w:ind w:firstLine="480"/>
              <w:rPr>
                <w:rFonts w:cs="Times New Roman"/>
              </w:rPr>
            </w:pPr>
          </w:p>
          <w:p w:rsidR="000066FF" w:rsidRPr="009F413E" w:rsidRDefault="000066FF" w:rsidP="000066FF">
            <w:pPr>
              <w:pStyle w:val="1521"/>
              <w:adjustRightInd/>
              <w:snapToGrid/>
              <w:spacing w:line="240" w:lineRule="auto"/>
              <w:ind w:firstLineChars="0" w:firstLine="0"/>
              <w:rPr>
                <w:rFonts w:cs="Times New Roman"/>
                <w:b/>
                <w:spacing w:val="-4"/>
                <w:sz w:val="21"/>
                <w:szCs w:val="21"/>
              </w:rPr>
            </w:pPr>
            <w:r w:rsidRPr="009F413E">
              <w:rPr>
                <w:rFonts w:hAnsi="宋体" w:cs="Times New Roman"/>
                <w:b/>
                <w:spacing w:val="-4"/>
                <w:sz w:val="21"/>
                <w:szCs w:val="21"/>
              </w:rPr>
              <w:lastRenderedPageBreak/>
              <w:t>表</w:t>
            </w:r>
            <w:r w:rsidRPr="009F413E">
              <w:rPr>
                <w:rFonts w:cs="Times New Roman"/>
                <w:b/>
                <w:spacing w:val="-4"/>
                <w:sz w:val="21"/>
                <w:szCs w:val="21"/>
              </w:rPr>
              <w:t>9.1-</w:t>
            </w:r>
            <w:r w:rsidR="009238C3" w:rsidRPr="009F413E">
              <w:rPr>
                <w:rFonts w:cs="Times New Roman" w:hint="eastAsia"/>
                <w:b/>
                <w:spacing w:val="-4"/>
                <w:sz w:val="21"/>
                <w:szCs w:val="21"/>
              </w:rPr>
              <w:t>4</w:t>
            </w:r>
            <w:r w:rsidRPr="009F413E">
              <w:rPr>
                <w:rFonts w:hAnsi="宋体" w:cs="Times New Roman"/>
                <w:b/>
                <w:spacing w:val="-4"/>
                <w:sz w:val="21"/>
                <w:szCs w:val="21"/>
              </w:rPr>
              <w:t>与《关于进一步加强风电建设项目使用林地管理的通知》建设要求符合性分析一览表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58"/>
              <w:gridCol w:w="3120"/>
              <w:gridCol w:w="2887"/>
              <w:gridCol w:w="1037"/>
            </w:tblGrid>
            <w:tr w:rsidR="000066FF" w:rsidRPr="009F413E" w:rsidTr="007D43E2">
              <w:tc>
                <w:tcPr>
                  <w:tcW w:w="1413" w:type="dxa"/>
                  <w:vAlign w:val="center"/>
                </w:tcPr>
                <w:p w:rsidR="000066FF" w:rsidRPr="009F413E" w:rsidRDefault="000066FF" w:rsidP="009A53FF">
                  <w:pPr>
                    <w:pStyle w:val="1520"/>
                    <w:widowControl w:val="0"/>
                    <w:spacing w:line="240" w:lineRule="auto"/>
                    <w:ind w:firstLineChars="0" w:firstLine="0"/>
                    <w:jc w:val="center"/>
                    <w:rPr>
                      <w:rFonts w:cs="Times New Roman"/>
                      <w:bCs/>
                      <w:sz w:val="21"/>
                      <w:szCs w:val="21"/>
                    </w:rPr>
                  </w:pPr>
                  <w:r w:rsidRPr="009F413E">
                    <w:rPr>
                      <w:rFonts w:hAnsi="宋体" w:cs="Times New Roman"/>
                      <w:bCs/>
                      <w:sz w:val="21"/>
                      <w:szCs w:val="21"/>
                    </w:rPr>
                    <w:t>类别</w:t>
                  </w:r>
                </w:p>
              </w:tc>
              <w:tc>
                <w:tcPr>
                  <w:tcW w:w="3544" w:type="dxa"/>
                  <w:vAlign w:val="center"/>
                </w:tcPr>
                <w:p w:rsidR="000066FF" w:rsidRPr="009F413E" w:rsidRDefault="000066FF" w:rsidP="009A53FF">
                  <w:pPr>
                    <w:pStyle w:val="1520"/>
                    <w:widowControl w:val="0"/>
                    <w:spacing w:line="240" w:lineRule="auto"/>
                    <w:ind w:firstLineChars="0" w:firstLine="0"/>
                    <w:jc w:val="center"/>
                    <w:rPr>
                      <w:rFonts w:cs="Times New Roman"/>
                      <w:bCs/>
                      <w:sz w:val="21"/>
                      <w:szCs w:val="21"/>
                    </w:rPr>
                  </w:pPr>
                  <w:r w:rsidRPr="009F413E">
                    <w:rPr>
                      <w:rFonts w:hAnsi="宋体" w:cs="Times New Roman"/>
                      <w:bCs/>
                      <w:sz w:val="21"/>
                      <w:szCs w:val="21"/>
                    </w:rPr>
                    <w:t>具体禁建区域</w:t>
                  </w:r>
                </w:p>
              </w:tc>
              <w:tc>
                <w:tcPr>
                  <w:tcW w:w="3118" w:type="dxa"/>
                  <w:vAlign w:val="center"/>
                </w:tcPr>
                <w:p w:rsidR="000066FF" w:rsidRPr="009F413E" w:rsidRDefault="000066FF" w:rsidP="009A53FF">
                  <w:pPr>
                    <w:pStyle w:val="1520"/>
                    <w:widowControl w:val="0"/>
                    <w:spacing w:line="240" w:lineRule="auto"/>
                    <w:ind w:firstLineChars="0" w:firstLine="0"/>
                    <w:jc w:val="center"/>
                    <w:rPr>
                      <w:rFonts w:cs="Times New Roman"/>
                      <w:bCs/>
                      <w:sz w:val="21"/>
                      <w:szCs w:val="21"/>
                    </w:rPr>
                  </w:pPr>
                  <w:r w:rsidRPr="009F413E">
                    <w:rPr>
                      <w:rFonts w:hAnsi="宋体" w:cs="Times New Roman"/>
                      <w:bCs/>
                      <w:sz w:val="21"/>
                      <w:szCs w:val="21"/>
                    </w:rPr>
                    <w:t>本项目情况</w:t>
                  </w:r>
                </w:p>
              </w:tc>
              <w:tc>
                <w:tcPr>
                  <w:tcW w:w="1151" w:type="dxa"/>
                  <w:vAlign w:val="center"/>
                </w:tcPr>
                <w:p w:rsidR="000066FF" w:rsidRPr="009F413E" w:rsidRDefault="000066FF" w:rsidP="009A53FF">
                  <w:pPr>
                    <w:pStyle w:val="1520"/>
                    <w:widowControl w:val="0"/>
                    <w:spacing w:line="240" w:lineRule="auto"/>
                    <w:ind w:firstLineChars="0" w:firstLine="0"/>
                    <w:jc w:val="center"/>
                    <w:rPr>
                      <w:rFonts w:cs="Times New Roman"/>
                      <w:bCs/>
                      <w:sz w:val="21"/>
                      <w:szCs w:val="21"/>
                    </w:rPr>
                  </w:pPr>
                  <w:r w:rsidRPr="009F413E">
                    <w:rPr>
                      <w:rFonts w:hAnsi="宋体" w:cs="Times New Roman"/>
                      <w:bCs/>
                      <w:sz w:val="21"/>
                      <w:szCs w:val="21"/>
                    </w:rPr>
                    <w:t>符合性分析</w:t>
                  </w:r>
                </w:p>
              </w:tc>
            </w:tr>
            <w:tr w:rsidR="000066FF" w:rsidRPr="009F413E" w:rsidTr="007D43E2">
              <w:tc>
                <w:tcPr>
                  <w:tcW w:w="1413" w:type="dxa"/>
                  <w:vMerge w:val="restart"/>
                  <w:vAlign w:val="center"/>
                </w:tcPr>
                <w:p w:rsidR="000066FF" w:rsidRPr="009F413E" w:rsidRDefault="000066FF" w:rsidP="009A53FF">
                  <w:pPr>
                    <w:pStyle w:val="1520"/>
                    <w:widowControl w:val="0"/>
                    <w:ind w:firstLineChars="0" w:firstLine="0"/>
                    <w:rPr>
                      <w:rFonts w:cs="Times New Roman"/>
                      <w:bCs/>
                      <w:sz w:val="21"/>
                      <w:szCs w:val="21"/>
                    </w:rPr>
                  </w:pPr>
                  <w:r w:rsidRPr="009F413E">
                    <w:rPr>
                      <w:rStyle w:val="afff0"/>
                      <w:rFonts w:eastAsia="宋体" w:hAnsi="宋体" w:cs="Times New Roman"/>
                      <w:b w:val="0"/>
                      <w:sz w:val="21"/>
                      <w:szCs w:val="21"/>
                    </w:rPr>
                    <w:t>风电场建设使用林地禁建区域</w:t>
                  </w:r>
                </w:p>
              </w:tc>
              <w:tc>
                <w:tcPr>
                  <w:tcW w:w="3544" w:type="dxa"/>
                  <w:vAlign w:val="center"/>
                </w:tcPr>
                <w:p w:rsidR="000066FF" w:rsidRPr="009F413E" w:rsidRDefault="000066FF" w:rsidP="009A53FF">
                  <w:pPr>
                    <w:pStyle w:val="1520"/>
                    <w:widowControl w:val="0"/>
                    <w:spacing w:line="240" w:lineRule="auto"/>
                    <w:ind w:firstLineChars="0" w:firstLine="0"/>
                    <w:jc w:val="center"/>
                    <w:rPr>
                      <w:rFonts w:cs="Times New Roman"/>
                      <w:bCs/>
                      <w:sz w:val="21"/>
                      <w:szCs w:val="21"/>
                    </w:rPr>
                  </w:pPr>
                  <w:r w:rsidRPr="009F413E">
                    <w:rPr>
                      <w:rFonts w:hAnsi="宋体" w:cs="Times New Roman"/>
                      <w:sz w:val="21"/>
                      <w:szCs w:val="21"/>
                      <w:shd w:val="clear" w:color="auto" w:fill="FFFFFF"/>
                    </w:rPr>
                    <w:t>生态保护红线区域</w:t>
                  </w:r>
                </w:p>
              </w:tc>
              <w:tc>
                <w:tcPr>
                  <w:tcW w:w="3118" w:type="dxa"/>
                  <w:vAlign w:val="center"/>
                </w:tcPr>
                <w:p w:rsidR="000066FF" w:rsidRPr="009F413E" w:rsidRDefault="000066FF" w:rsidP="00BD7595">
                  <w:pPr>
                    <w:pStyle w:val="1520"/>
                    <w:widowControl w:val="0"/>
                    <w:spacing w:line="240" w:lineRule="auto"/>
                    <w:ind w:firstLineChars="0" w:firstLine="0"/>
                    <w:jc w:val="center"/>
                    <w:rPr>
                      <w:rFonts w:cs="Times New Roman"/>
                      <w:bCs/>
                      <w:sz w:val="21"/>
                      <w:szCs w:val="21"/>
                    </w:rPr>
                  </w:pPr>
                  <w:r w:rsidRPr="009F413E">
                    <w:rPr>
                      <w:rFonts w:hAnsi="宋体" w:cs="Times New Roman"/>
                      <w:bCs/>
                      <w:sz w:val="21"/>
                      <w:szCs w:val="21"/>
                    </w:rPr>
                    <w:t>根据</w:t>
                  </w:r>
                  <w:r w:rsidR="009A53FF" w:rsidRPr="009F413E">
                    <w:rPr>
                      <w:rFonts w:hAnsi="宋体" w:cs="Times New Roman" w:hint="eastAsia"/>
                      <w:bCs/>
                      <w:sz w:val="21"/>
                      <w:szCs w:val="21"/>
                    </w:rPr>
                    <w:t>怀化</w:t>
                  </w:r>
                  <w:r w:rsidRPr="009F413E">
                    <w:rPr>
                      <w:rFonts w:hAnsi="宋体" w:cs="Times New Roman"/>
                      <w:bCs/>
                      <w:sz w:val="21"/>
                      <w:szCs w:val="21"/>
                    </w:rPr>
                    <w:t>市</w:t>
                  </w:r>
                  <w:r w:rsidR="00BD7595" w:rsidRPr="009F413E">
                    <w:rPr>
                      <w:rFonts w:hAnsi="宋体" w:cs="Times New Roman" w:hint="eastAsia"/>
                      <w:bCs/>
                      <w:sz w:val="21"/>
                      <w:szCs w:val="21"/>
                    </w:rPr>
                    <w:t>环境</w:t>
                  </w:r>
                  <w:r w:rsidR="00BD7595" w:rsidRPr="009F413E">
                    <w:rPr>
                      <w:rFonts w:hAnsi="宋体" w:cs="Times New Roman"/>
                      <w:bCs/>
                      <w:sz w:val="21"/>
                      <w:szCs w:val="21"/>
                    </w:rPr>
                    <w:t>保护局出具的文件</w:t>
                  </w:r>
                  <w:r w:rsidRPr="009F413E">
                    <w:rPr>
                      <w:rFonts w:hAnsi="宋体" w:cs="Times New Roman"/>
                      <w:bCs/>
                      <w:sz w:val="21"/>
                      <w:szCs w:val="21"/>
                    </w:rPr>
                    <w:t>，项目不涉及生态保护红线</w:t>
                  </w:r>
                  <w:r w:rsidR="00BD7595" w:rsidRPr="009F413E">
                    <w:rPr>
                      <w:rFonts w:hAnsi="宋体" w:cs="Times New Roman" w:hint="eastAsia"/>
                      <w:bCs/>
                      <w:sz w:val="21"/>
                      <w:szCs w:val="21"/>
                    </w:rPr>
                    <w:t>，</w:t>
                  </w:r>
                  <w:r w:rsidR="00BD7595" w:rsidRPr="009F413E">
                    <w:rPr>
                      <w:rFonts w:hAnsi="宋体" w:cs="Times New Roman"/>
                      <w:bCs/>
                      <w:sz w:val="21"/>
                      <w:szCs w:val="21"/>
                    </w:rPr>
                    <w:t>具体见附件</w:t>
                  </w:r>
                </w:p>
              </w:tc>
              <w:tc>
                <w:tcPr>
                  <w:tcW w:w="1151" w:type="dxa"/>
                  <w:vAlign w:val="center"/>
                </w:tcPr>
                <w:p w:rsidR="000066FF" w:rsidRPr="009F413E" w:rsidRDefault="000066FF" w:rsidP="009A53FF">
                  <w:pPr>
                    <w:pStyle w:val="1520"/>
                    <w:widowControl w:val="0"/>
                    <w:spacing w:line="240" w:lineRule="auto"/>
                    <w:ind w:firstLineChars="0" w:firstLine="0"/>
                    <w:jc w:val="center"/>
                    <w:rPr>
                      <w:rFonts w:cs="Times New Roman"/>
                      <w:bCs/>
                      <w:sz w:val="21"/>
                      <w:szCs w:val="21"/>
                    </w:rPr>
                  </w:pPr>
                  <w:r w:rsidRPr="009F413E">
                    <w:rPr>
                      <w:rFonts w:hAnsi="宋体" w:cs="Times New Roman"/>
                      <w:bCs/>
                      <w:sz w:val="21"/>
                      <w:szCs w:val="21"/>
                    </w:rPr>
                    <w:t>符合</w:t>
                  </w:r>
                </w:p>
              </w:tc>
            </w:tr>
            <w:tr w:rsidR="000066FF" w:rsidRPr="009F413E" w:rsidTr="007D43E2">
              <w:tc>
                <w:tcPr>
                  <w:tcW w:w="1413" w:type="dxa"/>
                  <w:vMerge/>
                  <w:vAlign w:val="center"/>
                </w:tcPr>
                <w:p w:rsidR="000066FF" w:rsidRPr="009F413E" w:rsidRDefault="000066FF" w:rsidP="009A53FF">
                  <w:pPr>
                    <w:pStyle w:val="1520"/>
                    <w:widowControl w:val="0"/>
                    <w:ind w:firstLine="420"/>
                    <w:jc w:val="center"/>
                    <w:rPr>
                      <w:rStyle w:val="afff0"/>
                      <w:rFonts w:eastAsia="宋体" w:cs="Times New Roman"/>
                      <w:b w:val="0"/>
                      <w:sz w:val="21"/>
                      <w:szCs w:val="21"/>
                    </w:rPr>
                  </w:pPr>
                </w:p>
              </w:tc>
              <w:tc>
                <w:tcPr>
                  <w:tcW w:w="3544" w:type="dxa"/>
                  <w:vAlign w:val="center"/>
                </w:tcPr>
                <w:p w:rsidR="000066FF" w:rsidRPr="009F413E" w:rsidRDefault="000066FF" w:rsidP="009A53FF">
                  <w:pPr>
                    <w:pStyle w:val="1520"/>
                    <w:widowControl w:val="0"/>
                    <w:spacing w:line="240" w:lineRule="auto"/>
                    <w:ind w:firstLineChars="0" w:firstLine="0"/>
                    <w:jc w:val="center"/>
                    <w:rPr>
                      <w:rFonts w:cs="Times New Roman"/>
                      <w:bCs/>
                      <w:sz w:val="21"/>
                      <w:szCs w:val="21"/>
                    </w:rPr>
                  </w:pPr>
                  <w:r w:rsidRPr="009F413E">
                    <w:rPr>
                      <w:rFonts w:hAnsi="宋体" w:cs="Times New Roman"/>
                      <w:sz w:val="21"/>
                      <w:szCs w:val="21"/>
                      <w:shd w:val="clear" w:color="auto" w:fill="FFFFFF"/>
                    </w:rPr>
                    <w:t>世界自然遗产地、国有林场、重要湿地、省级以上森林公园、湿地公园、地质公园、风景名胜区</w:t>
                  </w:r>
                </w:p>
              </w:tc>
              <w:tc>
                <w:tcPr>
                  <w:tcW w:w="3118" w:type="dxa"/>
                  <w:vAlign w:val="center"/>
                </w:tcPr>
                <w:p w:rsidR="000066FF" w:rsidRPr="009F413E" w:rsidRDefault="00BD7595" w:rsidP="00520A9F">
                  <w:pPr>
                    <w:pStyle w:val="1520"/>
                    <w:widowControl w:val="0"/>
                    <w:spacing w:line="240" w:lineRule="auto"/>
                    <w:ind w:firstLineChars="0" w:firstLine="0"/>
                    <w:jc w:val="center"/>
                    <w:rPr>
                      <w:rFonts w:cs="Times New Roman"/>
                      <w:bCs/>
                      <w:sz w:val="21"/>
                      <w:szCs w:val="21"/>
                    </w:rPr>
                  </w:pPr>
                  <w:r w:rsidRPr="009F413E">
                    <w:rPr>
                      <w:rFonts w:hAnsi="宋体" w:cs="Times New Roman" w:hint="eastAsia"/>
                      <w:bCs/>
                      <w:sz w:val="21"/>
                      <w:szCs w:val="21"/>
                    </w:rPr>
                    <w:t>根据</w:t>
                  </w:r>
                  <w:r w:rsidRPr="009F413E">
                    <w:rPr>
                      <w:rFonts w:hAnsi="宋体" w:cs="Times New Roman"/>
                      <w:bCs/>
                      <w:sz w:val="21"/>
                      <w:szCs w:val="21"/>
                    </w:rPr>
                    <w:t>通道侗族自治县</w:t>
                  </w:r>
                  <w:r w:rsidR="00520A9F" w:rsidRPr="009F413E">
                    <w:rPr>
                      <w:rFonts w:hAnsi="宋体" w:cs="Times New Roman" w:hint="eastAsia"/>
                      <w:bCs/>
                      <w:sz w:val="21"/>
                      <w:szCs w:val="21"/>
                    </w:rPr>
                    <w:t>林业局</w:t>
                  </w:r>
                  <w:r w:rsidRPr="009F413E">
                    <w:rPr>
                      <w:rFonts w:hAnsi="宋体" w:cs="Times New Roman"/>
                      <w:bCs/>
                      <w:sz w:val="21"/>
                      <w:szCs w:val="21"/>
                    </w:rPr>
                    <w:t>文件</w:t>
                  </w:r>
                  <w:r w:rsidRPr="009F413E">
                    <w:rPr>
                      <w:rFonts w:hAnsi="宋体" w:cs="Times New Roman" w:hint="eastAsia"/>
                      <w:bCs/>
                      <w:sz w:val="21"/>
                      <w:szCs w:val="21"/>
                    </w:rPr>
                    <w:t>（附件</w:t>
                  </w:r>
                  <w:r w:rsidR="00520A9F" w:rsidRPr="009F413E">
                    <w:rPr>
                      <w:rFonts w:hAnsi="宋体" w:cs="Times New Roman" w:hint="eastAsia"/>
                      <w:bCs/>
                      <w:sz w:val="21"/>
                      <w:szCs w:val="21"/>
                    </w:rPr>
                    <w:t>20</w:t>
                  </w:r>
                  <w:r w:rsidRPr="009F413E">
                    <w:rPr>
                      <w:rFonts w:hAnsi="宋体" w:cs="Times New Roman" w:hint="eastAsia"/>
                      <w:bCs/>
                      <w:sz w:val="21"/>
                      <w:szCs w:val="21"/>
                    </w:rPr>
                    <w:t>）</w:t>
                  </w:r>
                  <w:r w:rsidR="000066FF" w:rsidRPr="009F413E">
                    <w:rPr>
                      <w:rFonts w:hAnsi="宋体" w:cs="Times New Roman"/>
                      <w:bCs/>
                      <w:sz w:val="21"/>
                      <w:szCs w:val="21"/>
                    </w:rPr>
                    <w:t>，本项目不涉及以上保护区</w:t>
                  </w:r>
                </w:p>
              </w:tc>
              <w:tc>
                <w:tcPr>
                  <w:tcW w:w="1151" w:type="dxa"/>
                  <w:vAlign w:val="center"/>
                </w:tcPr>
                <w:p w:rsidR="000066FF" w:rsidRPr="009F413E" w:rsidRDefault="000066FF" w:rsidP="009A53FF">
                  <w:pPr>
                    <w:pStyle w:val="1520"/>
                    <w:widowControl w:val="0"/>
                    <w:spacing w:line="240" w:lineRule="auto"/>
                    <w:ind w:firstLineChars="0" w:firstLine="0"/>
                    <w:jc w:val="center"/>
                    <w:rPr>
                      <w:rFonts w:cs="Times New Roman"/>
                      <w:bCs/>
                      <w:sz w:val="21"/>
                      <w:szCs w:val="21"/>
                    </w:rPr>
                  </w:pPr>
                  <w:r w:rsidRPr="009F413E">
                    <w:rPr>
                      <w:rFonts w:hAnsi="宋体" w:cs="Times New Roman"/>
                      <w:bCs/>
                      <w:sz w:val="21"/>
                      <w:szCs w:val="21"/>
                    </w:rPr>
                    <w:t>符合</w:t>
                  </w:r>
                </w:p>
              </w:tc>
            </w:tr>
            <w:tr w:rsidR="000066FF" w:rsidRPr="009F413E" w:rsidTr="007D43E2">
              <w:tc>
                <w:tcPr>
                  <w:tcW w:w="1413" w:type="dxa"/>
                  <w:vMerge/>
                  <w:vAlign w:val="center"/>
                </w:tcPr>
                <w:p w:rsidR="000066FF" w:rsidRPr="009F413E" w:rsidRDefault="000066FF" w:rsidP="009A53FF">
                  <w:pPr>
                    <w:pStyle w:val="1520"/>
                    <w:widowControl w:val="0"/>
                    <w:ind w:firstLine="420"/>
                    <w:jc w:val="center"/>
                    <w:rPr>
                      <w:rStyle w:val="afff0"/>
                      <w:rFonts w:eastAsia="宋体" w:cs="Times New Roman"/>
                      <w:b w:val="0"/>
                      <w:sz w:val="21"/>
                      <w:szCs w:val="21"/>
                    </w:rPr>
                  </w:pPr>
                </w:p>
              </w:tc>
              <w:tc>
                <w:tcPr>
                  <w:tcW w:w="3544" w:type="dxa"/>
                  <w:vAlign w:val="center"/>
                </w:tcPr>
                <w:p w:rsidR="000066FF" w:rsidRPr="009F413E" w:rsidRDefault="000066FF" w:rsidP="009A53FF">
                  <w:pPr>
                    <w:pStyle w:val="1520"/>
                    <w:widowControl w:val="0"/>
                    <w:spacing w:line="240" w:lineRule="auto"/>
                    <w:ind w:firstLineChars="0" w:firstLine="0"/>
                    <w:jc w:val="center"/>
                    <w:rPr>
                      <w:rFonts w:cs="Times New Roman"/>
                      <w:sz w:val="21"/>
                      <w:szCs w:val="21"/>
                      <w:shd w:val="clear" w:color="auto" w:fill="FFFFFF"/>
                    </w:rPr>
                  </w:pPr>
                  <w:r w:rsidRPr="009F413E">
                    <w:rPr>
                      <w:rFonts w:hAnsi="宋体" w:cs="Times New Roman"/>
                      <w:sz w:val="21"/>
                      <w:szCs w:val="21"/>
                      <w:shd w:val="clear" w:color="auto" w:fill="FFFFFF"/>
                    </w:rPr>
                    <w:t>县级以上人民政府规定并发布的鸟类迁徙通道</w:t>
                  </w:r>
                </w:p>
              </w:tc>
              <w:tc>
                <w:tcPr>
                  <w:tcW w:w="3118" w:type="dxa"/>
                  <w:vAlign w:val="center"/>
                </w:tcPr>
                <w:p w:rsidR="000066FF" w:rsidRPr="009F413E" w:rsidRDefault="000066FF" w:rsidP="00520A9F">
                  <w:pPr>
                    <w:pStyle w:val="1520"/>
                    <w:widowControl w:val="0"/>
                    <w:spacing w:line="240" w:lineRule="auto"/>
                    <w:ind w:firstLineChars="0" w:firstLine="0"/>
                    <w:jc w:val="center"/>
                    <w:rPr>
                      <w:rFonts w:cs="Times New Roman"/>
                      <w:bCs/>
                      <w:sz w:val="21"/>
                      <w:szCs w:val="21"/>
                    </w:rPr>
                  </w:pPr>
                  <w:r w:rsidRPr="009F413E">
                    <w:rPr>
                      <w:rFonts w:hAnsi="宋体" w:cs="Times New Roman"/>
                      <w:bCs/>
                      <w:sz w:val="21"/>
                      <w:szCs w:val="21"/>
                    </w:rPr>
                    <w:t>根据</w:t>
                  </w:r>
                  <w:r w:rsidR="00BD7595" w:rsidRPr="009F413E">
                    <w:rPr>
                      <w:rFonts w:hAnsi="宋体" w:cs="Times New Roman" w:hint="eastAsia"/>
                      <w:bCs/>
                      <w:sz w:val="21"/>
                      <w:szCs w:val="21"/>
                    </w:rPr>
                    <w:t>通道</w:t>
                  </w:r>
                  <w:r w:rsidR="00BD7595" w:rsidRPr="009F413E">
                    <w:rPr>
                      <w:rFonts w:hAnsi="宋体" w:cs="Times New Roman"/>
                      <w:bCs/>
                      <w:sz w:val="21"/>
                      <w:szCs w:val="21"/>
                    </w:rPr>
                    <w:t>侗族自治县</w:t>
                  </w:r>
                  <w:r w:rsidR="00520A9F" w:rsidRPr="009F413E">
                    <w:rPr>
                      <w:rFonts w:hAnsi="宋体" w:cs="Times New Roman" w:hint="eastAsia"/>
                      <w:bCs/>
                      <w:sz w:val="21"/>
                      <w:szCs w:val="21"/>
                    </w:rPr>
                    <w:t>林业局</w:t>
                  </w:r>
                  <w:r w:rsidR="00BD7595" w:rsidRPr="009F413E">
                    <w:rPr>
                      <w:rFonts w:hAnsi="宋体" w:cs="Times New Roman"/>
                      <w:bCs/>
                      <w:sz w:val="21"/>
                      <w:szCs w:val="21"/>
                    </w:rPr>
                    <w:t>出具的文件</w:t>
                  </w:r>
                  <w:r w:rsidRPr="009F413E">
                    <w:rPr>
                      <w:rFonts w:hAnsi="宋体" w:cs="Times New Roman"/>
                      <w:bCs/>
                      <w:sz w:val="21"/>
                      <w:szCs w:val="21"/>
                    </w:rPr>
                    <w:t>（附件</w:t>
                  </w:r>
                  <w:r w:rsidR="00520A9F" w:rsidRPr="009F413E">
                    <w:rPr>
                      <w:rFonts w:cs="Times New Roman" w:hint="eastAsia"/>
                      <w:bCs/>
                      <w:sz w:val="21"/>
                      <w:szCs w:val="21"/>
                    </w:rPr>
                    <w:t>20</w:t>
                  </w:r>
                  <w:r w:rsidRPr="009F413E">
                    <w:rPr>
                      <w:rFonts w:hAnsi="宋体" w:cs="Times New Roman"/>
                      <w:bCs/>
                      <w:sz w:val="21"/>
                      <w:szCs w:val="21"/>
                    </w:rPr>
                    <w:t>），本项目区域不涉及</w:t>
                  </w:r>
                  <w:r w:rsidRPr="009F413E">
                    <w:rPr>
                      <w:rFonts w:hAnsi="宋体" w:cs="Times New Roman"/>
                      <w:sz w:val="21"/>
                      <w:szCs w:val="21"/>
                      <w:shd w:val="clear" w:color="auto" w:fill="FFFFFF"/>
                    </w:rPr>
                    <w:t>鸟类迁徙通道</w:t>
                  </w:r>
                </w:p>
              </w:tc>
              <w:tc>
                <w:tcPr>
                  <w:tcW w:w="1151" w:type="dxa"/>
                  <w:vAlign w:val="center"/>
                </w:tcPr>
                <w:p w:rsidR="000066FF" w:rsidRPr="009F413E" w:rsidRDefault="000066FF" w:rsidP="009A53FF">
                  <w:pPr>
                    <w:pStyle w:val="1520"/>
                    <w:widowControl w:val="0"/>
                    <w:spacing w:line="240" w:lineRule="auto"/>
                    <w:ind w:firstLineChars="0" w:firstLine="0"/>
                    <w:jc w:val="center"/>
                    <w:rPr>
                      <w:rFonts w:hAnsi="宋体" w:cs="Times New Roman"/>
                      <w:sz w:val="21"/>
                      <w:szCs w:val="21"/>
                      <w:shd w:val="clear" w:color="auto" w:fill="FFFFFF"/>
                    </w:rPr>
                  </w:pPr>
                  <w:r w:rsidRPr="009F413E">
                    <w:rPr>
                      <w:rFonts w:hAnsi="宋体" w:cs="Times New Roman"/>
                      <w:sz w:val="21"/>
                      <w:szCs w:val="21"/>
                      <w:shd w:val="clear" w:color="auto" w:fill="FFFFFF"/>
                    </w:rPr>
                    <w:t>符合</w:t>
                  </w:r>
                </w:p>
              </w:tc>
            </w:tr>
            <w:tr w:rsidR="000066FF" w:rsidRPr="009F413E" w:rsidTr="007D43E2">
              <w:tc>
                <w:tcPr>
                  <w:tcW w:w="1413" w:type="dxa"/>
                  <w:vMerge/>
                  <w:vAlign w:val="center"/>
                </w:tcPr>
                <w:p w:rsidR="000066FF" w:rsidRPr="009F413E" w:rsidRDefault="000066FF" w:rsidP="009A53FF">
                  <w:pPr>
                    <w:pStyle w:val="1520"/>
                    <w:widowControl w:val="0"/>
                    <w:ind w:firstLine="420"/>
                    <w:jc w:val="center"/>
                    <w:rPr>
                      <w:rStyle w:val="afff0"/>
                      <w:rFonts w:eastAsia="宋体" w:cs="Times New Roman"/>
                      <w:b w:val="0"/>
                      <w:sz w:val="21"/>
                      <w:szCs w:val="21"/>
                    </w:rPr>
                  </w:pPr>
                </w:p>
              </w:tc>
              <w:tc>
                <w:tcPr>
                  <w:tcW w:w="3544" w:type="dxa"/>
                  <w:vAlign w:val="center"/>
                </w:tcPr>
                <w:p w:rsidR="000066FF" w:rsidRPr="009F413E" w:rsidRDefault="000066FF" w:rsidP="009A53FF">
                  <w:pPr>
                    <w:pStyle w:val="1520"/>
                    <w:widowControl w:val="0"/>
                    <w:spacing w:line="240" w:lineRule="auto"/>
                    <w:ind w:firstLineChars="0" w:firstLine="0"/>
                    <w:jc w:val="center"/>
                    <w:rPr>
                      <w:rFonts w:hAnsi="宋体" w:cs="Times New Roman"/>
                      <w:sz w:val="21"/>
                      <w:szCs w:val="21"/>
                      <w:shd w:val="clear" w:color="auto" w:fill="FFFFFF"/>
                    </w:rPr>
                  </w:pPr>
                  <w:r w:rsidRPr="009F413E">
                    <w:rPr>
                      <w:rFonts w:hAnsi="宋体" w:cs="Times New Roman"/>
                      <w:sz w:val="21"/>
                      <w:szCs w:val="21"/>
                      <w:shd w:val="clear" w:color="auto" w:fill="FFFFFF"/>
                    </w:rPr>
                    <w:t>海拔</w:t>
                  </w:r>
                  <w:r w:rsidRPr="009F413E">
                    <w:rPr>
                      <w:rFonts w:hAnsi="宋体" w:cs="Times New Roman"/>
                      <w:sz w:val="21"/>
                      <w:szCs w:val="21"/>
                      <w:shd w:val="clear" w:color="auto" w:fill="FFFFFF"/>
                    </w:rPr>
                    <w:t>800</w:t>
                  </w:r>
                  <w:r w:rsidRPr="009F413E">
                    <w:rPr>
                      <w:rFonts w:hAnsi="宋体" w:cs="Times New Roman"/>
                      <w:sz w:val="21"/>
                      <w:szCs w:val="21"/>
                      <w:shd w:val="clear" w:color="auto" w:fill="FFFFFF"/>
                    </w:rPr>
                    <w:t>米以上且坡度</w:t>
                  </w:r>
                  <w:r w:rsidRPr="009F413E">
                    <w:rPr>
                      <w:rFonts w:hAnsi="宋体" w:cs="Times New Roman"/>
                      <w:sz w:val="21"/>
                      <w:szCs w:val="21"/>
                      <w:shd w:val="clear" w:color="auto" w:fill="FFFFFF"/>
                    </w:rPr>
                    <w:t>36</w:t>
                  </w:r>
                  <w:r w:rsidRPr="009F413E">
                    <w:rPr>
                      <w:rFonts w:hAnsi="宋体" w:cs="Times New Roman"/>
                      <w:sz w:val="21"/>
                      <w:szCs w:val="21"/>
                      <w:shd w:val="clear" w:color="auto" w:fill="FFFFFF"/>
                    </w:rPr>
                    <w:t>度以上、母岩为强风化花岗岩、砂岩或石灰岩区域</w:t>
                  </w:r>
                </w:p>
              </w:tc>
              <w:tc>
                <w:tcPr>
                  <w:tcW w:w="3118" w:type="dxa"/>
                  <w:vAlign w:val="center"/>
                </w:tcPr>
                <w:p w:rsidR="000066FF" w:rsidRPr="009F413E" w:rsidRDefault="000066FF" w:rsidP="00BD7595">
                  <w:pPr>
                    <w:pStyle w:val="1520"/>
                    <w:widowControl w:val="0"/>
                    <w:spacing w:line="240" w:lineRule="auto"/>
                    <w:ind w:firstLineChars="0" w:firstLine="0"/>
                    <w:jc w:val="center"/>
                    <w:rPr>
                      <w:rFonts w:hAnsi="宋体" w:cs="Times New Roman"/>
                      <w:sz w:val="21"/>
                      <w:szCs w:val="21"/>
                      <w:shd w:val="clear" w:color="auto" w:fill="FFFFFF"/>
                    </w:rPr>
                  </w:pPr>
                  <w:r w:rsidRPr="009F413E">
                    <w:rPr>
                      <w:rFonts w:hAnsi="宋体" w:cs="Times New Roman"/>
                      <w:sz w:val="21"/>
                      <w:szCs w:val="21"/>
                      <w:shd w:val="clear" w:color="auto" w:fill="FFFFFF"/>
                    </w:rPr>
                    <w:t>根据表</w:t>
                  </w:r>
                  <w:r w:rsidRPr="009F413E">
                    <w:rPr>
                      <w:rFonts w:hAnsi="宋体" w:cs="Times New Roman"/>
                      <w:sz w:val="21"/>
                      <w:szCs w:val="21"/>
                      <w:shd w:val="clear" w:color="auto" w:fill="FFFFFF"/>
                    </w:rPr>
                    <w:t>1.</w:t>
                  </w:r>
                  <w:r w:rsidR="00BD7595" w:rsidRPr="009F413E">
                    <w:rPr>
                      <w:rFonts w:hAnsi="宋体" w:cs="Times New Roman" w:hint="eastAsia"/>
                      <w:sz w:val="21"/>
                      <w:szCs w:val="21"/>
                      <w:shd w:val="clear" w:color="auto" w:fill="FFFFFF"/>
                    </w:rPr>
                    <w:t>5</w:t>
                  </w:r>
                  <w:r w:rsidRPr="009F413E">
                    <w:rPr>
                      <w:rFonts w:hAnsi="宋体" w:cs="Times New Roman"/>
                      <w:sz w:val="21"/>
                      <w:szCs w:val="21"/>
                      <w:shd w:val="clear" w:color="auto" w:fill="FFFFFF"/>
                    </w:rPr>
                    <w:t>-1</w:t>
                  </w:r>
                  <w:r w:rsidRPr="009F413E">
                    <w:rPr>
                      <w:rFonts w:hAnsi="宋体" w:cs="Times New Roman"/>
                      <w:sz w:val="21"/>
                      <w:szCs w:val="21"/>
                      <w:shd w:val="clear" w:color="auto" w:fill="FFFFFF"/>
                    </w:rPr>
                    <w:t>，本项目风机点位海拔</w:t>
                  </w:r>
                  <w:r w:rsidR="00BD7595" w:rsidRPr="009F413E">
                    <w:rPr>
                      <w:rFonts w:hAnsi="宋体" w:cs="Times New Roman" w:hint="eastAsia"/>
                      <w:sz w:val="21"/>
                      <w:szCs w:val="21"/>
                      <w:shd w:val="clear" w:color="auto" w:fill="FFFFFF"/>
                    </w:rPr>
                    <w:t>450</w:t>
                  </w:r>
                  <w:r w:rsidRPr="009F413E">
                    <w:rPr>
                      <w:rFonts w:hAnsi="宋体" w:cs="Times New Roman"/>
                      <w:sz w:val="21"/>
                      <w:szCs w:val="21"/>
                      <w:shd w:val="clear" w:color="auto" w:fill="FFFFFF"/>
                    </w:rPr>
                    <w:t>m-1</w:t>
                  </w:r>
                  <w:r w:rsidR="00BD7595" w:rsidRPr="009F413E">
                    <w:rPr>
                      <w:rFonts w:hAnsi="宋体" w:cs="Times New Roman" w:hint="eastAsia"/>
                      <w:sz w:val="21"/>
                      <w:szCs w:val="21"/>
                      <w:shd w:val="clear" w:color="auto" w:fill="FFFFFF"/>
                    </w:rPr>
                    <w:t>000</w:t>
                  </w:r>
                  <w:r w:rsidRPr="009F413E">
                    <w:rPr>
                      <w:rFonts w:hAnsi="宋体" w:cs="Times New Roman"/>
                      <w:sz w:val="21"/>
                      <w:szCs w:val="21"/>
                      <w:shd w:val="clear" w:color="auto" w:fill="FFFFFF"/>
                    </w:rPr>
                    <w:t>m</w:t>
                  </w:r>
                  <w:r w:rsidRPr="009F413E">
                    <w:rPr>
                      <w:rFonts w:hAnsi="宋体" w:cs="Times New Roman"/>
                      <w:sz w:val="21"/>
                      <w:szCs w:val="21"/>
                      <w:shd w:val="clear" w:color="auto" w:fill="FFFFFF"/>
                    </w:rPr>
                    <w:t>，坡度</w:t>
                  </w:r>
                  <w:r w:rsidRPr="009F413E">
                    <w:rPr>
                      <w:rFonts w:hAnsi="宋体" w:cs="Times New Roman"/>
                      <w:sz w:val="21"/>
                      <w:szCs w:val="21"/>
                      <w:shd w:val="clear" w:color="auto" w:fill="FFFFFF"/>
                    </w:rPr>
                    <w:t>1</w:t>
                  </w:r>
                  <w:r w:rsidR="00BD7595" w:rsidRPr="009F413E">
                    <w:rPr>
                      <w:rFonts w:hAnsi="宋体" w:cs="Times New Roman" w:hint="eastAsia"/>
                      <w:sz w:val="21"/>
                      <w:szCs w:val="21"/>
                      <w:shd w:val="clear" w:color="auto" w:fill="FFFFFF"/>
                    </w:rPr>
                    <w:t>2.8</w:t>
                  </w:r>
                  <w:r w:rsidRPr="009F413E">
                    <w:rPr>
                      <w:rFonts w:hAnsi="宋体" w:cs="Times New Roman"/>
                      <w:sz w:val="21"/>
                      <w:szCs w:val="21"/>
                      <w:shd w:val="clear" w:color="auto" w:fill="FFFFFF"/>
                    </w:rPr>
                    <w:t>°</w:t>
                  </w:r>
                  <w:r w:rsidRPr="009F413E">
                    <w:rPr>
                      <w:rFonts w:hAnsi="宋体" w:cs="Times New Roman"/>
                      <w:sz w:val="21"/>
                      <w:szCs w:val="21"/>
                      <w:shd w:val="clear" w:color="auto" w:fill="FFFFFF"/>
                    </w:rPr>
                    <w:t>-26.3</w:t>
                  </w:r>
                  <w:r w:rsidRPr="009F413E">
                    <w:rPr>
                      <w:rFonts w:hAnsi="宋体" w:cs="Times New Roman"/>
                      <w:sz w:val="21"/>
                      <w:szCs w:val="21"/>
                      <w:shd w:val="clear" w:color="auto" w:fill="FFFFFF"/>
                    </w:rPr>
                    <w:t>°；地质评估报告，区域主要为</w:t>
                  </w:r>
                  <w:r w:rsidR="00B06257" w:rsidRPr="009F413E">
                    <w:rPr>
                      <w:rFonts w:hAnsi="宋体" w:cs="Times New Roman" w:hint="eastAsia"/>
                      <w:sz w:val="21"/>
                      <w:szCs w:val="21"/>
                      <w:shd w:val="clear" w:color="auto" w:fill="FFFFFF"/>
                    </w:rPr>
                    <w:t>砂质板岩、砂岩</w:t>
                  </w:r>
                  <w:r w:rsidRPr="009F413E">
                    <w:rPr>
                      <w:rFonts w:hAnsi="宋体" w:cs="Times New Roman"/>
                      <w:sz w:val="21"/>
                      <w:szCs w:val="21"/>
                      <w:shd w:val="clear" w:color="auto" w:fill="FFFFFF"/>
                    </w:rPr>
                    <w:t>，不涉及强风化花岗岩、砂岩或石灰岩区域</w:t>
                  </w:r>
                </w:p>
              </w:tc>
              <w:tc>
                <w:tcPr>
                  <w:tcW w:w="1151" w:type="dxa"/>
                  <w:vAlign w:val="center"/>
                </w:tcPr>
                <w:p w:rsidR="000066FF" w:rsidRPr="009F413E" w:rsidRDefault="000066FF" w:rsidP="009A53FF">
                  <w:pPr>
                    <w:pStyle w:val="1520"/>
                    <w:widowControl w:val="0"/>
                    <w:spacing w:line="240" w:lineRule="auto"/>
                    <w:ind w:firstLineChars="0" w:firstLine="0"/>
                    <w:jc w:val="center"/>
                    <w:rPr>
                      <w:rFonts w:hAnsi="宋体" w:cs="Times New Roman"/>
                      <w:sz w:val="21"/>
                      <w:szCs w:val="21"/>
                      <w:shd w:val="clear" w:color="auto" w:fill="FFFFFF"/>
                    </w:rPr>
                  </w:pPr>
                  <w:r w:rsidRPr="009F413E">
                    <w:rPr>
                      <w:rFonts w:hAnsi="宋体" w:cs="Times New Roman"/>
                      <w:sz w:val="21"/>
                      <w:szCs w:val="21"/>
                      <w:shd w:val="clear" w:color="auto" w:fill="FFFFFF"/>
                    </w:rPr>
                    <w:t>符合</w:t>
                  </w:r>
                </w:p>
              </w:tc>
            </w:tr>
            <w:tr w:rsidR="000066FF" w:rsidRPr="009F413E" w:rsidTr="007D43E2">
              <w:tc>
                <w:tcPr>
                  <w:tcW w:w="1413" w:type="dxa"/>
                  <w:vMerge/>
                  <w:vAlign w:val="center"/>
                </w:tcPr>
                <w:p w:rsidR="000066FF" w:rsidRPr="009F413E" w:rsidRDefault="000066FF" w:rsidP="009A53FF">
                  <w:pPr>
                    <w:pStyle w:val="1520"/>
                    <w:widowControl w:val="0"/>
                    <w:spacing w:line="240" w:lineRule="auto"/>
                    <w:ind w:firstLineChars="0" w:firstLine="0"/>
                    <w:jc w:val="center"/>
                    <w:rPr>
                      <w:rFonts w:cs="Times New Roman"/>
                      <w:bCs/>
                      <w:sz w:val="21"/>
                      <w:szCs w:val="21"/>
                    </w:rPr>
                  </w:pPr>
                </w:p>
              </w:tc>
              <w:tc>
                <w:tcPr>
                  <w:tcW w:w="3544" w:type="dxa"/>
                  <w:vAlign w:val="center"/>
                </w:tcPr>
                <w:p w:rsidR="000066FF" w:rsidRPr="009F413E" w:rsidRDefault="000066FF" w:rsidP="009A53FF">
                  <w:pPr>
                    <w:pStyle w:val="1520"/>
                    <w:widowControl w:val="0"/>
                    <w:spacing w:line="240" w:lineRule="auto"/>
                    <w:ind w:firstLineChars="0" w:firstLine="0"/>
                    <w:jc w:val="center"/>
                    <w:rPr>
                      <w:rFonts w:cs="Times New Roman"/>
                      <w:bCs/>
                      <w:sz w:val="21"/>
                      <w:szCs w:val="21"/>
                    </w:rPr>
                  </w:pPr>
                  <w:r w:rsidRPr="009F413E">
                    <w:rPr>
                      <w:rFonts w:hAnsi="宋体" w:cs="Times New Roman"/>
                      <w:sz w:val="21"/>
                      <w:szCs w:val="21"/>
                      <w:shd w:val="clear" w:color="auto" w:fill="FFFFFF"/>
                    </w:rPr>
                    <w:t>各县市（区）最高峰或地标性山峰地域</w:t>
                  </w:r>
                </w:p>
              </w:tc>
              <w:tc>
                <w:tcPr>
                  <w:tcW w:w="3118" w:type="dxa"/>
                  <w:vAlign w:val="center"/>
                </w:tcPr>
                <w:p w:rsidR="000066FF" w:rsidRPr="009F413E" w:rsidRDefault="000066FF" w:rsidP="00B06257">
                  <w:pPr>
                    <w:pStyle w:val="1520"/>
                    <w:widowControl w:val="0"/>
                    <w:spacing w:line="240" w:lineRule="auto"/>
                    <w:ind w:firstLineChars="0" w:firstLine="0"/>
                    <w:jc w:val="center"/>
                    <w:rPr>
                      <w:rFonts w:cs="Times New Roman"/>
                      <w:bCs/>
                      <w:sz w:val="21"/>
                      <w:szCs w:val="21"/>
                    </w:rPr>
                  </w:pPr>
                  <w:r w:rsidRPr="009F413E">
                    <w:rPr>
                      <w:rFonts w:hAnsi="宋体" w:cs="Times New Roman"/>
                      <w:bCs/>
                      <w:sz w:val="21"/>
                      <w:szCs w:val="21"/>
                    </w:rPr>
                    <w:t>根据</w:t>
                  </w:r>
                  <w:r w:rsidR="00B06257" w:rsidRPr="009F413E">
                    <w:rPr>
                      <w:rFonts w:hAnsi="宋体" w:cs="Times New Roman" w:hint="eastAsia"/>
                      <w:bCs/>
                      <w:sz w:val="21"/>
                      <w:szCs w:val="21"/>
                    </w:rPr>
                    <w:t>通道</w:t>
                  </w:r>
                  <w:r w:rsidR="00B06257" w:rsidRPr="009F413E">
                    <w:rPr>
                      <w:rFonts w:hAnsi="宋体" w:cs="Times New Roman"/>
                      <w:bCs/>
                      <w:sz w:val="21"/>
                      <w:szCs w:val="21"/>
                    </w:rPr>
                    <w:t>侗族自治</w:t>
                  </w:r>
                  <w:r w:rsidRPr="009F413E">
                    <w:rPr>
                      <w:rFonts w:hAnsi="宋体" w:cs="Times New Roman"/>
                      <w:bCs/>
                      <w:sz w:val="21"/>
                      <w:szCs w:val="21"/>
                    </w:rPr>
                    <w:t>县林业部门证明，项目区域不是区域最高峰活地标性山峰地域</w:t>
                  </w:r>
                </w:p>
              </w:tc>
              <w:tc>
                <w:tcPr>
                  <w:tcW w:w="1151" w:type="dxa"/>
                  <w:vAlign w:val="center"/>
                </w:tcPr>
                <w:p w:rsidR="000066FF" w:rsidRPr="009F413E" w:rsidRDefault="000066FF" w:rsidP="009A53FF">
                  <w:pPr>
                    <w:pStyle w:val="1520"/>
                    <w:widowControl w:val="0"/>
                    <w:spacing w:line="240" w:lineRule="auto"/>
                    <w:ind w:firstLineChars="0" w:firstLine="0"/>
                    <w:jc w:val="center"/>
                    <w:rPr>
                      <w:rFonts w:cs="Times New Roman"/>
                      <w:bCs/>
                      <w:sz w:val="21"/>
                      <w:szCs w:val="21"/>
                    </w:rPr>
                  </w:pPr>
                  <w:r w:rsidRPr="009F413E">
                    <w:rPr>
                      <w:rFonts w:hAnsi="宋体" w:cs="Times New Roman"/>
                      <w:bCs/>
                      <w:sz w:val="21"/>
                      <w:szCs w:val="21"/>
                    </w:rPr>
                    <w:t>符合</w:t>
                  </w:r>
                </w:p>
              </w:tc>
            </w:tr>
          </w:tbl>
          <w:p w:rsidR="000066FF" w:rsidRPr="009F413E" w:rsidRDefault="000066FF" w:rsidP="000066FF">
            <w:pPr>
              <w:pStyle w:val="1520"/>
              <w:ind w:firstLine="480"/>
              <w:rPr>
                <w:rFonts w:cs="Times New Roman"/>
                <w:bCs/>
              </w:rPr>
            </w:pPr>
            <w:r w:rsidRPr="009F413E">
              <w:rPr>
                <w:rFonts w:cs="Times New Roman" w:hint="eastAsia"/>
                <w:bCs/>
              </w:rPr>
              <w:t>根据上表分析可知，本项目区域不属于湘林政〔</w:t>
            </w:r>
            <w:r w:rsidRPr="009F413E">
              <w:rPr>
                <w:rFonts w:cs="Times New Roman" w:hint="eastAsia"/>
                <w:bCs/>
              </w:rPr>
              <w:t>2018</w:t>
            </w:r>
            <w:r w:rsidRPr="009F413E">
              <w:rPr>
                <w:rFonts w:cs="Times New Roman" w:hint="eastAsia"/>
                <w:bCs/>
              </w:rPr>
              <w:t>〕</w:t>
            </w:r>
            <w:r w:rsidRPr="009F413E">
              <w:rPr>
                <w:rFonts w:cs="Times New Roman" w:hint="eastAsia"/>
                <w:bCs/>
              </w:rPr>
              <w:t>5</w:t>
            </w:r>
            <w:r w:rsidRPr="009F413E">
              <w:rPr>
                <w:rFonts w:cs="Times New Roman" w:hint="eastAsia"/>
                <w:bCs/>
              </w:rPr>
              <w:t>号中的禁建区域，且本项目已于</w:t>
            </w:r>
            <w:r w:rsidRPr="009F413E">
              <w:rPr>
                <w:rFonts w:cs="Times New Roman" w:hint="eastAsia"/>
                <w:bCs/>
              </w:rPr>
              <w:t>2017</w:t>
            </w:r>
            <w:r w:rsidRPr="009F413E">
              <w:rPr>
                <w:rFonts w:cs="Times New Roman" w:hint="eastAsia"/>
                <w:bCs/>
              </w:rPr>
              <w:t>年</w:t>
            </w:r>
            <w:r w:rsidR="00B06257" w:rsidRPr="009F413E">
              <w:rPr>
                <w:rFonts w:cs="Times New Roman" w:hint="eastAsia"/>
                <w:bCs/>
              </w:rPr>
              <w:t>6</w:t>
            </w:r>
            <w:r w:rsidRPr="009F413E">
              <w:rPr>
                <w:rFonts w:cs="Times New Roman" w:hint="eastAsia"/>
                <w:bCs/>
              </w:rPr>
              <w:t>月核准备案，因此，项目建设符合</w:t>
            </w:r>
            <w:r w:rsidRPr="009F413E">
              <w:rPr>
                <w:rFonts w:cs="Times New Roman"/>
                <w:bCs/>
              </w:rPr>
              <w:t>《</w:t>
            </w:r>
            <w:r w:rsidRPr="009F413E">
              <w:rPr>
                <w:rFonts w:cs="Times New Roman" w:hint="eastAsia"/>
                <w:bCs/>
              </w:rPr>
              <w:t>关于进一步加强风电建设项目使用林地管理的通知</w:t>
            </w:r>
            <w:r w:rsidRPr="009F413E">
              <w:rPr>
                <w:rFonts w:cs="Times New Roman"/>
                <w:bCs/>
              </w:rPr>
              <w:t>》</w:t>
            </w:r>
            <w:r w:rsidRPr="009F413E">
              <w:rPr>
                <w:rFonts w:cs="Times New Roman" w:hint="eastAsia"/>
                <w:bCs/>
              </w:rPr>
              <w:t>（湘林政〔</w:t>
            </w:r>
            <w:r w:rsidRPr="009F413E">
              <w:rPr>
                <w:rFonts w:cs="Times New Roman" w:hint="eastAsia"/>
                <w:bCs/>
              </w:rPr>
              <w:t>2018</w:t>
            </w:r>
            <w:r w:rsidRPr="009F413E">
              <w:rPr>
                <w:rFonts w:cs="Times New Roman" w:hint="eastAsia"/>
                <w:bCs/>
              </w:rPr>
              <w:t>〕</w:t>
            </w:r>
            <w:r w:rsidRPr="009F413E">
              <w:rPr>
                <w:rFonts w:cs="Times New Roman" w:hint="eastAsia"/>
                <w:bCs/>
              </w:rPr>
              <w:t>5</w:t>
            </w:r>
            <w:r w:rsidRPr="009F413E">
              <w:rPr>
                <w:rFonts w:cs="Times New Roman" w:hint="eastAsia"/>
                <w:bCs/>
              </w:rPr>
              <w:t>号）要求。</w:t>
            </w:r>
          </w:p>
          <w:p w:rsidR="00520A9F" w:rsidRPr="009F413E" w:rsidRDefault="00520A9F" w:rsidP="000066FF">
            <w:pPr>
              <w:pStyle w:val="1520"/>
              <w:ind w:firstLine="480"/>
              <w:rPr>
                <w:rFonts w:cs="Times New Roman"/>
              </w:rPr>
            </w:pPr>
            <w:r w:rsidRPr="009F413E">
              <w:rPr>
                <w:rFonts w:cs="Times New Roman"/>
              </w:rPr>
              <w:t>根据通道侗族自治县林业局出具的</w:t>
            </w:r>
            <w:r w:rsidRPr="009F413E">
              <w:rPr>
                <w:rFonts w:cs="Times New Roman" w:hint="eastAsia"/>
              </w:rPr>
              <w:t>《关于通道三省坡风电场二期工程建设项目使用林地的选址意见》（附件</w:t>
            </w:r>
            <w:r w:rsidRPr="009F413E">
              <w:rPr>
                <w:rFonts w:cs="Times New Roman" w:hint="eastAsia"/>
              </w:rPr>
              <w:t>20</w:t>
            </w:r>
            <w:r w:rsidRPr="009F413E">
              <w:rPr>
                <w:rFonts w:cs="Times New Roman" w:hint="eastAsia"/>
              </w:rPr>
              <w:t>），项目选址内无鸟类主要迁徙通道，母岩风化缓慢，地质条件稳定；不属于通道县最高峰或地标性山峰低于。选址特征符合《湖南省林业厅关于进一步加强风电建设项目使用林地管理的通知》（湘林政</w:t>
            </w:r>
            <w:r w:rsidRPr="009F413E">
              <w:rPr>
                <w:rFonts w:cs="Times New Roman" w:hint="eastAsia"/>
              </w:rPr>
              <w:t>[2018]5</w:t>
            </w:r>
            <w:r w:rsidRPr="009F413E">
              <w:rPr>
                <w:rFonts w:cs="Times New Roman" w:hint="eastAsia"/>
              </w:rPr>
              <w:t>号）的相关要求。</w:t>
            </w:r>
          </w:p>
          <w:p w:rsidR="002305AF" w:rsidRPr="009F413E" w:rsidRDefault="00734BB9" w:rsidP="003E1EF2">
            <w:pPr>
              <w:pStyle w:val="1520"/>
              <w:ind w:firstLineChars="0" w:firstLine="0"/>
              <w:rPr>
                <w:rFonts w:cs="Times New Roman"/>
                <w:b/>
              </w:rPr>
            </w:pPr>
            <w:r w:rsidRPr="009F413E">
              <w:rPr>
                <w:rFonts w:cs="Times New Roman" w:hint="eastAsia"/>
                <w:b/>
              </w:rPr>
              <w:t>9</w:t>
            </w:r>
            <w:r w:rsidR="002305AF" w:rsidRPr="009F413E">
              <w:rPr>
                <w:rFonts w:cs="Times New Roman" w:hint="eastAsia"/>
                <w:b/>
              </w:rPr>
              <w:t>.1.</w:t>
            </w:r>
            <w:r w:rsidR="00D407DF" w:rsidRPr="009F413E">
              <w:rPr>
                <w:rFonts w:cs="Times New Roman" w:hint="eastAsia"/>
                <w:b/>
              </w:rPr>
              <w:t>7</w:t>
            </w:r>
            <w:r w:rsidR="002305AF" w:rsidRPr="009F413E">
              <w:rPr>
                <w:rFonts w:cs="Times New Roman"/>
                <w:b/>
              </w:rPr>
              <w:t>与</w:t>
            </w:r>
            <w:r w:rsidR="002305AF" w:rsidRPr="009F413E">
              <w:rPr>
                <w:rFonts w:cs="Times New Roman" w:hint="eastAsia"/>
                <w:b/>
              </w:rPr>
              <w:t>生态红线</w:t>
            </w:r>
            <w:r w:rsidR="002305AF" w:rsidRPr="009F413E">
              <w:rPr>
                <w:rFonts w:cs="Times New Roman"/>
                <w:b/>
              </w:rPr>
              <w:t>的</w:t>
            </w:r>
            <w:r w:rsidR="002305AF" w:rsidRPr="009F413E">
              <w:rPr>
                <w:rFonts w:cs="Times New Roman" w:hint="eastAsia"/>
                <w:b/>
              </w:rPr>
              <w:t>协调性</w:t>
            </w:r>
            <w:r w:rsidR="002305AF" w:rsidRPr="009F413E">
              <w:rPr>
                <w:rFonts w:cs="Times New Roman"/>
                <w:b/>
              </w:rPr>
              <w:t>分析</w:t>
            </w:r>
          </w:p>
          <w:p w:rsidR="002305AF" w:rsidRPr="009F413E" w:rsidRDefault="002305AF" w:rsidP="00A82A8A">
            <w:pPr>
              <w:pStyle w:val="1520"/>
              <w:ind w:firstLine="480"/>
              <w:rPr>
                <w:rFonts w:cs="Times New Roman"/>
                <w:bCs/>
              </w:rPr>
            </w:pPr>
            <w:r w:rsidRPr="009F413E">
              <w:rPr>
                <w:rFonts w:cs="Times New Roman" w:hint="eastAsia"/>
                <w:bCs/>
              </w:rPr>
              <w:t>根据《</w:t>
            </w:r>
            <w:r w:rsidR="00314299" w:rsidRPr="009F413E">
              <w:rPr>
                <w:rFonts w:cs="Times New Roman" w:hint="eastAsia"/>
                <w:bCs/>
              </w:rPr>
              <w:t>通</w:t>
            </w:r>
            <w:r w:rsidR="00A82A8A" w:rsidRPr="009F413E">
              <w:rPr>
                <w:rFonts w:cs="Times New Roman" w:hint="eastAsia"/>
                <w:bCs/>
              </w:rPr>
              <w:t>道县生态红线划定方案</w:t>
            </w:r>
            <w:r w:rsidRPr="009F413E">
              <w:rPr>
                <w:rFonts w:cs="Times New Roman" w:hint="eastAsia"/>
                <w:bCs/>
              </w:rPr>
              <w:t>》</w:t>
            </w:r>
            <w:r w:rsidR="00A82A8A" w:rsidRPr="009F413E">
              <w:rPr>
                <w:rFonts w:cs="Times New Roman" w:hint="eastAsia"/>
                <w:bCs/>
              </w:rPr>
              <w:t>以及《黎平县生态红线划定方案》</w:t>
            </w:r>
            <w:r w:rsidRPr="009F413E">
              <w:rPr>
                <w:rFonts w:cs="Times New Roman" w:hint="eastAsia"/>
                <w:bCs/>
              </w:rPr>
              <w:t>，</w:t>
            </w:r>
            <w:r w:rsidR="00A82A8A" w:rsidRPr="009F413E">
              <w:rPr>
                <w:rFonts w:cs="Times New Roman" w:hint="eastAsia"/>
                <w:bCs/>
              </w:rPr>
              <w:t>本项目</w:t>
            </w:r>
            <w:r w:rsidR="00856F64" w:rsidRPr="009F413E">
              <w:rPr>
                <w:rFonts w:cs="Times New Roman" w:hint="eastAsia"/>
                <w:bCs/>
              </w:rPr>
              <w:t>各风机点位及施工道路均不在生态红线</w:t>
            </w:r>
            <w:r w:rsidRPr="009F413E">
              <w:rPr>
                <w:rFonts w:cs="Times New Roman" w:hint="eastAsia"/>
                <w:bCs/>
              </w:rPr>
              <w:t>范围内，详见附图</w:t>
            </w:r>
            <w:r w:rsidR="00A82A8A" w:rsidRPr="009F413E">
              <w:rPr>
                <w:rFonts w:cs="Times New Roman" w:hint="eastAsia"/>
                <w:bCs/>
              </w:rPr>
              <w:t>9</w:t>
            </w:r>
            <w:r w:rsidR="00F668BA" w:rsidRPr="009F413E">
              <w:rPr>
                <w:rFonts w:cs="Times New Roman" w:hint="eastAsia"/>
                <w:bCs/>
              </w:rPr>
              <w:t>~</w:t>
            </w:r>
            <w:r w:rsidR="00F668BA" w:rsidRPr="009F413E">
              <w:rPr>
                <w:rFonts w:cs="Times New Roman" w:hint="eastAsia"/>
                <w:bCs/>
              </w:rPr>
              <w:t>附图</w:t>
            </w:r>
            <w:r w:rsidR="00F668BA" w:rsidRPr="009F413E">
              <w:rPr>
                <w:rFonts w:cs="Times New Roman" w:hint="eastAsia"/>
                <w:bCs/>
              </w:rPr>
              <w:t>10</w:t>
            </w:r>
            <w:r w:rsidRPr="009F413E">
              <w:rPr>
                <w:rFonts w:cs="Times New Roman" w:hint="eastAsia"/>
                <w:bCs/>
              </w:rPr>
              <w:t>。</w:t>
            </w:r>
          </w:p>
          <w:p w:rsidR="006B0965" w:rsidRPr="009F413E" w:rsidRDefault="002305AF" w:rsidP="00A82A8A">
            <w:pPr>
              <w:pStyle w:val="1520"/>
              <w:ind w:firstLine="480"/>
              <w:rPr>
                <w:rFonts w:cs="Times New Roman"/>
                <w:bCs/>
              </w:rPr>
            </w:pPr>
            <w:r w:rsidRPr="009F413E">
              <w:rPr>
                <w:rFonts w:cs="Times New Roman" w:hint="eastAsia"/>
                <w:bCs/>
              </w:rPr>
              <w:t>因此在严格执行本报告和水土保持报告提出的各种环境保护措施的前提下，本工程对生态红线内的生态环境影响较小。同时建设单位承诺在开工前再次与当地环保部门核实本项目与生态红线位置关系，确保项目不进入生态红线区。因此项目建设与湖南省</w:t>
            </w:r>
            <w:r w:rsidR="00A543AF" w:rsidRPr="009F413E">
              <w:rPr>
                <w:rFonts w:cs="Times New Roman" w:hint="eastAsia"/>
                <w:bCs/>
              </w:rPr>
              <w:t>通道</w:t>
            </w:r>
            <w:r w:rsidR="00DD79FE" w:rsidRPr="009F413E">
              <w:rPr>
                <w:rFonts w:cs="Times New Roman" w:hint="eastAsia"/>
                <w:bCs/>
              </w:rPr>
              <w:t>县</w:t>
            </w:r>
            <w:r w:rsidRPr="009F413E">
              <w:rPr>
                <w:rFonts w:cs="Times New Roman" w:hint="eastAsia"/>
                <w:bCs/>
              </w:rPr>
              <w:t>生态红线控制不相冲突。</w:t>
            </w:r>
          </w:p>
          <w:p w:rsidR="00D407DF" w:rsidRPr="009F413E" w:rsidRDefault="00D407DF" w:rsidP="00D407DF">
            <w:pPr>
              <w:pStyle w:val="1520"/>
              <w:ind w:firstLineChars="0" w:firstLine="0"/>
              <w:rPr>
                <w:rFonts w:cs="Times New Roman"/>
                <w:b/>
              </w:rPr>
            </w:pPr>
            <w:r w:rsidRPr="009F413E">
              <w:rPr>
                <w:rFonts w:cs="Times New Roman" w:hint="eastAsia"/>
                <w:b/>
              </w:rPr>
              <w:t>9.1.8</w:t>
            </w:r>
            <w:r w:rsidRPr="009F413E">
              <w:rPr>
                <w:rFonts w:cs="Times New Roman" w:hint="eastAsia"/>
                <w:b/>
              </w:rPr>
              <w:t>与湖南省</w:t>
            </w:r>
            <w:r w:rsidRPr="009F413E">
              <w:rPr>
                <w:rFonts w:cs="Times New Roman" w:hint="eastAsia"/>
                <w:b/>
              </w:rPr>
              <w:t>19</w:t>
            </w:r>
            <w:r w:rsidRPr="009F413E">
              <w:rPr>
                <w:rFonts w:cs="Times New Roman" w:hint="eastAsia"/>
                <w:b/>
              </w:rPr>
              <w:t>个重点生态功能区准入清单的符合性分析</w:t>
            </w:r>
          </w:p>
          <w:p w:rsidR="000834AE" w:rsidRPr="009F413E" w:rsidRDefault="000834AE" w:rsidP="000834AE">
            <w:pPr>
              <w:spacing w:line="360" w:lineRule="auto"/>
              <w:ind w:firstLineChars="200" w:firstLine="480"/>
              <w:rPr>
                <w:rFonts w:ascii="Times New Roman" w:hAnsi="Times New Roman"/>
                <w:sz w:val="24"/>
                <w:szCs w:val="24"/>
              </w:rPr>
            </w:pPr>
            <w:r w:rsidRPr="009F413E">
              <w:rPr>
                <w:rFonts w:ascii="Times New Roman" w:hAnsi="Times New Roman" w:hint="eastAsia"/>
                <w:sz w:val="24"/>
                <w:szCs w:val="24"/>
              </w:rPr>
              <w:t>根据湖南省发展和改革委员会关于印发《湖南省新增</w:t>
            </w:r>
            <w:r w:rsidRPr="009F413E">
              <w:rPr>
                <w:rFonts w:ascii="Times New Roman" w:hAnsi="Times New Roman"/>
                <w:sz w:val="24"/>
                <w:szCs w:val="24"/>
              </w:rPr>
              <w:t>19</w:t>
            </w:r>
            <w:r w:rsidRPr="009F413E">
              <w:rPr>
                <w:rFonts w:ascii="Times New Roman" w:hAnsi="Times New Roman" w:hint="eastAsia"/>
                <w:sz w:val="24"/>
                <w:szCs w:val="24"/>
              </w:rPr>
              <w:t>个国家重点生态功</w:t>
            </w:r>
            <w:r w:rsidRPr="009F413E">
              <w:rPr>
                <w:rFonts w:ascii="Times New Roman" w:hAnsi="Times New Roman" w:hint="eastAsia"/>
                <w:sz w:val="24"/>
                <w:szCs w:val="24"/>
              </w:rPr>
              <w:lastRenderedPageBreak/>
              <w:t>能区产业准入负面清单（试行）》的通知（湘发改规划〔</w:t>
            </w:r>
            <w:r w:rsidRPr="009F413E">
              <w:rPr>
                <w:rFonts w:ascii="Times New Roman" w:hAnsi="Times New Roman"/>
                <w:sz w:val="24"/>
                <w:szCs w:val="24"/>
              </w:rPr>
              <w:t>2018</w:t>
            </w:r>
            <w:r w:rsidRPr="009F413E">
              <w:rPr>
                <w:rFonts w:ascii="Times New Roman" w:hAnsi="Times New Roman" w:hint="eastAsia"/>
                <w:sz w:val="24"/>
                <w:szCs w:val="24"/>
              </w:rPr>
              <w:t>〕</w:t>
            </w:r>
            <w:r w:rsidRPr="009F413E">
              <w:rPr>
                <w:rFonts w:ascii="Times New Roman" w:hAnsi="Times New Roman"/>
                <w:sz w:val="24"/>
                <w:szCs w:val="24"/>
              </w:rPr>
              <w:t>972</w:t>
            </w:r>
            <w:r w:rsidRPr="009F413E">
              <w:rPr>
                <w:rFonts w:ascii="Times New Roman" w:hAnsi="Times New Roman" w:hint="eastAsia"/>
                <w:sz w:val="24"/>
                <w:szCs w:val="24"/>
              </w:rPr>
              <w:t>号），通道侗族自治县属于水源涵养型重点生态功能区。本负面清单涉及国民经济</w:t>
            </w:r>
            <w:r w:rsidRPr="009F413E">
              <w:rPr>
                <w:rFonts w:ascii="Times New Roman" w:hAnsi="Times New Roman"/>
                <w:sz w:val="24"/>
                <w:szCs w:val="24"/>
              </w:rPr>
              <w:t>6</w:t>
            </w:r>
            <w:r w:rsidRPr="009F413E">
              <w:rPr>
                <w:rFonts w:ascii="Times New Roman" w:hAnsi="Times New Roman" w:hint="eastAsia"/>
                <w:sz w:val="24"/>
                <w:szCs w:val="24"/>
              </w:rPr>
              <w:t>门类</w:t>
            </w:r>
            <w:r w:rsidRPr="009F413E">
              <w:rPr>
                <w:rFonts w:ascii="Times New Roman" w:hAnsi="Times New Roman"/>
                <w:sz w:val="24"/>
                <w:szCs w:val="24"/>
              </w:rPr>
              <w:t>16</w:t>
            </w:r>
            <w:r w:rsidRPr="009F413E">
              <w:rPr>
                <w:rFonts w:ascii="Times New Roman" w:hAnsi="Times New Roman" w:hint="eastAsia"/>
                <w:sz w:val="24"/>
                <w:szCs w:val="24"/>
              </w:rPr>
              <w:t>大类</w:t>
            </w:r>
            <w:r w:rsidRPr="009F413E">
              <w:rPr>
                <w:rFonts w:ascii="Times New Roman" w:hAnsi="Times New Roman"/>
                <w:sz w:val="24"/>
                <w:szCs w:val="24"/>
              </w:rPr>
              <w:t>26</w:t>
            </w:r>
            <w:r w:rsidRPr="009F413E">
              <w:rPr>
                <w:rFonts w:ascii="Times New Roman" w:hAnsi="Times New Roman" w:hint="eastAsia"/>
                <w:sz w:val="24"/>
                <w:szCs w:val="24"/>
              </w:rPr>
              <w:t>中类</w:t>
            </w:r>
            <w:r w:rsidRPr="009F413E">
              <w:rPr>
                <w:rFonts w:ascii="Times New Roman" w:hAnsi="Times New Roman"/>
                <w:sz w:val="24"/>
                <w:szCs w:val="24"/>
              </w:rPr>
              <w:t>38</w:t>
            </w:r>
            <w:r w:rsidRPr="009F413E">
              <w:rPr>
                <w:rFonts w:ascii="Times New Roman" w:hAnsi="Times New Roman" w:hint="eastAsia"/>
                <w:sz w:val="24"/>
                <w:szCs w:val="24"/>
              </w:rPr>
              <w:t>小类。其中禁止类涉及国民经济</w:t>
            </w:r>
            <w:r w:rsidRPr="009F413E">
              <w:rPr>
                <w:rFonts w:ascii="Times New Roman" w:hAnsi="Times New Roman"/>
                <w:sz w:val="24"/>
                <w:szCs w:val="24"/>
              </w:rPr>
              <w:t>2</w:t>
            </w:r>
            <w:r w:rsidRPr="009F413E">
              <w:rPr>
                <w:rFonts w:ascii="Times New Roman" w:hAnsi="Times New Roman" w:hint="eastAsia"/>
                <w:sz w:val="24"/>
                <w:szCs w:val="24"/>
              </w:rPr>
              <w:t>门类</w:t>
            </w:r>
            <w:r w:rsidRPr="009F413E">
              <w:rPr>
                <w:rFonts w:ascii="Times New Roman" w:hAnsi="Times New Roman"/>
                <w:sz w:val="24"/>
                <w:szCs w:val="24"/>
              </w:rPr>
              <w:t>4</w:t>
            </w:r>
            <w:r w:rsidRPr="009F413E">
              <w:rPr>
                <w:rFonts w:ascii="Times New Roman" w:hAnsi="Times New Roman" w:hint="eastAsia"/>
                <w:sz w:val="24"/>
                <w:szCs w:val="24"/>
              </w:rPr>
              <w:t>大类</w:t>
            </w:r>
            <w:r w:rsidRPr="009F413E">
              <w:rPr>
                <w:rFonts w:ascii="Times New Roman" w:hAnsi="Times New Roman"/>
                <w:sz w:val="24"/>
                <w:szCs w:val="24"/>
              </w:rPr>
              <w:t>4</w:t>
            </w:r>
            <w:r w:rsidRPr="009F413E">
              <w:rPr>
                <w:rFonts w:ascii="Times New Roman" w:hAnsi="Times New Roman" w:hint="eastAsia"/>
                <w:sz w:val="24"/>
                <w:szCs w:val="24"/>
              </w:rPr>
              <w:t>中类</w:t>
            </w:r>
            <w:r w:rsidRPr="009F413E">
              <w:rPr>
                <w:rFonts w:ascii="Times New Roman" w:hAnsi="Times New Roman"/>
                <w:sz w:val="24"/>
                <w:szCs w:val="24"/>
              </w:rPr>
              <w:t>5</w:t>
            </w:r>
            <w:r w:rsidRPr="009F413E">
              <w:rPr>
                <w:rFonts w:ascii="Times New Roman" w:hAnsi="Times New Roman" w:hint="eastAsia"/>
                <w:sz w:val="24"/>
                <w:szCs w:val="24"/>
              </w:rPr>
              <w:t>小类；限制类涉及国民经济</w:t>
            </w:r>
            <w:r w:rsidRPr="009F413E">
              <w:rPr>
                <w:rFonts w:ascii="Times New Roman" w:hAnsi="Times New Roman"/>
                <w:sz w:val="24"/>
                <w:szCs w:val="24"/>
              </w:rPr>
              <w:t>6</w:t>
            </w:r>
            <w:r w:rsidRPr="009F413E">
              <w:rPr>
                <w:rFonts w:ascii="Times New Roman" w:hAnsi="Times New Roman" w:hint="eastAsia"/>
                <w:sz w:val="24"/>
                <w:szCs w:val="24"/>
              </w:rPr>
              <w:t>门类</w:t>
            </w:r>
            <w:r w:rsidRPr="009F413E">
              <w:rPr>
                <w:rFonts w:ascii="Times New Roman" w:hAnsi="Times New Roman"/>
                <w:sz w:val="24"/>
                <w:szCs w:val="24"/>
              </w:rPr>
              <w:t>12</w:t>
            </w:r>
            <w:r w:rsidRPr="009F413E">
              <w:rPr>
                <w:rFonts w:ascii="Times New Roman" w:hAnsi="Times New Roman" w:hint="eastAsia"/>
                <w:sz w:val="24"/>
                <w:szCs w:val="24"/>
              </w:rPr>
              <w:t>大类</w:t>
            </w:r>
            <w:r w:rsidRPr="009F413E">
              <w:rPr>
                <w:rFonts w:ascii="Times New Roman" w:hAnsi="Times New Roman"/>
                <w:sz w:val="24"/>
                <w:szCs w:val="24"/>
              </w:rPr>
              <w:t>22</w:t>
            </w:r>
            <w:r w:rsidRPr="009F413E">
              <w:rPr>
                <w:rFonts w:ascii="Times New Roman" w:hAnsi="Times New Roman" w:hint="eastAsia"/>
                <w:sz w:val="24"/>
                <w:szCs w:val="24"/>
              </w:rPr>
              <w:t>中类</w:t>
            </w:r>
            <w:r w:rsidRPr="009F413E">
              <w:rPr>
                <w:rFonts w:ascii="Times New Roman" w:hAnsi="Times New Roman"/>
                <w:sz w:val="24"/>
                <w:szCs w:val="24"/>
              </w:rPr>
              <w:t>33</w:t>
            </w:r>
            <w:r w:rsidRPr="009F413E">
              <w:rPr>
                <w:rFonts w:ascii="Times New Roman" w:hAnsi="Times New Roman" w:hint="eastAsia"/>
                <w:sz w:val="24"/>
                <w:szCs w:val="24"/>
              </w:rPr>
              <w:t>个小类。通道县产业准入负面清单</w:t>
            </w:r>
            <w:r w:rsidRPr="009F413E">
              <w:rPr>
                <w:rFonts w:ascii="Times New Roman" w:hAnsi="Times New Roman"/>
                <w:sz w:val="24"/>
                <w:szCs w:val="24"/>
              </w:rPr>
              <w:t>(D</w:t>
            </w:r>
            <w:r w:rsidRPr="009F413E">
              <w:rPr>
                <w:rFonts w:ascii="Times New Roman" w:hAnsi="Times New Roman" w:hint="eastAsia"/>
                <w:sz w:val="24"/>
                <w:szCs w:val="24"/>
              </w:rPr>
              <w:t>电力、热力、燃气及水生产和供应业</w:t>
            </w:r>
            <w:r w:rsidRPr="009F413E">
              <w:rPr>
                <w:rFonts w:ascii="Times New Roman" w:hAnsi="Times New Roman"/>
                <w:sz w:val="24"/>
                <w:szCs w:val="24"/>
              </w:rPr>
              <w:t>)</w:t>
            </w:r>
            <w:r w:rsidRPr="009F413E">
              <w:rPr>
                <w:rFonts w:ascii="Times New Roman" w:hAnsi="Times New Roman" w:hint="eastAsia"/>
                <w:sz w:val="24"/>
                <w:szCs w:val="24"/>
              </w:rPr>
              <w:t>见表</w:t>
            </w:r>
            <w:r w:rsidRPr="009F413E">
              <w:rPr>
                <w:rFonts w:ascii="Times New Roman" w:hAnsi="Times New Roman" w:hint="eastAsia"/>
                <w:sz w:val="24"/>
                <w:szCs w:val="24"/>
              </w:rPr>
              <w:t>9.1-</w:t>
            </w:r>
            <w:r w:rsidR="009238C3" w:rsidRPr="009F413E">
              <w:rPr>
                <w:rFonts w:ascii="Times New Roman" w:hAnsi="Times New Roman" w:hint="eastAsia"/>
                <w:sz w:val="24"/>
                <w:szCs w:val="24"/>
              </w:rPr>
              <w:t>5</w:t>
            </w:r>
            <w:r w:rsidRPr="009F413E">
              <w:rPr>
                <w:rFonts w:ascii="Times New Roman" w:hAnsi="Times New Roman" w:hint="eastAsia"/>
                <w:sz w:val="24"/>
                <w:szCs w:val="24"/>
              </w:rPr>
              <w:t>。根据文件要求，本次风电场属于通道县产业准入负面清单中的限制类。因此工程建设需要和该通知相协调，通道县风力发电属于通道县现有主导产业，通道县对于风力发电项目管控要求为</w:t>
            </w:r>
            <w:r w:rsidRPr="009F413E">
              <w:rPr>
                <w:rFonts w:ascii="Times New Roman" w:hAnsi="Times New Roman"/>
                <w:sz w:val="24"/>
                <w:szCs w:val="24"/>
              </w:rPr>
              <w:t>“</w:t>
            </w:r>
            <w:r w:rsidR="004504E6" w:rsidRPr="009F413E">
              <w:rPr>
                <w:rFonts w:ascii="Times New Roman" w:hAnsi="Times New Roman"/>
                <w:sz w:val="24"/>
                <w:szCs w:val="24"/>
              </w:rPr>
              <w:fldChar w:fldCharType="begin"/>
            </w:r>
            <w:r w:rsidR="00FF115B" w:rsidRPr="009F413E">
              <w:rPr>
                <w:rFonts w:ascii="Times New Roman" w:hAnsi="Times New Roman"/>
                <w:sz w:val="24"/>
                <w:szCs w:val="24"/>
              </w:rPr>
              <w:instrText xml:space="preserve"> </w:instrText>
            </w:r>
            <w:r w:rsidR="00FF115B" w:rsidRPr="009F413E">
              <w:rPr>
                <w:rFonts w:ascii="Times New Roman" w:hAnsi="Times New Roman" w:hint="eastAsia"/>
                <w:sz w:val="24"/>
                <w:szCs w:val="24"/>
              </w:rPr>
              <w:instrText>= 1 \* GB3</w:instrText>
            </w:r>
            <w:r w:rsidR="00FF115B" w:rsidRPr="009F413E">
              <w:rPr>
                <w:rFonts w:ascii="Times New Roman" w:hAnsi="Times New Roman"/>
                <w:sz w:val="24"/>
                <w:szCs w:val="24"/>
              </w:rPr>
              <w:instrText xml:space="preserve"> </w:instrText>
            </w:r>
            <w:r w:rsidR="004504E6" w:rsidRPr="009F413E">
              <w:rPr>
                <w:rFonts w:ascii="Times New Roman" w:hAnsi="Times New Roman"/>
                <w:sz w:val="24"/>
                <w:szCs w:val="24"/>
              </w:rPr>
              <w:fldChar w:fldCharType="separate"/>
            </w:r>
            <w:r w:rsidR="00FF115B" w:rsidRPr="009F413E">
              <w:rPr>
                <w:rFonts w:ascii="Times New Roman" w:hAnsi="Times New Roman" w:hint="eastAsia"/>
                <w:noProof/>
                <w:sz w:val="24"/>
                <w:szCs w:val="24"/>
              </w:rPr>
              <w:t>①</w:t>
            </w:r>
            <w:r w:rsidR="004504E6" w:rsidRPr="009F413E">
              <w:rPr>
                <w:rFonts w:ascii="Times New Roman" w:hAnsi="Times New Roman"/>
                <w:sz w:val="24"/>
                <w:szCs w:val="24"/>
              </w:rPr>
              <w:fldChar w:fldCharType="end"/>
            </w:r>
            <w:r w:rsidRPr="009F413E">
              <w:rPr>
                <w:rFonts w:ascii="Times New Roman" w:hAnsi="Times New Roman" w:hint="eastAsia"/>
                <w:sz w:val="24"/>
                <w:szCs w:val="24"/>
              </w:rPr>
              <w:t>新建项目不得占耕地、林地、草地、湿地等区域。</w:t>
            </w:r>
            <w:r w:rsidR="004504E6" w:rsidRPr="009F413E">
              <w:rPr>
                <w:rFonts w:ascii="Times New Roman" w:hAnsi="Times New Roman"/>
                <w:sz w:val="24"/>
                <w:szCs w:val="24"/>
              </w:rPr>
              <w:fldChar w:fldCharType="begin"/>
            </w:r>
            <w:r w:rsidR="00FF115B" w:rsidRPr="009F413E">
              <w:rPr>
                <w:rFonts w:ascii="Times New Roman" w:hAnsi="Times New Roman"/>
                <w:sz w:val="24"/>
                <w:szCs w:val="24"/>
              </w:rPr>
              <w:instrText xml:space="preserve"> </w:instrText>
            </w:r>
            <w:r w:rsidR="00FF115B" w:rsidRPr="009F413E">
              <w:rPr>
                <w:rFonts w:ascii="Times New Roman" w:hAnsi="Times New Roman" w:hint="eastAsia"/>
                <w:sz w:val="24"/>
                <w:szCs w:val="24"/>
              </w:rPr>
              <w:instrText>= 2 \* GB3</w:instrText>
            </w:r>
            <w:r w:rsidR="00FF115B" w:rsidRPr="009F413E">
              <w:rPr>
                <w:rFonts w:ascii="Times New Roman" w:hAnsi="Times New Roman"/>
                <w:sz w:val="24"/>
                <w:szCs w:val="24"/>
              </w:rPr>
              <w:instrText xml:space="preserve"> </w:instrText>
            </w:r>
            <w:r w:rsidR="004504E6" w:rsidRPr="009F413E">
              <w:rPr>
                <w:rFonts w:ascii="Times New Roman" w:hAnsi="Times New Roman"/>
                <w:sz w:val="24"/>
                <w:szCs w:val="24"/>
              </w:rPr>
              <w:fldChar w:fldCharType="separate"/>
            </w:r>
            <w:r w:rsidR="00FF115B" w:rsidRPr="009F413E">
              <w:rPr>
                <w:rFonts w:ascii="Times New Roman" w:hAnsi="Times New Roman" w:hint="eastAsia"/>
                <w:noProof/>
                <w:sz w:val="24"/>
                <w:szCs w:val="24"/>
              </w:rPr>
              <w:t>②</w:t>
            </w:r>
            <w:r w:rsidR="004504E6" w:rsidRPr="009F413E">
              <w:rPr>
                <w:rFonts w:ascii="Times New Roman" w:hAnsi="Times New Roman"/>
                <w:sz w:val="24"/>
                <w:szCs w:val="24"/>
              </w:rPr>
              <w:fldChar w:fldCharType="end"/>
            </w:r>
            <w:r w:rsidRPr="009F413E">
              <w:rPr>
                <w:rFonts w:ascii="Times New Roman" w:hAnsi="Times New Roman" w:hint="eastAsia"/>
                <w:sz w:val="24"/>
                <w:szCs w:val="24"/>
              </w:rPr>
              <w:t>禁止在河道和湖泊管理范围内新建风力发电项目。</w:t>
            </w:r>
            <w:r w:rsidR="004504E6" w:rsidRPr="009F413E">
              <w:rPr>
                <w:rFonts w:ascii="Times New Roman" w:hAnsi="Times New Roman"/>
                <w:sz w:val="24"/>
                <w:szCs w:val="24"/>
              </w:rPr>
              <w:fldChar w:fldCharType="begin"/>
            </w:r>
            <w:r w:rsidR="00FF115B" w:rsidRPr="009F413E">
              <w:rPr>
                <w:rFonts w:ascii="Times New Roman" w:hAnsi="Times New Roman"/>
                <w:sz w:val="24"/>
                <w:szCs w:val="24"/>
              </w:rPr>
              <w:instrText xml:space="preserve"> </w:instrText>
            </w:r>
            <w:r w:rsidR="00FF115B" w:rsidRPr="009F413E">
              <w:rPr>
                <w:rFonts w:ascii="Times New Roman" w:hAnsi="Times New Roman" w:hint="eastAsia"/>
                <w:sz w:val="24"/>
                <w:szCs w:val="24"/>
              </w:rPr>
              <w:instrText>= 3 \* GB3</w:instrText>
            </w:r>
            <w:r w:rsidR="00FF115B" w:rsidRPr="009F413E">
              <w:rPr>
                <w:rFonts w:ascii="Times New Roman" w:hAnsi="Times New Roman"/>
                <w:sz w:val="24"/>
                <w:szCs w:val="24"/>
              </w:rPr>
              <w:instrText xml:space="preserve"> </w:instrText>
            </w:r>
            <w:r w:rsidR="004504E6" w:rsidRPr="009F413E">
              <w:rPr>
                <w:rFonts w:ascii="Times New Roman" w:hAnsi="Times New Roman"/>
                <w:sz w:val="24"/>
                <w:szCs w:val="24"/>
              </w:rPr>
              <w:fldChar w:fldCharType="separate"/>
            </w:r>
            <w:r w:rsidR="00FF115B" w:rsidRPr="009F413E">
              <w:rPr>
                <w:rFonts w:ascii="Times New Roman" w:hAnsi="Times New Roman" w:hint="eastAsia"/>
                <w:noProof/>
                <w:sz w:val="24"/>
                <w:szCs w:val="24"/>
              </w:rPr>
              <w:t>③</w:t>
            </w:r>
            <w:r w:rsidR="004504E6" w:rsidRPr="009F413E">
              <w:rPr>
                <w:rFonts w:ascii="Times New Roman" w:hAnsi="Times New Roman"/>
                <w:sz w:val="24"/>
                <w:szCs w:val="24"/>
              </w:rPr>
              <w:fldChar w:fldCharType="end"/>
            </w:r>
            <w:r w:rsidRPr="009F413E">
              <w:rPr>
                <w:rFonts w:ascii="Times New Roman" w:hAnsi="Times New Roman" w:hint="eastAsia"/>
                <w:sz w:val="24"/>
                <w:szCs w:val="24"/>
              </w:rPr>
              <w:t>现有项目对生态造成破坏的，立即治理恢复。</w:t>
            </w:r>
            <w:r w:rsidRPr="009F413E">
              <w:rPr>
                <w:rFonts w:ascii="Times New Roman" w:hAnsi="Times New Roman"/>
                <w:sz w:val="24"/>
                <w:szCs w:val="24"/>
              </w:rPr>
              <w:t>”</w:t>
            </w:r>
            <w:r w:rsidRPr="009F413E">
              <w:rPr>
                <w:rFonts w:ascii="Times New Roman" w:hAnsi="Times New Roman" w:hint="eastAsia"/>
                <w:sz w:val="24"/>
                <w:szCs w:val="24"/>
              </w:rPr>
              <w:t>本项目是</w:t>
            </w:r>
            <w:r w:rsidRPr="009F413E">
              <w:rPr>
                <w:rFonts w:ascii="Times New Roman" w:hAnsi="Times New Roman"/>
                <w:sz w:val="24"/>
                <w:szCs w:val="24"/>
              </w:rPr>
              <w:t>2017</w:t>
            </w:r>
            <w:r w:rsidRPr="009F413E">
              <w:rPr>
                <w:rFonts w:ascii="Times New Roman" w:hAnsi="Times New Roman" w:hint="eastAsia"/>
                <w:sz w:val="24"/>
                <w:szCs w:val="24"/>
              </w:rPr>
              <w:t>年核准项目，</w:t>
            </w:r>
            <w:r w:rsidRPr="009F413E">
              <w:rPr>
                <w:rFonts w:ascii="Times New Roman" w:hAnsi="Times New Roman"/>
                <w:sz w:val="24"/>
                <w:szCs w:val="24"/>
              </w:rPr>
              <w:t>2019</w:t>
            </w:r>
            <w:r w:rsidRPr="009F413E">
              <w:rPr>
                <w:rFonts w:ascii="Times New Roman" w:hAnsi="Times New Roman" w:hint="eastAsia"/>
                <w:sz w:val="24"/>
                <w:szCs w:val="24"/>
              </w:rPr>
              <w:t>年湖南省发展和改革委员又以《关于同意隆回金石桥风电场二期工程等</w:t>
            </w:r>
            <w:r w:rsidRPr="009F413E">
              <w:rPr>
                <w:rFonts w:ascii="Times New Roman" w:hAnsi="Times New Roman"/>
                <w:sz w:val="24"/>
                <w:szCs w:val="24"/>
              </w:rPr>
              <w:t>11</w:t>
            </w:r>
            <w:r w:rsidRPr="009F413E">
              <w:rPr>
                <w:rFonts w:ascii="Times New Roman" w:hAnsi="Times New Roman" w:hint="eastAsia"/>
                <w:sz w:val="24"/>
                <w:szCs w:val="24"/>
              </w:rPr>
              <w:t>个项目核准文件延期的批复》准予通道县三省坡风电场二期工程延期。本项目已取得了通道侗族自治县林业局的选址意见（附件</w:t>
            </w:r>
            <w:r w:rsidRPr="009F413E">
              <w:rPr>
                <w:rFonts w:ascii="Times New Roman" w:hAnsi="Times New Roman" w:hint="eastAsia"/>
                <w:sz w:val="24"/>
                <w:szCs w:val="24"/>
              </w:rPr>
              <w:t>20</w:t>
            </w:r>
            <w:r w:rsidRPr="009F413E">
              <w:rPr>
                <w:rFonts w:ascii="Times New Roman" w:hAnsi="Times New Roman" w:hint="eastAsia"/>
                <w:sz w:val="24"/>
                <w:szCs w:val="24"/>
              </w:rPr>
              <w:t>），其同意本项目的选址。</w:t>
            </w:r>
          </w:p>
          <w:p w:rsidR="000834AE" w:rsidRPr="009F413E" w:rsidRDefault="00FF115B" w:rsidP="00FF115B">
            <w:pPr>
              <w:rPr>
                <w:rFonts w:ascii="Times New Roman" w:hAnsi="Times New Roman"/>
                <w:b/>
                <w:sz w:val="24"/>
                <w:szCs w:val="24"/>
              </w:rPr>
            </w:pPr>
            <w:r w:rsidRPr="009F413E">
              <w:rPr>
                <w:rFonts w:ascii="Times New Roman" w:hAnsi="Times New Roman" w:hint="eastAsia"/>
                <w:b/>
                <w:sz w:val="24"/>
                <w:szCs w:val="24"/>
              </w:rPr>
              <w:t>表</w:t>
            </w:r>
            <w:r w:rsidRPr="009F413E">
              <w:rPr>
                <w:rFonts w:ascii="Times New Roman" w:hAnsi="Times New Roman" w:hint="eastAsia"/>
                <w:b/>
                <w:sz w:val="24"/>
                <w:szCs w:val="24"/>
              </w:rPr>
              <w:t>9.1-</w:t>
            </w:r>
            <w:r w:rsidR="009238C3" w:rsidRPr="009F413E">
              <w:rPr>
                <w:rFonts w:ascii="Times New Roman" w:hAnsi="Times New Roman" w:hint="eastAsia"/>
                <w:b/>
                <w:sz w:val="24"/>
                <w:szCs w:val="24"/>
              </w:rPr>
              <w:t>5</w:t>
            </w:r>
            <w:r w:rsidRPr="009F413E">
              <w:rPr>
                <w:rFonts w:ascii="Times New Roman" w:hAnsi="Times New Roman" w:hint="eastAsia"/>
                <w:b/>
                <w:sz w:val="24"/>
                <w:szCs w:val="24"/>
              </w:rPr>
              <w:t>通道县产业准入负面清单（</w:t>
            </w:r>
            <w:r w:rsidRPr="009F413E">
              <w:rPr>
                <w:rFonts w:ascii="Times New Roman" w:hAnsi="Times New Roman" w:hint="eastAsia"/>
                <w:b/>
                <w:sz w:val="24"/>
                <w:szCs w:val="24"/>
              </w:rPr>
              <w:t>D</w:t>
            </w:r>
            <w:r w:rsidRPr="009F413E">
              <w:rPr>
                <w:rFonts w:ascii="Times New Roman" w:hAnsi="Times New Roman" w:hint="eastAsia"/>
                <w:b/>
                <w:sz w:val="24"/>
                <w:szCs w:val="24"/>
              </w:rPr>
              <w:t>电力、热力、燃气及水生产和供应业）</w:t>
            </w:r>
          </w:p>
          <w:tbl>
            <w:tblPr>
              <w:tblStyle w:val="aff9"/>
              <w:tblW w:w="0" w:type="auto"/>
              <w:tblBorders>
                <w:top w:val="single" w:sz="12" w:space="0" w:color="auto"/>
                <w:left w:val="single" w:sz="12" w:space="0" w:color="auto"/>
                <w:bottom w:val="single" w:sz="12" w:space="0" w:color="auto"/>
                <w:right w:val="single" w:sz="12" w:space="0" w:color="auto"/>
              </w:tblBorders>
              <w:tblLook w:val="04A0"/>
            </w:tblPr>
            <w:tblGrid>
              <w:gridCol w:w="559"/>
              <w:gridCol w:w="1122"/>
              <w:gridCol w:w="984"/>
              <w:gridCol w:w="841"/>
              <w:gridCol w:w="997"/>
              <w:gridCol w:w="1039"/>
              <w:gridCol w:w="2094"/>
              <w:gridCol w:w="646"/>
            </w:tblGrid>
            <w:tr w:rsidR="004328BA" w:rsidRPr="009F413E" w:rsidTr="00915319">
              <w:trPr>
                <w:trHeight w:val="340"/>
              </w:trPr>
              <w:tc>
                <w:tcPr>
                  <w:tcW w:w="560" w:type="dxa"/>
                  <w:vAlign w:val="center"/>
                </w:tcPr>
                <w:p w:rsidR="00FF115B" w:rsidRPr="009F413E" w:rsidRDefault="00FF115B" w:rsidP="004328BA">
                  <w:pPr>
                    <w:jc w:val="center"/>
                    <w:rPr>
                      <w:rFonts w:ascii="Times New Roman" w:hAnsi="Times New Roman"/>
                      <w:sz w:val="18"/>
                      <w:szCs w:val="18"/>
                    </w:rPr>
                  </w:pPr>
                  <w:r w:rsidRPr="009F413E">
                    <w:rPr>
                      <w:rFonts w:ascii="Times New Roman" w:hAnsi="Times New Roman"/>
                      <w:sz w:val="18"/>
                      <w:szCs w:val="18"/>
                    </w:rPr>
                    <w:t>序号</w:t>
                  </w:r>
                </w:p>
              </w:tc>
              <w:tc>
                <w:tcPr>
                  <w:tcW w:w="1125" w:type="dxa"/>
                  <w:vAlign w:val="center"/>
                </w:tcPr>
                <w:p w:rsidR="00FF115B" w:rsidRPr="009F413E" w:rsidRDefault="00FF115B" w:rsidP="004328BA">
                  <w:pPr>
                    <w:jc w:val="center"/>
                    <w:rPr>
                      <w:rFonts w:ascii="Times New Roman" w:hAnsi="Times New Roman"/>
                      <w:sz w:val="18"/>
                      <w:szCs w:val="18"/>
                    </w:rPr>
                  </w:pPr>
                  <w:r w:rsidRPr="009F413E">
                    <w:rPr>
                      <w:rFonts w:ascii="Times New Roman" w:hAnsi="Times New Roman"/>
                      <w:sz w:val="18"/>
                      <w:szCs w:val="18"/>
                    </w:rPr>
                    <w:t>门类</w:t>
                  </w:r>
                </w:p>
              </w:tc>
              <w:tc>
                <w:tcPr>
                  <w:tcW w:w="986" w:type="dxa"/>
                  <w:vAlign w:val="center"/>
                </w:tcPr>
                <w:p w:rsidR="00FF115B" w:rsidRPr="009F413E" w:rsidRDefault="00FF115B" w:rsidP="004328BA">
                  <w:pPr>
                    <w:jc w:val="center"/>
                    <w:rPr>
                      <w:rFonts w:ascii="Times New Roman" w:hAnsi="Times New Roman"/>
                      <w:sz w:val="18"/>
                      <w:szCs w:val="18"/>
                    </w:rPr>
                  </w:pPr>
                  <w:r w:rsidRPr="009F413E">
                    <w:rPr>
                      <w:rFonts w:ascii="Times New Roman" w:hAnsi="Times New Roman"/>
                      <w:sz w:val="18"/>
                      <w:szCs w:val="18"/>
                    </w:rPr>
                    <w:t>大类</w:t>
                  </w:r>
                </w:p>
              </w:tc>
              <w:tc>
                <w:tcPr>
                  <w:tcW w:w="843" w:type="dxa"/>
                  <w:vAlign w:val="center"/>
                </w:tcPr>
                <w:p w:rsidR="00FF115B" w:rsidRPr="009F413E" w:rsidRDefault="00FF115B" w:rsidP="004328BA">
                  <w:pPr>
                    <w:jc w:val="center"/>
                    <w:rPr>
                      <w:rFonts w:ascii="Times New Roman" w:hAnsi="Times New Roman"/>
                      <w:sz w:val="18"/>
                      <w:szCs w:val="18"/>
                    </w:rPr>
                  </w:pPr>
                  <w:r w:rsidRPr="009F413E">
                    <w:rPr>
                      <w:rFonts w:ascii="Times New Roman" w:hAnsi="Times New Roman"/>
                      <w:sz w:val="18"/>
                      <w:szCs w:val="18"/>
                    </w:rPr>
                    <w:t>种类</w:t>
                  </w:r>
                </w:p>
              </w:tc>
              <w:tc>
                <w:tcPr>
                  <w:tcW w:w="999" w:type="dxa"/>
                  <w:vAlign w:val="center"/>
                </w:tcPr>
                <w:p w:rsidR="00FF115B" w:rsidRPr="009F413E" w:rsidRDefault="00FF115B" w:rsidP="004328BA">
                  <w:pPr>
                    <w:jc w:val="center"/>
                    <w:rPr>
                      <w:rFonts w:ascii="Times New Roman" w:hAnsi="Times New Roman"/>
                      <w:sz w:val="18"/>
                      <w:szCs w:val="18"/>
                    </w:rPr>
                  </w:pPr>
                  <w:r w:rsidRPr="009F413E">
                    <w:rPr>
                      <w:rFonts w:ascii="Times New Roman" w:hAnsi="Times New Roman"/>
                      <w:sz w:val="18"/>
                      <w:szCs w:val="18"/>
                    </w:rPr>
                    <w:t>小类</w:t>
                  </w:r>
                </w:p>
              </w:tc>
              <w:tc>
                <w:tcPr>
                  <w:tcW w:w="1042" w:type="dxa"/>
                  <w:vAlign w:val="center"/>
                </w:tcPr>
                <w:p w:rsidR="00FF115B" w:rsidRPr="009F413E" w:rsidRDefault="00FF115B" w:rsidP="004328BA">
                  <w:pPr>
                    <w:jc w:val="center"/>
                    <w:rPr>
                      <w:rFonts w:ascii="Times New Roman" w:hAnsi="Times New Roman"/>
                      <w:sz w:val="18"/>
                      <w:szCs w:val="18"/>
                    </w:rPr>
                  </w:pPr>
                  <w:r w:rsidRPr="009F413E">
                    <w:rPr>
                      <w:rFonts w:ascii="Times New Roman" w:hAnsi="Times New Roman"/>
                      <w:sz w:val="18"/>
                      <w:szCs w:val="18"/>
                    </w:rPr>
                    <w:t>产业存在状况</w:t>
                  </w:r>
                </w:p>
              </w:tc>
              <w:tc>
                <w:tcPr>
                  <w:tcW w:w="2101" w:type="dxa"/>
                  <w:vAlign w:val="center"/>
                </w:tcPr>
                <w:p w:rsidR="00FF115B" w:rsidRPr="009F413E" w:rsidRDefault="00FF115B" w:rsidP="004328BA">
                  <w:pPr>
                    <w:jc w:val="center"/>
                    <w:rPr>
                      <w:rFonts w:ascii="Times New Roman" w:hAnsi="Times New Roman"/>
                      <w:sz w:val="18"/>
                      <w:szCs w:val="18"/>
                    </w:rPr>
                  </w:pPr>
                  <w:r w:rsidRPr="009F413E">
                    <w:rPr>
                      <w:rFonts w:ascii="Times New Roman" w:hAnsi="Times New Roman"/>
                      <w:sz w:val="18"/>
                      <w:szCs w:val="18"/>
                    </w:rPr>
                    <w:t>管控要求</w:t>
                  </w:r>
                </w:p>
              </w:tc>
              <w:tc>
                <w:tcPr>
                  <w:tcW w:w="646" w:type="dxa"/>
                  <w:vAlign w:val="center"/>
                </w:tcPr>
                <w:p w:rsidR="00FF115B" w:rsidRPr="009F413E" w:rsidRDefault="00FF115B" w:rsidP="004328BA">
                  <w:pPr>
                    <w:jc w:val="center"/>
                    <w:rPr>
                      <w:rFonts w:ascii="Times New Roman" w:hAnsi="Times New Roman"/>
                      <w:sz w:val="18"/>
                      <w:szCs w:val="18"/>
                    </w:rPr>
                  </w:pPr>
                  <w:r w:rsidRPr="009F413E">
                    <w:rPr>
                      <w:rFonts w:ascii="Times New Roman" w:hAnsi="Times New Roman"/>
                      <w:sz w:val="18"/>
                      <w:szCs w:val="18"/>
                    </w:rPr>
                    <w:t>备注</w:t>
                  </w:r>
                </w:p>
              </w:tc>
            </w:tr>
            <w:tr w:rsidR="00FF115B" w:rsidRPr="009F413E" w:rsidTr="00915319">
              <w:trPr>
                <w:trHeight w:val="340"/>
              </w:trPr>
              <w:tc>
                <w:tcPr>
                  <w:tcW w:w="8302" w:type="dxa"/>
                  <w:gridSpan w:val="8"/>
                  <w:vAlign w:val="center"/>
                </w:tcPr>
                <w:p w:rsidR="00FF115B" w:rsidRPr="009F413E" w:rsidRDefault="00FF115B" w:rsidP="004328BA">
                  <w:pPr>
                    <w:jc w:val="center"/>
                    <w:rPr>
                      <w:rFonts w:ascii="Times New Roman" w:hAnsi="Times New Roman"/>
                      <w:sz w:val="18"/>
                      <w:szCs w:val="18"/>
                    </w:rPr>
                  </w:pPr>
                  <w:r w:rsidRPr="009F413E">
                    <w:rPr>
                      <w:rFonts w:ascii="Times New Roman" w:hAnsi="Times New Roman"/>
                      <w:sz w:val="18"/>
                      <w:szCs w:val="18"/>
                    </w:rPr>
                    <w:t>限制类</w:t>
                  </w:r>
                </w:p>
              </w:tc>
            </w:tr>
            <w:tr w:rsidR="004328BA" w:rsidRPr="009F413E" w:rsidTr="00915319">
              <w:trPr>
                <w:trHeight w:val="340"/>
              </w:trPr>
              <w:tc>
                <w:tcPr>
                  <w:tcW w:w="560" w:type="dxa"/>
                  <w:vAlign w:val="center"/>
                </w:tcPr>
                <w:p w:rsidR="00FF115B" w:rsidRPr="009F413E" w:rsidRDefault="00FF115B" w:rsidP="004328BA">
                  <w:pPr>
                    <w:jc w:val="center"/>
                    <w:rPr>
                      <w:rFonts w:ascii="Times New Roman" w:hAnsi="Times New Roman"/>
                      <w:sz w:val="18"/>
                      <w:szCs w:val="18"/>
                    </w:rPr>
                  </w:pPr>
                  <w:r w:rsidRPr="009F413E">
                    <w:rPr>
                      <w:rFonts w:ascii="Times New Roman" w:hAnsi="Times New Roman" w:hint="eastAsia"/>
                      <w:sz w:val="18"/>
                      <w:szCs w:val="18"/>
                    </w:rPr>
                    <w:t>30</w:t>
                  </w:r>
                </w:p>
              </w:tc>
              <w:tc>
                <w:tcPr>
                  <w:tcW w:w="1125" w:type="dxa"/>
                  <w:vAlign w:val="center"/>
                </w:tcPr>
                <w:p w:rsidR="00FF115B" w:rsidRPr="009F413E" w:rsidRDefault="00FF115B" w:rsidP="004328BA">
                  <w:pPr>
                    <w:jc w:val="center"/>
                    <w:rPr>
                      <w:rFonts w:ascii="Times New Roman" w:hAnsi="Times New Roman"/>
                      <w:sz w:val="18"/>
                      <w:szCs w:val="18"/>
                    </w:rPr>
                  </w:pPr>
                  <w:r w:rsidRPr="009F413E">
                    <w:rPr>
                      <w:rFonts w:ascii="Times New Roman" w:hAnsi="Times New Roman" w:hint="eastAsia"/>
                      <w:sz w:val="18"/>
                      <w:szCs w:val="18"/>
                    </w:rPr>
                    <w:t>D</w:t>
                  </w:r>
                  <w:r w:rsidRPr="009F413E">
                    <w:rPr>
                      <w:rFonts w:ascii="Times New Roman" w:hAnsi="Times New Roman" w:hint="eastAsia"/>
                      <w:sz w:val="18"/>
                      <w:szCs w:val="18"/>
                    </w:rPr>
                    <w:t>电力、热力、燃气及水生产和工业业</w:t>
                  </w:r>
                </w:p>
              </w:tc>
              <w:tc>
                <w:tcPr>
                  <w:tcW w:w="986" w:type="dxa"/>
                  <w:vAlign w:val="center"/>
                </w:tcPr>
                <w:p w:rsidR="00FF115B" w:rsidRPr="009F413E" w:rsidRDefault="00FF115B" w:rsidP="004328BA">
                  <w:pPr>
                    <w:jc w:val="center"/>
                    <w:rPr>
                      <w:rFonts w:ascii="Times New Roman" w:hAnsi="Times New Roman"/>
                      <w:sz w:val="18"/>
                      <w:szCs w:val="18"/>
                    </w:rPr>
                  </w:pPr>
                  <w:r w:rsidRPr="009F413E">
                    <w:rPr>
                      <w:rFonts w:ascii="Times New Roman" w:hAnsi="Times New Roman" w:hint="eastAsia"/>
                      <w:sz w:val="18"/>
                      <w:szCs w:val="18"/>
                    </w:rPr>
                    <w:t>44</w:t>
                  </w:r>
                  <w:r w:rsidRPr="009F413E">
                    <w:rPr>
                      <w:rFonts w:ascii="Times New Roman" w:hAnsi="Times New Roman" w:hint="eastAsia"/>
                      <w:sz w:val="18"/>
                      <w:szCs w:val="18"/>
                    </w:rPr>
                    <w:t>电力、热力生产和供应业</w:t>
                  </w:r>
                </w:p>
              </w:tc>
              <w:tc>
                <w:tcPr>
                  <w:tcW w:w="843" w:type="dxa"/>
                  <w:vAlign w:val="center"/>
                </w:tcPr>
                <w:p w:rsidR="00FF115B" w:rsidRPr="009F413E" w:rsidRDefault="00FF115B" w:rsidP="004328BA">
                  <w:pPr>
                    <w:jc w:val="center"/>
                    <w:rPr>
                      <w:rFonts w:ascii="Times New Roman" w:hAnsi="Times New Roman"/>
                      <w:sz w:val="18"/>
                      <w:szCs w:val="18"/>
                    </w:rPr>
                  </w:pPr>
                  <w:r w:rsidRPr="009F413E">
                    <w:rPr>
                      <w:rFonts w:ascii="Times New Roman" w:hAnsi="Times New Roman" w:hint="eastAsia"/>
                      <w:sz w:val="18"/>
                      <w:szCs w:val="18"/>
                    </w:rPr>
                    <w:t>441</w:t>
                  </w:r>
                  <w:r w:rsidRPr="009F413E">
                    <w:rPr>
                      <w:rFonts w:ascii="Times New Roman" w:hAnsi="Times New Roman" w:hint="eastAsia"/>
                      <w:sz w:val="18"/>
                      <w:szCs w:val="18"/>
                    </w:rPr>
                    <w:t>电力生产</w:t>
                  </w:r>
                </w:p>
              </w:tc>
              <w:tc>
                <w:tcPr>
                  <w:tcW w:w="999" w:type="dxa"/>
                  <w:vAlign w:val="center"/>
                </w:tcPr>
                <w:p w:rsidR="00FF115B" w:rsidRPr="009F413E" w:rsidRDefault="00FF115B" w:rsidP="004328BA">
                  <w:pPr>
                    <w:jc w:val="center"/>
                    <w:rPr>
                      <w:rFonts w:ascii="Times New Roman" w:hAnsi="Times New Roman"/>
                      <w:sz w:val="18"/>
                      <w:szCs w:val="18"/>
                    </w:rPr>
                  </w:pPr>
                  <w:r w:rsidRPr="009F413E">
                    <w:rPr>
                      <w:rFonts w:ascii="Times New Roman" w:hAnsi="Times New Roman" w:hint="eastAsia"/>
                      <w:sz w:val="18"/>
                      <w:szCs w:val="18"/>
                    </w:rPr>
                    <w:t>4412</w:t>
                  </w:r>
                  <w:r w:rsidRPr="009F413E">
                    <w:rPr>
                      <w:rFonts w:ascii="Times New Roman" w:hAnsi="Times New Roman" w:hint="eastAsia"/>
                      <w:sz w:val="18"/>
                      <w:szCs w:val="18"/>
                    </w:rPr>
                    <w:t>水力发电</w:t>
                  </w:r>
                </w:p>
              </w:tc>
              <w:tc>
                <w:tcPr>
                  <w:tcW w:w="1042" w:type="dxa"/>
                  <w:vAlign w:val="center"/>
                </w:tcPr>
                <w:p w:rsidR="00FF115B" w:rsidRPr="009F413E" w:rsidRDefault="00FF115B" w:rsidP="004328BA">
                  <w:pPr>
                    <w:jc w:val="center"/>
                    <w:rPr>
                      <w:rFonts w:ascii="Times New Roman" w:hAnsi="Times New Roman"/>
                      <w:sz w:val="18"/>
                      <w:szCs w:val="18"/>
                    </w:rPr>
                  </w:pPr>
                  <w:r w:rsidRPr="009F413E">
                    <w:rPr>
                      <w:rFonts w:ascii="Times New Roman" w:hAnsi="Times New Roman"/>
                      <w:sz w:val="18"/>
                      <w:szCs w:val="18"/>
                    </w:rPr>
                    <w:t>现有一般产业</w:t>
                  </w:r>
                </w:p>
              </w:tc>
              <w:tc>
                <w:tcPr>
                  <w:tcW w:w="2101" w:type="dxa"/>
                  <w:vAlign w:val="center"/>
                </w:tcPr>
                <w:p w:rsidR="00FF115B" w:rsidRPr="009F413E" w:rsidRDefault="00FF115B" w:rsidP="004328BA">
                  <w:pPr>
                    <w:jc w:val="center"/>
                    <w:rPr>
                      <w:rFonts w:ascii="Times New Roman" w:hAnsi="Times New Roman"/>
                      <w:sz w:val="18"/>
                      <w:szCs w:val="18"/>
                    </w:rPr>
                  </w:pPr>
                  <w:r w:rsidRPr="009F413E">
                    <w:rPr>
                      <w:rFonts w:ascii="Times New Roman" w:hAnsi="Times New Roman"/>
                      <w:sz w:val="18"/>
                      <w:szCs w:val="18"/>
                    </w:rPr>
                    <w:t>禁止新建</w:t>
                  </w:r>
                  <w:r w:rsidR="004328BA" w:rsidRPr="009F413E">
                    <w:rPr>
                      <w:rFonts w:ascii="Times New Roman" w:hAnsi="Times New Roman"/>
                      <w:sz w:val="18"/>
                      <w:szCs w:val="18"/>
                    </w:rPr>
                    <w:t>无下泄生态流量引水式水力发电项目</w:t>
                  </w:r>
                  <w:r w:rsidR="004328BA" w:rsidRPr="009F413E">
                    <w:rPr>
                      <w:rFonts w:ascii="Times New Roman" w:hAnsi="Times New Roman" w:hint="eastAsia"/>
                      <w:sz w:val="18"/>
                      <w:szCs w:val="18"/>
                    </w:rPr>
                    <w:t>，</w:t>
                  </w:r>
                  <w:r w:rsidR="004328BA" w:rsidRPr="009F413E">
                    <w:rPr>
                      <w:rFonts w:ascii="Times New Roman" w:hAnsi="Times New Roman"/>
                      <w:sz w:val="18"/>
                      <w:szCs w:val="18"/>
                    </w:rPr>
                    <w:t>现有此类项目</w:t>
                  </w:r>
                  <w:r w:rsidR="004328BA" w:rsidRPr="009F413E">
                    <w:rPr>
                      <w:rFonts w:ascii="Times New Roman" w:hAnsi="Times New Roman" w:hint="eastAsia"/>
                      <w:sz w:val="18"/>
                      <w:szCs w:val="18"/>
                    </w:rPr>
                    <w:t>2019</w:t>
                  </w:r>
                  <w:r w:rsidR="004328BA" w:rsidRPr="009F413E">
                    <w:rPr>
                      <w:rFonts w:ascii="Times New Roman" w:hAnsi="Times New Roman" w:hint="eastAsia"/>
                      <w:sz w:val="18"/>
                      <w:szCs w:val="18"/>
                    </w:rPr>
                    <w:t>年底前完成生态化改造或关闭退出</w:t>
                  </w:r>
                </w:p>
              </w:tc>
              <w:tc>
                <w:tcPr>
                  <w:tcW w:w="646" w:type="dxa"/>
                  <w:vAlign w:val="center"/>
                </w:tcPr>
                <w:p w:rsidR="00FF115B" w:rsidRPr="009F413E" w:rsidRDefault="004328BA" w:rsidP="004328BA">
                  <w:pPr>
                    <w:jc w:val="center"/>
                    <w:rPr>
                      <w:rFonts w:ascii="Times New Roman" w:hAnsi="Times New Roman"/>
                      <w:sz w:val="18"/>
                      <w:szCs w:val="18"/>
                    </w:rPr>
                  </w:pPr>
                  <w:r w:rsidRPr="009F413E">
                    <w:rPr>
                      <w:rFonts w:ascii="Times New Roman" w:hAnsi="Times New Roman" w:hint="eastAsia"/>
                      <w:sz w:val="18"/>
                      <w:szCs w:val="18"/>
                    </w:rPr>
                    <w:t>《知道目录》限制类</w:t>
                  </w:r>
                </w:p>
              </w:tc>
            </w:tr>
            <w:tr w:rsidR="004328BA" w:rsidRPr="009F413E" w:rsidTr="00915319">
              <w:trPr>
                <w:trHeight w:val="340"/>
              </w:trPr>
              <w:tc>
                <w:tcPr>
                  <w:tcW w:w="560" w:type="dxa"/>
                  <w:vAlign w:val="center"/>
                </w:tcPr>
                <w:p w:rsidR="00FF115B" w:rsidRPr="009F413E" w:rsidRDefault="00FF115B" w:rsidP="004328BA">
                  <w:pPr>
                    <w:jc w:val="center"/>
                    <w:rPr>
                      <w:rFonts w:ascii="Times New Roman" w:hAnsi="Times New Roman"/>
                      <w:sz w:val="18"/>
                      <w:szCs w:val="18"/>
                    </w:rPr>
                  </w:pPr>
                  <w:r w:rsidRPr="009F413E">
                    <w:rPr>
                      <w:rFonts w:ascii="Times New Roman" w:hAnsi="Times New Roman" w:hint="eastAsia"/>
                      <w:sz w:val="18"/>
                      <w:szCs w:val="18"/>
                    </w:rPr>
                    <w:t>31</w:t>
                  </w:r>
                </w:p>
              </w:tc>
              <w:tc>
                <w:tcPr>
                  <w:tcW w:w="1125" w:type="dxa"/>
                  <w:vAlign w:val="center"/>
                </w:tcPr>
                <w:p w:rsidR="00FF115B" w:rsidRPr="009F413E" w:rsidRDefault="00FF115B" w:rsidP="004328BA">
                  <w:pPr>
                    <w:jc w:val="center"/>
                    <w:rPr>
                      <w:rFonts w:ascii="Times New Roman" w:hAnsi="Times New Roman"/>
                      <w:sz w:val="18"/>
                      <w:szCs w:val="18"/>
                    </w:rPr>
                  </w:pPr>
                  <w:r w:rsidRPr="009F413E">
                    <w:rPr>
                      <w:rFonts w:ascii="Times New Roman" w:hAnsi="Times New Roman" w:hint="eastAsia"/>
                      <w:sz w:val="18"/>
                      <w:szCs w:val="18"/>
                    </w:rPr>
                    <w:t>D</w:t>
                  </w:r>
                  <w:r w:rsidRPr="009F413E">
                    <w:rPr>
                      <w:rFonts w:ascii="Times New Roman" w:hAnsi="Times New Roman" w:hint="eastAsia"/>
                      <w:sz w:val="18"/>
                      <w:szCs w:val="18"/>
                    </w:rPr>
                    <w:t>电力、热力、燃气及水生产和工业业</w:t>
                  </w:r>
                </w:p>
              </w:tc>
              <w:tc>
                <w:tcPr>
                  <w:tcW w:w="986" w:type="dxa"/>
                  <w:vAlign w:val="center"/>
                </w:tcPr>
                <w:p w:rsidR="00FF115B" w:rsidRPr="009F413E" w:rsidRDefault="00FF115B" w:rsidP="004328BA">
                  <w:pPr>
                    <w:jc w:val="center"/>
                    <w:rPr>
                      <w:rFonts w:ascii="Times New Roman" w:hAnsi="Times New Roman"/>
                      <w:sz w:val="18"/>
                      <w:szCs w:val="18"/>
                    </w:rPr>
                  </w:pPr>
                  <w:r w:rsidRPr="009F413E">
                    <w:rPr>
                      <w:rFonts w:ascii="Times New Roman" w:hAnsi="Times New Roman" w:hint="eastAsia"/>
                      <w:sz w:val="18"/>
                      <w:szCs w:val="18"/>
                    </w:rPr>
                    <w:t>44</w:t>
                  </w:r>
                  <w:r w:rsidRPr="009F413E">
                    <w:rPr>
                      <w:rFonts w:ascii="Times New Roman" w:hAnsi="Times New Roman" w:hint="eastAsia"/>
                      <w:sz w:val="18"/>
                      <w:szCs w:val="18"/>
                    </w:rPr>
                    <w:t>电力、热力生产和供应业</w:t>
                  </w:r>
                </w:p>
              </w:tc>
              <w:tc>
                <w:tcPr>
                  <w:tcW w:w="843" w:type="dxa"/>
                  <w:vAlign w:val="center"/>
                </w:tcPr>
                <w:p w:rsidR="00FF115B" w:rsidRPr="009F413E" w:rsidRDefault="00FF115B" w:rsidP="004328BA">
                  <w:pPr>
                    <w:jc w:val="center"/>
                    <w:rPr>
                      <w:rFonts w:ascii="Times New Roman" w:hAnsi="Times New Roman"/>
                      <w:sz w:val="18"/>
                      <w:szCs w:val="18"/>
                    </w:rPr>
                  </w:pPr>
                  <w:r w:rsidRPr="009F413E">
                    <w:rPr>
                      <w:rFonts w:ascii="Times New Roman" w:hAnsi="Times New Roman" w:hint="eastAsia"/>
                      <w:sz w:val="18"/>
                      <w:szCs w:val="18"/>
                    </w:rPr>
                    <w:t>441</w:t>
                  </w:r>
                  <w:r w:rsidRPr="009F413E">
                    <w:rPr>
                      <w:rFonts w:ascii="Times New Roman" w:hAnsi="Times New Roman" w:hint="eastAsia"/>
                      <w:sz w:val="18"/>
                      <w:szCs w:val="18"/>
                    </w:rPr>
                    <w:t>电力生产</w:t>
                  </w:r>
                </w:p>
              </w:tc>
              <w:tc>
                <w:tcPr>
                  <w:tcW w:w="999" w:type="dxa"/>
                  <w:vAlign w:val="center"/>
                </w:tcPr>
                <w:p w:rsidR="00FF115B" w:rsidRPr="009F413E" w:rsidRDefault="00FF115B" w:rsidP="004328BA">
                  <w:pPr>
                    <w:jc w:val="center"/>
                    <w:rPr>
                      <w:rFonts w:ascii="Times New Roman" w:hAnsi="Times New Roman"/>
                      <w:sz w:val="18"/>
                      <w:szCs w:val="18"/>
                    </w:rPr>
                  </w:pPr>
                  <w:r w:rsidRPr="009F413E">
                    <w:rPr>
                      <w:rFonts w:ascii="Times New Roman" w:hAnsi="Times New Roman" w:hint="eastAsia"/>
                      <w:sz w:val="18"/>
                      <w:szCs w:val="18"/>
                    </w:rPr>
                    <w:t>4414</w:t>
                  </w:r>
                  <w:r w:rsidRPr="009F413E">
                    <w:rPr>
                      <w:rFonts w:ascii="Times New Roman" w:hAnsi="Times New Roman" w:hint="eastAsia"/>
                      <w:sz w:val="18"/>
                      <w:szCs w:val="18"/>
                    </w:rPr>
                    <w:t>风力发电</w:t>
                  </w:r>
                </w:p>
              </w:tc>
              <w:tc>
                <w:tcPr>
                  <w:tcW w:w="1042" w:type="dxa"/>
                  <w:vAlign w:val="center"/>
                </w:tcPr>
                <w:p w:rsidR="00FF115B" w:rsidRPr="009F413E" w:rsidRDefault="00FF115B" w:rsidP="004328BA">
                  <w:pPr>
                    <w:jc w:val="center"/>
                    <w:rPr>
                      <w:rFonts w:ascii="Times New Roman" w:hAnsi="Times New Roman"/>
                      <w:sz w:val="18"/>
                      <w:szCs w:val="18"/>
                    </w:rPr>
                  </w:pPr>
                  <w:r w:rsidRPr="009F413E">
                    <w:rPr>
                      <w:rFonts w:ascii="Times New Roman" w:hAnsi="Times New Roman"/>
                      <w:sz w:val="18"/>
                      <w:szCs w:val="18"/>
                    </w:rPr>
                    <w:t>现有主导产业</w:t>
                  </w:r>
                </w:p>
              </w:tc>
              <w:tc>
                <w:tcPr>
                  <w:tcW w:w="2101" w:type="dxa"/>
                  <w:vAlign w:val="center"/>
                </w:tcPr>
                <w:p w:rsidR="00FF115B" w:rsidRPr="009F413E" w:rsidRDefault="004328BA" w:rsidP="004328BA">
                  <w:pPr>
                    <w:jc w:val="center"/>
                    <w:rPr>
                      <w:rFonts w:ascii="Times New Roman" w:hAnsi="Times New Roman"/>
                      <w:sz w:val="18"/>
                      <w:szCs w:val="18"/>
                    </w:rPr>
                  </w:pPr>
                  <w:r w:rsidRPr="009F413E">
                    <w:rPr>
                      <w:rFonts w:ascii="Times New Roman" w:hAnsi="Times New Roman" w:hint="eastAsia"/>
                      <w:sz w:val="18"/>
                      <w:szCs w:val="18"/>
                    </w:rPr>
                    <w:t>1</w:t>
                  </w:r>
                  <w:r w:rsidRPr="009F413E">
                    <w:rPr>
                      <w:rFonts w:ascii="Times New Roman" w:hAnsi="Times New Roman" w:hint="eastAsia"/>
                      <w:sz w:val="18"/>
                      <w:szCs w:val="18"/>
                    </w:rPr>
                    <w:t>、新建项目不得占用耕地、林地、草地、湿地等区域；</w:t>
                  </w:r>
                  <w:r w:rsidRPr="009F413E">
                    <w:rPr>
                      <w:rFonts w:ascii="Times New Roman" w:hAnsi="Times New Roman" w:hint="eastAsia"/>
                      <w:sz w:val="18"/>
                      <w:szCs w:val="18"/>
                    </w:rPr>
                    <w:t>2</w:t>
                  </w:r>
                  <w:r w:rsidRPr="009F413E">
                    <w:rPr>
                      <w:rFonts w:ascii="Times New Roman" w:hAnsi="Times New Roman" w:hint="eastAsia"/>
                      <w:sz w:val="18"/>
                      <w:szCs w:val="18"/>
                    </w:rPr>
                    <w:t>、禁止在河道和湖泊管理范围内新建风力发电项目；</w:t>
                  </w:r>
                  <w:r w:rsidRPr="009F413E">
                    <w:rPr>
                      <w:rFonts w:ascii="Times New Roman" w:hAnsi="Times New Roman" w:hint="eastAsia"/>
                      <w:sz w:val="18"/>
                      <w:szCs w:val="18"/>
                    </w:rPr>
                    <w:t>3</w:t>
                  </w:r>
                  <w:r w:rsidRPr="009F413E">
                    <w:rPr>
                      <w:rFonts w:ascii="Times New Roman" w:hAnsi="Times New Roman" w:hint="eastAsia"/>
                      <w:sz w:val="18"/>
                      <w:szCs w:val="18"/>
                    </w:rPr>
                    <w:t>、现有项目对生态造成破坏的，立即治理恢复</w:t>
                  </w:r>
                </w:p>
              </w:tc>
              <w:tc>
                <w:tcPr>
                  <w:tcW w:w="646" w:type="dxa"/>
                  <w:vAlign w:val="center"/>
                </w:tcPr>
                <w:p w:rsidR="00FF115B" w:rsidRPr="009F413E" w:rsidRDefault="004328BA" w:rsidP="004328BA">
                  <w:pPr>
                    <w:jc w:val="center"/>
                    <w:rPr>
                      <w:rFonts w:ascii="Times New Roman" w:hAnsi="Times New Roman"/>
                      <w:sz w:val="18"/>
                      <w:szCs w:val="18"/>
                    </w:rPr>
                  </w:pPr>
                  <w:r w:rsidRPr="009F413E">
                    <w:rPr>
                      <w:rFonts w:ascii="Times New Roman" w:hAnsi="Times New Roman" w:hint="eastAsia"/>
                      <w:sz w:val="18"/>
                      <w:szCs w:val="18"/>
                    </w:rPr>
                    <w:t>《指导目录》鼓励类</w:t>
                  </w:r>
                </w:p>
              </w:tc>
            </w:tr>
          </w:tbl>
          <w:p w:rsidR="002305AF" w:rsidRPr="009F413E" w:rsidRDefault="00734BB9" w:rsidP="002305AF">
            <w:pPr>
              <w:pStyle w:val="2"/>
              <w:spacing w:before="0" w:after="0" w:line="360" w:lineRule="auto"/>
              <w:rPr>
                <w:rFonts w:ascii="Times New Roman" w:hAnsi="Times New Roman"/>
                <w:kern w:val="2"/>
                <w:sz w:val="28"/>
              </w:rPr>
            </w:pPr>
            <w:bookmarkStart w:id="208" w:name="_Toc360088909"/>
            <w:bookmarkStart w:id="209" w:name="_Toc467851552"/>
            <w:bookmarkStart w:id="210" w:name="_Toc471159948"/>
            <w:bookmarkStart w:id="211" w:name="_Toc472280184"/>
            <w:bookmarkStart w:id="212" w:name="_Toc491432984"/>
            <w:bookmarkStart w:id="213" w:name="_Toc37089614"/>
            <w:r w:rsidRPr="009F413E">
              <w:rPr>
                <w:rFonts w:ascii="Times New Roman" w:hAnsi="Times New Roman" w:hint="eastAsia"/>
                <w:kern w:val="2"/>
                <w:sz w:val="28"/>
              </w:rPr>
              <w:t>9</w:t>
            </w:r>
            <w:r w:rsidR="002305AF" w:rsidRPr="009F413E">
              <w:rPr>
                <w:rFonts w:ascii="Times New Roman" w:hAnsi="Times New Roman"/>
                <w:kern w:val="2"/>
                <w:sz w:val="28"/>
              </w:rPr>
              <w:t>.2</w:t>
            </w:r>
            <w:bookmarkEnd w:id="208"/>
            <w:bookmarkEnd w:id="209"/>
            <w:bookmarkEnd w:id="210"/>
            <w:bookmarkEnd w:id="211"/>
            <w:r w:rsidR="002305AF" w:rsidRPr="009F413E">
              <w:rPr>
                <w:rFonts w:ascii="Times New Roman" w:hAnsi="Times New Roman" w:hint="eastAsia"/>
                <w:kern w:val="2"/>
                <w:sz w:val="28"/>
              </w:rPr>
              <w:t>项目选址合理性及风电场装机规模可行性分析</w:t>
            </w:r>
            <w:bookmarkEnd w:id="212"/>
            <w:bookmarkEnd w:id="213"/>
          </w:p>
          <w:p w:rsidR="00825045" w:rsidRPr="009F413E" w:rsidRDefault="00825045" w:rsidP="000B237B">
            <w:pPr>
              <w:pStyle w:val="af"/>
              <w:ind w:firstLine="480"/>
              <w:rPr>
                <w:noProof/>
              </w:rPr>
            </w:pPr>
            <w:r w:rsidRPr="009F413E">
              <w:rPr>
                <w:rFonts w:hint="eastAsia"/>
              </w:rPr>
              <w:t>（</w:t>
            </w:r>
            <w:r w:rsidRPr="009F413E">
              <w:rPr>
                <w:rFonts w:hint="eastAsia"/>
              </w:rPr>
              <w:t>1</w:t>
            </w:r>
            <w:r w:rsidRPr="009F413E">
              <w:rPr>
                <w:rFonts w:hint="eastAsia"/>
                <w:noProof/>
              </w:rPr>
              <w:t>）风能资源条件</w:t>
            </w:r>
          </w:p>
          <w:p w:rsidR="00825045" w:rsidRPr="009F413E" w:rsidRDefault="00825045" w:rsidP="000B237B">
            <w:pPr>
              <w:pStyle w:val="af"/>
              <w:ind w:firstLine="480"/>
              <w:rPr>
                <w:noProof/>
              </w:rPr>
            </w:pPr>
            <w:r w:rsidRPr="009F413E">
              <w:rPr>
                <w:rFonts w:hint="eastAsia"/>
                <w:noProof/>
              </w:rPr>
              <w:t>根据收集的测风资料和统计分析成果，风电场各可布机位点</w:t>
            </w:r>
            <w:r w:rsidRPr="009F413E">
              <w:rPr>
                <w:rFonts w:hint="eastAsia"/>
                <w:noProof/>
              </w:rPr>
              <w:t>50m</w:t>
            </w:r>
            <w:r w:rsidRPr="009F413E">
              <w:rPr>
                <w:rFonts w:hint="eastAsia"/>
                <w:noProof/>
              </w:rPr>
              <w:t>高度处平均风速</w:t>
            </w:r>
            <w:r w:rsidR="00AC3CDF" w:rsidRPr="009F413E">
              <w:rPr>
                <w:rFonts w:hint="eastAsia"/>
                <w:noProof/>
              </w:rPr>
              <w:t>4.82</w:t>
            </w:r>
            <w:r w:rsidRPr="009F413E">
              <w:rPr>
                <w:rFonts w:hint="eastAsia"/>
                <w:noProof/>
              </w:rPr>
              <w:t>m/s</w:t>
            </w:r>
            <w:r w:rsidRPr="009F413E">
              <w:rPr>
                <w:rFonts w:hint="eastAsia"/>
                <w:noProof/>
              </w:rPr>
              <w:t>，风功率密度为</w:t>
            </w:r>
            <w:r w:rsidR="00AC3CDF" w:rsidRPr="009F413E">
              <w:rPr>
                <w:rFonts w:hint="eastAsia"/>
                <w:noProof/>
              </w:rPr>
              <w:t>121.5</w:t>
            </w:r>
            <w:r w:rsidRPr="009F413E">
              <w:rPr>
                <w:rFonts w:hint="eastAsia"/>
                <w:noProof/>
              </w:rPr>
              <w:t>W/m</w:t>
            </w:r>
            <w:r w:rsidRPr="009F413E">
              <w:rPr>
                <w:rFonts w:hint="eastAsia"/>
                <w:noProof/>
                <w:vertAlign w:val="superscript"/>
              </w:rPr>
              <w:t>2</w:t>
            </w:r>
            <w:r w:rsidRPr="009F413E">
              <w:rPr>
                <w:rFonts w:hint="eastAsia"/>
                <w:noProof/>
              </w:rPr>
              <w:t>；</w:t>
            </w:r>
            <w:r w:rsidR="00AC3CDF" w:rsidRPr="009F413E">
              <w:rPr>
                <w:rFonts w:hint="eastAsia"/>
                <w:noProof/>
              </w:rPr>
              <w:t>100</w:t>
            </w:r>
            <w:r w:rsidRPr="009F413E">
              <w:rPr>
                <w:rFonts w:hint="eastAsia"/>
                <w:noProof/>
              </w:rPr>
              <w:t>m</w:t>
            </w:r>
            <w:r w:rsidRPr="009F413E">
              <w:rPr>
                <w:rFonts w:hint="eastAsia"/>
                <w:noProof/>
              </w:rPr>
              <w:t>高度年平均风速为</w:t>
            </w:r>
            <w:r w:rsidR="00AC3CDF" w:rsidRPr="009F413E">
              <w:rPr>
                <w:rFonts w:hint="eastAsia"/>
                <w:noProof/>
              </w:rPr>
              <w:t>5.52</w:t>
            </w:r>
            <w:r w:rsidRPr="009F413E">
              <w:rPr>
                <w:rFonts w:hint="eastAsia"/>
                <w:noProof/>
              </w:rPr>
              <w:t>m/s</w:t>
            </w:r>
            <w:r w:rsidRPr="009F413E">
              <w:rPr>
                <w:rFonts w:hint="eastAsia"/>
                <w:noProof/>
              </w:rPr>
              <w:t>，年平均风功率密度为</w:t>
            </w:r>
            <w:r w:rsidR="00AC3CDF" w:rsidRPr="009F413E">
              <w:rPr>
                <w:rFonts w:hint="eastAsia"/>
                <w:noProof/>
              </w:rPr>
              <w:t>183.1</w:t>
            </w:r>
            <w:r w:rsidRPr="009F413E">
              <w:rPr>
                <w:rFonts w:hint="eastAsia"/>
                <w:noProof/>
              </w:rPr>
              <w:t>W/m</w:t>
            </w:r>
            <w:r w:rsidRPr="009F413E">
              <w:rPr>
                <w:rFonts w:hint="eastAsia"/>
                <w:noProof/>
                <w:vertAlign w:val="superscript"/>
              </w:rPr>
              <w:t>2</w:t>
            </w:r>
            <w:r w:rsidRPr="009F413E">
              <w:rPr>
                <w:rFonts w:hint="eastAsia"/>
                <w:noProof/>
              </w:rPr>
              <w:t>。</w:t>
            </w:r>
            <w:r w:rsidRPr="009F413E">
              <w:rPr>
                <w:noProof/>
              </w:rPr>
              <w:t>根据《风电场风能资源评估方法》</w:t>
            </w:r>
            <w:r w:rsidRPr="009F413E">
              <w:rPr>
                <w:noProof/>
              </w:rPr>
              <w:t>(GB/T18710-2002)</w:t>
            </w:r>
            <w:r w:rsidRPr="009F413E">
              <w:rPr>
                <w:rFonts w:hint="eastAsia"/>
                <w:noProof/>
              </w:rPr>
              <w:t>风功率密度等级评判标准，本风电场风功率等级为</w:t>
            </w:r>
            <w:r w:rsidRPr="009F413E">
              <w:rPr>
                <w:noProof/>
              </w:rPr>
              <w:t>1</w:t>
            </w:r>
            <w:r w:rsidRPr="009F413E">
              <w:rPr>
                <w:rFonts w:hint="eastAsia"/>
                <w:noProof/>
              </w:rPr>
              <w:t>级</w:t>
            </w:r>
            <w:r w:rsidRPr="009F413E">
              <w:rPr>
                <w:noProof/>
              </w:rPr>
              <w:t>。</w:t>
            </w:r>
            <w:r w:rsidR="00AC3CDF" w:rsidRPr="009F413E">
              <w:rPr>
                <w:rFonts w:hint="eastAsia"/>
                <w:noProof/>
              </w:rPr>
              <w:t>通道县三省坡风电场二期项目</w:t>
            </w:r>
            <w:r w:rsidRPr="009F413E">
              <w:rPr>
                <w:rFonts w:hint="eastAsia"/>
                <w:noProof/>
              </w:rPr>
              <w:t>区域主风向和主风能方向均为</w:t>
            </w:r>
            <w:r w:rsidR="00AC3CDF" w:rsidRPr="009F413E">
              <w:rPr>
                <w:rFonts w:hint="eastAsia"/>
                <w:noProof/>
              </w:rPr>
              <w:t>NNE</w:t>
            </w:r>
            <w:r w:rsidRPr="009F413E">
              <w:rPr>
                <w:rFonts w:hint="eastAsia"/>
                <w:noProof/>
              </w:rPr>
              <w:t>和</w:t>
            </w:r>
            <w:r w:rsidR="00AC3CDF" w:rsidRPr="009F413E">
              <w:rPr>
                <w:rFonts w:hint="eastAsia"/>
                <w:noProof/>
              </w:rPr>
              <w:t>SSW</w:t>
            </w:r>
            <w:r w:rsidRPr="009F413E">
              <w:rPr>
                <w:rFonts w:hint="eastAsia"/>
                <w:noProof/>
              </w:rPr>
              <w:t>，风向和风能分布规律基本一致；年有效利用小时数较高，满发小时数一般；风速风能的频</w:t>
            </w:r>
            <w:r w:rsidRPr="009F413E">
              <w:rPr>
                <w:rFonts w:hint="eastAsia"/>
                <w:noProof/>
              </w:rPr>
              <w:lastRenderedPageBreak/>
              <w:t>率分布较为集中，属低风速型风场。</w:t>
            </w:r>
          </w:p>
          <w:p w:rsidR="00825045" w:rsidRPr="009F413E" w:rsidRDefault="00825045" w:rsidP="000B237B">
            <w:pPr>
              <w:pStyle w:val="af"/>
              <w:ind w:firstLine="480"/>
              <w:rPr>
                <w:noProof/>
              </w:rPr>
            </w:pPr>
            <w:r w:rsidRPr="009F413E">
              <w:rPr>
                <w:rFonts w:hint="eastAsia"/>
                <w:noProof/>
              </w:rPr>
              <w:t>根据</w:t>
            </w:r>
            <w:r w:rsidRPr="009F413E">
              <w:rPr>
                <w:noProof/>
              </w:rPr>
              <w:t>《风电场风能资源评估方法》和《风电场风能资源测量和评估技术规定》有关装机规模的要求，确定本项目单机</w:t>
            </w:r>
            <w:r w:rsidRPr="009F413E">
              <w:rPr>
                <w:noProof/>
              </w:rPr>
              <w:t>2MW</w:t>
            </w:r>
            <w:r w:rsidRPr="009F413E">
              <w:rPr>
                <w:noProof/>
              </w:rPr>
              <w:t>总装机</w:t>
            </w:r>
            <w:r w:rsidR="00AC3CDF" w:rsidRPr="009F413E">
              <w:rPr>
                <w:rFonts w:hint="eastAsia"/>
                <w:noProof/>
              </w:rPr>
              <w:t>24</w:t>
            </w:r>
            <w:r w:rsidRPr="009F413E">
              <w:rPr>
                <w:noProof/>
              </w:rPr>
              <w:t>台风电机组的规模较为合理。</w:t>
            </w:r>
          </w:p>
          <w:p w:rsidR="00825045" w:rsidRPr="009F413E" w:rsidRDefault="00825045" w:rsidP="00825045">
            <w:pPr>
              <w:snapToGrid w:val="0"/>
              <w:spacing w:line="360" w:lineRule="auto"/>
              <w:ind w:firstLineChars="200" w:firstLine="480"/>
              <w:rPr>
                <w:rFonts w:ascii="Times New Roman" w:hAnsi="Times New Roman"/>
                <w:sz w:val="24"/>
                <w:szCs w:val="24"/>
              </w:rPr>
            </w:pPr>
            <w:r w:rsidRPr="009F413E">
              <w:rPr>
                <w:rFonts w:ascii="Times New Roman" w:hAnsi="Times New Roman" w:hint="eastAsia"/>
                <w:sz w:val="24"/>
                <w:szCs w:val="24"/>
              </w:rPr>
              <w:t>（</w:t>
            </w:r>
            <w:r w:rsidRPr="009F413E">
              <w:rPr>
                <w:rFonts w:ascii="Times New Roman" w:hAnsi="Times New Roman" w:hint="eastAsia"/>
                <w:sz w:val="24"/>
                <w:szCs w:val="24"/>
              </w:rPr>
              <w:t>2</w:t>
            </w:r>
            <w:r w:rsidRPr="009F413E">
              <w:rPr>
                <w:rFonts w:ascii="Times New Roman" w:hAnsi="Times New Roman" w:hint="eastAsia"/>
                <w:sz w:val="24"/>
                <w:szCs w:val="24"/>
              </w:rPr>
              <w:t>）工程地质条件</w:t>
            </w:r>
          </w:p>
          <w:p w:rsidR="00825045" w:rsidRPr="009F413E" w:rsidRDefault="00F25D96" w:rsidP="00945DB8">
            <w:pPr>
              <w:pStyle w:val="af"/>
              <w:ind w:firstLine="480"/>
            </w:pPr>
            <w:r w:rsidRPr="009F413E">
              <w:rPr>
                <w:rFonts w:hint="eastAsia"/>
              </w:rPr>
              <w:t>场址区地貌以低中山为主，山势走向近南北向，山顶（脊）地面高程在</w:t>
            </w:r>
            <w:r w:rsidRPr="009F413E">
              <w:t>700.00m</w:t>
            </w:r>
            <w:r w:rsidRPr="009F413E">
              <w:rPr>
                <w:rFonts w:hint="eastAsia"/>
              </w:rPr>
              <w:t>～</w:t>
            </w:r>
            <w:r w:rsidRPr="009F413E">
              <w:t>1050.00m</w:t>
            </w:r>
            <w:r w:rsidRPr="009F413E">
              <w:rPr>
                <w:rFonts w:hint="eastAsia"/>
              </w:rPr>
              <w:t>左右，临近谷底高程</w:t>
            </w:r>
            <w:r w:rsidRPr="009F413E">
              <w:t>550.00m</w:t>
            </w:r>
            <w:r w:rsidRPr="009F413E">
              <w:rPr>
                <w:rFonts w:hint="eastAsia"/>
              </w:rPr>
              <w:t>～</w:t>
            </w:r>
            <w:r w:rsidRPr="009F413E">
              <w:t>800.00m</w:t>
            </w:r>
            <w:r w:rsidRPr="009F413E">
              <w:rPr>
                <w:rFonts w:hint="eastAsia"/>
              </w:rPr>
              <w:t>，场地最大高差约</w:t>
            </w:r>
            <w:r w:rsidRPr="009F413E">
              <w:t>350.00m</w:t>
            </w:r>
            <w:r w:rsidRPr="009F413E">
              <w:rPr>
                <w:rFonts w:hint="eastAsia"/>
              </w:rPr>
              <w:t>，山坡地形坡度一般为</w:t>
            </w:r>
            <w:r w:rsidRPr="009F413E">
              <w:t>15</w:t>
            </w:r>
            <w:r w:rsidRPr="009F413E">
              <w:rPr>
                <w:rFonts w:hint="eastAsia"/>
              </w:rPr>
              <w:t>°～</w:t>
            </w:r>
            <w:r w:rsidRPr="009F413E">
              <w:t>35</w:t>
            </w:r>
            <w:r w:rsidRPr="009F413E">
              <w:rPr>
                <w:rFonts w:hint="eastAsia"/>
              </w:rPr>
              <w:t>°，局部较陡。场址区东西宽约</w:t>
            </w:r>
            <w:r w:rsidRPr="009F413E">
              <w:t>5.85km</w:t>
            </w:r>
            <w:r w:rsidRPr="009F413E">
              <w:rPr>
                <w:rFonts w:hint="eastAsia"/>
              </w:rPr>
              <w:t>、南北长约</w:t>
            </w:r>
            <w:r w:rsidRPr="009F413E">
              <w:t>6.18km</w:t>
            </w:r>
            <w:r w:rsidRPr="009F413E">
              <w:rPr>
                <w:rFonts w:hint="eastAsia"/>
              </w:rPr>
              <w:t>，总面积约</w:t>
            </w:r>
            <w:r w:rsidRPr="009F413E">
              <w:t>35km</w:t>
            </w:r>
            <w:r w:rsidRPr="009F413E">
              <w:rPr>
                <w:vertAlign w:val="superscript"/>
              </w:rPr>
              <w:t>2</w:t>
            </w:r>
            <w:r w:rsidRPr="009F413E">
              <w:rPr>
                <w:rFonts w:hint="eastAsia"/>
              </w:rPr>
              <w:t>，海拔高度在</w:t>
            </w:r>
            <w:r w:rsidRPr="009F413E">
              <w:t>450m</w:t>
            </w:r>
            <w:r w:rsidRPr="009F413E">
              <w:rPr>
                <w:rFonts w:hint="eastAsia"/>
              </w:rPr>
              <w:t>～</w:t>
            </w:r>
            <w:r w:rsidRPr="009F413E">
              <w:t>1000m</w:t>
            </w:r>
            <w:r w:rsidRPr="009F413E">
              <w:rPr>
                <w:rFonts w:hint="eastAsia"/>
              </w:rPr>
              <w:t>之间。</w:t>
            </w:r>
            <w:r w:rsidR="00825045" w:rsidRPr="009F413E">
              <w:rPr>
                <w:rFonts w:hint="eastAsia"/>
                <w:noProof/>
              </w:rPr>
              <w:t>山顶分布着大小不一的小山峰，山峰多成浑圆状，坡顶主要为低矮灌木丛与杂草，</w:t>
            </w:r>
            <w:r w:rsidR="00945DB8" w:rsidRPr="009F413E">
              <w:rPr>
                <w:rFonts w:hint="eastAsia"/>
                <w:noProof/>
              </w:rPr>
              <w:t>植被覆盖率较高。坡脚主要为耕地、</w:t>
            </w:r>
            <w:r w:rsidR="00825045" w:rsidRPr="009F413E">
              <w:rPr>
                <w:rFonts w:hint="eastAsia"/>
                <w:noProof/>
              </w:rPr>
              <w:t>水田及村庄。</w:t>
            </w:r>
            <w:r w:rsidR="00825045" w:rsidRPr="009F413E">
              <w:rPr>
                <w:noProof/>
              </w:rPr>
              <w:t>场区无区域性断裂通过，不良地质现象不发育，地质条件较好。</w:t>
            </w:r>
          </w:p>
          <w:p w:rsidR="002D5EFB" w:rsidRPr="009F413E" w:rsidRDefault="002D5EFB" w:rsidP="002D5EFB">
            <w:pPr>
              <w:pStyle w:val="af"/>
              <w:ind w:firstLine="480"/>
              <w:rPr>
                <w:noProof/>
              </w:rPr>
            </w:pPr>
            <w:r w:rsidRPr="009F413E">
              <w:rPr>
                <w:rFonts w:hint="eastAsia"/>
                <w:noProof/>
              </w:rPr>
              <w:t>根据《</w:t>
            </w:r>
            <w:r w:rsidR="00945DB8" w:rsidRPr="009F413E">
              <w:rPr>
                <w:rFonts w:hint="eastAsia"/>
                <w:noProof/>
              </w:rPr>
              <w:t>通道县三省坡风电场二期项目</w:t>
            </w:r>
            <w:r w:rsidRPr="009F413E">
              <w:rPr>
                <w:rFonts w:hint="eastAsia"/>
                <w:noProof/>
              </w:rPr>
              <w:t>建设场地地质灾害危险性评估报告》结论表明：</w:t>
            </w:r>
            <w:r w:rsidR="000D5A54" w:rsidRPr="009F413E">
              <w:rPr>
                <w:rFonts w:hint="eastAsia"/>
                <w:noProof/>
              </w:rPr>
              <w:t>除部分路段外</w:t>
            </w:r>
            <w:r w:rsidR="00945DB8" w:rsidRPr="009F413E">
              <w:rPr>
                <w:rFonts w:hint="eastAsia"/>
                <w:noProof/>
              </w:rPr>
              <w:t>地质</w:t>
            </w:r>
            <w:r w:rsidRPr="009F413E">
              <w:rPr>
                <w:rFonts w:hint="eastAsia"/>
                <w:noProof/>
              </w:rPr>
              <w:t>灾害危险性小，工程建设场地适宜性总体为基本适宜</w:t>
            </w:r>
            <w:r w:rsidR="000D5A54" w:rsidRPr="009F413E">
              <w:rPr>
                <w:rFonts w:hint="eastAsia"/>
                <w:noProof/>
              </w:rPr>
              <w:t>，对地灾危险性中等的区域采取切实、可靠和有效的工程防治措施</w:t>
            </w:r>
            <w:r w:rsidRPr="009F413E">
              <w:rPr>
                <w:rFonts w:hint="eastAsia"/>
                <w:noProof/>
              </w:rPr>
              <w:t>。湖南省国土资源厅《关于</w:t>
            </w:r>
            <w:r w:rsidR="00945DB8" w:rsidRPr="009F413E">
              <w:rPr>
                <w:rFonts w:hint="eastAsia"/>
                <w:noProof/>
              </w:rPr>
              <w:t>通道县三省坡风电场二期项目</w:t>
            </w:r>
            <w:r w:rsidRPr="009F413E">
              <w:rPr>
                <w:rFonts w:hint="eastAsia"/>
                <w:noProof/>
              </w:rPr>
              <w:t>建设用地未压覆重要矿产的证明》，表明：</w:t>
            </w:r>
            <w:r w:rsidR="00945DB8" w:rsidRPr="009F413E">
              <w:rPr>
                <w:rFonts w:hint="eastAsia"/>
                <w:noProof/>
              </w:rPr>
              <w:t>三省坡风电场二期项目</w:t>
            </w:r>
            <w:r w:rsidRPr="009F413E">
              <w:rPr>
                <w:rFonts w:hint="eastAsia"/>
                <w:noProof/>
              </w:rPr>
              <w:t>建设用地影响范围内没有已探明的具有工业价值的重要矿产组资源，也没有</w:t>
            </w:r>
            <w:r w:rsidR="00A812F0" w:rsidRPr="009F413E">
              <w:rPr>
                <w:rFonts w:hint="eastAsia"/>
                <w:noProof/>
              </w:rPr>
              <w:t>设置探矿权和采矿权</w:t>
            </w:r>
            <w:r w:rsidRPr="009F413E">
              <w:rPr>
                <w:rFonts w:hint="eastAsia"/>
                <w:noProof/>
              </w:rPr>
              <w:t>。因此，该建设项目未压覆具有工业价值的重要矿床。</w:t>
            </w:r>
          </w:p>
          <w:p w:rsidR="00825045" w:rsidRPr="009F413E" w:rsidRDefault="00825045" w:rsidP="0003755F">
            <w:pPr>
              <w:pStyle w:val="af"/>
              <w:ind w:firstLine="480"/>
              <w:rPr>
                <w:noProof/>
              </w:rPr>
            </w:pPr>
            <w:r w:rsidRPr="009F413E">
              <w:rPr>
                <w:rFonts w:hint="eastAsia"/>
                <w:noProof/>
              </w:rPr>
              <w:t>本项目场区内无区域性断裂通过。无规模较大的塌陷、泥石流、溶洞等存在，不良地质现象主要为岩体的不均匀化、溶沟和溶槽等岩溶现象和覆盖层或基岩全、强风化层边坡局部塌陷等。自然边坡基本稳定。地下水位低于风机基础，对基础影响不大。</w:t>
            </w:r>
          </w:p>
          <w:p w:rsidR="00825045" w:rsidRPr="009F413E" w:rsidRDefault="00825045" w:rsidP="0003755F">
            <w:pPr>
              <w:pStyle w:val="af"/>
              <w:ind w:firstLine="480"/>
              <w:rPr>
                <w:noProof/>
              </w:rPr>
            </w:pPr>
            <w:r w:rsidRPr="009F413E">
              <w:rPr>
                <w:noProof/>
              </w:rPr>
              <w:t>依据《中国地震动参数区划图》</w:t>
            </w:r>
            <w:r w:rsidRPr="009F413E">
              <w:rPr>
                <w:noProof/>
              </w:rPr>
              <w:t>(GB18306-2015)</w:t>
            </w:r>
            <w:r w:rsidRPr="009F413E">
              <w:rPr>
                <w:noProof/>
              </w:rPr>
              <w:t>，拟建工程区</w:t>
            </w:r>
            <w:r w:rsidRPr="009F413E">
              <w:rPr>
                <w:noProof/>
              </w:rPr>
              <w:t>50</w:t>
            </w:r>
            <w:r w:rsidRPr="009F413E">
              <w:rPr>
                <w:noProof/>
              </w:rPr>
              <w:t>年基准期超越概率</w:t>
            </w:r>
            <w:r w:rsidRPr="009F413E">
              <w:rPr>
                <w:noProof/>
              </w:rPr>
              <w:t>10%</w:t>
            </w:r>
            <w:r w:rsidRPr="009F413E">
              <w:rPr>
                <w:noProof/>
              </w:rPr>
              <w:t>的地震动峰值加速度为</w:t>
            </w:r>
            <w:r w:rsidRPr="009F413E">
              <w:rPr>
                <w:noProof/>
              </w:rPr>
              <w:t>0.05g</w:t>
            </w:r>
            <w:r w:rsidRPr="009F413E">
              <w:rPr>
                <w:noProof/>
              </w:rPr>
              <w:t>，相应的地震烈度为</w:t>
            </w:r>
            <w:r w:rsidRPr="009F413E">
              <w:rPr>
                <w:rFonts w:hint="eastAsia"/>
                <w:noProof/>
              </w:rPr>
              <w:t>Ⅵ</w:t>
            </w:r>
            <w:r w:rsidRPr="009F413E">
              <w:rPr>
                <w:noProof/>
              </w:rPr>
              <w:t>度</w:t>
            </w:r>
            <w:r w:rsidRPr="009F413E">
              <w:rPr>
                <w:rFonts w:hint="eastAsia"/>
                <w:noProof/>
              </w:rPr>
              <w:t>，地震动反应谱特征周期为</w:t>
            </w:r>
            <w:r w:rsidRPr="009F413E">
              <w:rPr>
                <w:rFonts w:hint="eastAsia"/>
                <w:noProof/>
              </w:rPr>
              <w:t>0.35s</w:t>
            </w:r>
            <w:r w:rsidR="00945DB8" w:rsidRPr="009F413E">
              <w:rPr>
                <w:rFonts w:hint="eastAsia"/>
                <w:noProof/>
              </w:rPr>
              <w:t>，区域构造稳定性好。</w:t>
            </w:r>
          </w:p>
          <w:p w:rsidR="00945DB8" w:rsidRPr="009F413E" w:rsidRDefault="00825045" w:rsidP="00945DB8">
            <w:pPr>
              <w:pStyle w:val="af"/>
              <w:ind w:firstLine="480"/>
            </w:pPr>
            <w:r w:rsidRPr="009F413E">
              <w:t>按照《建筑抗震设计规范》</w:t>
            </w:r>
            <w:r w:rsidRPr="009F413E">
              <w:t>(GB50011-2010)</w:t>
            </w:r>
            <w:r w:rsidRPr="009F413E">
              <w:t>，本工程地基土类型为中硬土～坚硬土，属对抗震有利地段。</w:t>
            </w:r>
            <w:r w:rsidR="00945DB8" w:rsidRPr="009F413E">
              <w:rPr>
                <w:rFonts w:hint="eastAsia"/>
              </w:rPr>
              <w:t>风电机组场地覆盖层厚度一般不大于</w:t>
            </w:r>
            <w:r w:rsidR="00945DB8" w:rsidRPr="009F413E">
              <w:t>2.0m</w:t>
            </w:r>
            <w:r w:rsidR="00945DB8" w:rsidRPr="009F413E">
              <w:rPr>
                <w:rFonts w:hint="eastAsia"/>
              </w:rPr>
              <w:t>，山腰及山坡部位厚度一般</w:t>
            </w:r>
            <w:r w:rsidR="00945DB8" w:rsidRPr="009F413E">
              <w:t>1.5m</w:t>
            </w:r>
            <w:r w:rsidR="00945DB8" w:rsidRPr="009F413E">
              <w:rPr>
                <w:rFonts w:hint="eastAsia"/>
              </w:rPr>
              <w:t>～</w:t>
            </w:r>
            <w:r w:rsidR="00945DB8" w:rsidRPr="009F413E">
              <w:t>3.5m</w:t>
            </w:r>
            <w:r w:rsidR="00945DB8" w:rsidRPr="009F413E">
              <w:rPr>
                <w:rFonts w:hint="eastAsia"/>
              </w:rPr>
              <w:t>。建筑场地类别为</w:t>
            </w:r>
            <w:r w:rsidR="00945DB8" w:rsidRPr="009F413E">
              <w:t>II</w:t>
            </w:r>
            <w:r w:rsidR="00945DB8" w:rsidRPr="009F413E">
              <w:rPr>
                <w:rFonts w:hint="eastAsia"/>
              </w:rPr>
              <w:t>类。不存在可液化土层，设计地震分组为第一组，设计特征周期为</w:t>
            </w:r>
            <w:r w:rsidR="00945DB8" w:rsidRPr="009F413E">
              <w:t>0.35s</w:t>
            </w:r>
            <w:r w:rsidR="00945DB8" w:rsidRPr="009F413E">
              <w:rPr>
                <w:rFonts w:hint="eastAsia"/>
              </w:rPr>
              <w:t>。场地稳定，适宜本工程建设。</w:t>
            </w:r>
          </w:p>
          <w:p w:rsidR="00825045" w:rsidRPr="009F413E" w:rsidRDefault="00825045" w:rsidP="0070432B">
            <w:pPr>
              <w:spacing w:line="360" w:lineRule="auto"/>
              <w:ind w:firstLineChars="200" w:firstLine="480"/>
              <w:rPr>
                <w:rFonts w:ascii="Times New Roman" w:hAnsi="Times New Roman"/>
                <w:sz w:val="24"/>
                <w:szCs w:val="24"/>
              </w:rPr>
            </w:pPr>
            <w:r w:rsidRPr="009F413E">
              <w:rPr>
                <w:rFonts w:ascii="Times New Roman" w:hAnsi="Times New Roman" w:hint="eastAsia"/>
                <w:sz w:val="24"/>
                <w:szCs w:val="24"/>
              </w:rPr>
              <w:lastRenderedPageBreak/>
              <w:t>（</w:t>
            </w:r>
            <w:r w:rsidRPr="009F413E">
              <w:rPr>
                <w:rFonts w:ascii="Times New Roman" w:hAnsi="Times New Roman" w:hint="eastAsia"/>
                <w:sz w:val="24"/>
                <w:szCs w:val="24"/>
              </w:rPr>
              <w:t>3</w:t>
            </w:r>
            <w:r w:rsidRPr="009F413E">
              <w:rPr>
                <w:rFonts w:ascii="Times New Roman" w:hAnsi="Times New Roman" w:hint="eastAsia"/>
                <w:sz w:val="24"/>
                <w:szCs w:val="24"/>
              </w:rPr>
              <w:t>）环境敏感性</w:t>
            </w:r>
          </w:p>
          <w:p w:rsidR="00762936" w:rsidRPr="009F413E" w:rsidRDefault="00762936" w:rsidP="00762936">
            <w:pPr>
              <w:pStyle w:val="1521"/>
              <w:ind w:firstLine="464"/>
              <w:rPr>
                <w:rFonts w:cs="Times New Roman"/>
                <w:spacing w:val="-4"/>
              </w:rPr>
            </w:pPr>
            <w:r w:rsidRPr="009F413E">
              <w:rPr>
                <w:rFonts w:cs="Times New Roman" w:hint="eastAsia"/>
                <w:spacing w:val="-4"/>
              </w:rPr>
              <w:t>项目占地未涉及泥石流易发区、崩塌滑坡危险区以及易引起严重水土流失和生态恶化的区域，不在国家划分的水土流失重点治理区及县级以上人民政府规划确定的和已建立的水土保持重点试验区和监测站点区。</w:t>
            </w:r>
          </w:p>
          <w:p w:rsidR="00762936" w:rsidRPr="009F413E" w:rsidRDefault="00825045" w:rsidP="0003755F">
            <w:pPr>
              <w:pStyle w:val="af"/>
              <w:ind w:firstLine="480"/>
              <w:rPr>
                <w:noProof/>
              </w:rPr>
            </w:pPr>
            <w:r w:rsidRPr="009F413E">
              <w:rPr>
                <w:rFonts w:hint="eastAsia"/>
              </w:rPr>
              <w:t>拟</w:t>
            </w:r>
            <w:r w:rsidRPr="009F413E">
              <w:rPr>
                <w:rFonts w:hint="eastAsia"/>
                <w:noProof/>
              </w:rPr>
              <w:t>建项目区域位于</w:t>
            </w:r>
            <w:r w:rsidR="00762936" w:rsidRPr="009F413E">
              <w:rPr>
                <w:rFonts w:hint="eastAsia"/>
                <w:noProof/>
              </w:rPr>
              <w:t>通道县三省坡乡</w:t>
            </w:r>
            <w:r w:rsidRPr="009F413E">
              <w:rPr>
                <w:rFonts w:hint="eastAsia"/>
                <w:noProof/>
              </w:rPr>
              <w:t>一带的山上，</w:t>
            </w:r>
            <w:r w:rsidR="00762936" w:rsidRPr="009F413E">
              <w:rPr>
                <w:rFonts w:hint="eastAsia"/>
                <w:spacing w:val="-4"/>
              </w:rPr>
              <w:t>根据通道县环保局、林业局出具相关意见以及与湖南省主体功能区划核对，</w:t>
            </w:r>
            <w:r w:rsidR="00734BB9" w:rsidRPr="009F413E">
              <w:rPr>
                <w:rFonts w:hint="eastAsia"/>
                <w:noProof/>
              </w:rPr>
              <w:t>风电场</w:t>
            </w:r>
            <w:r w:rsidRPr="009F413E">
              <w:rPr>
                <w:rFonts w:hint="eastAsia"/>
                <w:noProof/>
              </w:rPr>
              <w:t>占地均不涉及自然保护区、风景名胜区、</w:t>
            </w:r>
            <w:r w:rsidRPr="009F413E">
              <w:rPr>
                <w:noProof/>
              </w:rPr>
              <w:t>世界文化或自然遗产地、森林公园、地址公园、重要湿地、文物保护单位等环境敏感区</w:t>
            </w:r>
            <w:r w:rsidR="0003755F" w:rsidRPr="009F413E">
              <w:rPr>
                <w:rFonts w:hint="eastAsia"/>
                <w:noProof/>
              </w:rPr>
              <w:t>。</w:t>
            </w:r>
            <w:r w:rsidR="00762936" w:rsidRPr="009F413E">
              <w:rPr>
                <w:rFonts w:hint="eastAsia"/>
                <w:noProof/>
              </w:rPr>
              <w:t>通道三省坡风电场不涉及候鸟迁徙窄通道。</w:t>
            </w:r>
          </w:p>
          <w:p w:rsidR="00762936" w:rsidRPr="009F413E" w:rsidRDefault="00762936" w:rsidP="0003755F">
            <w:pPr>
              <w:pStyle w:val="af"/>
              <w:ind w:firstLine="480"/>
              <w:rPr>
                <w:noProof/>
              </w:rPr>
            </w:pPr>
            <w:r w:rsidRPr="009F413E">
              <w:rPr>
                <w:rFonts w:hint="eastAsia"/>
                <w:noProof/>
              </w:rPr>
              <w:t>（</w:t>
            </w:r>
            <w:r w:rsidRPr="009F413E">
              <w:rPr>
                <w:rFonts w:hint="eastAsia"/>
                <w:noProof/>
              </w:rPr>
              <w:t>4</w:t>
            </w:r>
            <w:r w:rsidRPr="009F413E">
              <w:rPr>
                <w:rFonts w:hint="eastAsia"/>
                <w:noProof/>
              </w:rPr>
              <w:t>）环境影响可接受性分析</w:t>
            </w:r>
          </w:p>
          <w:p w:rsidR="00762936" w:rsidRPr="009F413E" w:rsidRDefault="00762936" w:rsidP="00762936">
            <w:pPr>
              <w:pStyle w:val="1521"/>
              <w:ind w:firstLine="480"/>
              <w:rPr>
                <w:rFonts w:cs="Times New Roman"/>
              </w:rPr>
            </w:pPr>
            <w:r w:rsidRPr="009F413E">
              <w:rPr>
                <w:rFonts w:hint="eastAsia"/>
              </w:rPr>
              <w:t>该风电场建设不占用基本农田，</w:t>
            </w:r>
            <w:r w:rsidRPr="009F413E">
              <w:rPr>
                <w:rFonts w:hint="eastAsia"/>
                <w:snapToGrid w:val="0"/>
              </w:rPr>
              <w:t>通道三省坡风电场二期项目各风机布置比较分散，各风机占地面积小，风机分布于各山顶或山脊上。</w:t>
            </w:r>
            <w:r w:rsidRPr="009F413E">
              <w:rPr>
                <w:rFonts w:cs="Times New Roman" w:hint="eastAsia"/>
              </w:rPr>
              <w:t>风机周边</w:t>
            </w:r>
            <w:r w:rsidR="001A2A01">
              <w:rPr>
                <w:rFonts w:cs="Times New Roman" w:hint="eastAsia"/>
              </w:rPr>
              <w:t>5</w:t>
            </w:r>
            <w:r w:rsidRPr="009F413E">
              <w:rPr>
                <w:rFonts w:cs="Times New Roman"/>
              </w:rPr>
              <w:t>00</w:t>
            </w:r>
            <w:r w:rsidRPr="009F413E">
              <w:rPr>
                <w:rFonts w:cs="Times New Roman" w:hint="eastAsia"/>
              </w:rPr>
              <w:t>米范围内无固定居民点，符合湖南省发展和改革委员会《湖南省风电场项目建设管理办法》湘发改能源</w:t>
            </w:r>
            <w:r w:rsidRPr="009F413E">
              <w:rPr>
                <w:rFonts w:cs="Times New Roman"/>
              </w:rPr>
              <w:t>[2012]445</w:t>
            </w:r>
            <w:r w:rsidRPr="009F413E">
              <w:rPr>
                <w:rFonts w:cs="Times New Roman" w:hint="eastAsia"/>
              </w:rPr>
              <w:t>号的要求。</w:t>
            </w:r>
          </w:p>
          <w:p w:rsidR="00762936" w:rsidRPr="009F413E" w:rsidRDefault="00762936" w:rsidP="00762936">
            <w:pPr>
              <w:adjustRightInd w:val="0"/>
              <w:snapToGrid w:val="0"/>
              <w:spacing w:line="360" w:lineRule="auto"/>
              <w:ind w:firstLineChars="200" w:firstLine="464"/>
              <w:rPr>
                <w:spacing w:val="-4"/>
                <w:sz w:val="24"/>
                <w:szCs w:val="24"/>
              </w:rPr>
            </w:pPr>
            <w:r w:rsidRPr="009F413E">
              <w:rPr>
                <w:rFonts w:hint="eastAsia"/>
                <w:spacing w:val="-4"/>
                <w:sz w:val="24"/>
                <w:szCs w:val="24"/>
              </w:rPr>
              <w:t>综合分析，本风电场选址地质条件稳定，均未涉及通道县境内敏感区，不存在环境制约因素，在切实做好施工开挖弃渣的挡护、施工迹地的生态恢复措施，对环境的不利影响将得到有效控制，场址选择符合《风电场场址选择技术规定》中环境保护要求，选址可行。</w:t>
            </w:r>
          </w:p>
          <w:p w:rsidR="0070432B" w:rsidRPr="009F413E" w:rsidRDefault="00734BB9" w:rsidP="00762936">
            <w:pPr>
              <w:pStyle w:val="2"/>
              <w:spacing w:before="0" w:after="0" w:line="360" w:lineRule="auto"/>
              <w:rPr>
                <w:rFonts w:ascii="Times New Roman" w:hAnsi="Times New Roman"/>
                <w:kern w:val="2"/>
                <w:sz w:val="28"/>
              </w:rPr>
            </w:pPr>
            <w:bookmarkStart w:id="214" w:name="_Toc491432985"/>
            <w:bookmarkStart w:id="215" w:name="_Toc37089615"/>
            <w:r w:rsidRPr="009F413E">
              <w:rPr>
                <w:rFonts w:ascii="Times New Roman" w:hAnsi="Times New Roman" w:hint="eastAsia"/>
                <w:kern w:val="2"/>
                <w:sz w:val="28"/>
              </w:rPr>
              <w:t>9</w:t>
            </w:r>
            <w:r w:rsidR="0070432B" w:rsidRPr="009F413E">
              <w:rPr>
                <w:rFonts w:ascii="Times New Roman" w:hAnsi="Times New Roman"/>
                <w:kern w:val="2"/>
                <w:sz w:val="28"/>
              </w:rPr>
              <w:t>.</w:t>
            </w:r>
            <w:r w:rsidR="0070432B" w:rsidRPr="009F413E">
              <w:rPr>
                <w:rFonts w:ascii="Times New Roman" w:hAnsi="Times New Roman" w:hint="eastAsia"/>
                <w:kern w:val="2"/>
                <w:sz w:val="28"/>
              </w:rPr>
              <w:t>3</w:t>
            </w:r>
            <w:r w:rsidR="0070432B" w:rsidRPr="009F413E">
              <w:rPr>
                <w:rFonts w:ascii="Times New Roman" w:hAnsi="Times New Roman" w:hint="eastAsia"/>
                <w:kern w:val="2"/>
                <w:sz w:val="28"/>
              </w:rPr>
              <w:t>弃渣场选址合理性分析</w:t>
            </w:r>
            <w:bookmarkEnd w:id="214"/>
            <w:bookmarkEnd w:id="215"/>
          </w:p>
          <w:p w:rsidR="0070432B" w:rsidRPr="009F413E" w:rsidRDefault="0070432B" w:rsidP="00C158E1">
            <w:pPr>
              <w:pStyle w:val="af"/>
              <w:ind w:firstLine="480"/>
              <w:rPr>
                <w:noProof/>
              </w:rPr>
            </w:pPr>
            <w:r w:rsidRPr="009F413E">
              <w:rPr>
                <w:rFonts w:hint="eastAsia"/>
                <w:noProof/>
              </w:rPr>
              <w:t>根据《</w:t>
            </w:r>
            <w:r w:rsidR="00762936" w:rsidRPr="009F413E">
              <w:rPr>
                <w:rFonts w:hint="eastAsia"/>
                <w:noProof/>
              </w:rPr>
              <w:t>通道县三省坡风电场二期项目</w:t>
            </w:r>
            <w:r w:rsidRPr="009F413E">
              <w:rPr>
                <w:rFonts w:hint="eastAsia"/>
                <w:noProof/>
              </w:rPr>
              <w:t>水土保持方案报告》，</w:t>
            </w:r>
            <w:r w:rsidR="00762936" w:rsidRPr="009F413E">
              <w:rPr>
                <w:rFonts w:hint="eastAsia"/>
                <w:noProof/>
              </w:rPr>
              <w:t>通道县三省坡风电场二期项目</w:t>
            </w:r>
            <w:r w:rsidRPr="009F413E">
              <w:rPr>
                <w:noProof/>
              </w:rPr>
              <w:t>设置</w:t>
            </w:r>
            <w:r w:rsidR="00762936" w:rsidRPr="009F413E">
              <w:rPr>
                <w:rFonts w:hint="eastAsia"/>
                <w:noProof/>
              </w:rPr>
              <w:t>3</w:t>
            </w:r>
            <w:r w:rsidRPr="009F413E">
              <w:rPr>
                <w:noProof/>
              </w:rPr>
              <w:t>座弃渣场，</w:t>
            </w:r>
            <w:r w:rsidR="00762936" w:rsidRPr="009F413E">
              <w:rPr>
                <w:rFonts w:hint="eastAsia"/>
                <w:noProof/>
              </w:rPr>
              <w:t>总弃渣量为</w:t>
            </w:r>
            <w:r w:rsidR="00762936" w:rsidRPr="009F413E">
              <w:rPr>
                <w:rFonts w:hint="eastAsia"/>
                <w:noProof/>
              </w:rPr>
              <w:t>3.13</w:t>
            </w:r>
            <w:r w:rsidR="00762936" w:rsidRPr="009F413E">
              <w:rPr>
                <w:rFonts w:hint="eastAsia"/>
                <w:noProof/>
              </w:rPr>
              <w:t>万</w:t>
            </w:r>
            <w:r w:rsidR="00762936" w:rsidRPr="009F413E">
              <w:rPr>
                <w:rFonts w:hint="eastAsia"/>
                <w:noProof/>
              </w:rPr>
              <w:t>m</w:t>
            </w:r>
            <w:r w:rsidR="00762936" w:rsidRPr="009F413E">
              <w:rPr>
                <w:rFonts w:hint="eastAsia"/>
                <w:noProof/>
                <w:vertAlign w:val="superscript"/>
              </w:rPr>
              <w:t>3</w:t>
            </w:r>
            <w:r w:rsidR="00762936" w:rsidRPr="009F413E">
              <w:rPr>
                <w:rFonts w:hint="eastAsia"/>
                <w:noProof/>
              </w:rPr>
              <w:t>，</w:t>
            </w:r>
            <w:r w:rsidRPr="009F413E">
              <w:rPr>
                <w:noProof/>
              </w:rPr>
              <w:t>共占地</w:t>
            </w:r>
            <w:r w:rsidR="00762936" w:rsidRPr="009F413E">
              <w:rPr>
                <w:rFonts w:hint="eastAsia"/>
                <w:noProof/>
              </w:rPr>
              <w:t>0.94</w:t>
            </w:r>
            <w:r w:rsidRPr="009F413E">
              <w:rPr>
                <w:noProof/>
              </w:rPr>
              <w:t>hm</w:t>
            </w:r>
            <w:r w:rsidRPr="009F413E">
              <w:rPr>
                <w:noProof/>
                <w:vertAlign w:val="superscript"/>
              </w:rPr>
              <w:t>2</w:t>
            </w:r>
            <w:r w:rsidRPr="009F413E">
              <w:rPr>
                <w:noProof/>
              </w:rPr>
              <w:t>，渣场容量满足堆存弃土石渣的要求，主要环境特征详见上表</w:t>
            </w:r>
            <w:r w:rsidRPr="009F413E">
              <w:rPr>
                <w:rFonts w:hint="eastAsia"/>
                <w:noProof/>
              </w:rPr>
              <w:t>1-11</w:t>
            </w:r>
            <w:r w:rsidRPr="009F413E">
              <w:rPr>
                <w:noProof/>
              </w:rPr>
              <w:t>。</w:t>
            </w:r>
          </w:p>
          <w:p w:rsidR="005E5060" w:rsidRPr="009F413E" w:rsidRDefault="005E5060" w:rsidP="00C158E1">
            <w:pPr>
              <w:pStyle w:val="af"/>
              <w:ind w:firstLine="480"/>
              <w:rPr>
                <w:noProof/>
              </w:rPr>
            </w:pPr>
            <w:r w:rsidRPr="009F413E">
              <w:rPr>
                <w:rFonts w:hint="eastAsia"/>
                <w:noProof/>
              </w:rPr>
              <w:t>（</w:t>
            </w:r>
            <w:r w:rsidRPr="009F413E">
              <w:rPr>
                <w:rFonts w:hint="eastAsia"/>
                <w:noProof/>
              </w:rPr>
              <w:t>1</w:t>
            </w:r>
            <w:r w:rsidRPr="009F413E">
              <w:rPr>
                <w:rFonts w:hint="eastAsia"/>
                <w:noProof/>
              </w:rPr>
              <w:t>）环境可行性</w:t>
            </w:r>
          </w:p>
          <w:p w:rsidR="0070432B" w:rsidRPr="009F413E" w:rsidRDefault="0070432B" w:rsidP="00C158E1">
            <w:pPr>
              <w:pStyle w:val="af"/>
              <w:ind w:firstLine="480"/>
              <w:rPr>
                <w:noProof/>
              </w:rPr>
            </w:pPr>
            <w:r w:rsidRPr="009F413E">
              <w:rPr>
                <w:noProof/>
              </w:rPr>
              <w:t>根据上述弃渣场主要环境特征一览表可知，弃渣场均位于场内道路周边，均没有居民点分布，</w:t>
            </w:r>
            <w:r w:rsidRPr="009F413E">
              <w:rPr>
                <w:rFonts w:hint="eastAsia"/>
                <w:noProof/>
              </w:rPr>
              <w:t>各</w:t>
            </w:r>
            <w:r w:rsidRPr="009F413E">
              <w:rPr>
                <w:noProof/>
              </w:rPr>
              <w:t>弃渣场在严格执行项目水土保持方案提出的各项水土保持措施及本评价提出的环保措施后，</w:t>
            </w:r>
            <w:r w:rsidRPr="009F413E">
              <w:rPr>
                <w:rFonts w:hint="eastAsia"/>
                <w:noProof/>
              </w:rPr>
              <w:t>各</w:t>
            </w:r>
            <w:r w:rsidRPr="009F413E">
              <w:rPr>
                <w:noProof/>
              </w:rPr>
              <w:t>弃渣场的堆渣产生的水土流失影响</w:t>
            </w:r>
            <w:r w:rsidRPr="009F413E">
              <w:rPr>
                <w:rFonts w:hint="eastAsia"/>
                <w:noProof/>
              </w:rPr>
              <w:t>较小</w:t>
            </w:r>
            <w:r w:rsidRPr="009F413E">
              <w:rPr>
                <w:noProof/>
              </w:rPr>
              <w:t>，且项目弃渣场占地属临时占地，本次项目施工期结束，会对弃渣场进行地表植被恢复，恢复其原地形地貌。</w:t>
            </w:r>
          </w:p>
          <w:p w:rsidR="0070432B" w:rsidRPr="009F413E" w:rsidRDefault="0070432B" w:rsidP="00C158E1">
            <w:pPr>
              <w:pStyle w:val="af"/>
              <w:ind w:firstLine="480"/>
              <w:rPr>
                <w:noProof/>
              </w:rPr>
            </w:pPr>
            <w:r w:rsidRPr="009F413E">
              <w:rPr>
                <w:noProof/>
              </w:rPr>
              <w:t>综合上述可知，项目各弃渣场在施工期堆渣过程中不会对居民点安全</w:t>
            </w:r>
            <w:r w:rsidR="005E5060" w:rsidRPr="009F413E">
              <w:rPr>
                <w:rFonts w:hint="eastAsia"/>
                <w:noProof/>
              </w:rPr>
              <w:t>以及生态环境</w:t>
            </w:r>
            <w:r w:rsidRPr="009F413E">
              <w:rPr>
                <w:noProof/>
              </w:rPr>
              <w:t>构成危险。</w:t>
            </w:r>
          </w:p>
          <w:p w:rsidR="0070432B" w:rsidRPr="009F413E" w:rsidRDefault="0070432B" w:rsidP="00C158E1">
            <w:pPr>
              <w:pStyle w:val="af"/>
              <w:ind w:firstLine="480"/>
              <w:rPr>
                <w:noProof/>
              </w:rPr>
            </w:pPr>
            <w:r w:rsidRPr="009F413E">
              <w:rPr>
                <w:noProof/>
              </w:rPr>
              <w:t>（</w:t>
            </w:r>
            <w:r w:rsidRPr="009F413E">
              <w:rPr>
                <w:noProof/>
              </w:rPr>
              <w:t>2</w:t>
            </w:r>
            <w:r w:rsidRPr="009F413E">
              <w:rPr>
                <w:noProof/>
              </w:rPr>
              <w:t>）占地类型</w:t>
            </w:r>
          </w:p>
          <w:p w:rsidR="0070432B" w:rsidRPr="009F413E" w:rsidRDefault="0070432B" w:rsidP="00C158E1">
            <w:pPr>
              <w:pStyle w:val="af"/>
              <w:ind w:firstLine="480"/>
              <w:rPr>
                <w:noProof/>
              </w:rPr>
            </w:pPr>
            <w:r w:rsidRPr="009F413E">
              <w:rPr>
                <w:noProof/>
              </w:rPr>
              <w:lastRenderedPageBreak/>
              <w:t>项目拟选定的</w:t>
            </w:r>
            <w:r w:rsidR="00887A43" w:rsidRPr="009F413E">
              <w:rPr>
                <w:rFonts w:hint="eastAsia"/>
                <w:noProof/>
              </w:rPr>
              <w:t>3</w:t>
            </w:r>
            <w:r w:rsidRPr="009F413E">
              <w:rPr>
                <w:noProof/>
              </w:rPr>
              <w:t>个弃渣场全部位于风电规划区域范围内，均可通过主体工程场内现有道路到达，弃渣场类型主要为缓坡型、沟道型，未占用耕地，占地范围内主要的植被类型主要为草地，部分为林地</w:t>
            </w:r>
            <w:r w:rsidRPr="009F413E">
              <w:rPr>
                <w:rFonts w:hint="eastAsia"/>
                <w:noProof/>
              </w:rPr>
              <w:t>和荒</w:t>
            </w:r>
            <w:r w:rsidR="00887A43" w:rsidRPr="009F413E">
              <w:rPr>
                <w:rFonts w:hint="eastAsia"/>
                <w:noProof/>
              </w:rPr>
              <w:t>草</w:t>
            </w:r>
            <w:r w:rsidRPr="009F413E">
              <w:rPr>
                <w:rFonts w:hint="eastAsia"/>
                <w:noProof/>
              </w:rPr>
              <w:t>地，</w:t>
            </w:r>
            <w:r w:rsidRPr="009F413E">
              <w:rPr>
                <w:noProof/>
              </w:rPr>
              <w:t>这样的渣场有利于防护，具有防护措施工程量小的特点。因此，拟建项目弃渣场选址可行。</w:t>
            </w:r>
          </w:p>
          <w:p w:rsidR="0070432B" w:rsidRPr="009F413E" w:rsidRDefault="00C158E1" w:rsidP="00C158E1">
            <w:pPr>
              <w:pStyle w:val="af"/>
              <w:ind w:firstLine="480"/>
              <w:rPr>
                <w:noProof/>
              </w:rPr>
            </w:pPr>
            <w:r w:rsidRPr="009F413E">
              <w:rPr>
                <w:rFonts w:hint="eastAsia"/>
                <w:noProof/>
              </w:rPr>
              <w:t>（</w:t>
            </w:r>
            <w:r w:rsidRPr="009F413E">
              <w:rPr>
                <w:rFonts w:hint="eastAsia"/>
                <w:noProof/>
              </w:rPr>
              <w:t>3</w:t>
            </w:r>
            <w:r w:rsidRPr="009F413E">
              <w:rPr>
                <w:rFonts w:hint="eastAsia"/>
                <w:noProof/>
              </w:rPr>
              <w:t>）</w:t>
            </w:r>
            <w:r w:rsidR="0070432B" w:rsidRPr="009F413E">
              <w:rPr>
                <w:noProof/>
              </w:rPr>
              <w:t>行洪</w:t>
            </w:r>
          </w:p>
          <w:p w:rsidR="0070432B" w:rsidRPr="009F413E" w:rsidRDefault="0070432B" w:rsidP="00C158E1">
            <w:pPr>
              <w:pStyle w:val="af"/>
              <w:ind w:firstLine="480"/>
              <w:rPr>
                <w:noProof/>
              </w:rPr>
            </w:pPr>
            <w:r w:rsidRPr="009F413E">
              <w:rPr>
                <w:noProof/>
              </w:rPr>
              <w:t>所选渣场选址区域不涉及地表水体的汇水范围，其选址为缓坡型、沟道型渣场，易于防护，渣场占地草地、灌木林为主，堆渣结束后，可采取植被恢复措施进行恢复。因此，从环境的角度，渣场选址可行。</w:t>
            </w:r>
          </w:p>
          <w:p w:rsidR="0070432B" w:rsidRPr="009F413E" w:rsidRDefault="0070432B" w:rsidP="00C158E1">
            <w:pPr>
              <w:pStyle w:val="af"/>
              <w:ind w:firstLine="480"/>
              <w:rPr>
                <w:noProof/>
              </w:rPr>
            </w:pPr>
            <w:r w:rsidRPr="009F413E">
              <w:rPr>
                <w:noProof/>
              </w:rPr>
              <w:t>（</w:t>
            </w:r>
            <w:r w:rsidRPr="009F413E">
              <w:rPr>
                <w:noProof/>
              </w:rPr>
              <w:t>4</w:t>
            </w:r>
            <w:r w:rsidRPr="009F413E">
              <w:rPr>
                <w:noProof/>
              </w:rPr>
              <w:t>）规划符合性分析</w:t>
            </w:r>
          </w:p>
          <w:p w:rsidR="0070432B" w:rsidRPr="009F413E" w:rsidRDefault="0070432B" w:rsidP="00AB76C3">
            <w:pPr>
              <w:pStyle w:val="af"/>
              <w:ind w:firstLine="480"/>
              <w:rPr>
                <w:noProof/>
              </w:rPr>
            </w:pPr>
            <w:r w:rsidRPr="009F413E">
              <w:rPr>
                <w:noProof/>
              </w:rPr>
              <w:t>渣场符合《开发建设项目水土保持技术规范》中弃渣场选址的要求，各弃渣场地表抗侵蚀能力较强，土壤侵蚀基本上属于轻度～中度水力侵蚀。从各项因素分析，弃渣场选址是适宜的，运输、运距及容量均能满足工程需要。</w:t>
            </w:r>
          </w:p>
          <w:p w:rsidR="0070432B" w:rsidRPr="009F413E" w:rsidRDefault="0070432B" w:rsidP="00C158E1">
            <w:pPr>
              <w:pStyle w:val="af"/>
              <w:ind w:firstLine="480"/>
              <w:rPr>
                <w:noProof/>
              </w:rPr>
            </w:pPr>
            <w:r w:rsidRPr="009F413E">
              <w:rPr>
                <w:noProof/>
              </w:rPr>
              <w:t>综上所述，本工程弃渣场选址可行。</w:t>
            </w:r>
          </w:p>
          <w:p w:rsidR="00AB76C3" w:rsidRPr="009F413E" w:rsidRDefault="00AB76C3" w:rsidP="00AB76C3">
            <w:pPr>
              <w:pStyle w:val="2"/>
              <w:spacing w:before="0" w:after="0" w:line="360" w:lineRule="auto"/>
              <w:rPr>
                <w:rFonts w:ascii="Times New Roman" w:hAnsi="Times New Roman"/>
                <w:kern w:val="2"/>
                <w:sz w:val="28"/>
              </w:rPr>
            </w:pPr>
            <w:bookmarkStart w:id="216" w:name="_Toc37089616"/>
            <w:r w:rsidRPr="009F413E">
              <w:rPr>
                <w:rFonts w:ascii="Times New Roman" w:hAnsi="Times New Roman" w:hint="eastAsia"/>
                <w:kern w:val="2"/>
                <w:sz w:val="28"/>
              </w:rPr>
              <w:t>9</w:t>
            </w:r>
            <w:r w:rsidRPr="009F413E">
              <w:rPr>
                <w:rFonts w:ascii="Times New Roman" w:hAnsi="Times New Roman"/>
                <w:kern w:val="2"/>
                <w:sz w:val="28"/>
              </w:rPr>
              <w:t>.</w:t>
            </w:r>
            <w:r w:rsidRPr="009F413E">
              <w:rPr>
                <w:rFonts w:ascii="Times New Roman" w:hAnsi="Times New Roman" w:hint="eastAsia"/>
                <w:kern w:val="2"/>
                <w:sz w:val="28"/>
              </w:rPr>
              <w:t>4</w:t>
            </w:r>
            <w:r w:rsidRPr="009F413E">
              <w:rPr>
                <w:rFonts w:ascii="Times New Roman" w:hAnsi="Times New Roman" w:hint="eastAsia"/>
                <w:kern w:val="2"/>
                <w:sz w:val="28"/>
              </w:rPr>
              <w:t>表土堆置场合理性分析</w:t>
            </w:r>
            <w:bookmarkEnd w:id="216"/>
          </w:p>
          <w:p w:rsidR="00AB76C3" w:rsidRPr="009F413E" w:rsidRDefault="00AB76C3" w:rsidP="00AB76C3">
            <w:pPr>
              <w:pStyle w:val="af"/>
              <w:ind w:firstLine="480"/>
              <w:rPr>
                <w:noProof/>
              </w:rPr>
            </w:pPr>
            <w:r w:rsidRPr="009F413E">
              <w:rPr>
                <w:noProof/>
              </w:rPr>
              <w:t>根据</w:t>
            </w:r>
            <w:r w:rsidRPr="009F413E">
              <w:rPr>
                <w:rFonts w:hint="eastAsia"/>
                <w:noProof/>
              </w:rPr>
              <w:t>《通道县三省坡风电场二期项目水土保持方案报告》</w:t>
            </w:r>
            <w:r w:rsidRPr="009F413E">
              <w:rPr>
                <w:noProof/>
              </w:rPr>
              <w:t>，项目设有</w:t>
            </w:r>
            <w:r w:rsidRPr="009F413E">
              <w:rPr>
                <w:rFonts w:hint="eastAsia"/>
                <w:noProof/>
              </w:rPr>
              <w:t>5</w:t>
            </w:r>
            <w:r w:rsidRPr="009F413E">
              <w:rPr>
                <w:noProof/>
              </w:rPr>
              <w:t>个表土堆存场，均避开了河道、水库，渣场下游无重要的基础设施、集中居民点和工业企业，基本为利用山间谷地的山坳，根据现场调查，项目占地主要为灌草，无保护植物及古树，不占用生态公益林，不涉及生态红线，项目选址合理。</w:t>
            </w:r>
          </w:p>
          <w:p w:rsidR="0070432B" w:rsidRPr="009F413E" w:rsidRDefault="00734BB9" w:rsidP="0070432B">
            <w:pPr>
              <w:pStyle w:val="2"/>
              <w:spacing w:before="0" w:after="0" w:line="360" w:lineRule="auto"/>
              <w:rPr>
                <w:rFonts w:ascii="Times New Roman" w:hAnsi="Times New Roman"/>
                <w:kern w:val="2"/>
                <w:sz w:val="28"/>
              </w:rPr>
            </w:pPr>
            <w:bookmarkStart w:id="217" w:name="_Toc491432986"/>
            <w:bookmarkStart w:id="218" w:name="_Toc37089617"/>
            <w:r w:rsidRPr="009F413E">
              <w:rPr>
                <w:rFonts w:ascii="Times New Roman" w:hAnsi="Times New Roman" w:hint="eastAsia"/>
                <w:kern w:val="2"/>
                <w:sz w:val="28"/>
              </w:rPr>
              <w:t>9</w:t>
            </w:r>
            <w:r w:rsidR="0070432B" w:rsidRPr="009F413E">
              <w:rPr>
                <w:rFonts w:ascii="Times New Roman" w:hAnsi="Times New Roman"/>
                <w:kern w:val="2"/>
                <w:sz w:val="28"/>
              </w:rPr>
              <w:t>.</w:t>
            </w:r>
            <w:r w:rsidR="00AB76C3" w:rsidRPr="009F413E">
              <w:rPr>
                <w:rFonts w:ascii="Times New Roman" w:hAnsi="Times New Roman" w:hint="eastAsia"/>
                <w:kern w:val="2"/>
                <w:sz w:val="28"/>
              </w:rPr>
              <w:t>5</w:t>
            </w:r>
            <w:r w:rsidR="0070432B" w:rsidRPr="009F413E">
              <w:rPr>
                <w:rFonts w:ascii="Times New Roman" w:hAnsi="Times New Roman" w:hint="eastAsia"/>
                <w:kern w:val="2"/>
                <w:sz w:val="28"/>
              </w:rPr>
              <w:t>道路选线合理性分析</w:t>
            </w:r>
            <w:bookmarkEnd w:id="217"/>
            <w:bookmarkEnd w:id="218"/>
          </w:p>
          <w:p w:rsidR="00887A43" w:rsidRPr="009F413E" w:rsidRDefault="00887A43" w:rsidP="00D839ED">
            <w:pPr>
              <w:pStyle w:val="1520"/>
              <w:ind w:firstLine="480"/>
              <w:rPr>
                <w:rFonts w:cs="Times New Roman"/>
                <w:bCs/>
              </w:rPr>
            </w:pPr>
            <w:r w:rsidRPr="009F413E">
              <w:rPr>
                <w:rFonts w:cs="Times New Roman" w:hint="eastAsia"/>
                <w:bCs/>
              </w:rPr>
              <w:t>（</w:t>
            </w:r>
            <w:r w:rsidRPr="009F413E">
              <w:rPr>
                <w:rFonts w:cs="Times New Roman" w:hint="eastAsia"/>
                <w:bCs/>
              </w:rPr>
              <w:t>1</w:t>
            </w:r>
            <w:r w:rsidRPr="009F413E">
              <w:rPr>
                <w:rFonts w:cs="Times New Roman" w:hint="eastAsia"/>
                <w:bCs/>
              </w:rPr>
              <w:t>）进场道路选线合理性</w:t>
            </w:r>
          </w:p>
          <w:p w:rsidR="00887A43" w:rsidRPr="009F413E" w:rsidRDefault="00887A43" w:rsidP="00D839ED">
            <w:pPr>
              <w:pStyle w:val="1520"/>
              <w:ind w:firstLine="480"/>
              <w:rPr>
                <w:rFonts w:cs="Times New Roman"/>
                <w:bCs/>
              </w:rPr>
            </w:pPr>
            <w:r w:rsidRPr="009F413E">
              <w:rPr>
                <w:rFonts w:cs="Times New Roman" w:hint="eastAsia"/>
                <w:bCs/>
              </w:rPr>
              <w:t>本项目为通道县三省坡风电场二期项目，本项目将在</w:t>
            </w:r>
            <w:r w:rsidR="00D839ED" w:rsidRPr="009F413E">
              <w:rPr>
                <w:rFonts w:cs="Times New Roman" w:hint="eastAsia"/>
                <w:bCs/>
              </w:rPr>
              <w:t>通道侗族自治县三省坡风电场工程</w:t>
            </w:r>
            <w:r w:rsidR="00D85970">
              <w:rPr>
                <w:rFonts w:cs="Times New Roman" w:hint="eastAsia"/>
                <w:bCs/>
              </w:rPr>
              <w:t>（一期工程）</w:t>
            </w:r>
            <w:r w:rsidRPr="009F413E">
              <w:rPr>
                <w:rFonts w:cs="Times New Roman" w:hint="eastAsia"/>
                <w:bCs/>
              </w:rPr>
              <w:t>建成后进行建设，项目充分利用</w:t>
            </w:r>
            <w:r w:rsidR="00D85970">
              <w:rPr>
                <w:rFonts w:cs="Times New Roman" w:hint="eastAsia"/>
                <w:bCs/>
              </w:rPr>
              <w:t>一期工程</w:t>
            </w:r>
            <w:r w:rsidRPr="009F413E">
              <w:rPr>
                <w:rFonts w:cs="Times New Roman" w:hint="eastAsia"/>
                <w:bCs/>
              </w:rPr>
              <w:t>所新建和改建的进场道路，本项目无新、改建进场道路。</w:t>
            </w:r>
          </w:p>
          <w:p w:rsidR="00887A43" w:rsidRPr="009F413E" w:rsidRDefault="00887A43" w:rsidP="00D839ED">
            <w:pPr>
              <w:pStyle w:val="1520"/>
              <w:ind w:firstLine="480"/>
              <w:rPr>
                <w:rFonts w:cs="Times New Roman"/>
                <w:bCs/>
              </w:rPr>
            </w:pPr>
            <w:r w:rsidRPr="009F413E">
              <w:rPr>
                <w:rFonts w:cs="Times New Roman" w:hint="eastAsia"/>
                <w:bCs/>
              </w:rPr>
              <w:t>（</w:t>
            </w:r>
            <w:r w:rsidRPr="009F413E">
              <w:rPr>
                <w:rFonts w:cs="Times New Roman" w:hint="eastAsia"/>
                <w:bCs/>
              </w:rPr>
              <w:t>2</w:t>
            </w:r>
            <w:r w:rsidRPr="009F413E">
              <w:rPr>
                <w:rFonts w:cs="Times New Roman" w:hint="eastAsia"/>
                <w:bCs/>
              </w:rPr>
              <w:t>）场内道路选线合理性</w:t>
            </w:r>
          </w:p>
          <w:p w:rsidR="00887A43" w:rsidRPr="009F413E" w:rsidRDefault="0070432B" w:rsidP="00D839ED">
            <w:pPr>
              <w:pStyle w:val="1520"/>
              <w:ind w:firstLine="480"/>
              <w:rPr>
                <w:rFonts w:cs="Times New Roman"/>
                <w:bCs/>
              </w:rPr>
            </w:pPr>
            <w:r w:rsidRPr="009F413E">
              <w:rPr>
                <w:rFonts w:cs="Times New Roman"/>
                <w:bCs/>
              </w:rPr>
              <w:t>本工程风电场各风机主要分布于各山顶或山脊上。场内新建道路长度为</w:t>
            </w:r>
            <w:r w:rsidR="00887A43" w:rsidRPr="009F413E">
              <w:rPr>
                <w:rFonts w:cs="Times New Roman" w:hint="eastAsia"/>
                <w:bCs/>
              </w:rPr>
              <w:t>16</w:t>
            </w:r>
            <w:r w:rsidRPr="009F413E">
              <w:rPr>
                <w:rFonts w:cs="Times New Roman"/>
                <w:bCs/>
              </w:rPr>
              <w:t>km</w:t>
            </w:r>
            <w:r w:rsidRPr="009F413E">
              <w:rPr>
                <w:rFonts w:cs="Times New Roman"/>
                <w:bCs/>
              </w:rPr>
              <w:t>。新建道路设计考虑永临结合，施工期间为满足施工及设备运输要求，场内新建道路设计标准为：</w:t>
            </w:r>
            <w:r w:rsidRPr="009F413E">
              <w:rPr>
                <w:rFonts w:cs="Times New Roman" w:hint="eastAsia"/>
                <w:bCs/>
              </w:rPr>
              <w:t>路基宽</w:t>
            </w:r>
            <w:r w:rsidRPr="009F413E">
              <w:rPr>
                <w:rFonts w:cs="Times New Roman" w:hint="eastAsia"/>
                <w:bCs/>
              </w:rPr>
              <w:t>5.5m</w:t>
            </w:r>
            <w:r w:rsidRPr="009F413E">
              <w:rPr>
                <w:rFonts w:cs="Times New Roman" w:hint="eastAsia"/>
                <w:bCs/>
              </w:rPr>
              <w:t>，</w:t>
            </w:r>
            <w:r w:rsidRPr="009F413E">
              <w:rPr>
                <w:rFonts w:cs="Times New Roman"/>
                <w:bCs/>
              </w:rPr>
              <w:t>路面宽</w:t>
            </w:r>
            <w:r w:rsidRPr="009F413E">
              <w:rPr>
                <w:rFonts w:cs="Times New Roman"/>
                <w:bCs/>
              </w:rPr>
              <w:t>4.5m</w:t>
            </w:r>
            <w:r w:rsidRPr="009F413E">
              <w:rPr>
                <w:rFonts w:cs="Times New Roman"/>
                <w:bCs/>
              </w:rPr>
              <w:t>，</w:t>
            </w:r>
            <w:r w:rsidRPr="009F413E">
              <w:rPr>
                <w:rFonts w:cs="Times New Roman" w:hint="eastAsia"/>
                <w:bCs/>
              </w:rPr>
              <w:t>采用</w:t>
            </w:r>
            <w:r w:rsidRPr="009F413E">
              <w:rPr>
                <w:rFonts w:cs="Times New Roman" w:hint="eastAsia"/>
                <w:bCs/>
              </w:rPr>
              <w:t>3cm</w:t>
            </w:r>
            <w:r w:rsidRPr="009F413E">
              <w:rPr>
                <w:rFonts w:cs="Times New Roman" w:hint="eastAsia"/>
                <w:bCs/>
              </w:rPr>
              <w:t>厚磨耗层，</w:t>
            </w:r>
            <w:r w:rsidRPr="009F413E">
              <w:rPr>
                <w:rFonts w:cs="Times New Roman"/>
                <w:bCs/>
              </w:rPr>
              <w:t>20cm</w:t>
            </w:r>
            <w:r w:rsidRPr="009F413E">
              <w:rPr>
                <w:rFonts w:cs="Times New Roman" w:hint="eastAsia"/>
                <w:bCs/>
              </w:rPr>
              <w:t>厚</w:t>
            </w:r>
            <w:r w:rsidRPr="009F413E">
              <w:rPr>
                <w:rFonts w:cs="Times New Roman"/>
                <w:bCs/>
              </w:rPr>
              <w:t>泥结碎石路面结构。本风电场采用特种运输，平曲线和最小转弯半径应满足风电机长叶片运输要求，考虑最小转弯半径为</w:t>
            </w:r>
            <w:r w:rsidRPr="009F413E">
              <w:rPr>
                <w:rFonts w:cs="Times New Roman" w:hint="eastAsia"/>
                <w:bCs/>
              </w:rPr>
              <w:t>2</w:t>
            </w:r>
            <w:r w:rsidRPr="009F413E">
              <w:rPr>
                <w:rFonts w:cs="Times New Roman"/>
                <w:bCs/>
              </w:rPr>
              <w:t>5m</w:t>
            </w:r>
            <w:r w:rsidRPr="009F413E">
              <w:rPr>
                <w:rFonts w:cs="Times New Roman"/>
                <w:bCs/>
              </w:rPr>
              <w:t>，</w:t>
            </w:r>
            <w:r w:rsidRPr="009F413E">
              <w:rPr>
                <w:rFonts w:cs="Times New Roman" w:hint="eastAsia"/>
                <w:bCs/>
              </w:rPr>
              <w:t>纵坡最大控制在</w:t>
            </w:r>
            <w:r w:rsidRPr="009F413E">
              <w:rPr>
                <w:rFonts w:cs="Times New Roman" w:hint="eastAsia"/>
                <w:bCs/>
              </w:rPr>
              <w:t>14%</w:t>
            </w:r>
            <w:r w:rsidRPr="009F413E">
              <w:rPr>
                <w:rFonts w:cs="Times New Roman" w:hint="eastAsia"/>
                <w:bCs/>
              </w:rPr>
              <w:t>以内，最</w:t>
            </w:r>
            <w:r w:rsidRPr="009F413E">
              <w:rPr>
                <w:rFonts w:cs="Times New Roman" w:hint="eastAsia"/>
                <w:bCs/>
              </w:rPr>
              <w:lastRenderedPageBreak/>
              <w:t>小竖曲线半径为</w:t>
            </w:r>
            <w:r w:rsidRPr="009F413E">
              <w:rPr>
                <w:rFonts w:cs="Times New Roman" w:hint="eastAsia"/>
                <w:bCs/>
              </w:rPr>
              <w:t>200m</w:t>
            </w:r>
            <w:r w:rsidRPr="009F413E">
              <w:rPr>
                <w:rFonts w:cs="Times New Roman"/>
                <w:bCs/>
              </w:rPr>
              <w:t>。场内道路施工要求</w:t>
            </w:r>
            <w:r w:rsidR="006F1B81" w:rsidRPr="009F413E">
              <w:rPr>
                <w:rFonts w:cs="Times New Roman"/>
                <w:bCs/>
              </w:rPr>
              <w:t>做好道路两侧的排水设施及挡墙、护坡工程，防止山体滑坡等地质灾害</w:t>
            </w:r>
            <w:r w:rsidR="006F1B81" w:rsidRPr="009F413E">
              <w:rPr>
                <w:rFonts w:cs="Times New Roman" w:hint="eastAsia"/>
                <w:bCs/>
              </w:rPr>
              <w:t>。</w:t>
            </w:r>
            <w:r w:rsidR="006F1B81" w:rsidRPr="009F413E">
              <w:rPr>
                <w:rFonts w:cs="Times New Roman"/>
                <w:bCs/>
              </w:rPr>
              <w:t>在道路施工建设过程中若能严格执行《</w:t>
            </w:r>
            <w:r w:rsidR="006F1B81" w:rsidRPr="009F413E">
              <w:rPr>
                <w:rFonts w:cs="Times New Roman" w:hint="eastAsia"/>
                <w:bCs/>
              </w:rPr>
              <w:t>通道县三省坡风电场</w:t>
            </w:r>
            <w:r w:rsidR="00D839ED" w:rsidRPr="009F413E">
              <w:rPr>
                <w:rFonts w:cs="Times New Roman" w:hint="eastAsia"/>
                <w:bCs/>
              </w:rPr>
              <w:t>二期</w:t>
            </w:r>
            <w:r w:rsidR="006F1B81" w:rsidRPr="009F413E">
              <w:rPr>
                <w:rFonts w:cs="Times New Roman" w:hint="eastAsia"/>
                <w:bCs/>
              </w:rPr>
              <w:t>项目</w:t>
            </w:r>
            <w:r w:rsidR="006F1B81" w:rsidRPr="009F413E">
              <w:rPr>
                <w:rFonts w:cs="Times New Roman"/>
                <w:bCs/>
              </w:rPr>
              <w:t>水土保持方案报告书》中的有关水土保持措施后，工程建设可能引发的水土流失可通过采取预防保护措施减免。</w:t>
            </w:r>
          </w:p>
          <w:p w:rsidR="006F1B81" w:rsidRPr="009F413E" w:rsidRDefault="006F1B81" w:rsidP="00D839ED">
            <w:pPr>
              <w:pStyle w:val="1520"/>
              <w:ind w:firstLine="480"/>
              <w:rPr>
                <w:rFonts w:cs="Times New Roman"/>
                <w:bCs/>
              </w:rPr>
            </w:pPr>
            <w:r w:rsidRPr="009F413E">
              <w:rPr>
                <w:rFonts w:cs="Times New Roman" w:hint="eastAsia"/>
                <w:bCs/>
              </w:rPr>
              <w:t>依据地质灾害危险性评估结论，项目区域地质灾害危险性中等，施工道路主要从山体表面经过，山体削切工程量不大，主要为清除山体表层土壤，对山体地质构造破坏影响较小，因而不会引发区域地质环境的改变，同时建议施工过程尽量避免爆破施工，个别岩石山体确需爆破施工的，采取定点爆破方式，减少对山体振动，从而避免引发施工地质灾害影响。场内道路施工要求做好道路两侧的排水设施及挡墙、护坡工程，防止山体滑坡等地质灾害。场内交通道路中风机进场道路前期作为临时便道，主要用于施工机械进场，后期保留</w:t>
            </w:r>
            <w:r w:rsidRPr="009F413E">
              <w:rPr>
                <w:rFonts w:cs="Times New Roman"/>
                <w:bCs/>
              </w:rPr>
              <w:t>4.5m</w:t>
            </w:r>
            <w:r w:rsidRPr="009F413E">
              <w:rPr>
                <w:rFonts w:cs="Times New Roman" w:hint="eastAsia"/>
                <w:bCs/>
              </w:rPr>
              <w:t>宽作为永久道路，作为风电场检修道路。</w:t>
            </w:r>
          </w:p>
          <w:p w:rsidR="006F1B81" w:rsidRPr="009F413E" w:rsidRDefault="006F1B81" w:rsidP="00D839ED">
            <w:pPr>
              <w:pStyle w:val="1520"/>
              <w:ind w:firstLine="480"/>
              <w:rPr>
                <w:rFonts w:cs="Times New Roman"/>
                <w:bCs/>
              </w:rPr>
            </w:pPr>
            <w:r w:rsidRPr="009F413E">
              <w:rPr>
                <w:rFonts w:cs="Times New Roman" w:hint="eastAsia"/>
                <w:bCs/>
              </w:rPr>
              <w:t>根据现场踏勘，项目可研规划的进场道路、场内道路可满足工程施工运输要求。根据分析，本项目充分利用现有或规划建设道路，施工活动通过严格控制在征地红线范围内，对地表及植被的扰动和损坏较小，道路施工对环境及地质构造影响较小，因而施工道路选线合理。</w:t>
            </w:r>
          </w:p>
          <w:p w:rsidR="007859CC" w:rsidRPr="009F413E" w:rsidRDefault="00734BB9" w:rsidP="007859CC">
            <w:pPr>
              <w:pStyle w:val="2"/>
              <w:spacing w:before="0" w:after="0" w:line="360" w:lineRule="auto"/>
              <w:rPr>
                <w:rFonts w:ascii="Times New Roman" w:hAnsi="Times New Roman"/>
                <w:kern w:val="2"/>
                <w:sz w:val="28"/>
              </w:rPr>
            </w:pPr>
            <w:bookmarkStart w:id="219" w:name="_Toc491432987"/>
            <w:bookmarkStart w:id="220" w:name="_Toc37089618"/>
            <w:r w:rsidRPr="009F413E">
              <w:rPr>
                <w:rFonts w:ascii="Times New Roman" w:hAnsi="Times New Roman" w:hint="eastAsia"/>
                <w:kern w:val="2"/>
                <w:sz w:val="28"/>
              </w:rPr>
              <w:t>9</w:t>
            </w:r>
            <w:r w:rsidR="007859CC" w:rsidRPr="009F413E">
              <w:rPr>
                <w:rFonts w:ascii="Times New Roman" w:hAnsi="Times New Roman"/>
                <w:kern w:val="2"/>
                <w:sz w:val="28"/>
              </w:rPr>
              <w:t>.</w:t>
            </w:r>
            <w:r w:rsidR="007859CC" w:rsidRPr="009F413E">
              <w:rPr>
                <w:rFonts w:ascii="Times New Roman" w:hAnsi="Times New Roman" w:hint="eastAsia"/>
                <w:kern w:val="2"/>
                <w:sz w:val="28"/>
              </w:rPr>
              <w:t>5</w:t>
            </w:r>
            <w:r w:rsidR="007859CC" w:rsidRPr="009F413E">
              <w:rPr>
                <w:rFonts w:ascii="Times New Roman" w:hAnsi="Times New Roman" w:hint="eastAsia"/>
                <w:kern w:val="2"/>
                <w:sz w:val="28"/>
              </w:rPr>
              <w:t>集电线路路径合理性分析</w:t>
            </w:r>
            <w:bookmarkEnd w:id="219"/>
            <w:bookmarkEnd w:id="220"/>
          </w:p>
          <w:p w:rsidR="007859CC" w:rsidRPr="009F413E" w:rsidRDefault="006F1B81" w:rsidP="004937A1">
            <w:pPr>
              <w:pStyle w:val="1520"/>
              <w:ind w:firstLine="480"/>
              <w:rPr>
                <w:rFonts w:cs="Times New Roman"/>
                <w:bCs/>
              </w:rPr>
            </w:pPr>
            <w:r w:rsidRPr="009F413E">
              <w:rPr>
                <w:rFonts w:cs="Times New Roman" w:hint="eastAsia"/>
                <w:bCs/>
              </w:rPr>
              <w:t>集</w:t>
            </w:r>
            <w:r w:rsidR="007859CC" w:rsidRPr="009F413E">
              <w:rPr>
                <w:rFonts w:cs="Times New Roman"/>
                <w:bCs/>
              </w:rPr>
              <w:t>电线路敷设共有电缆敷设、架空线敷设、架空线</w:t>
            </w:r>
            <w:r w:rsidR="007859CC" w:rsidRPr="009F413E">
              <w:rPr>
                <w:rFonts w:cs="Times New Roman"/>
                <w:bCs/>
              </w:rPr>
              <w:t>/</w:t>
            </w:r>
            <w:r w:rsidR="007859CC" w:rsidRPr="009F413E">
              <w:rPr>
                <w:rFonts w:cs="Times New Roman"/>
                <w:bCs/>
              </w:rPr>
              <w:t>电缆混合敷设等三种方式，综合考虑风电场的地形、环境、气候等条件，本工程采用直埋电缆的集电线路。</w:t>
            </w:r>
          </w:p>
          <w:p w:rsidR="006F1B81" w:rsidRPr="009F413E" w:rsidRDefault="007859CC" w:rsidP="004937A1">
            <w:pPr>
              <w:pStyle w:val="1520"/>
              <w:ind w:firstLine="480"/>
              <w:rPr>
                <w:rFonts w:cs="Times New Roman"/>
                <w:bCs/>
              </w:rPr>
            </w:pPr>
            <w:r w:rsidRPr="009F413E">
              <w:rPr>
                <w:rFonts w:cs="Times New Roman"/>
                <w:bCs/>
              </w:rPr>
              <w:t>本工程集电线路</w:t>
            </w:r>
            <w:r w:rsidRPr="009F413E">
              <w:rPr>
                <w:rFonts w:cs="Times New Roman" w:hint="eastAsia"/>
                <w:bCs/>
              </w:rPr>
              <w:t>全部采用</w:t>
            </w:r>
            <w:r w:rsidRPr="009F413E">
              <w:rPr>
                <w:rFonts w:cs="Times New Roman" w:hint="eastAsia"/>
                <w:bCs/>
              </w:rPr>
              <w:t>35kV</w:t>
            </w:r>
            <w:r w:rsidRPr="009F413E">
              <w:rPr>
                <w:rFonts w:cs="Times New Roman" w:hint="eastAsia"/>
                <w:bCs/>
              </w:rPr>
              <w:t>直埋电缆方案。集电线路分</w:t>
            </w:r>
            <w:r w:rsidR="006F1B81" w:rsidRPr="009F413E">
              <w:rPr>
                <w:rFonts w:cs="Times New Roman" w:hint="eastAsia"/>
                <w:bCs/>
              </w:rPr>
              <w:t>2</w:t>
            </w:r>
            <w:r w:rsidRPr="009F413E">
              <w:rPr>
                <w:rFonts w:cs="Times New Roman" w:hint="eastAsia"/>
                <w:bCs/>
              </w:rPr>
              <w:t>组线路，</w:t>
            </w:r>
            <w:r w:rsidR="006F1B81" w:rsidRPr="009F413E">
              <w:rPr>
                <w:rFonts w:cs="Times New Roman" w:hint="eastAsia"/>
                <w:bCs/>
              </w:rPr>
              <w:t>第</w:t>
            </w:r>
            <w:r w:rsidR="006F1B81" w:rsidRPr="009F413E">
              <w:rPr>
                <w:rFonts w:cs="Times New Roman"/>
                <w:bCs/>
              </w:rPr>
              <w:t>1</w:t>
            </w:r>
            <w:r w:rsidR="006F1B81" w:rsidRPr="009F413E">
              <w:rPr>
                <w:rFonts w:cs="Times New Roman" w:hint="eastAsia"/>
                <w:bCs/>
              </w:rPr>
              <w:t>回：由</w:t>
            </w:r>
            <w:r w:rsidR="006F1B81" w:rsidRPr="009F413E">
              <w:rPr>
                <w:rFonts w:cs="Times New Roman"/>
                <w:bCs/>
              </w:rPr>
              <w:t>F01</w:t>
            </w:r>
            <w:r w:rsidR="006F1B81" w:rsidRPr="009F413E">
              <w:rPr>
                <w:rFonts w:cs="Times New Roman" w:hint="eastAsia"/>
                <w:bCs/>
              </w:rPr>
              <w:t>～</w:t>
            </w:r>
            <w:r w:rsidR="006F1B81" w:rsidRPr="009F413E">
              <w:rPr>
                <w:rFonts w:cs="Times New Roman"/>
                <w:bCs/>
              </w:rPr>
              <w:t>F10</w:t>
            </w:r>
            <w:r w:rsidR="006F1B81" w:rsidRPr="009F413E">
              <w:rPr>
                <w:rFonts w:cs="Times New Roman" w:hint="eastAsia"/>
                <w:bCs/>
              </w:rPr>
              <w:t>风机组成，共</w:t>
            </w:r>
            <w:r w:rsidR="006F1B81" w:rsidRPr="009F413E">
              <w:rPr>
                <w:rFonts w:cs="Times New Roman"/>
                <w:bCs/>
              </w:rPr>
              <w:t>10</w:t>
            </w:r>
            <w:r w:rsidR="006F1B81" w:rsidRPr="009F413E">
              <w:rPr>
                <w:rFonts w:cs="Times New Roman" w:hint="eastAsia"/>
                <w:bCs/>
              </w:rPr>
              <w:t>台，线路长度约为</w:t>
            </w:r>
            <w:r w:rsidR="006F1B81" w:rsidRPr="009F413E">
              <w:rPr>
                <w:rFonts w:cs="Times New Roman"/>
                <w:bCs/>
              </w:rPr>
              <w:t>12.4km</w:t>
            </w:r>
            <w:r w:rsidR="006F1B81" w:rsidRPr="009F413E">
              <w:rPr>
                <w:rFonts w:cs="Times New Roman" w:hint="eastAsia"/>
                <w:bCs/>
              </w:rPr>
              <w:t>。第</w:t>
            </w:r>
            <w:r w:rsidR="006F1B81" w:rsidRPr="009F413E">
              <w:rPr>
                <w:rFonts w:cs="Times New Roman"/>
                <w:bCs/>
              </w:rPr>
              <w:t>2</w:t>
            </w:r>
            <w:r w:rsidR="006F1B81" w:rsidRPr="009F413E">
              <w:rPr>
                <w:rFonts w:cs="Times New Roman" w:hint="eastAsia"/>
                <w:bCs/>
              </w:rPr>
              <w:t>回：由</w:t>
            </w:r>
            <w:r w:rsidR="006F1B81" w:rsidRPr="009F413E">
              <w:rPr>
                <w:rFonts w:cs="Times New Roman"/>
                <w:bCs/>
              </w:rPr>
              <w:t>F11</w:t>
            </w:r>
            <w:r w:rsidR="006F1B81" w:rsidRPr="009F413E">
              <w:rPr>
                <w:rFonts w:cs="Times New Roman" w:hint="eastAsia"/>
                <w:bCs/>
              </w:rPr>
              <w:t>～</w:t>
            </w:r>
            <w:r w:rsidR="006F1B81" w:rsidRPr="009F413E">
              <w:rPr>
                <w:rFonts w:cs="Times New Roman"/>
                <w:bCs/>
              </w:rPr>
              <w:t>F24</w:t>
            </w:r>
            <w:r w:rsidR="006F1B81" w:rsidRPr="009F413E">
              <w:rPr>
                <w:rFonts w:cs="Times New Roman" w:hint="eastAsia"/>
                <w:bCs/>
              </w:rPr>
              <w:t>风机组成，共</w:t>
            </w:r>
            <w:r w:rsidR="006F1B81" w:rsidRPr="009F413E">
              <w:rPr>
                <w:rFonts w:cs="Times New Roman"/>
                <w:bCs/>
              </w:rPr>
              <w:t>14</w:t>
            </w:r>
            <w:r w:rsidR="006F1B81" w:rsidRPr="009F413E">
              <w:rPr>
                <w:rFonts w:cs="Times New Roman" w:hint="eastAsia"/>
                <w:bCs/>
              </w:rPr>
              <w:t>台，线路长度</w:t>
            </w:r>
            <w:r w:rsidR="006F1B81" w:rsidRPr="009F413E">
              <w:rPr>
                <w:rFonts w:cs="Times New Roman"/>
                <w:bCs/>
              </w:rPr>
              <w:t>15.4km</w:t>
            </w:r>
            <w:r w:rsidR="006F1B81" w:rsidRPr="009F413E">
              <w:rPr>
                <w:rFonts w:cs="Times New Roman" w:hint="eastAsia"/>
                <w:bCs/>
              </w:rPr>
              <w:t>。场内</w:t>
            </w:r>
            <w:r w:rsidR="006F1B81" w:rsidRPr="009F413E">
              <w:rPr>
                <w:rFonts w:cs="Times New Roman"/>
                <w:bCs/>
              </w:rPr>
              <w:t>35kV</w:t>
            </w:r>
            <w:r w:rsidR="006F1B81" w:rsidRPr="009F413E">
              <w:rPr>
                <w:rFonts w:cs="Times New Roman" w:hint="eastAsia"/>
                <w:bCs/>
              </w:rPr>
              <w:t>线路总长度为</w:t>
            </w:r>
            <w:r w:rsidR="006F1B81" w:rsidRPr="009F413E">
              <w:rPr>
                <w:rFonts w:cs="Times New Roman"/>
                <w:bCs/>
              </w:rPr>
              <w:t>27.8km</w:t>
            </w:r>
            <w:r w:rsidR="006F1B81" w:rsidRPr="009F413E">
              <w:rPr>
                <w:rFonts w:cs="Times New Roman" w:hint="eastAsia"/>
                <w:bCs/>
              </w:rPr>
              <w:t>。</w:t>
            </w:r>
          </w:p>
          <w:p w:rsidR="007859CC" w:rsidRPr="009F413E" w:rsidRDefault="007859CC" w:rsidP="004937A1">
            <w:pPr>
              <w:pStyle w:val="1520"/>
              <w:ind w:firstLine="480"/>
              <w:rPr>
                <w:rFonts w:cs="Times New Roman"/>
                <w:bCs/>
              </w:rPr>
            </w:pPr>
            <w:r w:rsidRPr="009F413E">
              <w:rPr>
                <w:rFonts w:cs="Times New Roman" w:hint="eastAsia"/>
                <w:bCs/>
              </w:rPr>
              <w:t>本工程集电线路直埋电缆电缆沟长度</w:t>
            </w:r>
            <w:r w:rsidR="006F1B81" w:rsidRPr="009F413E">
              <w:rPr>
                <w:rFonts w:cs="Times New Roman" w:hint="eastAsia"/>
                <w:bCs/>
              </w:rPr>
              <w:t>27.8</w:t>
            </w:r>
            <w:r w:rsidRPr="009F413E">
              <w:rPr>
                <w:rFonts w:cs="Times New Roman"/>
                <w:bCs/>
              </w:rPr>
              <w:t>km</w:t>
            </w:r>
            <w:r w:rsidRPr="009F413E">
              <w:rPr>
                <w:rFonts w:cs="Times New Roman" w:hint="eastAsia"/>
                <w:bCs/>
              </w:rPr>
              <w:t>，直埋电缆开槽底宽</w:t>
            </w:r>
            <w:r w:rsidRPr="009F413E">
              <w:rPr>
                <w:rFonts w:cs="Times New Roman"/>
                <w:bCs/>
              </w:rPr>
              <w:t>0.8m</w:t>
            </w:r>
            <w:r w:rsidRPr="009F413E">
              <w:rPr>
                <w:rFonts w:cs="Times New Roman" w:hint="eastAsia"/>
                <w:bCs/>
              </w:rPr>
              <w:t>，深</w:t>
            </w:r>
            <w:r w:rsidRPr="009F413E">
              <w:rPr>
                <w:rFonts w:cs="Times New Roman"/>
                <w:bCs/>
              </w:rPr>
              <w:t>1m</w:t>
            </w:r>
            <w:r w:rsidRPr="009F413E">
              <w:rPr>
                <w:rFonts w:cs="Times New Roman" w:hint="eastAsia"/>
                <w:bCs/>
              </w:rPr>
              <w:t>，按</w:t>
            </w:r>
            <w:r w:rsidRPr="009F413E">
              <w:rPr>
                <w:rFonts w:cs="Times New Roman"/>
                <w:bCs/>
              </w:rPr>
              <w:t>1</w:t>
            </w:r>
            <w:r w:rsidRPr="009F413E">
              <w:rPr>
                <w:rFonts w:cs="Times New Roman" w:hint="eastAsia"/>
                <w:bCs/>
              </w:rPr>
              <w:t>∶</w:t>
            </w:r>
            <w:r w:rsidRPr="009F413E">
              <w:rPr>
                <w:rFonts w:cs="Times New Roman"/>
                <w:bCs/>
              </w:rPr>
              <w:t>0.5</w:t>
            </w:r>
            <w:r w:rsidRPr="009F413E">
              <w:rPr>
                <w:rFonts w:cs="Times New Roman" w:hint="eastAsia"/>
                <w:bCs/>
              </w:rPr>
              <w:t>开挖边坡，基础开挖完成后，应将槽底清理干净并夯实，敷设电缆的上下侧各铺</w:t>
            </w:r>
            <w:r w:rsidRPr="009F413E">
              <w:rPr>
                <w:rFonts w:cs="Times New Roman"/>
                <w:bCs/>
              </w:rPr>
              <w:t>100mm</w:t>
            </w:r>
            <w:r w:rsidRPr="009F413E">
              <w:rPr>
                <w:rFonts w:cs="Times New Roman" w:hint="eastAsia"/>
                <w:bCs/>
              </w:rPr>
              <w:t>细砂，并在电缆上侧做盖砖保护。</w:t>
            </w:r>
          </w:p>
          <w:p w:rsidR="007859CC" w:rsidRPr="009F413E" w:rsidRDefault="007859CC" w:rsidP="004937A1">
            <w:pPr>
              <w:pStyle w:val="1520"/>
              <w:ind w:firstLine="480"/>
              <w:rPr>
                <w:rFonts w:cs="Times New Roman"/>
                <w:bCs/>
              </w:rPr>
            </w:pPr>
            <w:r w:rsidRPr="009F413E">
              <w:rPr>
                <w:rFonts w:cs="Times New Roman" w:hint="eastAsia"/>
                <w:bCs/>
              </w:rPr>
              <w:t>项目</w:t>
            </w:r>
            <w:r w:rsidRPr="009F413E">
              <w:rPr>
                <w:rFonts w:cs="Times New Roman"/>
                <w:bCs/>
              </w:rPr>
              <w:t>集电线路</w:t>
            </w:r>
            <w:r w:rsidRPr="009F413E">
              <w:rPr>
                <w:rFonts w:cs="Times New Roman" w:hint="eastAsia"/>
                <w:bCs/>
              </w:rPr>
              <w:t>采用直埋，主要将集电线路直埋电缆敷设于场内道路路肩位置，距离周围居民点较远，减少集电线路开槽对植被的破坏。</w:t>
            </w:r>
            <w:r w:rsidRPr="009F413E">
              <w:rPr>
                <w:rFonts w:cs="Times New Roman"/>
                <w:bCs/>
              </w:rPr>
              <w:t>集电线路按照边剥离、边开挖、边敷设、边回填的原则先剥离表土再进行开挖，表层土与回填土分别堆放于沟槽两侧并进行临时防护，待完成电缆铺设后即回填堆土、回覆表土</w:t>
            </w:r>
            <w:r w:rsidRPr="009F413E">
              <w:rPr>
                <w:rFonts w:cs="Times New Roman" w:hint="eastAsia"/>
                <w:bCs/>
              </w:rPr>
              <w:t>并</w:t>
            </w:r>
            <w:r w:rsidRPr="009F413E">
              <w:rPr>
                <w:rFonts w:cs="Times New Roman"/>
                <w:bCs/>
              </w:rPr>
              <w:lastRenderedPageBreak/>
              <w:t>实施绿化措施。</w:t>
            </w:r>
            <w:r w:rsidRPr="009F413E">
              <w:rPr>
                <w:rFonts w:cs="Times New Roman" w:hint="eastAsia"/>
                <w:bCs/>
              </w:rPr>
              <w:t>由于施工过程较短，且埋于地下，不会对周围景观环境产生明显影响。</w:t>
            </w:r>
          </w:p>
          <w:p w:rsidR="007859CC" w:rsidRPr="009F413E" w:rsidRDefault="007859CC" w:rsidP="004937A1">
            <w:pPr>
              <w:pStyle w:val="1520"/>
              <w:ind w:firstLine="480"/>
              <w:rPr>
                <w:rFonts w:cs="Times New Roman"/>
                <w:bCs/>
              </w:rPr>
            </w:pPr>
            <w:r w:rsidRPr="009F413E">
              <w:rPr>
                <w:rFonts w:cs="Times New Roman"/>
                <w:bCs/>
              </w:rPr>
              <w:t>经现场勘察，集电线路征地范围内无明显保护敏感问题；地埋电缆基本上沿道路埋设，沿道路开挖，最大限度的减少了对生态的破坏；在落实水保提出的植被恢复措施的情况下，水土流失将会等到控制。从环境保护的角度集电线路选线合理。</w:t>
            </w:r>
          </w:p>
          <w:p w:rsidR="00386431" w:rsidRPr="009F413E" w:rsidRDefault="00734BB9" w:rsidP="00386431">
            <w:pPr>
              <w:pStyle w:val="2"/>
              <w:spacing w:before="0" w:after="0" w:line="360" w:lineRule="auto"/>
              <w:rPr>
                <w:rFonts w:ascii="Times New Roman" w:hAnsi="Times New Roman"/>
                <w:kern w:val="2"/>
                <w:sz w:val="28"/>
              </w:rPr>
            </w:pPr>
            <w:bookmarkStart w:id="221" w:name="_Toc491432988"/>
            <w:bookmarkStart w:id="222" w:name="_Toc37089619"/>
            <w:r w:rsidRPr="009F413E">
              <w:rPr>
                <w:rFonts w:ascii="Times New Roman" w:hAnsi="Times New Roman" w:hint="eastAsia"/>
                <w:kern w:val="2"/>
                <w:sz w:val="28"/>
              </w:rPr>
              <w:t>9</w:t>
            </w:r>
            <w:r w:rsidR="00386431" w:rsidRPr="009F413E">
              <w:rPr>
                <w:rFonts w:ascii="Times New Roman" w:hAnsi="Times New Roman"/>
                <w:kern w:val="2"/>
                <w:sz w:val="28"/>
              </w:rPr>
              <w:t>.</w:t>
            </w:r>
            <w:r w:rsidR="009B2CD1" w:rsidRPr="009F413E">
              <w:rPr>
                <w:rFonts w:ascii="Times New Roman" w:hAnsi="Times New Roman" w:hint="eastAsia"/>
                <w:kern w:val="2"/>
                <w:sz w:val="28"/>
              </w:rPr>
              <w:t>6</w:t>
            </w:r>
            <w:r w:rsidR="00386431" w:rsidRPr="009F413E">
              <w:rPr>
                <w:rFonts w:ascii="Times New Roman" w:hAnsi="Times New Roman" w:hint="eastAsia"/>
                <w:kern w:val="2"/>
                <w:sz w:val="28"/>
              </w:rPr>
              <w:t>风机布置合理性分析</w:t>
            </w:r>
            <w:bookmarkEnd w:id="221"/>
            <w:bookmarkEnd w:id="222"/>
          </w:p>
          <w:p w:rsidR="0083239D" w:rsidRPr="009F413E" w:rsidRDefault="0083239D" w:rsidP="004937A1">
            <w:pPr>
              <w:pStyle w:val="1520"/>
              <w:ind w:firstLine="480"/>
              <w:rPr>
                <w:rFonts w:cs="Times New Roman"/>
                <w:bCs/>
              </w:rPr>
            </w:pPr>
            <w:r w:rsidRPr="009F413E">
              <w:rPr>
                <w:rFonts w:cs="Times New Roman" w:hint="eastAsia"/>
                <w:bCs/>
              </w:rPr>
              <w:t>（</w:t>
            </w:r>
            <w:r w:rsidRPr="009F413E">
              <w:rPr>
                <w:rFonts w:cs="Times New Roman" w:hint="eastAsia"/>
                <w:bCs/>
              </w:rPr>
              <w:t>1</w:t>
            </w:r>
            <w:r w:rsidRPr="009F413E">
              <w:rPr>
                <w:rFonts w:cs="Times New Roman" w:hint="eastAsia"/>
                <w:bCs/>
              </w:rPr>
              <w:t>）风机布置原理周边居民</w:t>
            </w:r>
          </w:p>
          <w:p w:rsidR="0083239D" w:rsidRPr="009F413E" w:rsidRDefault="0083239D" w:rsidP="004937A1">
            <w:pPr>
              <w:pStyle w:val="1520"/>
              <w:ind w:firstLine="480"/>
              <w:rPr>
                <w:rFonts w:cs="Times New Roman"/>
                <w:bCs/>
              </w:rPr>
            </w:pPr>
            <w:r w:rsidRPr="009F413E">
              <w:rPr>
                <w:rFonts w:cs="Times New Roman" w:hint="eastAsia"/>
                <w:bCs/>
              </w:rPr>
              <w:t>通道县三省坡风电场二期项目的风机均位于山脊上，远离居民点，风机点位距离最近居民点均大于</w:t>
            </w:r>
            <w:r w:rsidR="001A2A01">
              <w:rPr>
                <w:rFonts w:cs="Times New Roman" w:hint="eastAsia"/>
                <w:bCs/>
              </w:rPr>
              <w:t>5</w:t>
            </w:r>
            <w:r w:rsidRPr="009F413E">
              <w:rPr>
                <w:rFonts w:cs="Times New Roman" w:hint="eastAsia"/>
                <w:bCs/>
              </w:rPr>
              <w:t>00m</w:t>
            </w:r>
            <w:r w:rsidRPr="009F413E">
              <w:rPr>
                <w:rFonts w:cs="Times New Roman" w:hint="eastAsia"/>
                <w:bCs/>
              </w:rPr>
              <w:t>，根据环境影响预测结果，风机点位施工运营产生的环境影响对周围居民影响很小。</w:t>
            </w:r>
          </w:p>
          <w:p w:rsidR="0083239D" w:rsidRPr="009F413E" w:rsidRDefault="0083239D" w:rsidP="004937A1">
            <w:pPr>
              <w:pStyle w:val="1520"/>
              <w:ind w:firstLine="480"/>
              <w:rPr>
                <w:rFonts w:cs="Times New Roman"/>
                <w:bCs/>
              </w:rPr>
            </w:pPr>
            <w:r w:rsidRPr="009F413E">
              <w:rPr>
                <w:rFonts w:cs="Times New Roman" w:hint="eastAsia"/>
                <w:bCs/>
              </w:rPr>
              <w:t>（</w:t>
            </w:r>
            <w:r w:rsidRPr="009F413E">
              <w:rPr>
                <w:rFonts w:cs="Times New Roman" w:hint="eastAsia"/>
                <w:bCs/>
              </w:rPr>
              <w:t>2</w:t>
            </w:r>
            <w:r w:rsidRPr="009F413E">
              <w:rPr>
                <w:rFonts w:cs="Times New Roman" w:hint="eastAsia"/>
                <w:bCs/>
              </w:rPr>
              <w:t>）风机占地范围生物量损失较低</w:t>
            </w:r>
          </w:p>
          <w:p w:rsidR="0083239D" w:rsidRPr="009F413E" w:rsidRDefault="0083239D" w:rsidP="004937A1">
            <w:pPr>
              <w:pStyle w:val="1520"/>
              <w:ind w:firstLine="480"/>
              <w:rPr>
                <w:rFonts w:cs="Times New Roman"/>
                <w:bCs/>
              </w:rPr>
            </w:pPr>
            <w:r w:rsidRPr="009F413E">
              <w:rPr>
                <w:rFonts w:cs="Times New Roman" w:hint="eastAsia"/>
                <w:bCs/>
              </w:rPr>
              <w:t>风机点位布置均位于山脊或附近，根据调查，本风电场范围内尽管植被覆盖率较高，以人工杉木为主，但在各山脊植被主要以灌木丛、草丛为主，</w:t>
            </w:r>
            <w:r w:rsidR="005466FC" w:rsidRPr="009F413E">
              <w:rPr>
                <w:rFonts w:cs="Times New Roman" w:hint="eastAsia"/>
                <w:bCs/>
              </w:rPr>
              <w:t>部分</w:t>
            </w:r>
            <w:r w:rsidR="00E33E16" w:rsidRPr="009F413E">
              <w:rPr>
                <w:rFonts w:cs="Times New Roman" w:hint="eastAsia"/>
                <w:bCs/>
              </w:rPr>
              <w:t>山脊</w:t>
            </w:r>
            <w:r w:rsidR="005466FC" w:rsidRPr="009F413E">
              <w:rPr>
                <w:rFonts w:cs="Times New Roman" w:hint="eastAsia"/>
                <w:bCs/>
              </w:rPr>
              <w:t>为人工种植杉树林。</w:t>
            </w:r>
            <w:r w:rsidRPr="009F413E">
              <w:rPr>
                <w:rFonts w:cs="Times New Roman" w:hint="eastAsia"/>
                <w:bCs/>
              </w:rPr>
              <w:t>因而风机点位造成的生物量损失较小。项目评价区内主要植被类型为</w:t>
            </w:r>
            <w:r w:rsidR="00E33E16" w:rsidRPr="009F413E">
              <w:rPr>
                <w:rFonts w:cs="Times New Roman" w:hint="eastAsia"/>
                <w:bCs/>
              </w:rPr>
              <w:t>针叶林、阔叶林、针阔混交林、竹林、灌丛、经济林以及草丛等</w:t>
            </w:r>
            <w:r w:rsidRPr="009F413E">
              <w:rPr>
                <w:rFonts w:cs="Times New Roman" w:hint="eastAsia"/>
                <w:bCs/>
              </w:rPr>
              <w:t>，而根据现场踏勘可知，本工程临时占用的土地类型均在最大程度上避开植被发育较好区域，占用的土地类型区域植被都呈现了明显的次生特点，拟建项目施工过程中的施工活动不可避免的造成地表扰动，产生水土流失，对区域地表植被造成破坏。但随着施工期的结束和水土保持工程的实施，区域范围内植被的恢复等措施均可将区域范围内因施工产生的各类不利影响降至最低。</w:t>
            </w:r>
          </w:p>
          <w:p w:rsidR="0083239D" w:rsidRPr="009F413E" w:rsidRDefault="0083239D" w:rsidP="004937A1">
            <w:pPr>
              <w:pStyle w:val="1520"/>
              <w:ind w:firstLine="480"/>
              <w:rPr>
                <w:rFonts w:cs="Times New Roman"/>
                <w:bCs/>
              </w:rPr>
            </w:pPr>
            <w:r w:rsidRPr="009F413E">
              <w:rPr>
                <w:rFonts w:cs="Times New Roman" w:hint="eastAsia"/>
                <w:bCs/>
              </w:rPr>
              <w:t>（</w:t>
            </w:r>
            <w:r w:rsidRPr="009F413E">
              <w:rPr>
                <w:rFonts w:cs="Times New Roman" w:hint="eastAsia"/>
                <w:bCs/>
              </w:rPr>
              <w:t>3</w:t>
            </w:r>
            <w:r w:rsidRPr="009F413E">
              <w:rPr>
                <w:rFonts w:cs="Times New Roman" w:hint="eastAsia"/>
                <w:bCs/>
              </w:rPr>
              <w:t>）</w:t>
            </w:r>
            <w:r w:rsidR="00CE4A35" w:rsidRPr="009F413E">
              <w:rPr>
                <w:rFonts w:cs="Times New Roman" w:hint="eastAsia"/>
                <w:bCs/>
              </w:rPr>
              <w:t>风机选址</w:t>
            </w:r>
            <w:r w:rsidR="00EE73BD" w:rsidRPr="009F413E">
              <w:rPr>
                <w:rFonts w:cs="Times New Roman" w:hint="eastAsia"/>
                <w:bCs/>
              </w:rPr>
              <w:t>位于湖南省境内</w:t>
            </w:r>
          </w:p>
          <w:p w:rsidR="00ED0AC0" w:rsidRPr="009F413E" w:rsidRDefault="00EE73BD" w:rsidP="004937A1">
            <w:pPr>
              <w:pStyle w:val="1520"/>
              <w:ind w:firstLine="480"/>
              <w:rPr>
                <w:rFonts w:cs="Times New Roman"/>
                <w:bCs/>
              </w:rPr>
            </w:pPr>
            <w:r w:rsidRPr="009F413E">
              <w:rPr>
                <w:rFonts w:cs="Times New Roman" w:hint="eastAsia"/>
                <w:bCs/>
              </w:rPr>
              <w:t>本项目位于通道县独坡乡境内，通道县独坡乡为湖南、贵州以及广西交界处。</w:t>
            </w:r>
          </w:p>
          <w:p w:rsidR="00EE73BD" w:rsidRPr="009F413E" w:rsidRDefault="00ED0AC0" w:rsidP="004937A1">
            <w:pPr>
              <w:pStyle w:val="1520"/>
              <w:ind w:firstLine="480"/>
              <w:rPr>
                <w:rFonts w:cs="Times New Roman"/>
                <w:bCs/>
              </w:rPr>
            </w:pPr>
            <w:r w:rsidRPr="009F413E">
              <w:rPr>
                <w:rFonts w:cs="Times New Roman" w:hint="eastAsia"/>
                <w:bCs/>
              </w:rPr>
              <w:t>本项目所在区域位湖南省通道县和贵州省黎平县交界附近。本项目共有</w:t>
            </w:r>
            <w:r w:rsidRPr="009F413E">
              <w:rPr>
                <w:rFonts w:cs="Times New Roman" w:hint="eastAsia"/>
                <w:bCs/>
              </w:rPr>
              <w:t>5</w:t>
            </w:r>
            <w:r w:rsidRPr="009F413E">
              <w:rPr>
                <w:rFonts w:cs="Times New Roman" w:hint="eastAsia"/>
                <w:bCs/>
              </w:rPr>
              <w:t>台风机处于省界线附近，其中</w:t>
            </w:r>
            <w:r w:rsidRPr="009F413E">
              <w:rPr>
                <w:rFonts w:cs="Times New Roman" w:hint="eastAsia"/>
                <w:bCs/>
              </w:rPr>
              <w:t>1#</w:t>
            </w:r>
            <w:r w:rsidRPr="009F413E">
              <w:rPr>
                <w:rFonts w:cs="Times New Roman" w:hint="eastAsia"/>
                <w:bCs/>
              </w:rPr>
              <w:t>风机平台距省界线最近距离</w:t>
            </w:r>
            <w:r w:rsidRPr="009F413E">
              <w:rPr>
                <w:rFonts w:cs="Times New Roman" w:hint="eastAsia"/>
                <w:bCs/>
              </w:rPr>
              <w:t>138m</w:t>
            </w:r>
            <w:r w:rsidR="001708C2" w:rsidRPr="009F413E">
              <w:rPr>
                <w:rFonts w:cs="Times New Roman" w:hint="eastAsia"/>
                <w:bCs/>
              </w:rPr>
              <w:t>；</w:t>
            </w:r>
            <w:r w:rsidRPr="009F413E">
              <w:rPr>
                <w:rFonts w:cs="Times New Roman" w:hint="eastAsia"/>
                <w:bCs/>
              </w:rPr>
              <w:t>21#</w:t>
            </w:r>
            <w:r w:rsidRPr="009F413E">
              <w:rPr>
                <w:rFonts w:cs="Times New Roman" w:hint="eastAsia"/>
                <w:bCs/>
              </w:rPr>
              <w:t>风机平台距省界线最近距离</w:t>
            </w:r>
            <w:r w:rsidR="001708C2" w:rsidRPr="009F413E">
              <w:rPr>
                <w:rFonts w:cs="Times New Roman" w:hint="eastAsia"/>
                <w:bCs/>
              </w:rPr>
              <w:t>为</w:t>
            </w:r>
            <w:r w:rsidR="001708C2" w:rsidRPr="009F413E">
              <w:rPr>
                <w:rFonts w:cs="Times New Roman" w:hint="eastAsia"/>
                <w:bCs/>
              </w:rPr>
              <w:t>112m</w:t>
            </w:r>
            <w:r w:rsidR="001708C2" w:rsidRPr="009F413E">
              <w:rPr>
                <w:rFonts w:cs="Times New Roman" w:hint="eastAsia"/>
                <w:bCs/>
              </w:rPr>
              <w:t>；</w:t>
            </w:r>
            <w:r w:rsidR="001708C2" w:rsidRPr="009F413E">
              <w:rPr>
                <w:rFonts w:cs="Times New Roman" w:hint="eastAsia"/>
                <w:bCs/>
              </w:rPr>
              <w:t>22#</w:t>
            </w:r>
            <w:r w:rsidR="001708C2" w:rsidRPr="009F413E">
              <w:rPr>
                <w:rFonts w:cs="Times New Roman" w:hint="eastAsia"/>
                <w:bCs/>
              </w:rPr>
              <w:t>风机平台距省界线最近距离为</w:t>
            </w:r>
            <w:r w:rsidR="001708C2" w:rsidRPr="009F413E">
              <w:rPr>
                <w:rFonts w:cs="Times New Roman" w:hint="eastAsia"/>
                <w:bCs/>
              </w:rPr>
              <w:t>93m</w:t>
            </w:r>
            <w:r w:rsidR="001708C2" w:rsidRPr="009F413E">
              <w:rPr>
                <w:rFonts w:cs="Times New Roman" w:hint="eastAsia"/>
                <w:bCs/>
              </w:rPr>
              <w:t>；</w:t>
            </w:r>
            <w:r w:rsidR="001708C2" w:rsidRPr="009F413E">
              <w:rPr>
                <w:rFonts w:cs="Times New Roman" w:hint="eastAsia"/>
                <w:bCs/>
              </w:rPr>
              <w:t>23#</w:t>
            </w:r>
            <w:r w:rsidR="001708C2" w:rsidRPr="009F413E">
              <w:rPr>
                <w:rFonts w:cs="Times New Roman" w:hint="eastAsia"/>
                <w:bCs/>
              </w:rPr>
              <w:t>风机平台距省界线最近距离为</w:t>
            </w:r>
            <w:r w:rsidR="001708C2" w:rsidRPr="009F413E">
              <w:rPr>
                <w:rFonts w:cs="Times New Roman" w:hint="eastAsia"/>
                <w:bCs/>
              </w:rPr>
              <w:t>95m</w:t>
            </w:r>
            <w:r w:rsidR="001708C2" w:rsidRPr="009F413E">
              <w:rPr>
                <w:rFonts w:cs="Times New Roman" w:hint="eastAsia"/>
                <w:bCs/>
              </w:rPr>
              <w:t>；</w:t>
            </w:r>
            <w:r w:rsidR="001708C2" w:rsidRPr="009F413E">
              <w:rPr>
                <w:rFonts w:cs="Times New Roman" w:hint="eastAsia"/>
                <w:bCs/>
              </w:rPr>
              <w:t>24#</w:t>
            </w:r>
            <w:r w:rsidR="001708C2" w:rsidRPr="009F413E">
              <w:rPr>
                <w:rFonts w:cs="Times New Roman" w:hint="eastAsia"/>
                <w:bCs/>
              </w:rPr>
              <w:t>风机平台距省界线最近距离为</w:t>
            </w:r>
            <w:r w:rsidR="001708C2" w:rsidRPr="009F413E">
              <w:rPr>
                <w:rFonts w:cs="Times New Roman" w:hint="eastAsia"/>
                <w:bCs/>
              </w:rPr>
              <w:t>79m</w:t>
            </w:r>
            <w:r w:rsidR="001708C2" w:rsidRPr="009F413E">
              <w:rPr>
                <w:rFonts w:cs="Times New Roman" w:hint="eastAsia"/>
                <w:bCs/>
              </w:rPr>
              <w:t>。通道县国土局以及贵州省黎平县国土局已出具相关文件，本项目所有风机均位于湖南省</w:t>
            </w:r>
            <w:r w:rsidR="00F668BA" w:rsidRPr="009F413E">
              <w:rPr>
                <w:rFonts w:cs="Times New Roman" w:hint="eastAsia"/>
                <w:bCs/>
              </w:rPr>
              <w:t>通道侗族自治县</w:t>
            </w:r>
            <w:r w:rsidR="00DC526B">
              <w:rPr>
                <w:rFonts w:cs="Times New Roman" w:hint="eastAsia"/>
                <w:bCs/>
              </w:rPr>
              <w:t>独坡乡</w:t>
            </w:r>
            <w:r w:rsidR="001708C2" w:rsidRPr="009F413E">
              <w:rPr>
                <w:rFonts w:cs="Times New Roman" w:hint="eastAsia"/>
                <w:bCs/>
              </w:rPr>
              <w:t>境内。</w:t>
            </w:r>
          </w:p>
          <w:p w:rsidR="0083239D" w:rsidRPr="009F413E" w:rsidRDefault="00EE73BD" w:rsidP="00D839ED">
            <w:pPr>
              <w:pStyle w:val="1520"/>
              <w:ind w:firstLine="480"/>
              <w:rPr>
                <w:rFonts w:cs="Times New Roman"/>
                <w:bCs/>
              </w:rPr>
            </w:pPr>
            <w:r w:rsidRPr="009F413E">
              <w:rPr>
                <w:rFonts w:cs="Times New Roman" w:hint="eastAsia"/>
                <w:bCs/>
              </w:rPr>
              <w:t>（</w:t>
            </w:r>
            <w:r w:rsidRPr="009F413E">
              <w:rPr>
                <w:rFonts w:cs="Times New Roman" w:hint="eastAsia"/>
                <w:bCs/>
              </w:rPr>
              <w:t>4</w:t>
            </w:r>
            <w:r w:rsidRPr="009F413E">
              <w:rPr>
                <w:rFonts w:cs="Times New Roman" w:hint="eastAsia"/>
                <w:bCs/>
              </w:rPr>
              <w:t>）鸟类及生态恢复性</w:t>
            </w:r>
          </w:p>
          <w:p w:rsidR="00EE73BD" w:rsidRPr="009F413E" w:rsidRDefault="00EE73BD" w:rsidP="00D839ED">
            <w:pPr>
              <w:pStyle w:val="1520"/>
              <w:ind w:firstLine="480"/>
              <w:rPr>
                <w:rFonts w:cs="Times New Roman"/>
                <w:bCs/>
              </w:rPr>
            </w:pPr>
            <w:r w:rsidRPr="009F413E">
              <w:rPr>
                <w:rFonts w:cs="Times New Roman" w:hint="eastAsia"/>
                <w:bCs/>
              </w:rPr>
              <w:lastRenderedPageBreak/>
              <w:t>项目的施工及运营产生的各类环境影响在采取相应措施后对周边的敏感点影响较小；拟建项目</w:t>
            </w:r>
            <w:r w:rsidR="001708C2" w:rsidRPr="009F413E">
              <w:rPr>
                <w:rFonts w:cs="Times New Roman" w:hint="eastAsia"/>
                <w:bCs/>
              </w:rPr>
              <w:t>不涉及鸟类重要的迁徙通道</w:t>
            </w:r>
            <w:r w:rsidRPr="009F413E">
              <w:rPr>
                <w:rFonts w:cs="Times New Roman" w:hint="eastAsia"/>
                <w:bCs/>
              </w:rPr>
              <w:t>，通常不会对迁徒候鸟产生伤害。项目评价区内主要植被类型为针叶林、</w:t>
            </w:r>
            <w:r w:rsidR="00E33E16" w:rsidRPr="009F413E">
              <w:rPr>
                <w:rFonts w:cs="Times New Roman" w:hint="eastAsia"/>
                <w:bCs/>
              </w:rPr>
              <w:t>阔叶林、针阔混交林、竹林、灌丛、经济林以及草丛等</w:t>
            </w:r>
            <w:r w:rsidRPr="009F413E">
              <w:rPr>
                <w:rFonts w:cs="Times New Roman" w:hint="eastAsia"/>
                <w:bCs/>
              </w:rPr>
              <w:t>，而根据现场踏勘可知，本工程临时占用的土地类型均在最大程度上避开植被发育较好区域，占用的土地类型区域植被都呈现了明显的次生特点，拟建项目施工过程中的施工活动不可避免的造成地表扰动，产生水土流失，对区域地表植被造成破坏。风机基座选址范围内表层均有</w:t>
            </w:r>
            <w:r w:rsidRPr="009F413E">
              <w:rPr>
                <w:rFonts w:cs="Times New Roman"/>
                <w:bCs/>
              </w:rPr>
              <w:t>0.5</w:t>
            </w:r>
            <w:r w:rsidRPr="009F413E">
              <w:rPr>
                <w:rFonts w:cs="Times New Roman" w:hint="eastAsia"/>
                <w:bCs/>
              </w:rPr>
              <w:t>～</w:t>
            </w:r>
            <w:r w:rsidRPr="009F413E">
              <w:rPr>
                <w:rFonts w:cs="Times New Roman" w:hint="eastAsia"/>
                <w:bCs/>
              </w:rPr>
              <w:t>4.0</w:t>
            </w:r>
            <w:r w:rsidRPr="009F413E">
              <w:rPr>
                <w:rFonts w:cs="Times New Roman"/>
                <w:bCs/>
              </w:rPr>
              <w:t>m</w:t>
            </w:r>
            <w:r w:rsidRPr="009F413E">
              <w:rPr>
                <w:rFonts w:cs="Times New Roman" w:hint="eastAsia"/>
                <w:bCs/>
              </w:rPr>
              <w:t>以上土质层，且当地雨水丰富，采取适当措施后，风机基座周边植被恢复条件较好。随着施工期的结束和水土保持工程的实施，区域范围内植被的恢复等措施均可将区域范围内因施工产生的各类不利影响降至最低，采取适当措施后，风机基座周边植被恢复条件较好。随着施工期的结束和水土保持工程的实施，区域范围内植被的恢复等措施均可将区域范围内因施工产生的各类不利影响降至最低。</w:t>
            </w:r>
          </w:p>
          <w:p w:rsidR="005F7FB3" w:rsidRPr="009F413E" w:rsidRDefault="005F7FB3" w:rsidP="00D839ED">
            <w:pPr>
              <w:pStyle w:val="1520"/>
              <w:ind w:firstLine="480"/>
              <w:rPr>
                <w:rFonts w:cs="Times New Roman"/>
                <w:bCs/>
              </w:rPr>
            </w:pPr>
            <w:r w:rsidRPr="009F413E">
              <w:rPr>
                <w:rFonts w:cs="Times New Roman" w:hint="eastAsia"/>
                <w:bCs/>
              </w:rPr>
              <w:t>此外，拟建项目风机布置未压覆重要矿产资源，不涉及军事设施、文物古迹等，无重大的环境制约因素，因建设施工活动造成的影响可通过采取相应的措施予以减缓。</w:t>
            </w:r>
          </w:p>
          <w:p w:rsidR="0083239D" w:rsidRPr="009F413E" w:rsidRDefault="00EE73BD" w:rsidP="00D839ED">
            <w:pPr>
              <w:pStyle w:val="1520"/>
              <w:ind w:firstLine="480"/>
              <w:rPr>
                <w:rFonts w:cs="Times New Roman"/>
                <w:bCs/>
              </w:rPr>
            </w:pPr>
            <w:r w:rsidRPr="009F413E">
              <w:rPr>
                <w:rFonts w:cs="Times New Roman" w:hint="eastAsia"/>
                <w:bCs/>
              </w:rPr>
              <w:t>综上所述，本项目风机布置合理。</w:t>
            </w:r>
          </w:p>
          <w:p w:rsidR="00981E3C" w:rsidRPr="009F413E" w:rsidRDefault="00734BB9" w:rsidP="00981E3C">
            <w:pPr>
              <w:pStyle w:val="2"/>
              <w:spacing w:before="0" w:after="0" w:line="360" w:lineRule="auto"/>
              <w:rPr>
                <w:rFonts w:ascii="Times New Roman" w:hAnsi="Times New Roman"/>
                <w:kern w:val="2"/>
                <w:sz w:val="28"/>
              </w:rPr>
            </w:pPr>
            <w:bookmarkStart w:id="223" w:name="_Toc491432989"/>
            <w:bookmarkStart w:id="224" w:name="_Toc37089620"/>
            <w:r w:rsidRPr="009F413E">
              <w:rPr>
                <w:rFonts w:ascii="Times New Roman" w:hAnsi="Times New Roman" w:hint="eastAsia"/>
                <w:kern w:val="2"/>
                <w:sz w:val="28"/>
              </w:rPr>
              <w:t>9</w:t>
            </w:r>
            <w:r w:rsidR="00981E3C" w:rsidRPr="009F413E">
              <w:rPr>
                <w:rFonts w:ascii="Times New Roman" w:hAnsi="Times New Roman"/>
                <w:kern w:val="2"/>
                <w:sz w:val="28"/>
              </w:rPr>
              <w:t>.</w:t>
            </w:r>
            <w:r w:rsidR="009B7BC5" w:rsidRPr="009F413E">
              <w:rPr>
                <w:rFonts w:ascii="Times New Roman" w:hAnsi="Times New Roman" w:hint="eastAsia"/>
                <w:kern w:val="2"/>
                <w:sz w:val="28"/>
              </w:rPr>
              <w:t>7</w:t>
            </w:r>
            <w:r w:rsidR="00981E3C" w:rsidRPr="009F413E">
              <w:rPr>
                <w:rFonts w:ascii="Times New Roman" w:hAnsi="Times New Roman" w:hint="eastAsia"/>
                <w:kern w:val="2"/>
                <w:sz w:val="28"/>
              </w:rPr>
              <w:t>升压站选址合理性分析</w:t>
            </w:r>
            <w:bookmarkEnd w:id="223"/>
            <w:bookmarkEnd w:id="224"/>
          </w:p>
          <w:p w:rsidR="00526FAB" w:rsidRPr="009F413E" w:rsidRDefault="00526FAB" w:rsidP="00065523">
            <w:pPr>
              <w:pStyle w:val="af"/>
              <w:ind w:firstLine="480"/>
              <w:rPr>
                <w:noProof/>
              </w:rPr>
            </w:pPr>
            <w:r w:rsidRPr="009F413E">
              <w:rPr>
                <w:rFonts w:hint="eastAsia"/>
                <w:noProof/>
              </w:rPr>
              <w:t>本项目与</w:t>
            </w:r>
            <w:r w:rsidR="00D839ED" w:rsidRPr="009F413E">
              <w:rPr>
                <w:rFonts w:hint="eastAsia"/>
                <w:noProof/>
              </w:rPr>
              <w:t>通道侗族自治县三省坡风电场工程</w:t>
            </w:r>
            <w:r w:rsidR="00D85970">
              <w:rPr>
                <w:rFonts w:hint="eastAsia"/>
                <w:noProof/>
              </w:rPr>
              <w:t>（一期工程）</w:t>
            </w:r>
            <w:r w:rsidRPr="009F413E">
              <w:rPr>
                <w:rFonts w:hint="eastAsia"/>
                <w:noProof/>
              </w:rPr>
              <w:t>共用一座升压站，</w:t>
            </w:r>
            <w:r w:rsidR="00D85970">
              <w:rPr>
                <w:rFonts w:hint="eastAsia"/>
                <w:noProof/>
              </w:rPr>
              <w:t>一期工程</w:t>
            </w:r>
            <w:r w:rsidR="00702807" w:rsidRPr="009F413E">
              <w:rPr>
                <w:rFonts w:hint="eastAsia"/>
                <w:noProof/>
              </w:rPr>
              <w:t>升压站安装</w:t>
            </w:r>
            <w:r w:rsidR="00702807" w:rsidRPr="009F413E">
              <w:rPr>
                <w:rFonts w:hint="eastAsia"/>
                <w:noProof/>
              </w:rPr>
              <w:t>1</w:t>
            </w:r>
            <w:r w:rsidR="00702807" w:rsidRPr="009F413E">
              <w:rPr>
                <w:rFonts w:hint="eastAsia"/>
                <w:noProof/>
              </w:rPr>
              <w:t>台</w:t>
            </w:r>
            <w:r w:rsidR="00702807" w:rsidRPr="009F413E">
              <w:rPr>
                <w:rFonts w:hint="eastAsia"/>
                <w:noProof/>
              </w:rPr>
              <w:t>100MVA</w:t>
            </w:r>
            <w:r w:rsidR="00702807" w:rsidRPr="009F413E">
              <w:rPr>
                <w:rFonts w:hint="eastAsia"/>
                <w:noProof/>
              </w:rPr>
              <w:t>的主变压器，待</w:t>
            </w:r>
            <w:r w:rsidR="00D85970">
              <w:rPr>
                <w:rFonts w:hint="eastAsia"/>
                <w:noProof/>
              </w:rPr>
              <w:t>一期工程</w:t>
            </w:r>
            <w:r w:rsidR="00702807" w:rsidRPr="009F413E">
              <w:rPr>
                <w:rFonts w:hint="eastAsia"/>
                <w:noProof/>
              </w:rPr>
              <w:t>升压站建设完成后，本项目仅考虑线路的接入，不增加主变压器。</w:t>
            </w:r>
          </w:p>
          <w:p w:rsidR="00981E3C" w:rsidRPr="009F413E" w:rsidRDefault="00D85970" w:rsidP="00440E52">
            <w:pPr>
              <w:pStyle w:val="1520"/>
              <w:ind w:firstLine="480"/>
              <w:rPr>
                <w:rFonts w:cs="Times New Roman"/>
                <w:bCs/>
              </w:rPr>
            </w:pPr>
            <w:r>
              <w:rPr>
                <w:rFonts w:cs="Times New Roman" w:hint="eastAsia"/>
                <w:bCs/>
              </w:rPr>
              <w:t>一期工程</w:t>
            </w:r>
            <w:r w:rsidR="00981E3C" w:rsidRPr="009F413E">
              <w:rPr>
                <w:rFonts w:cs="Times New Roman" w:hint="eastAsia"/>
                <w:bCs/>
              </w:rPr>
              <w:t>升压站站址选择时考虑现场地形地貌和工程的具体区位情况，结合工程气象、水文资料和具体施工条件的难易程度，充分利用现有地形，因地制宜，降低工程难度。升压站站址考虑交通便利，方便检修巡视进出场；</w:t>
            </w:r>
            <w:r w:rsidR="00702807" w:rsidRPr="009F413E">
              <w:rPr>
                <w:rFonts w:cs="Times New Roman" w:hint="eastAsia"/>
                <w:bCs/>
              </w:rPr>
              <w:t>升压站的布设考虑了</w:t>
            </w:r>
            <w:r w:rsidR="009E75B5" w:rsidRPr="009F413E">
              <w:rPr>
                <w:rFonts w:cs="Times New Roman" w:hint="eastAsia"/>
                <w:bCs/>
              </w:rPr>
              <w:t>二期项目的介入，</w:t>
            </w:r>
            <w:r w:rsidR="00981E3C" w:rsidRPr="009F413E">
              <w:rPr>
                <w:rFonts w:cs="Times New Roman" w:hint="eastAsia"/>
                <w:bCs/>
              </w:rPr>
              <w:t>并尽可能缩短场内的集电线路，从而降低集电线路的投资、减少集电线路的电能损耗。</w:t>
            </w:r>
          </w:p>
          <w:p w:rsidR="00981E3C" w:rsidRPr="009F413E" w:rsidRDefault="00981E3C" w:rsidP="00440E52">
            <w:pPr>
              <w:pStyle w:val="1520"/>
              <w:ind w:firstLine="480"/>
              <w:rPr>
                <w:rFonts w:cs="Times New Roman"/>
                <w:bCs/>
              </w:rPr>
            </w:pPr>
            <w:r w:rsidRPr="009F413E">
              <w:rPr>
                <w:rFonts w:cs="Times New Roman"/>
                <w:bCs/>
              </w:rPr>
              <w:t>经现场勘察，升压站的选址位置交通便利，尽可能地缩短了的集电线路，充分利用现有地形，实现土石方平衡，且升压站站址周围</w:t>
            </w:r>
            <w:r w:rsidR="001A2A01">
              <w:rPr>
                <w:rFonts w:cs="Times New Roman" w:hint="eastAsia"/>
                <w:bCs/>
              </w:rPr>
              <w:t>5</w:t>
            </w:r>
            <w:r w:rsidRPr="009F413E">
              <w:rPr>
                <w:rFonts w:cs="Times New Roman"/>
                <w:bCs/>
              </w:rPr>
              <w:t>00m</w:t>
            </w:r>
            <w:r w:rsidRPr="009F413E">
              <w:rPr>
                <w:rFonts w:cs="Times New Roman"/>
                <w:bCs/>
              </w:rPr>
              <w:t>范围内无民房，远离居民。从环境保护的角度升压站选址合理。</w:t>
            </w:r>
          </w:p>
          <w:p w:rsidR="00512A80" w:rsidRPr="009F413E" w:rsidRDefault="00512A80" w:rsidP="00512A80">
            <w:pPr>
              <w:pStyle w:val="2"/>
              <w:spacing w:before="0" w:after="0" w:line="360" w:lineRule="auto"/>
              <w:rPr>
                <w:rFonts w:ascii="Times New Roman" w:hAnsi="Times New Roman"/>
                <w:kern w:val="2"/>
                <w:sz w:val="28"/>
              </w:rPr>
            </w:pPr>
            <w:bookmarkStart w:id="225" w:name="_Toc37089621"/>
            <w:r w:rsidRPr="009F413E">
              <w:rPr>
                <w:rFonts w:ascii="Times New Roman" w:hAnsi="Times New Roman" w:hint="eastAsia"/>
                <w:kern w:val="2"/>
                <w:sz w:val="28"/>
              </w:rPr>
              <w:t>9</w:t>
            </w:r>
            <w:r w:rsidRPr="009F413E">
              <w:rPr>
                <w:rFonts w:ascii="Times New Roman" w:hAnsi="Times New Roman"/>
                <w:kern w:val="2"/>
                <w:sz w:val="28"/>
              </w:rPr>
              <w:t>.</w:t>
            </w:r>
            <w:r w:rsidRPr="009F413E">
              <w:rPr>
                <w:rFonts w:ascii="Times New Roman" w:hAnsi="Times New Roman" w:hint="eastAsia"/>
                <w:kern w:val="2"/>
                <w:sz w:val="28"/>
              </w:rPr>
              <w:t>8</w:t>
            </w:r>
            <w:r w:rsidRPr="009F413E">
              <w:rPr>
                <w:rFonts w:ascii="Times New Roman" w:hAnsi="Times New Roman" w:hint="eastAsia"/>
                <w:kern w:val="2"/>
                <w:sz w:val="28"/>
              </w:rPr>
              <w:t>依托可行性</w:t>
            </w:r>
            <w:bookmarkEnd w:id="225"/>
          </w:p>
          <w:p w:rsidR="007B6483" w:rsidRPr="009F413E" w:rsidRDefault="007B6483" w:rsidP="00512A80">
            <w:pPr>
              <w:pStyle w:val="1520"/>
              <w:ind w:firstLine="480"/>
              <w:rPr>
                <w:rFonts w:cs="Times New Roman"/>
                <w:bCs/>
              </w:rPr>
            </w:pPr>
            <w:r w:rsidRPr="009F413E">
              <w:rPr>
                <w:rFonts w:cs="Times New Roman" w:hint="eastAsia"/>
              </w:rPr>
              <w:lastRenderedPageBreak/>
              <w:t>通道侗族自治县三省坡风电场工程</w:t>
            </w:r>
            <w:r w:rsidR="00D85970">
              <w:rPr>
                <w:rFonts w:cs="Times New Roman" w:hint="eastAsia"/>
              </w:rPr>
              <w:t>（一期工程）</w:t>
            </w:r>
            <w:r w:rsidRPr="009F413E">
              <w:rPr>
                <w:rFonts w:cs="Times New Roman" w:hint="eastAsia"/>
              </w:rPr>
              <w:t>已获得了湖南省生态环境厅（原湖南省环境保护厅）关于《通道侗族自治县三省坡风电场工程环境影响报告表的批复》（湘环评表</w:t>
            </w:r>
            <w:r w:rsidRPr="009F413E">
              <w:rPr>
                <w:rFonts w:cs="Times New Roman" w:hint="eastAsia"/>
              </w:rPr>
              <w:t>[2017]48</w:t>
            </w:r>
            <w:r w:rsidRPr="009F413E">
              <w:rPr>
                <w:rFonts w:cs="Times New Roman" w:hint="eastAsia"/>
              </w:rPr>
              <w:t>号）。该项目当前处于建设阶段。</w:t>
            </w:r>
          </w:p>
          <w:p w:rsidR="00512A80" w:rsidRPr="009F413E" w:rsidRDefault="00512A80" w:rsidP="00512A80">
            <w:pPr>
              <w:pStyle w:val="1520"/>
              <w:ind w:firstLine="480"/>
              <w:rPr>
                <w:noProof/>
              </w:rPr>
            </w:pPr>
            <w:r w:rsidRPr="009F413E">
              <w:rPr>
                <w:rFonts w:cs="Times New Roman" w:hint="eastAsia"/>
                <w:bCs/>
              </w:rPr>
              <w:t>本项目升压站依托</w:t>
            </w:r>
            <w:r w:rsidRPr="009F413E">
              <w:rPr>
                <w:rFonts w:hint="eastAsia"/>
                <w:noProof/>
              </w:rPr>
              <w:t>通道侗族自治县三省坡风电场工程</w:t>
            </w:r>
            <w:r w:rsidR="00D85970">
              <w:rPr>
                <w:rFonts w:hint="eastAsia"/>
                <w:noProof/>
              </w:rPr>
              <w:t>（一期工程）</w:t>
            </w:r>
            <w:r w:rsidRPr="009F413E">
              <w:rPr>
                <w:rFonts w:hint="eastAsia"/>
                <w:noProof/>
              </w:rPr>
              <w:t>110kV</w:t>
            </w:r>
            <w:r w:rsidRPr="009F413E">
              <w:rPr>
                <w:rFonts w:hint="eastAsia"/>
                <w:noProof/>
              </w:rPr>
              <w:t>升压站以及进程道路。本项目仅考虑线路的接入，不新增主变压器和</w:t>
            </w:r>
            <w:r w:rsidRPr="009F413E">
              <w:rPr>
                <w:rFonts w:hint="eastAsia"/>
                <w:noProof/>
              </w:rPr>
              <w:t>110kV</w:t>
            </w:r>
            <w:r w:rsidRPr="009F413E">
              <w:rPr>
                <w:rFonts w:hint="eastAsia"/>
                <w:noProof/>
              </w:rPr>
              <w:t>升压站的各项目设施。</w:t>
            </w:r>
            <w:r w:rsidRPr="009F413E">
              <w:rPr>
                <w:rFonts w:cs="Times New Roman" w:hint="eastAsia"/>
                <w:bCs/>
              </w:rPr>
              <w:t>本项目与</w:t>
            </w:r>
            <w:r w:rsidR="00D85970">
              <w:rPr>
                <w:rFonts w:hint="eastAsia"/>
                <w:noProof/>
              </w:rPr>
              <w:t>一期工程</w:t>
            </w:r>
            <w:r w:rsidRPr="009F413E">
              <w:rPr>
                <w:rFonts w:hint="eastAsia"/>
                <w:noProof/>
              </w:rPr>
              <w:t>的依托情况见下表。</w:t>
            </w:r>
          </w:p>
          <w:p w:rsidR="00512A80" w:rsidRPr="009F413E" w:rsidRDefault="00512A80" w:rsidP="00512A80">
            <w:pPr>
              <w:pStyle w:val="1520"/>
              <w:spacing w:line="240" w:lineRule="auto"/>
              <w:ind w:firstLineChars="0" w:firstLine="0"/>
              <w:jc w:val="center"/>
              <w:rPr>
                <w:b/>
                <w:noProof/>
              </w:rPr>
            </w:pPr>
            <w:r w:rsidRPr="009F413E">
              <w:rPr>
                <w:rFonts w:hint="eastAsia"/>
                <w:b/>
                <w:noProof/>
              </w:rPr>
              <w:t>表</w:t>
            </w:r>
            <w:r w:rsidRPr="009F413E">
              <w:rPr>
                <w:rFonts w:hint="eastAsia"/>
                <w:b/>
                <w:noProof/>
              </w:rPr>
              <w:t>9.8-1</w:t>
            </w:r>
            <w:r w:rsidRPr="009F413E">
              <w:rPr>
                <w:rFonts w:hint="eastAsia"/>
                <w:b/>
                <w:noProof/>
              </w:rPr>
              <w:t>本项目与通道侗族自治县三省坡风电场工程</w:t>
            </w:r>
            <w:r w:rsidR="00D85970">
              <w:rPr>
                <w:rFonts w:hint="eastAsia"/>
                <w:b/>
                <w:noProof/>
              </w:rPr>
              <w:t>（一期工程）</w:t>
            </w:r>
            <w:r w:rsidRPr="009F413E">
              <w:rPr>
                <w:rFonts w:hint="eastAsia"/>
                <w:b/>
                <w:noProof/>
              </w:rPr>
              <w:t>依托情况</w:t>
            </w:r>
          </w:p>
          <w:tbl>
            <w:tblPr>
              <w:tblStyle w:val="aff9"/>
              <w:tblW w:w="0" w:type="auto"/>
              <w:tblBorders>
                <w:top w:val="single" w:sz="12" w:space="0" w:color="auto"/>
                <w:left w:val="single" w:sz="12" w:space="0" w:color="auto"/>
                <w:bottom w:val="single" w:sz="12" w:space="0" w:color="auto"/>
                <w:right w:val="single" w:sz="12" w:space="0" w:color="auto"/>
              </w:tblBorders>
              <w:tblLook w:val="04A0"/>
            </w:tblPr>
            <w:tblGrid>
              <w:gridCol w:w="426"/>
              <w:gridCol w:w="1119"/>
              <w:gridCol w:w="5244"/>
              <w:gridCol w:w="1493"/>
            </w:tblGrid>
            <w:tr w:rsidR="00512A80" w:rsidRPr="009F413E" w:rsidTr="00ED2193">
              <w:trPr>
                <w:trHeight w:val="340"/>
              </w:trPr>
              <w:tc>
                <w:tcPr>
                  <w:tcW w:w="1545" w:type="dxa"/>
                  <w:gridSpan w:val="2"/>
                  <w:vAlign w:val="center"/>
                </w:tcPr>
                <w:p w:rsidR="00512A80" w:rsidRPr="009F413E" w:rsidRDefault="00512A80" w:rsidP="00ED2193">
                  <w:pPr>
                    <w:pStyle w:val="1520"/>
                    <w:spacing w:line="240" w:lineRule="auto"/>
                    <w:ind w:firstLineChars="0" w:firstLine="0"/>
                    <w:jc w:val="center"/>
                    <w:rPr>
                      <w:rFonts w:cs="Times New Roman"/>
                      <w:bCs/>
                      <w:sz w:val="21"/>
                      <w:szCs w:val="21"/>
                    </w:rPr>
                  </w:pPr>
                  <w:r w:rsidRPr="009F413E">
                    <w:rPr>
                      <w:rFonts w:cs="Times New Roman"/>
                      <w:bCs/>
                      <w:sz w:val="21"/>
                      <w:szCs w:val="21"/>
                    </w:rPr>
                    <w:t>依托内容</w:t>
                  </w:r>
                </w:p>
              </w:tc>
              <w:tc>
                <w:tcPr>
                  <w:tcW w:w="5244" w:type="dxa"/>
                  <w:vAlign w:val="center"/>
                </w:tcPr>
                <w:p w:rsidR="00512A80" w:rsidRPr="009F413E" w:rsidRDefault="00ED2193" w:rsidP="00ED2193">
                  <w:pPr>
                    <w:pStyle w:val="1520"/>
                    <w:spacing w:line="240" w:lineRule="auto"/>
                    <w:ind w:firstLineChars="0" w:firstLine="0"/>
                    <w:jc w:val="center"/>
                    <w:rPr>
                      <w:rFonts w:cs="Times New Roman"/>
                      <w:bCs/>
                      <w:sz w:val="21"/>
                      <w:szCs w:val="21"/>
                    </w:rPr>
                  </w:pPr>
                  <w:r w:rsidRPr="009F413E">
                    <w:rPr>
                      <w:rFonts w:cs="Times New Roman" w:hint="eastAsia"/>
                      <w:bCs/>
                      <w:sz w:val="21"/>
                      <w:szCs w:val="21"/>
                    </w:rPr>
                    <w:t>依托</w:t>
                  </w:r>
                  <w:r w:rsidRPr="009F413E">
                    <w:rPr>
                      <w:rFonts w:cs="Times New Roman"/>
                      <w:bCs/>
                      <w:sz w:val="21"/>
                      <w:szCs w:val="21"/>
                    </w:rPr>
                    <w:t>情况</w:t>
                  </w:r>
                </w:p>
              </w:tc>
              <w:tc>
                <w:tcPr>
                  <w:tcW w:w="1493" w:type="dxa"/>
                  <w:vAlign w:val="center"/>
                </w:tcPr>
                <w:p w:rsidR="00512A80" w:rsidRPr="009F413E" w:rsidRDefault="00512A80" w:rsidP="00ED2193">
                  <w:pPr>
                    <w:pStyle w:val="1520"/>
                    <w:spacing w:line="240" w:lineRule="auto"/>
                    <w:ind w:firstLineChars="0" w:firstLine="0"/>
                    <w:jc w:val="center"/>
                    <w:rPr>
                      <w:rFonts w:cs="Times New Roman"/>
                      <w:bCs/>
                      <w:sz w:val="21"/>
                      <w:szCs w:val="21"/>
                    </w:rPr>
                  </w:pPr>
                  <w:r w:rsidRPr="009F413E">
                    <w:rPr>
                      <w:rFonts w:cs="Times New Roman"/>
                      <w:bCs/>
                      <w:sz w:val="21"/>
                      <w:szCs w:val="21"/>
                    </w:rPr>
                    <w:t>当前建设情况</w:t>
                  </w:r>
                </w:p>
              </w:tc>
            </w:tr>
            <w:tr w:rsidR="00512A80" w:rsidRPr="009F413E" w:rsidTr="00ED2193">
              <w:trPr>
                <w:trHeight w:val="340"/>
              </w:trPr>
              <w:tc>
                <w:tcPr>
                  <w:tcW w:w="1545" w:type="dxa"/>
                  <w:gridSpan w:val="2"/>
                  <w:vAlign w:val="center"/>
                </w:tcPr>
                <w:p w:rsidR="00512A80" w:rsidRPr="009F413E" w:rsidRDefault="00512A80" w:rsidP="00ED2193">
                  <w:pPr>
                    <w:pStyle w:val="1520"/>
                    <w:spacing w:line="240" w:lineRule="auto"/>
                    <w:ind w:firstLineChars="0" w:firstLine="0"/>
                    <w:jc w:val="center"/>
                    <w:rPr>
                      <w:rFonts w:cs="Times New Roman"/>
                      <w:bCs/>
                      <w:sz w:val="21"/>
                      <w:szCs w:val="21"/>
                    </w:rPr>
                  </w:pPr>
                  <w:r w:rsidRPr="009F413E">
                    <w:rPr>
                      <w:rFonts w:cs="Times New Roman"/>
                      <w:bCs/>
                      <w:sz w:val="21"/>
                      <w:szCs w:val="21"/>
                    </w:rPr>
                    <w:t>进场道路</w:t>
                  </w:r>
                </w:p>
              </w:tc>
              <w:tc>
                <w:tcPr>
                  <w:tcW w:w="5244" w:type="dxa"/>
                  <w:vAlign w:val="center"/>
                </w:tcPr>
                <w:p w:rsidR="00512A80" w:rsidRPr="009F413E" w:rsidRDefault="00ED2193" w:rsidP="00ED2193">
                  <w:pPr>
                    <w:pStyle w:val="1520"/>
                    <w:spacing w:line="240" w:lineRule="auto"/>
                    <w:ind w:firstLineChars="0" w:firstLine="0"/>
                    <w:jc w:val="left"/>
                    <w:rPr>
                      <w:rFonts w:cs="Times New Roman"/>
                      <w:bCs/>
                      <w:sz w:val="21"/>
                      <w:szCs w:val="21"/>
                    </w:rPr>
                  </w:pPr>
                  <w:r w:rsidRPr="009F413E">
                    <w:rPr>
                      <w:rFonts w:cs="Times New Roman"/>
                      <w:bCs/>
                      <w:sz w:val="21"/>
                      <w:szCs w:val="21"/>
                    </w:rPr>
                    <w:t>依托</w:t>
                  </w:r>
                  <w:r w:rsidR="00D85970">
                    <w:rPr>
                      <w:rFonts w:hint="eastAsia"/>
                      <w:noProof/>
                      <w:sz w:val="21"/>
                      <w:szCs w:val="21"/>
                    </w:rPr>
                    <w:t>一期工程</w:t>
                  </w:r>
                  <w:r w:rsidRPr="009F413E">
                    <w:rPr>
                      <w:rFonts w:hint="eastAsia"/>
                      <w:noProof/>
                      <w:sz w:val="21"/>
                      <w:szCs w:val="21"/>
                    </w:rPr>
                    <w:t>的进场道路和部分场内道路</w:t>
                  </w:r>
                </w:p>
              </w:tc>
              <w:tc>
                <w:tcPr>
                  <w:tcW w:w="1493" w:type="dxa"/>
                  <w:vAlign w:val="center"/>
                </w:tcPr>
                <w:p w:rsidR="00512A80" w:rsidRPr="009F413E" w:rsidRDefault="00ED2193" w:rsidP="00ED2193">
                  <w:pPr>
                    <w:pStyle w:val="1520"/>
                    <w:spacing w:line="240" w:lineRule="auto"/>
                    <w:ind w:firstLineChars="0" w:firstLine="0"/>
                    <w:jc w:val="center"/>
                    <w:rPr>
                      <w:rFonts w:cs="Times New Roman"/>
                      <w:bCs/>
                      <w:sz w:val="21"/>
                      <w:szCs w:val="21"/>
                    </w:rPr>
                  </w:pPr>
                  <w:r w:rsidRPr="009F413E">
                    <w:rPr>
                      <w:rFonts w:cs="Times New Roman"/>
                      <w:bCs/>
                      <w:sz w:val="21"/>
                      <w:szCs w:val="21"/>
                    </w:rPr>
                    <w:t>已建设完成</w:t>
                  </w:r>
                </w:p>
              </w:tc>
            </w:tr>
            <w:tr w:rsidR="00ED2193" w:rsidRPr="009F413E" w:rsidTr="00ED2193">
              <w:trPr>
                <w:trHeight w:val="340"/>
              </w:trPr>
              <w:tc>
                <w:tcPr>
                  <w:tcW w:w="1545" w:type="dxa"/>
                  <w:gridSpan w:val="2"/>
                  <w:vAlign w:val="center"/>
                </w:tcPr>
                <w:p w:rsidR="00ED2193" w:rsidRPr="009F413E" w:rsidRDefault="00ED2193" w:rsidP="00ED2193">
                  <w:pPr>
                    <w:pStyle w:val="1520"/>
                    <w:spacing w:line="240" w:lineRule="auto"/>
                    <w:ind w:firstLineChars="0" w:firstLine="0"/>
                    <w:jc w:val="center"/>
                    <w:rPr>
                      <w:rFonts w:cs="Times New Roman"/>
                      <w:bCs/>
                      <w:sz w:val="21"/>
                      <w:szCs w:val="21"/>
                    </w:rPr>
                  </w:pPr>
                  <w:r w:rsidRPr="009F413E">
                    <w:rPr>
                      <w:rFonts w:cs="Times New Roman" w:hint="eastAsia"/>
                      <w:bCs/>
                      <w:sz w:val="21"/>
                      <w:szCs w:val="21"/>
                    </w:rPr>
                    <w:t>110kV</w:t>
                  </w:r>
                  <w:r w:rsidRPr="009F413E">
                    <w:rPr>
                      <w:rFonts w:cs="Times New Roman" w:hint="eastAsia"/>
                      <w:bCs/>
                      <w:sz w:val="21"/>
                      <w:szCs w:val="21"/>
                    </w:rPr>
                    <w:t>升压站</w:t>
                  </w:r>
                </w:p>
              </w:tc>
              <w:tc>
                <w:tcPr>
                  <w:tcW w:w="5244" w:type="dxa"/>
                  <w:vAlign w:val="center"/>
                </w:tcPr>
                <w:p w:rsidR="00ED2193" w:rsidRPr="009F413E" w:rsidRDefault="00ED2193" w:rsidP="00ED2193">
                  <w:pPr>
                    <w:pStyle w:val="1520"/>
                    <w:spacing w:line="240" w:lineRule="auto"/>
                    <w:ind w:firstLineChars="0" w:firstLine="0"/>
                    <w:jc w:val="left"/>
                    <w:rPr>
                      <w:rFonts w:cs="Times New Roman"/>
                      <w:bCs/>
                      <w:sz w:val="21"/>
                      <w:szCs w:val="21"/>
                    </w:rPr>
                  </w:pPr>
                  <w:r w:rsidRPr="009F413E">
                    <w:rPr>
                      <w:rFonts w:cs="Times New Roman" w:hint="eastAsia"/>
                      <w:bCs/>
                      <w:sz w:val="21"/>
                      <w:szCs w:val="21"/>
                    </w:rPr>
                    <w:t>依托</w:t>
                  </w:r>
                  <w:r w:rsidR="00D85970">
                    <w:rPr>
                      <w:rFonts w:hint="eastAsia"/>
                      <w:noProof/>
                      <w:sz w:val="21"/>
                      <w:szCs w:val="21"/>
                    </w:rPr>
                    <w:t>一期工程</w:t>
                  </w:r>
                  <w:r w:rsidRPr="009F413E">
                    <w:rPr>
                      <w:rFonts w:hint="eastAsia"/>
                      <w:noProof/>
                      <w:sz w:val="21"/>
                      <w:szCs w:val="21"/>
                    </w:rPr>
                    <w:t>的</w:t>
                  </w:r>
                  <w:r w:rsidRPr="009F413E">
                    <w:rPr>
                      <w:rFonts w:hint="eastAsia"/>
                      <w:noProof/>
                      <w:sz w:val="21"/>
                      <w:szCs w:val="21"/>
                    </w:rPr>
                    <w:t>110kV</w:t>
                  </w:r>
                  <w:r w:rsidRPr="009F413E">
                    <w:rPr>
                      <w:rFonts w:hint="eastAsia"/>
                      <w:noProof/>
                      <w:sz w:val="21"/>
                      <w:szCs w:val="21"/>
                    </w:rPr>
                    <w:t>升压站</w:t>
                  </w:r>
                </w:p>
              </w:tc>
              <w:tc>
                <w:tcPr>
                  <w:tcW w:w="1493" w:type="dxa"/>
                  <w:vAlign w:val="center"/>
                </w:tcPr>
                <w:p w:rsidR="00ED2193" w:rsidRPr="009F413E" w:rsidRDefault="00ED2193" w:rsidP="00ED2193">
                  <w:pPr>
                    <w:pStyle w:val="1520"/>
                    <w:spacing w:line="240" w:lineRule="auto"/>
                    <w:ind w:firstLineChars="0" w:firstLine="0"/>
                    <w:jc w:val="center"/>
                    <w:rPr>
                      <w:rFonts w:cs="Times New Roman"/>
                      <w:bCs/>
                      <w:sz w:val="21"/>
                      <w:szCs w:val="21"/>
                    </w:rPr>
                  </w:pPr>
                  <w:r w:rsidRPr="009F413E">
                    <w:rPr>
                      <w:rFonts w:cs="Times New Roman"/>
                      <w:bCs/>
                      <w:sz w:val="21"/>
                      <w:szCs w:val="21"/>
                    </w:rPr>
                    <w:t>正在建设</w:t>
                  </w:r>
                </w:p>
              </w:tc>
            </w:tr>
            <w:tr w:rsidR="00ED2193" w:rsidRPr="009F413E" w:rsidTr="00ED2193">
              <w:trPr>
                <w:trHeight w:val="340"/>
              </w:trPr>
              <w:tc>
                <w:tcPr>
                  <w:tcW w:w="1545" w:type="dxa"/>
                  <w:gridSpan w:val="2"/>
                  <w:vAlign w:val="center"/>
                </w:tcPr>
                <w:p w:rsidR="00ED2193" w:rsidRPr="009F413E" w:rsidRDefault="00ED2193" w:rsidP="00ED2193">
                  <w:pPr>
                    <w:pStyle w:val="1520"/>
                    <w:spacing w:line="240" w:lineRule="auto"/>
                    <w:ind w:firstLineChars="0" w:firstLine="0"/>
                    <w:jc w:val="center"/>
                    <w:rPr>
                      <w:rFonts w:cs="Times New Roman"/>
                      <w:bCs/>
                      <w:sz w:val="21"/>
                      <w:szCs w:val="21"/>
                    </w:rPr>
                  </w:pPr>
                  <w:r w:rsidRPr="009F413E">
                    <w:rPr>
                      <w:rFonts w:cs="Times New Roman"/>
                      <w:bCs/>
                      <w:sz w:val="21"/>
                      <w:szCs w:val="21"/>
                    </w:rPr>
                    <w:t>主变压器</w:t>
                  </w:r>
                </w:p>
              </w:tc>
              <w:tc>
                <w:tcPr>
                  <w:tcW w:w="5244" w:type="dxa"/>
                  <w:vAlign w:val="center"/>
                </w:tcPr>
                <w:p w:rsidR="00ED2193" w:rsidRPr="009F413E" w:rsidRDefault="00ED2193" w:rsidP="00ED2193">
                  <w:pPr>
                    <w:pStyle w:val="1520"/>
                    <w:spacing w:line="240" w:lineRule="auto"/>
                    <w:ind w:firstLineChars="0" w:firstLine="0"/>
                    <w:jc w:val="left"/>
                    <w:rPr>
                      <w:rFonts w:cs="Times New Roman"/>
                      <w:bCs/>
                      <w:sz w:val="21"/>
                      <w:szCs w:val="21"/>
                    </w:rPr>
                  </w:pPr>
                  <w:r w:rsidRPr="009F413E">
                    <w:rPr>
                      <w:rFonts w:cs="Times New Roman"/>
                      <w:bCs/>
                      <w:sz w:val="21"/>
                      <w:szCs w:val="21"/>
                    </w:rPr>
                    <w:t>依托</w:t>
                  </w:r>
                  <w:r w:rsidR="00D85970">
                    <w:rPr>
                      <w:rFonts w:hint="eastAsia"/>
                      <w:noProof/>
                      <w:sz w:val="21"/>
                      <w:szCs w:val="21"/>
                    </w:rPr>
                    <w:t>一期工程</w:t>
                  </w:r>
                  <w:r w:rsidRPr="009F413E">
                    <w:rPr>
                      <w:rFonts w:hint="eastAsia"/>
                      <w:noProof/>
                      <w:sz w:val="21"/>
                      <w:szCs w:val="21"/>
                    </w:rPr>
                    <w:t>的</w:t>
                  </w:r>
                  <w:r w:rsidRPr="009F413E">
                    <w:rPr>
                      <w:rFonts w:hint="eastAsia"/>
                      <w:noProof/>
                      <w:sz w:val="21"/>
                      <w:szCs w:val="21"/>
                    </w:rPr>
                    <w:t>100MVA</w:t>
                  </w:r>
                  <w:r w:rsidRPr="009F413E">
                    <w:rPr>
                      <w:rFonts w:hint="eastAsia"/>
                      <w:noProof/>
                      <w:sz w:val="21"/>
                      <w:szCs w:val="21"/>
                    </w:rPr>
                    <w:t>主变压器，本项目仅考虑线路的接入</w:t>
                  </w:r>
                </w:p>
              </w:tc>
              <w:tc>
                <w:tcPr>
                  <w:tcW w:w="1493" w:type="dxa"/>
                  <w:vAlign w:val="center"/>
                </w:tcPr>
                <w:p w:rsidR="00ED2193" w:rsidRPr="009F413E" w:rsidRDefault="00ED2193" w:rsidP="00ED2193">
                  <w:pPr>
                    <w:pStyle w:val="1520"/>
                    <w:spacing w:line="240" w:lineRule="auto"/>
                    <w:ind w:firstLineChars="0" w:firstLine="0"/>
                    <w:jc w:val="center"/>
                    <w:rPr>
                      <w:rFonts w:cs="Times New Roman"/>
                      <w:bCs/>
                      <w:sz w:val="21"/>
                      <w:szCs w:val="21"/>
                    </w:rPr>
                  </w:pPr>
                  <w:r w:rsidRPr="009F413E">
                    <w:rPr>
                      <w:rFonts w:cs="Times New Roman"/>
                      <w:bCs/>
                      <w:sz w:val="21"/>
                      <w:szCs w:val="21"/>
                    </w:rPr>
                    <w:t>正在建设</w:t>
                  </w:r>
                </w:p>
              </w:tc>
            </w:tr>
            <w:tr w:rsidR="00ED2193" w:rsidRPr="009F413E" w:rsidTr="00ED2193">
              <w:trPr>
                <w:trHeight w:val="340"/>
              </w:trPr>
              <w:tc>
                <w:tcPr>
                  <w:tcW w:w="426" w:type="dxa"/>
                  <w:vMerge w:val="restart"/>
                  <w:vAlign w:val="center"/>
                </w:tcPr>
                <w:p w:rsidR="00ED2193" w:rsidRPr="009F413E" w:rsidRDefault="00ED2193" w:rsidP="00ED2193">
                  <w:pPr>
                    <w:pStyle w:val="1520"/>
                    <w:spacing w:line="240" w:lineRule="auto"/>
                    <w:ind w:firstLineChars="0" w:firstLine="0"/>
                    <w:jc w:val="center"/>
                    <w:rPr>
                      <w:rFonts w:cs="Times New Roman"/>
                      <w:bCs/>
                      <w:sz w:val="21"/>
                      <w:szCs w:val="21"/>
                    </w:rPr>
                  </w:pPr>
                  <w:r w:rsidRPr="009F413E">
                    <w:rPr>
                      <w:rFonts w:cs="Times New Roman"/>
                      <w:bCs/>
                      <w:sz w:val="21"/>
                      <w:szCs w:val="21"/>
                    </w:rPr>
                    <w:t>环保工程</w:t>
                  </w:r>
                </w:p>
              </w:tc>
              <w:tc>
                <w:tcPr>
                  <w:tcW w:w="1119" w:type="dxa"/>
                  <w:vAlign w:val="center"/>
                </w:tcPr>
                <w:p w:rsidR="00ED2193" w:rsidRPr="009F413E" w:rsidRDefault="00ED2193" w:rsidP="00ED2193">
                  <w:pPr>
                    <w:pStyle w:val="1520"/>
                    <w:spacing w:line="240" w:lineRule="auto"/>
                    <w:ind w:firstLineChars="0" w:firstLine="0"/>
                    <w:jc w:val="center"/>
                    <w:rPr>
                      <w:rFonts w:cs="Times New Roman"/>
                      <w:bCs/>
                      <w:sz w:val="21"/>
                      <w:szCs w:val="21"/>
                    </w:rPr>
                  </w:pPr>
                  <w:r w:rsidRPr="009F413E">
                    <w:rPr>
                      <w:rFonts w:cs="Times New Roman"/>
                      <w:bCs/>
                      <w:sz w:val="21"/>
                      <w:szCs w:val="21"/>
                    </w:rPr>
                    <w:t>废水</w:t>
                  </w:r>
                </w:p>
              </w:tc>
              <w:tc>
                <w:tcPr>
                  <w:tcW w:w="5244" w:type="dxa"/>
                  <w:vAlign w:val="center"/>
                </w:tcPr>
                <w:p w:rsidR="00ED2193" w:rsidRPr="009F413E" w:rsidRDefault="00ED2193" w:rsidP="00ED2193">
                  <w:pPr>
                    <w:pStyle w:val="1520"/>
                    <w:spacing w:line="240" w:lineRule="auto"/>
                    <w:ind w:firstLineChars="0" w:firstLine="0"/>
                    <w:jc w:val="left"/>
                    <w:rPr>
                      <w:rFonts w:cs="Times New Roman"/>
                      <w:bCs/>
                      <w:sz w:val="21"/>
                      <w:szCs w:val="21"/>
                    </w:rPr>
                  </w:pPr>
                  <w:r w:rsidRPr="009F413E">
                    <w:rPr>
                      <w:rFonts w:cs="Times New Roman"/>
                      <w:bCs/>
                      <w:sz w:val="21"/>
                      <w:szCs w:val="21"/>
                    </w:rPr>
                    <w:t>依托</w:t>
                  </w:r>
                  <w:r w:rsidR="00D85970">
                    <w:rPr>
                      <w:rFonts w:hint="eastAsia"/>
                      <w:noProof/>
                      <w:sz w:val="21"/>
                      <w:szCs w:val="21"/>
                    </w:rPr>
                    <w:t>一期工程</w:t>
                  </w:r>
                  <w:r w:rsidRPr="009F413E">
                    <w:rPr>
                      <w:rFonts w:hint="eastAsia"/>
                      <w:noProof/>
                      <w:sz w:val="21"/>
                      <w:szCs w:val="21"/>
                    </w:rPr>
                    <w:t>110kV</w:t>
                  </w:r>
                  <w:r w:rsidRPr="009F413E">
                    <w:rPr>
                      <w:rFonts w:hint="eastAsia"/>
                      <w:noProof/>
                      <w:sz w:val="21"/>
                      <w:szCs w:val="21"/>
                    </w:rPr>
                    <w:t>升压站的废水处理装置（</w:t>
                  </w:r>
                  <w:r w:rsidRPr="009F413E">
                    <w:rPr>
                      <w:rFonts w:hint="eastAsia"/>
                      <w:noProof/>
                      <w:sz w:val="21"/>
                      <w:szCs w:val="21"/>
                    </w:rPr>
                    <w:t>0.5m</w:t>
                  </w:r>
                  <w:r w:rsidRPr="009F413E">
                    <w:rPr>
                      <w:rFonts w:hint="eastAsia"/>
                      <w:noProof/>
                      <w:sz w:val="21"/>
                      <w:szCs w:val="21"/>
                      <w:vertAlign w:val="superscript"/>
                    </w:rPr>
                    <w:t>3</w:t>
                  </w:r>
                  <w:r w:rsidRPr="009F413E">
                    <w:rPr>
                      <w:rFonts w:hint="eastAsia"/>
                      <w:noProof/>
                      <w:sz w:val="21"/>
                      <w:szCs w:val="21"/>
                    </w:rPr>
                    <w:t>/h</w:t>
                  </w:r>
                  <w:r w:rsidRPr="009F413E">
                    <w:rPr>
                      <w:rFonts w:hint="eastAsia"/>
                      <w:noProof/>
                      <w:sz w:val="21"/>
                      <w:szCs w:val="21"/>
                    </w:rPr>
                    <w:t>）</w:t>
                  </w:r>
                </w:p>
              </w:tc>
              <w:tc>
                <w:tcPr>
                  <w:tcW w:w="1493" w:type="dxa"/>
                  <w:vAlign w:val="center"/>
                </w:tcPr>
                <w:p w:rsidR="00ED2193" w:rsidRPr="009F413E" w:rsidRDefault="00ED2193" w:rsidP="00ED2193">
                  <w:pPr>
                    <w:pStyle w:val="1520"/>
                    <w:spacing w:line="240" w:lineRule="auto"/>
                    <w:ind w:firstLineChars="0" w:firstLine="0"/>
                    <w:jc w:val="center"/>
                    <w:rPr>
                      <w:rFonts w:cs="Times New Roman"/>
                      <w:bCs/>
                      <w:sz w:val="21"/>
                      <w:szCs w:val="21"/>
                    </w:rPr>
                  </w:pPr>
                  <w:r w:rsidRPr="009F413E">
                    <w:rPr>
                      <w:rFonts w:cs="Times New Roman"/>
                      <w:bCs/>
                      <w:sz w:val="21"/>
                      <w:szCs w:val="21"/>
                    </w:rPr>
                    <w:t>已完成</w:t>
                  </w:r>
                </w:p>
              </w:tc>
            </w:tr>
            <w:tr w:rsidR="00ED2193" w:rsidRPr="009F413E" w:rsidTr="00ED2193">
              <w:trPr>
                <w:trHeight w:val="340"/>
              </w:trPr>
              <w:tc>
                <w:tcPr>
                  <w:tcW w:w="426" w:type="dxa"/>
                  <w:vMerge/>
                  <w:vAlign w:val="center"/>
                </w:tcPr>
                <w:p w:rsidR="00ED2193" w:rsidRPr="009F413E" w:rsidRDefault="00ED2193" w:rsidP="00ED2193">
                  <w:pPr>
                    <w:pStyle w:val="1520"/>
                    <w:spacing w:line="240" w:lineRule="auto"/>
                    <w:ind w:firstLineChars="0" w:firstLine="0"/>
                    <w:jc w:val="center"/>
                    <w:rPr>
                      <w:rFonts w:cs="Times New Roman"/>
                      <w:bCs/>
                      <w:sz w:val="21"/>
                      <w:szCs w:val="21"/>
                    </w:rPr>
                  </w:pPr>
                </w:p>
              </w:tc>
              <w:tc>
                <w:tcPr>
                  <w:tcW w:w="1119" w:type="dxa"/>
                  <w:vAlign w:val="center"/>
                </w:tcPr>
                <w:p w:rsidR="00ED2193" w:rsidRPr="009F413E" w:rsidRDefault="00ED2193" w:rsidP="00ED2193">
                  <w:pPr>
                    <w:pStyle w:val="1520"/>
                    <w:spacing w:line="240" w:lineRule="auto"/>
                    <w:ind w:firstLineChars="0" w:firstLine="0"/>
                    <w:jc w:val="center"/>
                    <w:rPr>
                      <w:rFonts w:cs="Times New Roman"/>
                      <w:bCs/>
                      <w:sz w:val="21"/>
                      <w:szCs w:val="21"/>
                    </w:rPr>
                  </w:pPr>
                  <w:r w:rsidRPr="009F413E">
                    <w:rPr>
                      <w:rFonts w:cs="Times New Roman"/>
                      <w:bCs/>
                      <w:sz w:val="21"/>
                      <w:szCs w:val="21"/>
                    </w:rPr>
                    <w:t>事故池</w:t>
                  </w:r>
                </w:p>
              </w:tc>
              <w:tc>
                <w:tcPr>
                  <w:tcW w:w="5244" w:type="dxa"/>
                  <w:vAlign w:val="center"/>
                </w:tcPr>
                <w:p w:rsidR="00ED2193" w:rsidRPr="009F413E" w:rsidRDefault="00ED2193" w:rsidP="00AC2915">
                  <w:pPr>
                    <w:pStyle w:val="1520"/>
                    <w:spacing w:line="240" w:lineRule="auto"/>
                    <w:ind w:firstLineChars="0" w:firstLine="0"/>
                    <w:jc w:val="left"/>
                    <w:rPr>
                      <w:rFonts w:cs="Times New Roman"/>
                      <w:b/>
                      <w:bCs/>
                      <w:sz w:val="21"/>
                      <w:szCs w:val="21"/>
                    </w:rPr>
                  </w:pPr>
                  <w:r w:rsidRPr="009F413E">
                    <w:rPr>
                      <w:rFonts w:cs="Times New Roman"/>
                      <w:bCs/>
                      <w:sz w:val="21"/>
                      <w:szCs w:val="21"/>
                    </w:rPr>
                    <w:t>依托</w:t>
                  </w:r>
                  <w:r w:rsidR="00D85970">
                    <w:rPr>
                      <w:rFonts w:cs="Times New Roman" w:hint="eastAsia"/>
                      <w:bCs/>
                      <w:sz w:val="21"/>
                      <w:szCs w:val="21"/>
                    </w:rPr>
                    <w:t>一期工程</w:t>
                  </w:r>
                  <w:r w:rsidRPr="009F413E">
                    <w:rPr>
                      <w:rFonts w:cs="Times New Roman" w:hint="eastAsia"/>
                      <w:bCs/>
                      <w:sz w:val="21"/>
                      <w:szCs w:val="21"/>
                    </w:rPr>
                    <w:t>主变压器的事故池（</w:t>
                  </w:r>
                  <w:r w:rsidR="00AC2915" w:rsidRPr="009F413E">
                    <w:rPr>
                      <w:rFonts w:cs="Times New Roman" w:hint="eastAsia"/>
                      <w:bCs/>
                      <w:sz w:val="21"/>
                      <w:szCs w:val="21"/>
                    </w:rPr>
                    <w:t>5</w:t>
                  </w:r>
                  <w:r w:rsidRPr="009F413E">
                    <w:rPr>
                      <w:rFonts w:cs="Times New Roman" w:hint="eastAsia"/>
                      <w:bCs/>
                      <w:sz w:val="21"/>
                      <w:szCs w:val="21"/>
                    </w:rPr>
                    <w:t>0m</w:t>
                  </w:r>
                  <w:r w:rsidRPr="009F413E">
                    <w:rPr>
                      <w:rFonts w:cs="Times New Roman" w:hint="eastAsia"/>
                      <w:bCs/>
                      <w:sz w:val="21"/>
                      <w:szCs w:val="21"/>
                      <w:vertAlign w:val="superscript"/>
                    </w:rPr>
                    <w:t>3</w:t>
                  </w:r>
                  <w:r w:rsidRPr="009F413E">
                    <w:rPr>
                      <w:rFonts w:cs="Times New Roman" w:hint="eastAsia"/>
                      <w:bCs/>
                      <w:sz w:val="21"/>
                      <w:szCs w:val="21"/>
                    </w:rPr>
                    <w:t>）</w:t>
                  </w:r>
                </w:p>
              </w:tc>
              <w:tc>
                <w:tcPr>
                  <w:tcW w:w="1493" w:type="dxa"/>
                  <w:vAlign w:val="center"/>
                </w:tcPr>
                <w:p w:rsidR="00ED2193" w:rsidRPr="009F413E" w:rsidRDefault="00ED2193" w:rsidP="00ED2193">
                  <w:pPr>
                    <w:pStyle w:val="1520"/>
                    <w:spacing w:line="240" w:lineRule="auto"/>
                    <w:ind w:firstLineChars="0" w:firstLine="0"/>
                    <w:jc w:val="center"/>
                    <w:rPr>
                      <w:rFonts w:cs="Times New Roman"/>
                      <w:bCs/>
                      <w:sz w:val="21"/>
                      <w:szCs w:val="21"/>
                    </w:rPr>
                  </w:pPr>
                  <w:r w:rsidRPr="009F413E">
                    <w:rPr>
                      <w:rFonts w:cs="Times New Roman"/>
                      <w:bCs/>
                      <w:sz w:val="21"/>
                      <w:szCs w:val="21"/>
                    </w:rPr>
                    <w:t>正在建设</w:t>
                  </w:r>
                </w:p>
              </w:tc>
            </w:tr>
            <w:tr w:rsidR="00ED2193" w:rsidRPr="009F413E" w:rsidTr="00ED2193">
              <w:trPr>
                <w:trHeight w:val="340"/>
              </w:trPr>
              <w:tc>
                <w:tcPr>
                  <w:tcW w:w="426" w:type="dxa"/>
                  <w:vMerge/>
                  <w:vAlign w:val="center"/>
                </w:tcPr>
                <w:p w:rsidR="00ED2193" w:rsidRPr="009F413E" w:rsidRDefault="00ED2193" w:rsidP="00ED2193">
                  <w:pPr>
                    <w:pStyle w:val="1520"/>
                    <w:spacing w:line="240" w:lineRule="auto"/>
                    <w:ind w:firstLineChars="0" w:firstLine="0"/>
                    <w:jc w:val="center"/>
                    <w:rPr>
                      <w:rFonts w:cs="Times New Roman"/>
                      <w:bCs/>
                      <w:sz w:val="21"/>
                      <w:szCs w:val="21"/>
                    </w:rPr>
                  </w:pPr>
                </w:p>
              </w:tc>
              <w:tc>
                <w:tcPr>
                  <w:tcW w:w="1119" w:type="dxa"/>
                  <w:vAlign w:val="center"/>
                </w:tcPr>
                <w:p w:rsidR="00ED2193" w:rsidRPr="009F413E" w:rsidRDefault="00ED2193" w:rsidP="00ED2193">
                  <w:pPr>
                    <w:pStyle w:val="1520"/>
                    <w:spacing w:line="240" w:lineRule="auto"/>
                    <w:ind w:firstLineChars="0" w:firstLine="0"/>
                    <w:jc w:val="center"/>
                    <w:rPr>
                      <w:rFonts w:cs="Times New Roman"/>
                      <w:bCs/>
                      <w:sz w:val="21"/>
                      <w:szCs w:val="21"/>
                    </w:rPr>
                  </w:pPr>
                  <w:r w:rsidRPr="009F413E">
                    <w:rPr>
                      <w:rFonts w:cs="Times New Roman"/>
                      <w:bCs/>
                      <w:sz w:val="21"/>
                      <w:szCs w:val="21"/>
                    </w:rPr>
                    <w:t>危废间</w:t>
                  </w:r>
                </w:p>
              </w:tc>
              <w:tc>
                <w:tcPr>
                  <w:tcW w:w="5244" w:type="dxa"/>
                  <w:vAlign w:val="center"/>
                </w:tcPr>
                <w:p w:rsidR="00ED2193" w:rsidRPr="009F413E" w:rsidRDefault="00ED2193" w:rsidP="00ED2193">
                  <w:pPr>
                    <w:pStyle w:val="1520"/>
                    <w:spacing w:line="240" w:lineRule="auto"/>
                    <w:ind w:firstLineChars="0" w:firstLine="0"/>
                    <w:jc w:val="left"/>
                    <w:rPr>
                      <w:rFonts w:cs="Times New Roman"/>
                      <w:bCs/>
                      <w:sz w:val="21"/>
                      <w:szCs w:val="21"/>
                    </w:rPr>
                  </w:pPr>
                  <w:r w:rsidRPr="009F413E">
                    <w:rPr>
                      <w:rFonts w:cs="Times New Roman"/>
                      <w:bCs/>
                      <w:sz w:val="21"/>
                      <w:szCs w:val="21"/>
                    </w:rPr>
                    <w:t>依托</w:t>
                  </w:r>
                  <w:r w:rsidR="00D85970">
                    <w:rPr>
                      <w:rFonts w:hint="eastAsia"/>
                      <w:noProof/>
                      <w:sz w:val="21"/>
                      <w:szCs w:val="21"/>
                    </w:rPr>
                    <w:t>一期工程</w:t>
                  </w:r>
                  <w:r w:rsidRPr="009F413E">
                    <w:rPr>
                      <w:rFonts w:hint="eastAsia"/>
                      <w:noProof/>
                      <w:sz w:val="21"/>
                      <w:szCs w:val="21"/>
                    </w:rPr>
                    <w:t>的危废暂存间</w:t>
                  </w:r>
                </w:p>
              </w:tc>
              <w:tc>
                <w:tcPr>
                  <w:tcW w:w="1493" w:type="dxa"/>
                  <w:vAlign w:val="center"/>
                </w:tcPr>
                <w:p w:rsidR="00ED2193" w:rsidRPr="009F413E" w:rsidRDefault="00ED2193" w:rsidP="00ED2193">
                  <w:pPr>
                    <w:pStyle w:val="1520"/>
                    <w:spacing w:line="240" w:lineRule="auto"/>
                    <w:ind w:firstLineChars="0" w:firstLine="0"/>
                    <w:jc w:val="center"/>
                    <w:rPr>
                      <w:rFonts w:cs="Times New Roman"/>
                      <w:bCs/>
                      <w:sz w:val="21"/>
                      <w:szCs w:val="21"/>
                    </w:rPr>
                  </w:pPr>
                  <w:r w:rsidRPr="009F413E">
                    <w:rPr>
                      <w:rFonts w:cs="Times New Roman"/>
                      <w:bCs/>
                      <w:sz w:val="21"/>
                      <w:szCs w:val="21"/>
                    </w:rPr>
                    <w:t>正在建设</w:t>
                  </w:r>
                </w:p>
              </w:tc>
            </w:tr>
            <w:tr w:rsidR="00ED2193" w:rsidRPr="009F413E" w:rsidTr="00ED2193">
              <w:trPr>
                <w:trHeight w:val="340"/>
              </w:trPr>
              <w:tc>
                <w:tcPr>
                  <w:tcW w:w="426" w:type="dxa"/>
                  <w:vMerge/>
                  <w:vAlign w:val="center"/>
                </w:tcPr>
                <w:p w:rsidR="00ED2193" w:rsidRPr="009F413E" w:rsidRDefault="00ED2193" w:rsidP="00ED2193">
                  <w:pPr>
                    <w:pStyle w:val="1520"/>
                    <w:spacing w:line="240" w:lineRule="auto"/>
                    <w:ind w:firstLineChars="0" w:firstLine="0"/>
                    <w:jc w:val="center"/>
                    <w:rPr>
                      <w:rFonts w:cs="Times New Roman"/>
                      <w:bCs/>
                      <w:sz w:val="21"/>
                      <w:szCs w:val="21"/>
                    </w:rPr>
                  </w:pPr>
                </w:p>
              </w:tc>
              <w:tc>
                <w:tcPr>
                  <w:tcW w:w="1119" w:type="dxa"/>
                  <w:vAlign w:val="center"/>
                </w:tcPr>
                <w:p w:rsidR="00ED2193" w:rsidRPr="009F413E" w:rsidRDefault="00ED2193" w:rsidP="00ED2193">
                  <w:pPr>
                    <w:pStyle w:val="1520"/>
                    <w:spacing w:line="240" w:lineRule="auto"/>
                    <w:ind w:firstLineChars="0" w:firstLine="0"/>
                    <w:jc w:val="center"/>
                    <w:rPr>
                      <w:rFonts w:cs="Times New Roman"/>
                      <w:bCs/>
                      <w:sz w:val="21"/>
                      <w:szCs w:val="21"/>
                    </w:rPr>
                  </w:pPr>
                  <w:r w:rsidRPr="009F413E">
                    <w:rPr>
                      <w:rFonts w:cs="Times New Roman"/>
                      <w:bCs/>
                      <w:sz w:val="21"/>
                      <w:szCs w:val="21"/>
                    </w:rPr>
                    <w:t>生活垃圾</w:t>
                  </w:r>
                </w:p>
              </w:tc>
              <w:tc>
                <w:tcPr>
                  <w:tcW w:w="5244" w:type="dxa"/>
                  <w:vAlign w:val="center"/>
                </w:tcPr>
                <w:p w:rsidR="00ED2193" w:rsidRPr="009F413E" w:rsidRDefault="00ED2193" w:rsidP="00ED2193">
                  <w:pPr>
                    <w:pStyle w:val="1520"/>
                    <w:spacing w:line="240" w:lineRule="auto"/>
                    <w:ind w:firstLineChars="0" w:firstLine="0"/>
                    <w:jc w:val="left"/>
                    <w:rPr>
                      <w:rFonts w:cs="Times New Roman"/>
                      <w:bCs/>
                      <w:sz w:val="21"/>
                      <w:szCs w:val="21"/>
                    </w:rPr>
                  </w:pPr>
                  <w:r w:rsidRPr="009F413E">
                    <w:rPr>
                      <w:rFonts w:cs="Times New Roman"/>
                      <w:bCs/>
                      <w:sz w:val="21"/>
                      <w:szCs w:val="21"/>
                    </w:rPr>
                    <w:t>依托</w:t>
                  </w:r>
                  <w:r w:rsidR="00D85970">
                    <w:rPr>
                      <w:rFonts w:hint="eastAsia"/>
                      <w:noProof/>
                      <w:sz w:val="21"/>
                      <w:szCs w:val="21"/>
                    </w:rPr>
                    <w:t>一期工程</w:t>
                  </w:r>
                  <w:r w:rsidRPr="009F413E">
                    <w:rPr>
                      <w:rFonts w:hint="eastAsia"/>
                      <w:noProof/>
                      <w:sz w:val="21"/>
                      <w:szCs w:val="21"/>
                    </w:rPr>
                    <w:t>的垃圾桶</w:t>
                  </w:r>
                </w:p>
              </w:tc>
              <w:tc>
                <w:tcPr>
                  <w:tcW w:w="1493" w:type="dxa"/>
                  <w:vAlign w:val="center"/>
                </w:tcPr>
                <w:p w:rsidR="00ED2193" w:rsidRPr="009F413E" w:rsidRDefault="00ED2193" w:rsidP="00ED2193">
                  <w:pPr>
                    <w:pStyle w:val="1520"/>
                    <w:spacing w:line="240" w:lineRule="auto"/>
                    <w:ind w:firstLineChars="0" w:firstLine="0"/>
                    <w:jc w:val="center"/>
                    <w:rPr>
                      <w:rFonts w:cs="Times New Roman"/>
                      <w:bCs/>
                      <w:sz w:val="21"/>
                      <w:szCs w:val="21"/>
                    </w:rPr>
                  </w:pPr>
                  <w:r w:rsidRPr="009F413E">
                    <w:rPr>
                      <w:rFonts w:cs="Times New Roman"/>
                      <w:bCs/>
                      <w:sz w:val="21"/>
                      <w:szCs w:val="21"/>
                    </w:rPr>
                    <w:t>正在建设</w:t>
                  </w:r>
                </w:p>
              </w:tc>
            </w:tr>
            <w:tr w:rsidR="00ED2193" w:rsidRPr="009F413E" w:rsidTr="00ED2193">
              <w:trPr>
                <w:trHeight w:val="340"/>
              </w:trPr>
              <w:tc>
                <w:tcPr>
                  <w:tcW w:w="426" w:type="dxa"/>
                  <w:vMerge/>
                  <w:vAlign w:val="center"/>
                </w:tcPr>
                <w:p w:rsidR="00ED2193" w:rsidRPr="009F413E" w:rsidRDefault="00ED2193" w:rsidP="00ED2193">
                  <w:pPr>
                    <w:pStyle w:val="1520"/>
                    <w:spacing w:line="240" w:lineRule="auto"/>
                    <w:ind w:firstLineChars="0" w:firstLine="0"/>
                    <w:jc w:val="center"/>
                    <w:rPr>
                      <w:rFonts w:cs="Times New Roman"/>
                      <w:bCs/>
                      <w:sz w:val="21"/>
                      <w:szCs w:val="21"/>
                    </w:rPr>
                  </w:pPr>
                </w:p>
              </w:tc>
              <w:tc>
                <w:tcPr>
                  <w:tcW w:w="1119" w:type="dxa"/>
                  <w:vAlign w:val="center"/>
                </w:tcPr>
                <w:p w:rsidR="00ED2193" w:rsidRPr="009F413E" w:rsidRDefault="00ED2193" w:rsidP="00ED2193">
                  <w:pPr>
                    <w:pStyle w:val="1520"/>
                    <w:spacing w:line="240" w:lineRule="auto"/>
                    <w:ind w:firstLineChars="0" w:firstLine="0"/>
                    <w:jc w:val="center"/>
                    <w:rPr>
                      <w:rFonts w:cs="Times New Roman"/>
                      <w:bCs/>
                      <w:sz w:val="21"/>
                      <w:szCs w:val="21"/>
                    </w:rPr>
                  </w:pPr>
                  <w:r w:rsidRPr="009F413E">
                    <w:rPr>
                      <w:rFonts w:cs="Times New Roman"/>
                      <w:bCs/>
                      <w:sz w:val="21"/>
                      <w:szCs w:val="21"/>
                    </w:rPr>
                    <w:t>餐饮油烟</w:t>
                  </w:r>
                </w:p>
              </w:tc>
              <w:tc>
                <w:tcPr>
                  <w:tcW w:w="5244" w:type="dxa"/>
                  <w:vAlign w:val="center"/>
                </w:tcPr>
                <w:p w:rsidR="00ED2193" w:rsidRPr="009F413E" w:rsidRDefault="00ED2193" w:rsidP="00ED2193">
                  <w:pPr>
                    <w:pStyle w:val="1520"/>
                    <w:spacing w:line="240" w:lineRule="auto"/>
                    <w:ind w:firstLineChars="0" w:firstLine="0"/>
                    <w:jc w:val="left"/>
                    <w:rPr>
                      <w:rFonts w:cs="Times New Roman"/>
                      <w:bCs/>
                      <w:sz w:val="21"/>
                      <w:szCs w:val="21"/>
                    </w:rPr>
                  </w:pPr>
                  <w:r w:rsidRPr="009F413E">
                    <w:rPr>
                      <w:rFonts w:cs="Times New Roman"/>
                      <w:bCs/>
                      <w:sz w:val="21"/>
                      <w:szCs w:val="21"/>
                    </w:rPr>
                    <w:t>依托</w:t>
                  </w:r>
                  <w:r w:rsidR="00D85970">
                    <w:rPr>
                      <w:rFonts w:hint="eastAsia"/>
                      <w:noProof/>
                      <w:sz w:val="21"/>
                      <w:szCs w:val="21"/>
                    </w:rPr>
                    <w:t>一期工程</w:t>
                  </w:r>
                  <w:r w:rsidRPr="009F413E">
                    <w:rPr>
                      <w:rFonts w:hint="eastAsia"/>
                      <w:noProof/>
                      <w:sz w:val="21"/>
                      <w:szCs w:val="21"/>
                    </w:rPr>
                    <w:t>食堂的油烟净化装置</w:t>
                  </w:r>
                </w:p>
              </w:tc>
              <w:tc>
                <w:tcPr>
                  <w:tcW w:w="1493" w:type="dxa"/>
                  <w:vAlign w:val="center"/>
                </w:tcPr>
                <w:p w:rsidR="00ED2193" w:rsidRPr="009F413E" w:rsidRDefault="00ED2193" w:rsidP="00ED2193">
                  <w:pPr>
                    <w:pStyle w:val="1520"/>
                    <w:spacing w:line="240" w:lineRule="auto"/>
                    <w:ind w:firstLineChars="0" w:firstLine="0"/>
                    <w:jc w:val="center"/>
                    <w:rPr>
                      <w:rFonts w:cs="Times New Roman"/>
                      <w:bCs/>
                      <w:sz w:val="21"/>
                      <w:szCs w:val="21"/>
                    </w:rPr>
                  </w:pPr>
                  <w:r w:rsidRPr="009F413E">
                    <w:rPr>
                      <w:rFonts w:cs="Times New Roman"/>
                      <w:bCs/>
                      <w:sz w:val="21"/>
                      <w:szCs w:val="21"/>
                    </w:rPr>
                    <w:t>正在建设</w:t>
                  </w:r>
                </w:p>
              </w:tc>
            </w:tr>
            <w:tr w:rsidR="00822017" w:rsidRPr="009F413E" w:rsidTr="008B1F41">
              <w:trPr>
                <w:trHeight w:val="340"/>
              </w:trPr>
              <w:tc>
                <w:tcPr>
                  <w:tcW w:w="1545" w:type="dxa"/>
                  <w:gridSpan w:val="2"/>
                  <w:vAlign w:val="center"/>
                </w:tcPr>
                <w:p w:rsidR="00822017" w:rsidRPr="009F413E" w:rsidRDefault="00822017" w:rsidP="00ED2193">
                  <w:pPr>
                    <w:pStyle w:val="1520"/>
                    <w:spacing w:line="240" w:lineRule="auto"/>
                    <w:ind w:firstLineChars="0" w:firstLine="0"/>
                    <w:jc w:val="center"/>
                    <w:rPr>
                      <w:rFonts w:cs="Times New Roman"/>
                      <w:bCs/>
                      <w:sz w:val="21"/>
                      <w:szCs w:val="21"/>
                    </w:rPr>
                  </w:pPr>
                  <w:r w:rsidRPr="009F413E">
                    <w:rPr>
                      <w:rFonts w:cs="Times New Roman"/>
                      <w:bCs/>
                      <w:sz w:val="21"/>
                      <w:szCs w:val="21"/>
                    </w:rPr>
                    <w:t>生活设施</w:t>
                  </w:r>
                </w:p>
              </w:tc>
              <w:tc>
                <w:tcPr>
                  <w:tcW w:w="5244" w:type="dxa"/>
                  <w:vAlign w:val="center"/>
                </w:tcPr>
                <w:p w:rsidR="00822017" w:rsidRPr="009F413E" w:rsidRDefault="00822017" w:rsidP="00ED2193">
                  <w:pPr>
                    <w:pStyle w:val="1520"/>
                    <w:spacing w:line="240" w:lineRule="auto"/>
                    <w:ind w:firstLineChars="0" w:firstLine="0"/>
                    <w:jc w:val="left"/>
                    <w:rPr>
                      <w:rFonts w:cs="Times New Roman"/>
                      <w:bCs/>
                      <w:sz w:val="21"/>
                      <w:szCs w:val="21"/>
                    </w:rPr>
                  </w:pPr>
                  <w:r w:rsidRPr="009F413E">
                    <w:rPr>
                      <w:rFonts w:cs="Times New Roman"/>
                      <w:bCs/>
                      <w:sz w:val="21"/>
                      <w:szCs w:val="21"/>
                    </w:rPr>
                    <w:t>依托</w:t>
                  </w:r>
                  <w:r w:rsidR="00D85970">
                    <w:rPr>
                      <w:rFonts w:hint="eastAsia"/>
                      <w:noProof/>
                      <w:sz w:val="21"/>
                      <w:szCs w:val="21"/>
                    </w:rPr>
                    <w:t>一期工程</w:t>
                  </w:r>
                  <w:r w:rsidRPr="009F413E">
                    <w:rPr>
                      <w:rFonts w:hint="eastAsia"/>
                      <w:noProof/>
                      <w:sz w:val="21"/>
                      <w:szCs w:val="21"/>
                    </w:rPr>
                    <w:t>的各项生活设施</w:t>
                  </w:r>
                </w:p>
              </w:tc>
              <w:tc>
                <w:tcPr>
                  <w:tcW w:w="1493" w:type="dxa"/>
                  <w:vAlign w:val="center"/>
                </w:tcPr>
                <w:p w:rsidR="00822017" w:rsidRPr="009F413E" w:rsidRDefault="00822017" w:rsidP="00ED2193">
                  <w:pPr>
                    <w:pStyle w:val="1520"/>
                    <w:spacing w:line="240" w:lineRule="auto"/>
                    <w:ind w:firstLineChars="0" w:firstLine="0"/>
                    <w:jc w:val="center"/>
                    <w:rPr>
                      <w:rFonts w:cs="Times New Roman"/>
                      <w:bCs/>
                      <w:sz w:val="21"/>
                      <w:szCs w:val="21"/>
                    </w:rPr>
                  </w:pPr>
                  <w:r w:rsidRPr="009F413E">
                    <w:rPr>
                      <w:rFonts w:cs="Times New Roman"/>
                      <w:bCs/>
                      <w:sz w:val="21"/>
                      <w:szCs w:val="21"/>
                    </w:rPr>
                    <w:t>正在建设</w:t>
                  </w:r>
                </w:p>
              </w:tc>
            </w:tr>
          </w:tbl>
          <w:p w:rsidR="00512A80" w:rsidRPr="009F413E" w:rsidRDefault="00AC2915" w:rsidP="00AC2915">
            <w:pPr>
              <w:pStyle w:val="1520"/>
              <w:ind w:firstLine="480"/>
              <w:rPr>
                <w:noProof/>
              </w:rPr>
            </w:pPr>
            <w:r w:rsidRPr="009F413E">
              <w:rPr>
                <w:rFonts w:hint="eastAsia"/>
                <w:noProof/>
              </w:rPr>
              <w:t>通道侗族自治县三省坡风电场工程</w:t>
            </w:r>
            <w:r w:rsidR="00D85970">
              <w:rPr>
                <w:rFonts w:hint="eastAsia"/>
                <w:noProof/>
              </w:rPr>
              <w:t>（一期工程）</w:t>
            </w:r>
            <w:r w:rsidRPr="009F413E">
              <w:rPr>
                <w:rFonts w:hint="eastAsia"/>
                <w:noProof/>
              </w:rPr>
              <w:t>当前处于建设阶段，所有进场道路和场内道路</w:t>
            </w:r>
            <w:r w:rsidR="00822017" w:rsidRPr="009F413E">
              <w:rPr>
                <w:rFonts w:hint="eastAsia"/>
                <w:noProof/>
              </w:rPr>
              <w:t>基本修筑完成。本项目当前处于环评阶段，待本项目开工阶段，</w:t>
            </w:r>
            <w:r w:rsidR="00D85970">
              <w:rPr>
                <w:rFonts w:hint="eastAsia"/>
                <w:noProof/>
              </w:rPr>
              <w:t>一期工程</w:t>
            </w:r>
            <w:r w:rsidR="00822017" w:rsidRPr="009F413E">
              <w:rPr>
                <w:rFonts w:hint="eastAsia"/>
                <w:noProof/>
              </w:rPr>
              <w:t>的所有进场道路和场内道路已全部修筑完成。因此，本项目进场道路依托</w:t>
            </w:r>
            <w:r w:rsidR="00D85970">
              <w:rPr>
                <w:rFonts w:hint="eastAsia"/>
                <w:noProof/>
              </w:rPr>
              <w:t>一期工程</w:t>
            </w:r>
            <w:r w:rsidR="00822017" w:rsidRPr="009F413E">
              <w:rPr>
                <w:rFonts w:hint="eastAsia"/>
                <w:noProof/>
              </w:rPr>
              <w:t>的进场道路和部分场内道路可行。</w:t>
            </w:r>
          </w:p>
          <w:p w:rsidR="00822017" w:rsidRPr="009F413E" w:rsidRDefault="00822017" w:rsidP="00AC2915">
            <w:pPr>
              <w:pStyle w:val="1520"/>
              <w:ind w:firstLine="480"/>
              <w:rPr>
                <w:noProof/>
              </w:rPr>
            </w:pPr>
            <w:r w:rsidRPr="009F413E">
              <w:rPr>
                <w:rFonts w:hint="eastAsia"/>
                <w:noProof/>
              </w:rPr>
              <w:t>此外，</w:t>
            </w:r>
            <w:r w:rsidR="00D85970">
              <w:rPr>
                <w:rFonts w:hint="eastAsia"/>
                <w:noProof/>
              </w:rPr>
              <w:t>一期工程</w:t>
            </w:r>
            <w:r w:rsidRPr="009F413E">
              <w:rPr>
                <w:rFonts w:hint="eastAsia"/>
                <w:noProof/>
              </w:rPr>
              <w:t>升压站当前处于建设阶段。本项目依托</w:t>
            </w:r>
            <w:r w:rsidR="00D85970">
              <w:rPr>
                <w:rFonts w:hint="eastAsia"/>
                <w:noProof/>
              </w:rPr>
              <w:t>一期工程</w:t>
            </w:r>
            <w:r w:rsidRPr="009F413E">
              <w:rPr>
                <w:rFonts w:hint="eastAsia"/>
                <w:noProof/>
              </w:rPr>
              <w:t>升压站</w:t>
            </w:r>
            <w:r w:rsidR="00D85970">
              <w:rPr>
                <w:rFonts w:hint="eastAsia"/>
                <w:noProof/>
              </w:rPr>
              <w:t>，一期工程</w:t>
            </w:r>
            <w:r w:rsidRPr="009F413E">
              <w:rPr>
                <w:rFonts w:hint="eastAsia"/>
                <w:noProof/>
              </w:rPr>
              <w:t>升压站建设有</w:t>
            </w:r>
            <w:r w:rsidRPr="009F413E">
              <w:rPr>
                <w:rFonts w:hint="eastAsia"/>
                <w:noProof/>
              </w:rPr>
              <w:t>1</w:t>
            </w:r>
            <w:r w:rsidRPr="009F413E">
              <w:rPr>
                <w:rFonts w:hint="eastAsia"/>
                <w:noProof/>
              </w:rPr>
              <w:t>座</w:t>
            </w:r>
            <w:r w:rsidRPr="009F413E">
              <w:rPr>
                <w:rFonts w:hint="eastAsia"/>
                <w:noProof/>
              </w:rPr>
              <w:t>100MVA</w:t>
            </w:r>
            <w:r w:rsidRPr="009F413E">
              <w:rPr>
                <w:rFonts w:hint="eastAsia"/>
                <w:noProof/>
              </w:rPr>
              <w:t>主变压器，通道侗族自治县三省坡风电场工程</w:t>
            </w:r>
            <w:r w:rsidR="00D85970">
              <w:rPr>
                <w:rFonts w:hint="eastAsia"/>
                <w:noProof/>
              </w:rPr>
              <w:t>（一期工程）</w:t>
            </w:r>
            <w:r w:rsidRPr="009F413E">
              <w:rPr>
                <w:rFonts w:hint="eastAsia"/>
                <w:noProof/>
              </w:rPr>
              <w:t>的建设规模为</w:t>
            </w:r>
            <w:r w:rsidRPr="009F413E">
              <w:rPr>
                <w:rFonts w:hint="eastAsia"/>
                <w:noProof/>
              </w:rPr>
              <w:t>44MW</w:t>
            </w:r>
            <w:r w:rsidRPr="009F413E">
              <w:rPr>
                <w:rFonts w:hint="eastAsia"/>
                <w:noProof/>
              </w:rPr>
              <w:t>，本项目的建设规模为</w:t>
            </w:r>
            <w:r w:rsidRPr="009F413E">
              <w:rPr>
                <w:rFonts w:hint="eastAsia"/>
                <w:noProof/>
              </w:rPr>
              <w:t>48MW</w:t>
            </w:r>
            <w:r w:rsidRPr="009F413E">
              <w:rPr>
                <w:rFonts w:hint="eastAsia"/>
                <w:noProof/>
              </w:rPr>
              <w:t>，因此，其有足够的接纳能力能够满足本项目的需要，本项目仅须考虑线路的接入。因此，本项目依托</w:t>
            </w:r>
            <w:r w:rsidR="00D85970">
              <w:rPr>
                <w:rFonts w:hint="eastAsia"/>
                <w:noProof/>
              </w:rPr>
              <w:t>一期工程</w:t>
            </w:r>
            <w:r w:rsidRPr="009F413E">
              <w:rPr>
                <w:rFonts w:hint="eastAsia"/>
                <w:noProof/>
              </w:rPr>
              <w:t>110kV</w:t>
            </w:r>
            <w:r w:rsidRPr="009F413E">
              <w:rPr>
                <w:rFonts w:hint="eastAsia"/>
                <w:noProof/>
              </w:rPr>
              <w:t>升压站的</w:t>
            </w:r>
            <w:r w:rsidRPr="009F413E">
              <w:rPr>
                <w:rFonts w:hint="eastAsia"/>
                <w:noProof/>
              </w:rPr>
              <w:t>100MVA</w:t>
            </w:r>
            <w:r w:rsidRPr="009F413E">
              <w:rPr>
                <w:rFonts w:hint="eastAsia"/>
                <w:noProof/>
              </w:rPr>
              <w:t>主变压器可行。</w:t>
            </w:r>
          </w:p>
          <w:p w:rsidR="00822017" w:rsidRPr="009F413E" w:rsidRDefault="00822017" w:rsidP="00AC2915">
            <w:pPr>
              <w:pStyle w:val="1520"/>
              <w:ind w:firstLine="480"/>
              <w:rPr>
                <w:rFonts w:cs="Times New Roman"/>
                <w:bCs/>
              </w:rPr>
            </w:pPr>
            <w:r w:rsidRPr="009F413E">
              <w:rPr>
                <w:rFonts w:cs="Times New Roman"/>
                <w:bCs/>
              </w:rPr>
              <w:t>此外</w:t>
            </w:r>
            <w:r w:rsidRPr="009F413E">
              <w:rPr>
                <w:rFonts w:cs="Times New Roman" w:hint="eastAsia"/>
                <w:bCs/>
              </w:rPr>
              <w:t>，</w:t>
            </w:r>
            <w:r w:rsidRPr="009F413E">
              <w:rPr>
                <w:rFonts w:cs="Times New Roman"/>
                <w:bCs/>
              </w:rPr>
              <w:t>本项目依托</w:t>
            </w:r>
            <w:r w:rsidRPr="009F413E">
              <w:rPr>
                <w:rFonts w:cs="Times New Roman" w:hint="eastAsia"/>
                <w:bCs/>
              </w:rPr>
              <w:t>110kV</w:t>
            </w:r>
            <w:r w:rsidRPr="009F413E">
              <w:rPr>
                <w:rFonts w:cs="Times New Roman" w:hint="eastAsia"/>
                <w:bCs/>
              </w:rPr>
              <w:t>升压站的污水处理设施、事故池、危废暂存间、生活垃圾桶以及各项生活设施。本项目建成后，仅在</w:t>
            </w:r>
            <w:r w:rsidR="00D85970">
              <w:rPr>
                <w:rFonts w:hint="eastAsia"/>
                <w:noProof/>
              </w:rPr>
              <w:t>一期工程</w:t>
            </w:r>
            <w:r w:rsidRPr="009F413E">
              <w:rPr>
                <w:rFonts w:hint="eastAsia"/>
                <w:noProof/>
              </w:rPr>
              <w:t>的基础上增加</w:t>
            </w:r>
            <w:r w:rsidRPr="009F413E">
              <w:rPr>
                <w:rFonts w:hint="eastAsia"/>
                <w:noProof/>
              </w:rPr>
              <w:t>5</w:t>
            </w:r>
            <w:r w:rsidRPr="009F413E">
              <w:rPr>
                <w:rFonts w:hint="eastAsia"/>
                <w:noProof/>
              </w:rPr>
              <w:t>人，作为风电场运行期的管理。</w:t>
            </w:r>
            <w:r w:rsidR="00D85970">
              <w:rPr>
                <w:rFonts w:hint="eastAsia"/>
                <w:noProof/>
              </w:rPr>
              <w:t>一期工程</w:t>
            </w:r>
            <w:r w:rsidRPr="009F413E">
              <w:rPr>
                <w:rFonts w:hint="eastAsia"/>
                <w:noProof/>
              </w:rPr>
              <w:t>110kV</w:t>
            </w:r>
            <w:r w:rsidRPr="009F413E">
              <w:rPr>
                <w:rFonts w:hint="eastAsia"/>
                <w:noProof/>
              </w:rPr>
              <w:t>升压站当前处于建设阶段，其站内的</w:t>
            </w:r>
            <w:r w:rsidRPr="009F413E">
              <w:rPr>
                <w:rFonts w:cs="Times New Roman" w:hint="eastAsia"/>
                <w:bCs/>
              </w:rPr>
              <w:t>污水处理设施、事故池、危废暂存间、生活垃圾桶以及各项目生活设施也处于正在建设阶段。该部分设施的建设均考虑了二期项目新增</w:t>
            </w:r>
            <w:r w:rsidRPr="009F413E">
              <w:rPr>
                <w:rFonts w:cs="Times New Roman" w:hint="eastAsia"/>
                <w:bCs/>
              </w:rPr>
              <w:t>5</w:t>
            </w:r>
            <w:r w:rsidRPr="009F413E">
              <w:rPr>
                <w:rFonts w:cs="Times New Roman" w:hint="eastAsia"/>
                <w:bCs/>
              </w:rPr>
              <w:t>人劳动定员的需要。因此，本项目依托</w:t>
            </w:r>
            <w:r w:rsidR="00D85970">
              <w:rPr>
                <w:rFonts w:hint="eastAsia"/>
                <w:noProof/>
              </w:rPr>
              <w:t>一期工程</w:t>
            </w:r>
            <w:r w:rsidRPr="009F413E">
              <w:rPr>
                <w:rFonts w:cs="Times New Roman" w:hint="eastAsia"/>
                <w:bCs/>
              </w:rPr>
              <w:t>110kV</w:t>
            </w:r>
            <w:r w:rsidRPr="009F413E">
              <w:rPr>
                <w:rFonts w:cs="Times New Roman" w:hint="eastAsia"/>
                <w:bCs/>
              </w:rPr>
              <w:t>升压站的污水处理设施、事故池、危废暂存</w:t>
            </w:r>
            <w:r w:rsidRPr="009F413E">
              <w:rPr>
                <w:rFonts w:cs="Times New Roman" w:hint="eastAsia"/>
                <w:bCs/>
              </w:rPr>
              <w:lastRenderedPageBreak/>
              <w:t>间、生活垃圾桶以及食堂可行。</w:t>
            </w:r>
          </w:p>
          <w:p w:rsidR="00822017" w:rsidRPr="009F413E" w:rsidRDefault="00822017" w:rsidP="00AC2915">
            <w:pPr>
              <w:pStyle w:val="1520"/>
              <w:ind w:firstLine="480"/>
              <w:rPr>
                <w:noProof/>
              </w:rPr>
            </w:pPr>
            <w:r w:rsidRPr="009F413E">
              <w:rPr>
                <w:rFonts w:cs="Times New Roman" w:hint="eastAsia"/>
                <w:bCs/>
              </w:rPr>
              <w:t>综上所述，本项目依托</w:t>
            </w:r>
            <w:r w:rsidR="00D85970">
              <w:rPr>
                <w:rFonts w:hint="eastAsia"/>
                <w:noProof/>
              </w:rPr>
              <w:t>一期工程</w:t>
            </w:r>
            <w:r w:rsidRPr="009F413E">
              <w:rPr>
                <w:rFonts w:hint="eastAsia"/>
                <w:noProof/>
              </w:rPr>
              <w:t>110kV</w:t>
            </w:r>
            <w:r w:rsidRPr="009F413E">
              <w:rPr>
                <w:rFonts w:hint="eastAsia"/>
                <w:noProof/>
              </w:rPr>
              <w:t>升压站的</w:t>
            </w:r>
            <w:r w:rsidRPr="009F413E">
              <w:rPr>
                <w:rFonts w:hint="eastAsia"/>
                <w:noProof/>
              </w:rPr>
              <w:t>100MVA</w:t>
            </w:r>
            <w:r w:rsidRPr="009F413E">
              <w:rPr>
                <w:rFonts w:hint="eastAsia"/>
                <w:noProof/>
              </w:rPr>
              <w:t>主变压器、升压站内的环保设施、各项生活设施以及进场道路和部分场内道路可行。</w:t>
            </w:r>
          </w:p>
          <w:p w:rsidR="00981E3C" w:rsidRPr="009F413E" w:rsidRDefault="00981E3C" w:rsidP="00981E3C"/>
          <w:p w:rsidR="00386431" w:rsidRPr="009F413E" w:rsidRDefault="00386431" w:rsidP="00386431"/>
          <w:p w:rsidR="00CD743F" w:rsidRPr="009F413E" w:rsidRDefault="00CD743F" w:rsidP="007859CC">
            <w:pPr>
              <w:snapToGrid w:val="0"/>
              <w:spacing w:line="360" w:lineRule="auto"/>
              <w:ind w:firstLineChars="200" w:firstLine="480"/>
              <w:rPr>
                <w:sz w:val="24"/>
              </w:rPr>
            </w:pPr>
          </w:p>
          <w:p w:rsidR="005B2643" w:rsidRPr="009F413E" w:rsidRDefault="005B2643" w:rsidP="00C158E1"/>
          <w:p w:rsidR="00440E52" w:rsidRPr="009F413E" w:rsidRDefault="00440E52" w:rsidP="00C158E1"/>
          <w:p w:rsidR="00440E52" w:rsidRPr="009F413E" w:rsidRDefault="00440E52" w:rsidP="00C158E1"/>
          <w:p w:rsidR="00440E52" w:rsidRPr="009F413E" w:rsidRDefault="00440E52" w:rsidP="00C158E1"/>
          <w:p w:rsidR="00440E52" w:rsidRPr="009F413E" w:rsidRDefault="00440E52" w:rsidP="00C158E1"/>
          <w:p w:rsidR="00440E52" w:rsidRPr="009F413E" w:rsidRDefault="00440E52" w:rsidP="00C158E1"/>
          <w:p w:rsidR="00440E52" w:rsidRPr="009F413E" w:rsidRDefault="00440E52" w:rsidP="00C158E1"/>
          <w:p w:rsidR="00520A9F" w:rsidRPr="009F413E" w:rsidRDefault="00520A9F" w:rsidP="00C158E1"/>
          <w:p w:rsidR="00520A9F" w:rsidRPr="009F413E" w:rsidRDefault="00520A9F" w:rsidP="00C158E1"/>
          <w:p w:rsidR="00520A9F" w:rsidRPr="009F413E" w:rsidRDefault="00520A9F" w:rsidP="00C158E1"/>
          <w:p w:rsidR="00520A9F" w:rsidRPr="009F413E" w:rsidRDefault="00520A9F" w:rsidP="00C158E1"/>
          <w:p w:rsidR="00520A9F" w:rsidRPr="009F413E" w:rsidRDefault="00520A9F" w:rsidP="00C158E1"/>
          <w:p w:rsidR="00DE6572" w:rsidRPr="009F413E" w:rsidRDefault="00DE6572" w:rsidP="00C158E1"/>
          <w:p w:rsidR="00DE6572" w:rsidRPr="009F413E" w:rsidRDefault="00DE6572" w:rsidP="00C158E1"/>
          <w:p w:rsidR="00DE6572" w:rsidRPr="009F413E" w:rsidRDefault="00DE6572" w:rsidP="00C158E1"/>
          <w:p w:rsidR="00DE6572" w:rsidRPr="009F413E" w:rsidRDefault="00DE6572" w:rsidP="00C158E1"/>
          <w:p w:rsidR="00DE6572" w:rsidRPr="009F413E" w:rsidRDefault="00DE6572" w:rsidP="00C158E1"/>
          <w:p w:rsidR="00DE6572" w:rsidRPr="009F413E" w:rsidRDefault="00DE6572" w:rsidP="00C158E1"/>
          <w:p w:rsidR="00DE6572" w:rsidRPr="009F413E" w:rsidRDefault="00DE6572" w:rsidP="00C158E1"/>
          <w:p w:rsidR="00DE6572" w:rsidRPr="009F413E" w:rsidRDefault="00DE6572" w:rsidP="00C158E1"/>
          <w:p w:rsidR="00DE6572" w:rsidRDefault="00DE6572" w:rsidP="00C158E1"/>
          <w:p w:rsidR="009F2547" w:rsidRDefault="009F2547" w:rsidP="00C158E1"/>
          <w:p w:rsidR="009F2547" w:rsidRDefault="009F2547" w:rsidP="00C158E1"/>
          <w:p w:rsidR="009F2547" w:rsidRDefault="009F2547" w:rsidP="00C158E1"/>
          <w:p w:rsidR="009F2547" w:rsidRDefault="009F2547" w:rsidP="00C158E1"/>
          <w:p w:rsidR="009F2547" w:rsidRDefault="009F2547" w:rsidP="00C158E1"/>
          <w:p w:rsidR="009F2547" w:rsidRDefault="009F2547" w:rsidP="00C158E1"/>
          <w:p w:rsidR="009F2547" w:rsidRDefault="009F2547" w:rsidP="00C158E1"/>
          <w:p w:rsidR="009F2547" w:rsidRDefault="009F2547" w:rsidP="00C158E1"/>
          <w:p w:rsidR="009F2547" w:rsidRDefault="009F2547" w:rsidP="00C158E1"/>
          <w:p w:rsidR="009F2547" w:rsidRDefault="009F2547" w:rsidP="00C158E1"/>
          <w:p w:rsidR="009F2547" w:rsidRDefault="009F2547" w:rsidP="00C158E1"/>
          <w:p w:rsidR="009F2547" w:rsidRDefault="009F2547" w:rsidP="00C158E1"/>
          <w:p w:rsidR="009F2547" w:rsidRDefault="009F2547" w:rsidP="00C158E1"/>
          <w:p w:rsidR="009F2547" w:rsidRDefault="009F2547" w:rsidP="00C158E1"/>
          <w:p w:rsidR="009F2547" w:rsidRDefault="009F2547" w:rsidP="00C158E1"/>
          <w:p w:rsidR="009F2547" w:rsidRDefault="009F2547" w:rsidP="00C158E1"/>
          <w:p w:rsidR="00520A9F" w:rsidRDefault="00520A9F" w:rsidP="00C158E1"/>
          <w:p w:rsidR="00E62E73" w:rsidRDefault="00E62E73" w:rsidP="00C158E1"/>
          <w:p w:rsidR="00E62E73" w:rsidRPr="009F413E" w:rsidRDefault="00E62E73" w:rsidP="00C158E1"/>
          <w:p w:rsidR="00520A9F" w:rsidRPr="009F413E" w:rsidRDefault="00520A9F" w:rsidP="00C158E1"/>
          <w:p w:rsidR="00520A9F" w:rsidRPr="009F413E" w:rsidRDefault="00520A9F" w:rsidP="00C158E1"/>
          <w:p w:rsidR="00440E52" w:rsidRPr="009F413E" w:rsidRDefault="00440E52" w:rsidP="00C158E1"/>
          <w:p w:rsidR="00440E52" w:rsidRPr="009F413E" w:rsidRDefault="00440E52" w:rsidP="00C158E1"/>
        </w:tc>
      </w:tr>
    </w:tbl>
    <w:p w:rsidR="00190553" w:rsidRPr="009F413E" w:rsidRDefault="005B1033" w:rsidP="00190553">
      <w:pPr>
        <w:pStyle w:val="1"/>
        <w:tabs>
          <w:tab w:val="clear" w:pos="360"/>
        </w:tabs>
        <w:adjustRightInd w:val="0"/>
        <w:snapToGrid w:val="0"/>
        <w:spacing w:before="0" w:after="0" w:line="240" w:lineRule="auto"/>
        <w:rPr>
          <w:rFonts w:eastAsia="楷体_GB2312"/>
          <w:kern w:val="2"/>
          <w:sz w:val="32"/>
          <w:szCs w:val="32"/>
        </w:rPr>
      </w:pPr>
      <w:bookmarkStart w:id="226" w:name="_Toc491432990"/>
      <w:bookmarkStart w:id="227" w:name="_Toc37089622"/>
      <w:r w:rsidRPr="009F413E">
        <w:rPr>
          <w:rFonts w:eastAsia="楷体_GB2312" w:hint="eastAsia"/>
          <w:kern w:val="2"/>
          <w:sz w:val="32"/>
          <w:szCs w:val="32"/>
        </w:rPr>
        <w:lastRenderedPageBreak/>
        <w:t>十</w:t>
      </w:r>
      <w:r w:rsidR="00190553" w:rsidRPr="009F413E">
        <w:rPr>
          <w:rFonts w:eastAsia="楷体_GB2312" w:hint="eastAsia"/>
          <w:kern w:val="2"/>
          <w:sz w:val="32"/>
          <w:szCs w:val="32"/>
        </w:rPr>
        <w:t>、</w:t>
      </w:r>
      <w:bookmarkEnd w:id="191"/>
      <w:r w:rsidR="00F66652" w:rsidRPr="009F413E">
        <w:rPr>
          <w:rFonts w:eastAsia="楷体_GB2312" w:hint="eastAsia"/>
          <w:kern w:val="2"/>
          <w:sz w:val="32"/>
          <w:szCs w:val="32"/>
        </w:rPr>
        <w:t>环境监测及环境管理</w:t>
      </w:r>
      <w:bookmarkEnd w:id="226"/>
      <w:bookmarkEnd w:id="2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22"/>
      </w:tblGrid>
      <w:tr w:rsidR="00EF4A17" w:rsidRPr="009F413E" w:rsidTr="00C176ED">
        <w:tc>
          <w:tcPr>
            <w:tcW w:w="8522" w:type="dxa"/>
          </w:tcPr>
          <w:p w:rsidR="00F66652" w:rsidRPr="009F413E" w:rsidRDefault="00F66652" w:rsidP="002702AC">
            <w:pPr>
              <w:pStyle w:val="af"/>
              <w:ind w:firstLine="480"/>
              <w:rPr>
                <w:noProof/>
              </w:rPr>
            </w:pPr>
            <w:r w:rsidRPr="009F413E">
              <w:rPr>
                <w:noProof/>
              </w:rPr>
              <w:t>项目开工前成立以建设单位为责任主体的环境管理结构，配备相关专业的专职或兼职人员，接受国家和地方环保部门的监督，对于施工期所产生的环境问题应建立报告制度，并及时得到处理，使环境问题得到有效控制。地方水土保持与环保部门本着属地原则负责监督管理。</w:t>
            </w:r>
          </w:p>
          <w:p w:rsidR="00F66652" w:rsidRPr="009F413E" w:rsidRDefault="00DA7384" w:rsidP="00F66652">
            <w:pPr>
              <w:autoSpaceDE w:val="0"/>
              <w:autoSpaceDN w:val="0"/>
              <w:spacing w:line="360" w:lineRule="auto"/>
              <w:jc w:val="left"/>
              <w:rPr>
                <w:rFonts w:ascii="Times New Roman" w:hAnsi="Times New Roman"/>
                <w:b/>
                <w:kern w:val="0"/>
                <w:sz w:val="28"/>
                <w:szCs w:val="28"/>
              </w:rPr>
            </w:pPr>
            <w:r w:rsidRPr="009F413E">
              <w:rPr>
                <w:rFonts w:ascii="Times New Roman" w:hAnsi="Times New Roman" w:hint="eastAsia"/>
                <w:b/>
                <w:bCs/>
                <w:kern w:val="0"/>
                <w:sz w:val="28"/>
                <w:szCs w:val="28"/>
              </w:rPr>
              <w:t>1</w:t>
            </w:r>
            <w:r w:rsidR="00734BB9" w:rsidRPr="009F413E">
              <w:rPr>
                <w:rFonts w:ascii="Times New Roman" w:hAnsi="Times New Roman" w:hint="eastAsia"/>
                <w:b/>
                <w:bCs/>
                <w:kern w:val="0"/>
                <w:sz w:val="28"/>
                <w:szCs w:val="28"/>
              </w:rPr>
              <w:t>0</w:t>
            </w:r>
            <w:r w:rsidR="00F66652" w:rsidRPr="009F413E">
              <w:rPr>
                <w:rFonts w:ascii="Times New Roman" w:hAnsi="Times New Roman"/>
                <w:b/>
                <w:bCs/>
                <w:kern w:val="0"/>
                <w:sz w:val="28"/>
                <w:szCs w:val="28"/>
              </w:rPr>
              <w:t>.1</w:t>
            </w:r>
            <w:r w:rsidR="00F66652" w:rsidRPr="009F413E">
              <w:rPr>
                <w:rFonts w:ascii="Times New Roman" w:hAnsi="Times New Roman"/>
                <w:b/>
                <w:kern w:val="0"/>
                <w:sz w:val="28"/>
                <w:szCs w:val="28"/>
              </w:rPr>
              <w:t>环境监测</w:t>
            </w:r>
          </w:p>
          <w:p w:rsidR="00F66652" w:rsidRPr="001F6540" w:rsidRDefault="00F66652" w:rsidP="002702AC">
            <w:pPr>
              <w:pStyle w:val="af"/>
              <w:ind w:firstLine="480"/>
              <w:rPr>
                <w:noProof/>
                <w:u w:val="single"/>
              </w:rPr>
            </w:pPr>
            <w:r w:rsidRPr="001F6540">
              <w:rPr>
                <w:noProof/>
                <w:u w:val="single"/>
              </w:rPr>
              <w:t>环境监测由建设单位委托有资质的单位进行。</w:t>
            </w:r>
          </w:p>
          <w:p w:rsidR="00F66652" w:rsidRPr="001F6540" w:rsidRDefault="00F66652" w:rsidP="004E1294">
            <w:pPr>
              <w:pStyle w:val="af"/>
              <w:numPr>
                <w:ilvl w:val="0"/>
                <w:numId w:val="46"/>
              </w:numPr>
              <w:ind w:firstLineChars="0"/>
              <w:rPr>
                <w:noProof/>
                <w:u w:val="single"/>
              </w:rPr>
            </w:pPr>
            <w:r w:rsidRPr="001F6540">
              <w:rPr>
                <w:noProof/>
                <w:u w:val="single"/>
              </w:rPr>
              <w:t>水质监测</w:t>
            </w:r>
          </w:p>
          <w:p w:rsidR="004E1294" w:rsidRPr="001F6540" w:rsidRDefault="004E1294" w:rsidP="004E1294">
            <w:pPr>
              <w:pStyle w:val="af"/>
              <w:ind w:firstLine="480"/>
              <w:rPr>
                <w:noProof/>
                <w:u w:val="single"/>
              </w:rPr>
            </w:pPr>
            <w:r w:rsidRPr="001F6540">
              <w:rPr>
                <w:noProof/>
                <w:u w:val="single"/>
              </w:rPr>
              <w:t>施工期：本项目在施工期施工营地会产生生产废水和少量生活废水，经处理后用于场地绿化和降尘，正常情况下无废水外排。</w:t>
            </w:r>
          </w:p>
          <w:p w:rsidR="004E1294" w:rsidRPr="001F6540" w:rsidRDefault="004E1294" w:rsidP="004E1294">
            <w:pPr>
              <w:pStyle w:val="af"/>
              <w:ind w:firstLine="480"/>
              <w:rPr>
                <w:noProof/>
                <w:u w:val="single"/>
              </w:rPr>
            </w:pPr>
            <w:r w:rsidRPr="001F6540">
              <w:rPr>
                <w:noProof/>
                <w:u w:val="single"/>
              </w:rPr>
              <w:t>运行期：在正常情况下，风机运行不会产生生产废水，仅在设备或装置损坏情况下可能有少量泄漏油排放。变压器底部设置小型集油池，可避免漏油污染。运行期管理人员生活污水采用一体化污水处理设备进行处理，处理后的水质需达到</w:t>
            </w:r>
            <w:r w:rsidRPr="001F6540">
              <w:rPr>
                <w:noProof/>
                <w:u w:val="single"/>
              </w:rPr>
              <w:t>GB8978-1996</w:t>
            </w:r>
            <w:r w:rsidRPr="001F6540">
              <w:rPr>
                <w:noProof/>
                <w:u w:val="single"/>
              </w:rPr>
              <w:t>《污水综合排放标准》表</w:t>
            </w:r>
            <w:r w:rsidRPr="001F6540">
              <w:rPr>
                <w:noProof/>
                <w:u w:val="single"/>
              </w:rPr>
              <w:t>4(</w:t>
            </w:r>
            <w:r w:rsidRPr="001F6540">
              <w:rPr>
                <w:noProof/>
                <w:u w:val="single"/>
              </w:rPr>
              <w:t>二类污染物</w:t>
            </w:r>
            <w:r w:rsidRPr="001F6540">
              <w:rPr>
                <w:noProof/>
                <w:u w:val="single"/>
              </w:rPr>
              <w:t>)</w:t>
            </w:r>
            <w:r w:rsidRPr="001F6540">
              <w:rPr>
                <w:noProof/>
                <w:u w:val="single"/>
              </w:rPr>
              <w:t>一级标准，故运行期须进行生活污水处理达标监测。生活废水处理后回用于厂区绿化，因此运行期拟定监测断面</w:t>
            </w:r>
            <w:r w:rsidRPr="001F6540">
              <w:rPr>
                <w:noProof/>
                <w:u w:val="single"/>
              </w:rPr>
              <w:t>1</w:t>
            </w:r>
            <w:r w:rsidRPr="001F6540">
              <w:rPr>
                <w:noProof/>
                <w:u w:val="single"/>
              </w:rPr>
              <w:t>个：在生活污水处理系统出水口布置</w:t>
            </w:r>
            <w:r w:rsidRPr="001F6540">
              <w:rPr>
                <w:noProof/>
                <w:u w:val="single"/>
              </w:rPr>
              <w:t>1</w:t>
            </w:r>
            <w:r w:rsidRPr="001F6540">
              <w:rPr>
                <w:noProof/>
                <w:u w:val="single"/>
              </w:rPr>
              <w:t>个。</w:t>
            </w:r>
          </w:p>
          <w:p w:rsidR="004E1294" w:rsidRPr="001F6540" w:rsidRDefault="004E1294" w:rsidP="004E1294">
            <w:pPr>
              <w:pStyle w:val="af"/>
              <w:ind w:firstLine="480"/>
              <w:rPr>
                <w:noProof/>
                <w:u w:val="single"/>
              </w:rPr>
            </w:pPr>
            <w:r w:rsidRPr="001F6540">
              <w:rPr>
                <w:noProof/>
                <w:u w:val="single"/>
              </w:rPr>
              <w:t>水质监测项目为水温、</w:t>
            </w:r>
            <w:r w:rsidRPr="001F6540">
              <w:rPr>
                <w:noProof/>
                <w:u w:val="single"/>
              </w:rPr>
              <w:t>pH</w:t>
            </w:r>
            <w:r w:rsidRPr="001F6540">
              <w:rPr>
                <w:noProof/>
                <w:u w:val="single"/>
              </w:rPr>
              <w:t>值、</w:t>
            </w:r>
            <w:r w:rsidRPr="001F6540">
              <w:rPr>
                <w:noProof/>
                <w:u w:val="single"/>
              </w:rPr>
              <w:t>SS</w:t>
            </w:r>
            <w:r w:rsidRPr="001F6540">
              <w:rPr>
                <w:noProof/>
                <w:u w:val="single"/>
              </w:rPr>
              <w:t>、粪大肠菌群、</w:t>
            </w:r>
            <w:r w:rsidRPr="001F6540">
              <w:rPr>
                <w:noProof/>
                <w:u w:val="single"/>
              </w:rPr>
              <w:t>DO</w:t>
            </w:r>
            <w:r w:rsidRPr="001F6540">
              <w:rPr>
                <w:noProof/>
                <w:u w:val="single"/>
              </w:rPr>
              <w:t>、</w:t>
            </w:r>
            <w:r w:rsidRPr="001F6540">
              <w:rPr>
                <w:noProof/>
                <w:u w:val="single"/>
              </w:rPr>
              <w:t>CODCr</w:t>
            </w:r>
            <w:r w:rsidRPr="001F6540">
              <w:rPr>
                <w:noProof/>
                <w:u w:val="single"/>
              </w:rPr>
              <w:t>、</w:t>
            </w:r>
            <w:r w:rsidRPr="001F6540">
              <w:rPr>
                <w:noProof/>
                <w:u w:val="single"/>
              </w:rPr>
              <w:t>BOD5</w:t>
            </w:r>
            <w:r w:rsidRPr="001F6540">
              <w:rPr>
                <w:noProof/>
                <w:u w:val="single"/>
              </w:rPr>
              <w:t>、总氮、总磷、氨氮、石油类等</w:t>
            </w:r>
            <w:r w:rsidRPr="001F6540">
              <w:rPr>
                <w:noProof/>
                <w:u w:val="single"/>
              </w:rPr>
              <w:t>11</w:t>
            </w:r>
            <w:r w:rsidRPr="001F6540">
              <w:rPr>
                <w:noProof/>
                <w:u w:val="single"/>
              </w:rPr>
              <w:t>项。</w:t>
            </w:r>
          </w:p>
          <w:p w:rsidR="004E1294" w:rsidRPr="001F6540" w:rsidRDefault="004E1294" w:rsidP="004E1294">
            <w:pPr>
              <w:pStyle w:val="af"/>
              <w:ind w:firstLine="480"/>
              <w:rPr>
                <w:noProof/>
                <w:u w:val="single"/>
              </w:rPr>
            </w:pPr>
            <w:r w:rsidRPr="001F6540">
              <w:rPr>
                <w:noProof/>
                <w:u w:val="single"/>
              </w:rPr>
              <w:t>监测频次为每季度监测</w:t>
            </w:r>
            <w:r w:rsidRPr="001F6540">
              <w:rPr>
                <w:noProof/>
                <w:u w:val="single"/>
              </w:rPr>
              <w:t>1</w:t>
            </w:r>
            <w:r w:rsidRPr="001F6540">
              <w:rPr>
                <w:noProof/>
                <w:u w:val="single"/>
              </w:rPr>
              <w:t>次，每年监测</w:t>
            </w:r>
            <w:r w:rsidRPr="001F6540">
              <w:rPr>
                <w:noProof/>
                <w:u w:val="single"/>
              </w:rPr>
              <w:t>4</w:t>
            </w:r>
            <w:r w:rsidRPr="001F6540">
              <w:rPr>
                <w:noProof/>
                <w:u w:val="single"/>
              </w:rPr>
              <w:t>次。施工期监测</w:t>
            </w:r>
            <w:r w:rsidRPr="001F6540">
              <w:rPr>
                <w:noProof/>
                <w:u w:val="single"/>
              </w:rPr>
              <w:t>3</w:t>
            </w:r>
            <w:r w:rsidRPr="001F6540">
              <w:rPr>
                <w:noProof/>
                <w:u w:val="single"/>
              </w:rPr>
              <w:t>次，运行期监测</w:t>
            </w:r>
            <w:r w:rsidRPr="001F6540">
              <w:rPr>
                <w:noProof/>
                <w:u w:val="single"/>
              </w:rPr>
              <w:t>2</w:t>
            </w:r>
            <w:r w:rsidRPr="001F6540">
              <w:rPr>
                <w:noProof/>
                <w:u w:val="single"/>
              </w:rPr>
              <w:t>年。监测方法按水污染监测调查与有关饮用水监测规定的方法进行。</w:t>
            </w:r>
          </w:p>
          <w:p w:rsidR="00F66652" w:rsidRPr="001F6540" w:rsidRDefault="00C33B1E" w:rsidP="002702AC">
            <w:pPr>
              <w:pStyle w:val="af"/>
              <w:ind w:firstLine="480"/>
              <w:rPr>
                <w:noProof/>
                <w:u w:val="single"/>
              </w:rPr>
            </w:pPr>
            <w:r w:rsidRPr="001F6540">
              <w:rPr>
                <w:rFonts w:hint="eastAsia"/>
                <w:noProof/>
                <w:u w:val="single"/>
              </w:rPr>
              <w:t>（</w:t>
            </w:r>
            <w:r w:rsidRPr="001F6540">
              <w:rPr>
                <w:rFonts w:hint="eastAsia"/>
                <w:noProof/>
                <w:u w:val="single"/>
              </w:rPr>
              <w:t>2</w:t>
            </w:r>
            <w:r w:rsidRPr="001F6540">
              <w:rPr>
                <w:rFonts w:hint="eastAsia"/>
                <w:noProof/>
                <w:u w:val="single"/>
              </w:rPr>
              <w:t>）</w:t>
            </w:r>
            <w:r w:rsidR="00F66652" w:rsidRPr="001F6540">
              <w:rPr>
                <w:noProof/>
                <w:u w:val="single"/>
              </w:rPr>
              <w:t>大气环境监测</w:t>
            </w:r>
          </w:p>
          <w:p w:rsidR="00F66652" w:rsidRPr="001F6540" w:rsidRDefault="00F66652" w:rsidP="002702AC">
            <w:pPr>
              <w:pStyle w:val="af"/>
              <w:ind w:firstLine="480"/>
              <w:rPr>
                <w:noProof/>
                <w:u w:val="single"/>
              </w:rPr>
            </w:pPr>
            <w:r w:rsidRPr="001F6540">
              <w:rPr>
                <w:noProof/>
                <w:u w:val="single"/>
              </w:rPr>
              <w:t>大气环境影响主要发生在施工期，运行期产生影响</w:t>
            </w:r>
            <w:r w:rsidR="00171D54" w:rsidRPr="001F6540">
              <w:rPr>
                <w:rFonts w:hint="eastAsia"/>
                <w:noProof/>
                <w:u w:val="single"/>
              </w:rPr>
              <w:t>的影响较小</w:t>
            </w:r>
            <w:r w:rsidRPr="001F6540">
              <w:rPr>
                <w:noProof/>
                <w:u w:val="single"/>
              </w:rPr>
              <w:t>。因此，环境空气质量监测只考虑施工期，在</w:t>
            </w:r>
            <w:r w:rsidR="00A66255" w:rsidRPr="001F6540">
              <w:rPr>
                <w:rFonts w:hint="eastAsia"/>
                <w:noProof/>
                <w:u w:val="single"/>
              </w:rPr>
              <w:t>骆团村</w:t>
            </w:r>
            <w:r w:rsidRPr="001F6540">
              <w:rPr>
                <w:noProof/>
                <w:u w:val="single"/>
              </w:rPr>
              <w:t>设置</w:t>
            </w:r>
            <w:r w:rsidRPr="001F6540">
              <w:rPr>
                <w:noProof/>
                <w:u w:val="single"/>
              </w:rPr>
              <w:t>1</w:t>
            </w:r>
            <w:r w:rsidRPr="001F6540">
              <w:rPr>
                <w:noProof/>
                <w:u w:val="single"/>
              </w:rPr>
              <w:t>个大气环境监测点，监测项目为</w:t>
            </w:r>
            <w:r w:rsidRPr="001F6540">
              <w:rPr>
                <w:noProof/>
                <w:u w:val="single"/>
              </w:rPr>
              <w:t>TSP</w:t>
            </w:r>
            <w:r w:rsidRPr="001F6540">
              <w:rPr>
                <w:noProof/>
                <w:u w:val="single"/>
              </w:rPr>
              <w:t>、</w:t>
            </w:r>
            <w:r w:rsidRPr="001F6540">
              <w:rPr>
                <w:noProof/>
                <w:u w:val="single"/>
              </w:rPr>
              <w:t>NO</w:t>
            </w:r>
            <w:r w:rsidRPr="001F6540">
              <w:rPr>
                <w:noProof/>
                <w:u w:val="single"/>
                <w:vertAlign w:val="subscript"/>
              </w:rPr>
              <w:t>2</w:t>
            </w:r>
            <w:r w:rsidR="004E1294" w:rsidRPr="001F6540">
              <w:rPr>
                <w:rFonts w:hint="eastAsia"/>
                <w:noProof/>
                <w:u w:val="single"/>
              </w:rPr>
              <w:t>、</w:t>
            </w:r>
            <w:r w:rsidR="004E1294" w:rsidRPr="001F6540">
              <w:rPr>
                <w:rFonts w:hint="eastAsia"/>
                <w:noProof/>
                <w:u w:val="single"/>
              </w:rPr>
              <w:t>PM</w:t>
            </w:r>
            <w:r w:rsidR="004E1294" w:rsidRPr="001F6540">
              <w:rPr>
                <w:rFonts w:hint="eastAsia"/>
                <w:noProof/>
                <w:u w:val="single"/>
                <w:vertAlign w:val="subscript"/>
              </w:rPr>
              <w:t>10</w:t>
            </w:r>
            <w:r w:rsidRPr="001F6540">
              <w:rPr>
                <w:noProof/>
                <w:u w:val="single"/>
              </w:rPr>
              <w:t>。施工期间，共监测</w:t>
            </w:r>
            <w:r w:rsidRPr="001F6540">
              <w:rPr>
                <w:noProof/>
                <w:u w:val="single"/>
              </w:rPr>
              <w:t>2</w:t>
            </w:r>
            <w:r w:rsidRPr="001F6540">
              <w:rPr>
                <w:noProof/>
                <w:u w:val="single"/>
              </w:rPr>
              <w:t>次，冬季、夏季各监测</w:t>
            </w:r>
            <w:r w:rsidRPr="001F6540">
              <w:rPr>
                <w:noProof/>
                <w:u w:val="single"/>
              </w:rPr>
              <w:t>1</w:t>
            </w:r>
            <w:r w:rsidRPr="001F6540">
              <w:rPr>
                <w:noProof/>
                <w:u w:val="single"/>
              </w:rPr>
              <w:t>次。监测方法按国家环保部规定的大气监测方法进行。</w:t>
            </w:r>
          </w:p>
          <w:p w:rsidR="00F66652" w:rsidRPr="001F6540" w:rsidRDefault="00C33B1E" w:rsidP="002702AC">
            <w:pPr>
              <w:pStyle w:val="af"/>
              <w:ind w:firstLine="480"/>
              <w:rPr>
                <w:noProof/>
                <w:u w:val="single"/>
              </w:rPr>
            </w:pPr>
            <w:r w:rsidRPr="001F6540">
              <w:rPr>
                <w:rFonts w:hint="eastAsia"/>
                <w:noProof/>
                <w:u w:val="single"/>
              </w:rPr>
              <w:t>（</w:t>
            </w:r>
            <w:r w:rsidRPr="001F6540">
              <w:rPr>
                <w:rFonts w:hint="eastAsia"/>
                <w:noProof/>
                <w:u w:val="single"/>
              </w:rPr>
              <w:t>3</w:t>
            </w:r>
            <w:r w:rsidRPr="001F6540">
              <w:rPr>
                <w:rFonts w:hint="eastAsia"/>
                <w:noProof/>
                <w:u w:val="single"/>
              </w:rPr>
              <w:t>）</w:t>
            </w:r>
            <w:r w:rsidR="00F66652" w:rsidRPr="001F6540">
              <w:rPr>
                <w:noProof/>
                <w:u w:val="single"/>
              </w:rPr>
              <w:t>声环境监测</w:t>
            </w:r>
          </w:p>
          <w:p w:rsidR="00F66652" w:rsidRDefault="00F66652" w:rsidP="002702AC">
            <w:pPr>
              <w:pStyle w:val="af"/>
              <w:ind w:firstLine="480"/>
              <w:rPr>
                <w:noProof/>
                <w:u w:val="single"/>
              </w:rPr>
            </w:pPr>
            <w:r w:rsidRPr="001F6540">
              <w:rPr>
                <w:noProof/>
                <w:u w:val="single"/>
              </w:rPr>
              <w:t>施工期在</w:t>
            </w:r>
            <w:r w:rsidR="00A66255" w:rsidRPr="001F6540">
              <w:rPr>
                <w:rFonts w:hint="eastAsia"/>
                <w:noProof/>
                <w:u w:val="single"/>
              </w:rPr>
              <w:t>小寨村、</w:t>
            </w:r>
            <w:r w:rsidR="00521926" w:rsidRPr="001F6540">
              <w:rPr>
                <w:rFonts w:hint="eastAsia"/>
                <w:noProof/>
                <w:u w:val="single"/>
              </w:rPr>
              <w:t>独坡村以及骆团村</w:t>
            </w:r>
            <w:r w:rsidR="006974E2" w:rsidRPr="001F6540">
              <w:rPr>
                <w:rFonts w:hint="eastAsia"/>
                <w:noProof/>
                <w:u w:val="single"/>
              </w:rPr>
              <w:t>各</w:t>
            </w:r>
            <w:r w:rsidRPr="001F6540">
              <w:rPr>
                <w:noProof/>
                <w:u w:val="single"/>
              </w:rPr>
              <w:t>设置</w:t>
            </w:r>
            <w:r w:rsidRPr="001F6540">
              <w:rPr>
                <w:noProof/>
                <w:u w:val="single"/>
              </w:rPr>
              <w:t>1</w:t>
            </w:r>
            <w:r w:rsidRPr="001F6540">
              <w:rPr>
                <w:noProof/>
                <w:u w:val="single"/>
              </w:rPr>
              <w:t>个监测点，监测项目为等效声级。施工期间，各季度分别监测</w:t>
            </w:r>
            <w:r w:rsidRPr="001F6540">
              <w:rPr>
                <w:noProof/>
                <w:u w:val="single"/>
              </w:rPr>
              <w:t>1</w:t>
            </w:r>
            <w:r w:rsidRPr="001F6540">
              <w:rPr>
                <w:noProof/>
                <w:u w:val="single"/>
              </w:rPr>
              <w:t>天，共</w:t>
            </w:r>
            <w:r w:rsidRPr="001F6540">
              <w:rPr>
                <w:noProof/>
                <w:u w:val="single"/>
              </w:rPr>
              <w:t>4</w:t>
            </w:r>
            <w:r w:rsidRPr="001F6540">
              <w:rPr>
                <w:noProof/>
                <w:u w:val="single"/>
              </w:rPr>
              <w:t>次。由于本项目只在昼间施工，故每一测点仅在昼间测量。</w:t>
            </w:r>
          </w:p>
          <w:p w:rsidR="00B542A6" w:rsidRPr="001F6540" w:rsidRDefault="00B542A6" w:rsidP="002702AC">
            <w:pPr>
              <w:pStyle w:val="af"/>
              <w:ind w:firstLine="480"/>
              <w:rPr>
                <w:noProof/>
                <w:u w:val="single"/>
              </w:rPr>
            </w:pPr>
            <w:r>
              <w:rPr>
                <w:rFonts w:hint="eastAsia"/>
                <w:noProof/>
                <w:u w:val="single"/>
              </w:rPr>
              <w:lastRenderedPageBreak/>
              <w:t>本项目风机周边</w:t>
            </w:r>
            <w:r>
              <w:rPr>
                <w:rFonts w:hint="eastAsia"/>
                <w:noProof/>
                <w:u w:val="single"/>
              </w:rPr>
              <w:t>500m</w:t>
            </w:r>
            <w:r>
              <w:rPr>
                <w:rFonts w:hint="eastAsia"/>
                <w:noProof/>
                <w:u w:val="single"/>
              </w:rPr>
              <w:t>范围内无声环境敏感点，因此运行期不对声环境进行监测。</w:t>
            </w:r>
          </w:p>
          <w:p w:rsidR="00F66652" w:rsidRPr="001F6540" w:rsidRDefault="00C33B1E" w:rsidP="00566579">
            <w:pPr>
              <w:pStyle w:val="af"/>
              <w:ind w:firstLine="480"/>
              <w:rPr>
                <w:noProof/>
                <w:u w:val="single"/>
              </w:rPr>
            </w:pPr>
            <w:r w:rsidRPr="001F6540">
              <w:rPr>
                <w:rFonts w:hint="eastAsia"/>
                <w:noProof/>
                <w:u w:val="single"/>
              </w:rPr>
              <w:t>（</w:t>
            </w:r>
            <w:r w:rsidRPr="001F6540">
              <w:rPr>
                <w:rFonts w:hint="eastAsia"/>
                <w:noProof/>
                <w:u w:val="single"/>
              </w:rPr>
              <w:t>4</w:t>
            </w:r>
            <w:r w:rsidRPr="001F6540">
              <w:rPr>
                <w:rFonts w:hint="eastAsia"/>
                <w:noProof/>
                <w:u w:val="single"/>
              </w:rPr>
              <w:t>）</w:t>
            </w:r>
            <w:r w:rsidR="00F66652" w:rsidRPr="001F6540">
              <w:rPr>
                <w:noProof/>
                <w:u w:val="single"/>
              </w:rPr>
              <w:t>生态环境跟踪监测</w:t>
            </w:r>
          </w:p>
          <w:p w:rsidR="00260F6B" w:rsidRPr="001F6540" w:rsidRDefault="00F66652" w:rsidP="00260F6B">
            <w:pPr>
              <w:pStyle w:val="af"/>
              <w:ind w:firstLine="480"/>
              <w:rPr>
                <w:noProof/>
                <w:u w:val="single"/>
              </w:rPr>
            </w:pPr>
            <w:r w:rsidRPr="001F6540">
              <w:rPr>
                <w:noProof/>
                <w:u w:val="single"/>
              </w:rPr>
              <w:t>监测内容</w:t>
            </w:r>
            <w:r w:rsidR="00260F6B" w:rsidRPr="001F6540">
              <w:rPr>
                <w:noProof/>
                <w:u w:val="single"/>
              </w:rPr>
              <w:t>主要包括工程区域内国家重点保护野生动物</w:t>
            </w:r>
            <w:r w:rsidR="00260F6B" w:rsidRPr="001F6540">
              <w:rPr>
                <w:noProof/>
                <w:u w:val="single"/>
              </w:rPr>
              <w:t>(</w:t>
            </w:r>
            <w:r w:rsidR="00260F6B" w:rsidRPr="001F6540">
              <w:rPr>
                <w:noProof/>
                <w:u w:val="single"/>
              </w:rPr>
              <w:t>重点为鸟类</w:t>
            </w:r>
            <w:r w:rsidR="00260F6B" w:rsidRPr="001F6540">
              <w:rPr>
                <w:noProof/>
                <w:u w:val="single"/>
              </w:rPr>
              <w:t>)</w:t>
            </w:r>
            <w:r w:rsidR="00260F6B" w:rsidRPr="001F6540">
              <w:rPr>
                <w:noProof/>
                <w:u w:val="single"/>
              </w:rPr>
              <w:t>的种类、数量、居留情况、生态特点、栖息、有无迁徙鸟类、迁徙时间情况调查，以及国家重点保护野生植物的损坏及保护措施落实情况调查。</w:t>
            </w:r>
          </w:p>
          <w:p w:rsidR="00F66652" w:rsidRPr="001F6540" w:rsidRDefault="00F66652" w:rsidP="00AA48F8">
            <w:pPr>
              <w:pStyle w:val="af"/>
              <w:ind w:firstLine="480"/>
              <w:rPr>
                <w:noProof/>
                <w:u w:val="single"/>
              </w:rPr>
            </w:pPr>
            <w:r w:rsidRPr="001F6540">
              <w:rPr>
                <w:noProof/>
                <w:u w:val="single"/>
              </w:rPr>
              <w:t>监测方法主要采取收集资料、实地调查、公众访问等方式进行。</w:t>
            </w:r>
          </w:p>
          <w:p w:rsidR="00F66652" w:rsidRPr="001F6540" w:rsidRDefault="00F66652" w:rsidP="00AA48F8">
            <w:pPr>
              <w:pStyle w:val="af"/>
              <w:ind w:firstLine="480"/>
              <w:rPr>
                <w:noProof/>
                <w:u w:val="single"/>
              </w:rPr>
            </w:pPr>
            <w:r w:rsidRPr="001F6540">
              <w:rPr>
                <w:noProof/>
                <w:u w:val="single"/>
              </w:rPr>
              <w:t>监测时间</w:t>
            </w:r>
            <w:r w:rsidR="001F6540" w:rsidRPr="001F6540">
              <w:rPr>
                <w:rFonts w:hint="eastAsia"/>
                <w:noProof/>
                <w:u w:val="single"/>
              </w:rPr>
              <w:t>：</w:t>
            </w:r>
            <w:r w:rsidRPr="001F6540">
              <w:rPr>
                <w:noProof/>
                <w:u w:val="single"/>
              </w:rPr>
              <w:t>运行期</w:t>
            </w:r>
            <w:r w:rsidRPr="001F6540">
              <w:rPr>
                <w:noProof/>
                <w:u w:val="single"/>
              </w:rPr>
              <w:t>1</w:t>
            </w:r>
            <w:r w:rsidRPr="001F6540">
              <w:rPr>
                <w:noProof/>
                <w:u w:val="single"/>
              </w:rPr>
              <w:t>年。</w:t>
            </w:r>
          </w:p>
          <w:p w:rsidR="00C33B1E" w:rsidRPr="001F6540" w:rsidRDefault="00C33B1E" w:rsidP="00AA48F8">
            <w:pPr>
              <w:pStyle w:val="af"/>
              <w:ind w:firstLine="480"/>
              <w:rPr>
                <w:noProof/>
                <w:u w:val="single"/>
              </w:rPr>
            </w:pPr>
            <w:r w:rsidRPr="001F6540">
              <w:rPr>
                <w:rFonts w:hint="eastAsia"/>
                <w:noProof/>
                <w:u w:val="single"/>
              </w:rPr>
              <w:t>（</w:t>
            </w:r>
            <w:r w:rsidRPr="001F6540">
              <w:rPr>
                <w:rFonts w:hint="eastAsia"/>
                <w:noProof/>
                <w:u w:val="single"/>
              </w:rPr>
              <w:t>5</w:t>
            </w:r>
            <w:r w:rsidRPr="001F6540">
              <w:rPr>
                <w:rFonts w:hint="eastAsia"/>
                <w:noProof/>
                <w:u w:val="single"/>
              </w:rPr>
              <w:t>）电磁场监测</w:t>
            </w:r>
          </w:p>
          <w:p w:rsidR="00C33B1E" w:rsidRPr="001F6540" w:rsidRDefault="00C33B1E" w:rsidP="00AA48F8">
            <w:pPr>
              <w:pStyle w:val="af"/>
              <w:ind w:firstLine="480"/>
              <w:rPr>
                <w:noProof/>
                <w:u w:val="single"/>
              </w:rPr>
            </w:pPr>
            <w:r w:rsidRPr="001F6540">
              <w:rPr>
                <w:noProof/>
                <w:u w:val="single"/>
              </w:rPr>
              <w:t>施工期：本项目施工期无电磁辐射产生，故施工期不设电磁辐射监测点。</w:t>
            </w:r>
          </w:p>
          <w:p w:rsidR="00C33B1E" w:rsidRPr="001F6540" w:rsidRDefault="00C33B1E" w:rsidP="00AA48F8">
            <w:pPr>
              <w:pStyle w:val="af"/>
              <w:ind w:firstLine="480"/>
              <w:rPr>
                <w:noProof/>
                <w:u w:val="single"/>
              </w:rPr>
            </w:pPr>
            <w:r w:rsidRPr="001F6540">
              <w:rPr>
                <w:noProof/>
                <w:u w:val="single"/>
              </w:rPr>
              <w:t>运营期：本工程完成后，正式投产后第一年结合竣工环境保护验收监测一次。按相关规范在升压站围墙外进行电场强度、磁感应强度监测。</w:t>
            </w:r>
          </w:p>
          <w:p w:rsidR="00F66652" w:rsidRPr="001F6540" w:rsidRDefault="00C33B1E" w:rsidP="00DA7384">
            <w:pPr>
              <w:pStyle w:val="af"/>
              <w:ind w:firstLine="480"/>
              <w:rPr>
                <w:noProof/>
                <w:u w:val="single"/>
              </w:rPr>
            </w:pPr>
            <w:r w:rsidRPr="001F6540">
              <w:rPr>
                <w:rFonts w:hint="eastAsia"/>
                <w:noProof/>
                <w:u w:val="single"/>
              </w:rPr>
              <w:t>（</w:t>
            </w:r>
            <w:r w:rsidRPr="001F6540">
              <w:rPr>
                <w:rFonts w:hint="eastAsia"/>
                <w:noProof/>
                <w:u w:val="single"/>
              </w:rPr>
              <w:t>6</w:t>
            </w:r>
            <w:r w:rsidRPr="001F6540">
              <w:rPr>
                <w:rFonts w:hint="eastAsia"/>
                <w:noProof/>
                <w:u w:val="single"/>
              </w:rPr>
              <w:t>）</w:t>
            </w:r>
            <w:r w:rsidR="00F66652" w:rsidRPr="001F6540">
              <w:rPr>
                <w:noProof/>
                <w:u w:val="single"/>
              </w:rPr>
              <w:t>水土保持监测</w:t>
            </w:r>
          </w:p>
          <w:p w:rsidR="001C2C17" w:rsidRPr="009F413E" w:rsidRDefault="00521926" w:rsidP="00BF393F">
            <w:pPr>
              <w:pStyle w:val="af"/>
              <w:ind w:firstLine="480"/>
              <w:rPr>
                <w:noProof/>
              </w:rPr>
            </w:pPr>
            <w:r w:rsidRPr="001F6540">
              <w:rPr>
                <w:noProof/>
                <w:u w:val="single"/>
              </w:rPr>
              <w:t>根据经批复的《湖南省</w:t>
            </w:r>
            <w:r w:rsidRPr="001F6540">
              <w:rPr>
                <w:rFonts w:hint="eastAsia"/>
                <w:noProof/>
                <w:u w:val="single"/>
              </w:rPr>
              <w:t>通道县三省坡风电场二期项目</w:t>
            </w:r>
            <w:r w:rsidRPr="001F6540">
              <w:rPr>
                <w:noProof/>
                <w:u w:val="single"/>
              </w:rPr>
              <w:t>水土保持方案报告书》的要求执行。</w:t>
            </w:r>
          </w:p>
          <w:p w:rsidR="00F66652" w:rsidRPr="009F413E" w:rsidRDefault="00DA7384" w:rsidP="00BF393F">
            <w:pPr>
              <w:pStyle w:val="af"/>
              <w:ind w:firstLineChars="0" w:firstLine="0"/>
              <w:rPr>
                <w:b/>
                <w:kern w:val="0"/>
                <w:sz w:val="28"/>
                <w:szCs w:val="28"/>
              </w:rPr>
            </w:pPr>
            <w:r w:rsidRPr="009F413E">
              <w:rPr>
                <w:rFonts w:hint="eastAsia"/>
                <w:b/>
                <w:bCs/>
                <w:kern w:val="0"/>
                <w:sz w:val="28"/>
                <w:szCs w:val="28"/>
              </w:rPr>
              <w:t>1</w:t>
            </w:r>
            <w:r w:rsidR="00260F6B" w:rsidRPr="009F413E">
              <w:rPr>
                <w:rFonts w:hint="eastAsia"/>
                <w:b/>
                <w:bCs/>
                <w:kern w:val="0"/>
                <w:sz w:val="28"/>
                <w:szCs w:val="28"/>
              </w:rPr>
              <w:t>0</w:t>
            </w:r>
            <w:r w:rsidR="00F66652" w:rsidRPr="009F413E">
              <w:rPr>
                <w:b/>
                <w:bCs/>
                <w:kern w:val="0"/>
                <w:sz w:val="28"/>
                <w:szCs w:val="28"/>
              </w:rPr>
              <w:t>.2</w:t>
            </w:r>
            <w:r w:rsidR="00F66652" w:rsidRPr="009F413E">
              <w:rPr>
                <w:b/>
                <w:kern w:val="0"/>
                <w:sz w:val="28"/>
                <w:szCs w:val="28"/>
              </w:rPr>
              <w:t>环境管理</w:t>
            </w:r>
          </w:p>
          <w:p w:rsidR="00BF393F" w:rsidRPr="009F413E" w:rsidRDefault="00BF393F" w:rsidP="00BF393F">
            <w:pPr>
              <w:pStyle w:val="af"/>
              <w:ind w:firstLine="480"/>
              <w:rPr>
                <w:noProof/>
              </w:rPr>
            </w:pPr>
            <w:r w:rsidRPr="009F413E">
              <w:rPr>
                <w:noProof/>
              </w:rPr>
              <w:t>本项目不单独设立环境管理机构。建设单位应在管理机构内配备必要环境管理人员，负责环境保护管理工作。</w:t>
            </w:r>
          </w:p>
          <w:p w:rsidR="00BF393F" w:rsidRPr="009F413E" w:rsidRDefault="00BF393F" w:rsidP="00BF393F">
            <w:pPr>
              <w:pStyle w:val="1520"/>
              <w:ind w:firstLineChars="0" w:firstLine="0"/>
              <w:rPr>
                <w:rFonts w:cs="Times New Roman"/>
                <w:b/>
              </w:rPr>
            </w:pPr>
            <w:r w:rsidRPr="009F413E">
              <w:rPr>
                <w:rFonts w:cs="Times New Roman" w:hint="eastAsia"/>
                <w:b/>
              </w:rPr>
              <w:t>10.2.1</w:t>
            </w:r>
            <w:r w:rsidRPr="009F413E">
              <w:rPr>
                <w:rFonts w:cs="Times New Roman" w:hint="eastAsia"/>
                <w:b/>
              </w:rPr>
              <w:t>建设期环境管理</w:t>
            </w:r>
          </w:p>
          <w:p w:rsidR="00BF393F" w:rsidRPr="009F413E" w:rsidRDefault="00BF393F" w:rsidP="00BF393F">
            <w:pPr>
              <w:pStyle w:val="af"/>
              <w:ind w:firstLine="480"/>
              <w:rPr>
                <w:noProof/>
              </w:rPr>
            </w:pPr>
            <w:r w:rsidRPr="009F413E">
              <w:rPr>
                <w:noProof/>
              </w:rPr>
              <w:t>鉴于建设期环境管理工作的重要性，施工招标中应对投标单位提出建设期间的环保要求，并应对监理单位提出环境保护人员资质要求。在施工设计文件中详细说明建设期应注意的环保问题，严格要求施工单位按设计文件施工，特别是按环保设计要求施工。环境监理人员对施工中的每一道工序都应严格检查是否满足环保要求，并不定期地对施工点进行抽查监督检查。建设期环境保护监理及环境管理的职责和任务如下：</w:t>
            </w:r>
          </w:p>
          <w:p w:rsidR="00BF393F" w:rsidRPr="009F413E" w:rsidRDefault="00BF393F" w:rsidP="00BF393F">
            <w:pPr>
              <w:pStyle w:val="af"/>
              <w:ind w:firstLine="480"/>
              <w:rPr>
                <w:noProof/>
              </w:rPr>
            </w:pPr>
            <w:r w:rsidRPr="009F413E">
              <w:rPr>
                <w:noProof/>
              </w:rPr>
              <w:t>（</w:t>
            </w:r>
            <w:r w:rsidRPr="009F413E">
              <w:rPr>
                <w:noProof/>
              </w:rPr>
              <w:t>1</w:t>
            </w:r>
            <w:r w:rsidRPr="009F413E">
              <w:rPr>
                <w:noProof/>
              </w:rPr>
              <w:t>）贯彻执行国家的各项环境保护方针、政策、法规和各项规章制度。</w:t>
            </w:r>
          </w:p>
          <w:p w:rsidR="00BF393F" w:rsidRPr="009F413E" w:rsidRDefault="00BF393F" w:rsidP="00BF393F">
            <w:pPr>
              <w:pStyle w:val="af"/>
              <w:ind w:firstLine="480"/>
              <w:rPr>
                <w:noProof/>
              </w:rPr>
            </w:pPr>
            <w:r w:rsidRPr="009F413E">
              <w:rPr>
                <w:noProof/>
              </w:rPr>
              <w:t>（</w:t>
            </w:r>
            <w:r w:rsidRPr="009F413E">
              <w:rPr>
                <w:noProof/>
              </w:rPr>
              <w:t>2</w:t>
            </w:r>
            <w:r w:rsidRPr="009F413E">
              <w:rPr>
                <w:noProof/>
              </w:rPr>
              <w:t>）制定本项目施工期的环境保护计划，负责工程施工过程中各项环境保护措施实施的监督和日常管理。</w:t>
            </w:r>
          </w:p>
          <w:p w:rsidR="00BF393F" w:rsidRPr="009F413E" w:rsidRDefault="00BF393F" w:rsidP="00BF393F">
            <w:pPr>
              <w:pStyle w:val="af"/>
              <w:ind w:firstLine="480"/>
              <w:rPr>
                <w:noProof/>
              </w:rPr>
            </w:pPr>
            <w:r w:rsidRPr="009F413E">
              <w:rPr>
                <w:noProof/>
              </w:rPr>
              <w:t>（</w:t>
            </w:r>
            <w:r w:rsidRPr="009F413E">
              <w:rPr>
                <w:noProof/>
              </w:rPr>
              <w:t>3</w:t>
            </w:r>
            <w:r w:rsidRPr="009F413E">
              <w:rPr>
                <w:noProof/>
              </w:rPr>
              <w:t>）收集、整理、推广和实施工程建设中各项环境保护的先进工作经验和</w:t>
            </w:r>
            <w:r w:rsidRPr="009F413E">
              <w:rPr>
                <w:noProof/>
              </w:rPr>
              <w:lastRenderedPageBreak/>
              <w:t>技术。</w:t>
            </w:r>
          </w:p>
          <w:p w:rsidR="00BF393F" w:rsidRPr="009F413E" w:rsidRDefault="00BF393F" w:rsidP="00BF393F">
            <w:pPr>
              <w:pStyle w:val="af"/>
              <w:ind w:firstLine="480"/>
              <w:rPr>
                <w:noProof/>
              </w:rPr>
            </w:pPr>
            <w:r w:rsidRPr="009F413E">
              <w:rPr>
                <w:noProof/>
              </w:rPr>
              <w:t>（</w:t>
            </w:r>
            <w:r w:rsidRPr="009F413E">
              <w:rPr>
                <w:noProof/>
              </w:rPr>
              <w:t>4</w:t>
            </w:r>
            <w:r w:rsidRPr="009F413E">
              <w:rPr>
                <w:noProof/>
              </w:rPr>
              <w:t>）组织和开展对施工人员进行施工活动中应遵循的环保法规、知识的培训，提高全体员工文明施工的认识。</w:t>
            </w:r>
          </w:p>
          <w:p w:rsidR="00BF393F" w:rsidRPr="009F413E" w:rsidRDefault="00BF393F" w:rsidP="00BF393F">
            <w:pPr>
              <w:pStyle w:val="af"/>
              <w:ind w:firstLine="480"/>
              <w:rPr>
                <w:noProof/>
              </w:rPr>
            </w:pPr>
            <w:r w:rsidRPr="009F413E">
              <w:rPr>
                <w:noProof/>
              </w:rPr>
              <w:t>（</w:t>
            </w:r>
            <w:r w:rsidRPr="009F413E">
              <w:rPr>
                <w:noProof/>
              </w:rPr>
              <w:t>5</w:t>
            </w:r>
            <w:r w:rsidRPr="009F413E">
              <w:rPr>
                <w:noProof/>
              </w:rPr>
              <w:t>）负责日常施工活动中的环境监理工作，做好工程用地区域的环境特征调查，对于环境保护目标要作到心中有数。</w:t>
            </w:r>
          </w:p>
          <w:p w:rsidR="00BF393F" w:rsidRPr="009F413E" w:rsidRDefault="00BF393F" w:rsidP="00BF393F">
            <w:pPr>
              <w:pStyle w:val="af"/>
              <w:ind w:firstLine="480"/>
              <w:rPr>
                <w:noProof/>
              </w:rPr>
            </w:pPr>
            <w:r w:rsidRPr="009F413E">
              <w:rPr>
                <w:noProof/>
              </w:rPr>
              <w:t>（</w:t>
            </w:r>
            <w:r w:rsidRPr="009F413E">
              <w:rPr>
                <w:noProof/>
              </w:rPr>
              <w:t>6</w:t>
            </w:r>
            <w:r w:rsidRPr="009F413E">
              <w:rPr>
                <w:noProof/>
              </w:rPr>
              <w:t>）在施工计划中应适当计划设备运输道路</w:t>
            </w:r>
            <w:r w:rsidRPr="009F413E">
              <w:rPr>
                <w:noProof/>
              </w:rPr>
              <w:t>,</w:t>
            </w:r>
            <w:r w:rsidRPr="009F413E">
              <w:rPr>
                <w:noProof/>
              </w:rPr>
              <w:t>以避免影响当地居民生活，施工中应考虑保护生态和避免水土流失，合理组织施工以减少占用临时施工用地。</w:t>
            </w:r>
          </w:p>
          <w:p w:rsidR="00BF393F" w:rsidRPr="009F413E" w:rsidRDefault="00BF393F" w:rsidP="00BF393F">
            <w:pPr>
              <w:pStyle w:val="af"/>
              <w:ind w:firstLine="480"/>
              <w:rPr>
                <w:noProof/>
              </w:rPr>
            </w:pPr>
            <w:r w:rsidRPr="009F413E">
              <w:rPr>
                <w:noProof/>
              </w:rPr>
              <w:t>（</w:t>
            </w:r>
            <w:r w:rsidRPr="009F413E">
              <w:rPr>
                <w:noProof/>
              </w:rPr>
              <w:t>7</w:t>
            </w:r>
            <w:r w:rsidRPr="009F413E">
              <w:rPr>
                <w:noProof/>
              </w:rPr>
              <w:t>）做好施工中各种环境问题的收集、记录、建档和处理工作。</w:t>
            </w:r>
          </w:p>
          <w:p w:rsidR="00BF393F" w:rsidRPr="009F413E" w:rsidRDefault="00BF393F" w:rsidP="00BF393F">
            <w:pPr>
              <w:pStyle w:val="af"/>
              <w:ind w:firstLine="480"/>
              <w:rPr>
                <w:noProof/>
              </w:rPr>
            </w:pPr>
            <w:r w:rsidRPr="009F413E">
              <w:rPr>
                <w:noProof/>
              </w:rPr>
              <w:t>（</w:t>
            </w:r>
            <w:r w:rsidRPr="009F413E">
              <w:rPr>
                <w:noProof/>
              </w:rPr>
              <w:t>8</w:t>
            </w:r>
            <w:r w:rsidRPr="009F413E">
              <w:rPr>
                <w:noProof/>
              </w:rPr>
              <w:t>）监督施工单位，使施工工作完成后的土地恢复和补偿，水保设施、环保设施等各项保护工程同时完成。</w:t>
            </w:r>
          </w:p>
          <w:p w:rsidR="00BF393F" w:rsidRPr="009F413E" w:rsidRDefault="00BF393F" w:rsidP="00BF393F">
            <w:pPr>
              <w:pStyle w:val="af"/>
              <w:ind w:firstLine="480"/>
              <w:rPr>
                <w:noProof/>
              </w:rPr>
            </w:pPr>
            <w:r w:rsidRPr="009F413E">
              <w:rPr>
                <w:noProof/>
              </w:rPr>
              <w:t>（</w:t>
            </w:r>
            <w:r w:rsidRPr="009F413E">
              <w:rPr>
                <w:noProof/>
              </w:rPr>
              <w:t>9</w:t>
            </w:r>
            <w:r w:rsidRPr="009F413E">
              <w:rPr>
                <w:noProof/>
              </w:rPr>
              <w:t>）工程竣工后，将各项环保措施落实完成情况上报当地环境主管部门和水保主管部门。</w:t>
            </w:r>
          </w:p>
          <w:p w:rsidR="00BF393F" w:rsidRPr="009F413E" w:rsidRDefault="00BF393F" w:rsidP="00BF393F">
            <w:pPr>
              <w:pStyle w:val="1520"/>
              <w:ind w:firstLineChars="0" w:firstLine="0"/>
              <w:rPr>
                <w:rFonts w:cs="Times New Roman"/>
                <w:b/>
              </w:rPr>
            </w:pPr>
            <w:r w:rsidRPr="009F413E">
              <w:rPr>
                <w:rFonts w:cs="Times New Roman" w:hint="eastAsia"/>
                <w:b/>
              </w:rPr>
              <w:t>10.2.2</w:t>
            </w:r>
            <w:r w:rsidRPr="009F413E">
              <w:rPr>
                <w:rFonts w:cs="Times New Roman" w:hint="eastAsia"/>
                <w:b/>
              </w:rPr>
              <w:t>运营期环境管理</w:t>
            </w:r>
          </w:p>
          <w:p w:rsidR="00BF393F" w:rsidRPr="009F413E" w:rsidRDefault="00BF393F" w:rsidP="00BF393F">
            <w:pPr>
              <w:pStyle w:val="af"/>
              <w:ind w:firstLine="480"/>
              <w:rPr>
                <w:noProof/>
              </w:rPr>
            </w:pPr>
            <w:r w:rsidRPr="009F413E">
              <w:rPr>
                <w:noProof/>
              </w:rPr>
              <w:t>根据项目的环境特点，建设单位宜配备相应的环境管理人员。环保管理人员应在各自的岗位责任制中明确所负的环保责任。监督国家法规、条例的贯彻执行情况，制订和贯彻环保管理制度，监控本项目主要污染源，对各部门、操作岗位进行环境保护监督和考核。环境管理的职能为：</w:t>
            </w:r>
          </w:p>
          <w:p w:rsidR="00BF393F" w:rsidRPr="009F413E" w:rsidRDefault="00BF393F" w:rsidP="00BF393F">
            <w:pPr>
              <w:pStyle w:val="af"/>
              <w:ind w:firstLine="480"/>
              <w:rPr>
                <w:noProof/>
              </w:rPr>
            </w:pPr>
            <w:r w:rsidRPr="009F413E">
              <w:rPr>
                <w:noProof/>
              </w:rPr>
              <w:t>（</w:t>
            </w:r>
            <w:r w:rsidRPr="009F413E">
              <w:rPr>
                <w:noProof/>
              </w:rPr>
              <w:t>1</w:t>
            </w:r>
            <w:r w:rsidRPr="009F413E">
              <w:rPr>
                <w:noProof/>
              </w:rPr>
              <w:t>）制定和实施各项环境管理计划。</w:t>
            </w:r>
          </w:p>
          <w:p w:rsidR="00BF393F" w:rsidRPr="009F413E" w:rsidRDefault="00BF393F" w:rsidP="00BF393F">
            <w:pPr>
              <w:pStyle w:val="af"/>
              <w:ind w:firstLine="480"/>
              <w:rPr>
                <w:noProof/>
              </w:rPr>
            </w:pPr>
            <w:r w:rsidRPr="009F413E">
              <w:rPr>
                <w:noProof/>
              </w:rPr>
              <w:t>（</w:t>
            </w:r>
            <w:r w:rsidRPr="009F413E">
              <w:rPr>
                <w:noProof/>
              </w:rPr>
              <w:t>2</w:t>
            </w:r>
            <w:r w:rsidRPr="009F413E">
              <w:rPr>
                <w:noProof/>
              </w:rPr>
              <w:t>）建立工频电场、工频磁场和噪声环境监测、生态环境现状数据档案，并定期向当地环境保护行政主管部门申报。</w:t>
            </w:r>
          </w:p>
          <w:p w:rsidR="00BF393F" w:rsidRPr="009F413E" w:rsidRDefault="00BF393F" w:rsidP="00BF393F">
            <w:pPr>
              <w:pStyle w:val="af"/>
              <w:ind w:firstLine="480"/>
              <w:rPr>
                <w:noProof/>
              </w:rPr>
            </w:pPr>
            <w:r w:rsidRPr="009F413E">
              <w:rPr>
                <w:noProof/>
              </w:rPr>
              <w:t>（</w:t>
            </w:r>
            <w:r w:rsidRPr="009F413E">
              <w:rPr>
                <w:noProof/>
              </w:rPr>
              <w:t>3</w:t>
            </w:r>
            <w:r w:rsidRPr="009F413E">
              <w:rPr>
                <w:noProof/>
              </w:rPr>
              <w:t>）掌握项目所在地周围的环境特征和环境保护目标情况。建立环境管理和环境监测技术文件，做好记录、建档工作。技术文件包括：污染源的监测记录技术文件；污染控制、环境保护设施的设计和运行管理文件；导致严重环境影响事件的分析报告和监测数据资料等。并定期向当地环保主管部门申报。</w:t>
            </w:r>
          </w:p>
          <w:p w:rsidR="00BF393F" w:rsidRPr="009F413E" w:rsidRDefault="00BF393F" w:rsidP="00BF393F">
            <w:pPr>
              <w:pStyle w:val="af"/>
              <w:ind w:firstLine="480"/>
              <w:rPr>
                <w:noProof/>
              </w:rPr>
            </w:pPr>
            <w:r w:rsidRPr="009F413E">
              <w:rPr>
                <w:noProof/>
              </w:rPr>
              <w:t>（</w:t>
            </w:r>
            <w:r w:rsidRPr="009F413E">
              <w:rPr>
                <w:noProof/>
              </w:rPr>
              <w:t>4</w:t>
            </w:r>
            <w:r w:rsidRPr="009F413E">
              <w:rPr>
                <w:noProof/>
              </w:rPr>
              <w:t>）检查治理设施运行情况，及时处理出现的问题，保证治理设施的正常运行。</w:t>
            </w:r>
          </w:p>
          <w:p w:rsidR="00BF393F" w:rsidRPr="009F413E" w:rsidRDefault="00BF393F" w:rsidP="00BF393F">
            <w:pPr>
              <w:pStyle w:val="af"/>
              <w:ind w:firstLine="480"/>
              <w:rPr>
                <w:noProof/>
              </w:rPr>
            </w:pPr>
            <w:r w:rsidRPr="009F413E">
              <w:rPr>
                <w:noProof/>
              </w:rPr>
              <w:t>（</w:t>
            </w:r>
            <w:r w:rsidRPr="009F413E">
              <w:rPr>
                <w:noProof/>
              </w:rPr>
              <w:t>5</w:t>
            </w:r>
            <w:r w:rsidRPr="009F413E">
              <w:rPr>
                <w:noProof/>
              </w:rPr>
              <w:t>）不定期地进行巡查，特别是各环境保护对象，保护生态环境不被破坏，保证保护生态与工程运行相协调。</w:t>
            </w:r>
          </w:p>
          <w:p w:rsidR="00BF393F" w:rsidRDefault="00BF393F" w:rsidP="00BF393F">
            <w:pPr>
              <w:pStyle w:val="af"/>
              <w:ind w:firstLine="480"/>
              <w:rPr>
                <w:noProof/>
              </w:rPr>
            </w:pPr>
            <w:r w:rsidRPr="009F413E">
              <w:rPr>
                <w:noProof/>
              </w:rPr>
              <w:t>（</w:t>
            </w:r>
            <w:r w:rsidRPr="009F413E">
              <w:rPr>
                <w:noProof/>
              </w:rPr>
              <w:t>6</w:t>
            </w:r>
            <w:r w:rsidRPr="009F413E">
              <w:rPr>
                <w:noProof/>
              </w:rPr>
              <w:t>）协调配合上级环保主管部门所进行的环境调查，生态调查等活动。</w:t>
            </w:r>
          </w:p>
          <w:p w:rsidR="00E62E73" w:rsidRDefault="00E62E73" w:rsidP="00BF393F">
            <w:pPr>
              <w:pStyle w:val="af"/>
              <w:ind w:firstLine="480"/>
              <w:rPr>
                <w:noProof/>
              </w:rPr>
            </w:pPr>
          </w:p>
          <w:p w:rsidR="00B73392" w:rsidRDefault="00B73392" w:rsidP="00BF393F">
            <w:pPr>
              <w:pStyle w:val="af"/>
              <w:ind w:firstLine="480"/>
              <w:rPr>
                <w:noProof/>
              </w:rPr>
            </w:pPr>
          </w:p>
          <w:p w:rsidR="00B73392" w:rsidRPr="009F413E" w:rsidRDefault="00B73392" w:rsidP="00BF393F">
            <w:pPr>
              <w:pStyle w:val="af"/>
              <w:ind w:firstLine="480"/>
              <w:rPr>
                <w:noProof/>
              </w:rPr>
            </w:pPr>
          </w:p>
          <w:p w:rsidR="00BF393F" w:rsidRPr="009F413E" w:rsidRDefault="00BF393F" w:rsidP="00BF393F">
            <w:pPr>
              <w:pStyle w:val="af"/>
              <w:spacing w:line="240" w:lineRule="auto"/>
              <w:ind w:firstLineChars="0" w:firstLine="0"/>
              <w:jc w:val="center"/>
              <w:rPr>
                <w:b/>
                <w:noProof/>
              </w:rPr>
            </w:pPr>
            <w:r w:rsidRPr="009F413E">
              <w:rPr>
                <w:b/>
                <w:noProof/>
              </w:rPr>
              <w:t>表</w:t>
            </w:r>
            <w:r w:rsidRPr="009F413E">
              <w:rPr>
                <w:b/>
                <w:noProof/>
              </w:rPr>
              <w:t>10.</w:t>
            </w:r>
            <w:r w:rsidR="009238C3" w:rsidRPr="009F413E">
              <w:rPr>
                <w:rFonts w:hint="eastAsia"/>
                <w:b/>
                <w:noProof/>
              </w:rPr>
              <w:t>2</w:t>
            </w:r>
            <w:r w:rsidRPr="009F413E">
              <w:rPr>
                <w:b/>
                <w:noProof/>
              </w:rPr>
              <w:t>-1</w:t>
            </w:r>
            <w:r w:rsidR="009968BA" w:rsidRPr="009F413E">
              <w:rPr>
                <w:rFonts w:hint="eastAsia"/>
                <w:b/>
                <w:noProof/>
              </w:rPr>
              <w:t>通道县</w:t>
            </w:r>
            <w:r w:rsidR="009968BA" w:rsidRPr="009F413E">
              <w:rPr>
                <w:b/>
                <w:noProof/>
              </w:rPr>
              <w:t>三省坡风电场二期项目</w:t>
            </w:r>
            <w:r w:rsidRPr="009F413E">
              <w:rPr>
                <w:b/>
                <w:noProof/>
              </w:rPr>
              <w:t>环境管理任务表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28" w:type="dxa"/>
                <w:bottom w:w="28" w:type="dxa"/>
                <w:right w:w="28" w:type="dxa"/>
              </w:tblCellMar>
              <w:tblLook w:val="0000"/>
            </w:tblPr>
            <w:tblGrid>
              <w:gridCol w:w="978"/>
              <w:gridCol w:w="3155"/>
              <w:gridCol w:w="2245"/>
              <w:gridCol w:w="1898"/>
            </w:tblGrid>
            <w:tr w:rsidR="00BF393F" w:rsidRPr="009F413E" w:rsidTr="00BF393F">
              <w:trPr>
                <w:cantSplit/>
                <w:trHeight w:val="340"/>
                <w:jc w:val="center"/>
              </w:trPr>
              <w:tc>
                <w:tcPr>
                  <w:tcW w:w="978" w:type="dxa"/>
                  <w:tcMar>
                    <w:left w:w="28" w:type="dxa"/>
                    <w:right w:w="28" w:type="dxa"/>
                  </w:tcMar>
                  <w:vAlign w:val="center"/>
                </w:tcPr>
                <w:p w:rsidR="00BF393F" w:rsidRPr="009F413E" w:rsidRDefault="00BF393F" w:rsidP="00BF393F">
                  <w:pPr>
                    <w:adjustRightInd w:val="0"/>
                    <w:snapToGrid w:val="0"/>
                    <w:jc w:val="center"/>
                    <w:rPr>
                      <w:rFonts w:ascii="Times New Roman" w:hAnsi="Times New Roman"/>
                      <w:szCs w:val="21"/>
                    </w:rPr>
                  </w:pPr>
                  <w:r w:rsidRPr="009F413E">
                    <w:rPr>
                      <w:rFonts w:ascii="Times New Roman" w:hAnsi="宋体"/>
                      <w:szCs w:val="21"/>
                    </w:rPr>
                    <w:t>管理内容</w:t>
                  </w:r>
                </w:p>
              </w:tc>
              <w:tc>
                <w:tcPr>
                  <w:tcW w:w="3155" w:type="dxa"/>
                  <w:tcMar>
                    <w:left w:w="28" w:type="dxa"/>
                    <w:right w:w="28" w:type="dxa"/>
                  </w:tcMar>
                  <w:vAlign w:val="center"/>
                </w:tcPr>
                <w:p w:rsidR="00BF393F" w:rsidRPr="009F413E" w:rsidRDefault="00BF393F" w:rsidP="00BF393F">
                  <w:pPr>
                    <w:adjustRightInd w:val="0"/>
                    <w:snapToGrid w:val="0"/>
                    <w:jc w:val="center"/>
                    <w:rPr>
                      <w:rFonts w:ascii="Times New Roman" w:hAnsi="Times New Roman"/>
                      <w:szCs w:val="21"/>
                    </w:rPr>
                  </w:pPr>
                  <w:r w:rsidRPr="009F413E">
                    <w:rPr>
                      <w:rFonts w:ascii="Times New Roman" w:hAnsi="宋体"/>
                      <w:szCs w:val="21"/>
                    </w:rPr>
                    <w:t>任务</w:t>
                  </w:r>
                </w:p>
              </w:tc>
              <w:tc>
                <w:tcPr>
                  <w:tcW w:w="2245" w:type="dxa"/>
                  <w:vAlign w:val="center"/>
                </w:tcPr>
                <w:p w:rsidR="00BF393F" w:rsidRPr="009F413E" w:rsidRDefault="00BF393F" w:rsidP="00BF393F">
                  <w:pPr>
                    <w:adjustRightInd w:val="0"/>
                    <w:snapToGrid w:val="0"/>
                    <w:jc w:val="center"/>
                    <w:rPr>
                      <w:rFonts w:ascii="Times New Roman" w:hAnsi="Times New Roman"/>
                      <w:szCs w:val="21"/>
                    </w:rPr>
                  </w:pPr>
                  <w:r w:rsidRPr="009F413E">
                    <w:rPr>
                      <w:rFonts w:ascii="Times New Roman" w:hAnsi="宋体"/>
                      <w:szCs w:val="21"/>
                    </w:rPr>
                    <w:t>时间安排</w:t>
                  </w:r>
                </w:p>
              </w:tc>
              <w:tc>
                <w:tcPr>
                  <w:tcW w:w="1898" w:type="dxa"/>
                  <w:vAlign w:val="center"/>
                </w:tcPr>
                <w:p w:rsidR="00BF393F" w:rsidRPr="009F413E" w:rsidRDefault="00BF393F" w:rsidP="00BF393F">
                  <w:pPr>
                    <w:adjustRightInd w:val="0"/>
                    <w:snapToGrid w:val="0"/>
                    <w:jc w:val="center"/>
                    <w:rPr>
                      <w:rFonts w:ascii="Times New Roman" w:hAnsi="Times New Roman"/>
                      <w:szCs w:val="21"/>
                    </w:rPr>
                  </w:pPr>
                  <w:r w:rsidRPr="009F413E">
                    <w:rPr>
                      <w:rFonts w:ascii="Times New Roman" w:hAnsi="宋体"/>
                      <w:szCs w:val="21"/>
                    </w:rPr>
                    <w:t>业主职责</w:t>
                  </w:r>
                </w:p>
              </w:tc>
            </w:tr>
            <w:tr w:rsidR="00BF393F" w:rsidRPr="009F413E" w:rsidTr="00BF393F">
              <w:trPr>
                <w:cantSplit/>
                <w:trHeight w:val="340"/>
                <w:jc w:val="center"/>
              </w:trPr>
              <w:tc>
                <w:tcPr>
                  <w:tcW w:w="978" w:type="dxa"/>
                  <w:tcMar>
                    <w:left w:w="28" w:type="dxa"/>
                    <w:right w:w="28" w:type="dxa"/>
                  </w:tcMar>
                  <w:vAlign w:val="center"/>
                </w:tcPr>
                <w:p w:rsidR="00BF393F" w:rsidRPr="009F413E" w:rsidRDefault="00BF393F" w:rsidP="00BF393F">
                  <w:pPr>
                    <w:adjustRightInd w:val="0"/>
                    <w:snapToGrid w:val="0"/>
                    <w:jc w:val="center"/>
                    <w:rPr>
                      <w:rFonts w:ascii="Times New Roman" w:hAnsi="Times New Roman"/>
                      <w:szCs w:val="21"/>
                    </w:rPr>
                  </w:pPr>
                  <w:r w:rsidRPr="009F413E">
                    <w:rPr>
                      <w:rFonts w:ascii="Times New Roman" w:hAnsi="宋体"/>
                      <w:szCs w:val="21"/>
                    </w:rPr>
                    <w:t>组建项目环境管理机构</w:t>
                  </w:r>
                </w:p>
              </w:tc>
              <w:tc>
                <w:tcPr>
                  <w:tcW w:w="3155" w:type="dxa"/>
                  <w:tcMar>
                    <w:left w:w="28" w:type="dxa"/>
                    <w:right w:w="28" w:type="dxa"/>
                  </w:tcMar>
                  <w:vAlign w:val="center"/>
                </w:tcPr>
                <w:p w:rsidR="00BF393F" w:rsidRPr="009F413E" w:rsidRDefault="00BF393F" w:rsidP="00BF393F">
                  <w:pPr>
                    <w:adjustRightInd w:val="0"/>
                    <w:snapToGrid w:val="0"/>
                    <w:jc w:val="center"/>
                    <w:rPr>
                      <w:rFonts w:ascii="Times New Roman" w:hAnsi="Times New Roman"/>
                      <w:szCs w:val="21"/>
                    </w:rPr>
                  </w:pPr>
                  <w:r w:rsidRPr="009F413E">
                    <w:rPr>
                      <w:rFonts w:ascii="Times New Roman" w:hAnsi="宋体"/>
                      <w:szCs w:val="21"/>
                    </w:rPr>
                    <w:t>负责环境保护管理工作</w:t>
                  </w:r>
                </w:p>
              </w:tc>
              <w:tc>
                <w:tcPr>
                  <w:tcW w:w="2245" w:type="dxa"/>
                  <w:vAlign w:val="center"/>
                </w:tcPr>
                <w:p w:rsidR="00BF393F" w:rsidRPr="009F413E" w:rsidRDefault="00BF393F" w:rsidP="00BF393F">
                  <w:pPr>
                    <w:adjustRightInd w:val="0"/>
                    <w:snapToGrid w:val="0"/>
                    <w:jc w:val="center"/>
                    <w:rPr>
                      <w:rFonts w:ascii="Times New Roman" w:hAnsi="Times New Roman"/>
                      <w:szCs w:val="21"/>
                    </w:rPr>
                  </w:pPr>
                  <w:r w:rsidRPr="009F413E">
                    <w:rPr>
                      <w:rFonts w:ascii="Times New Roman" w:hAnsi="宋体"/>
                      <w:szCs w:val="21"/>
                    </w:rPr>
                    <w:t>工程建设起始时组建，至项目竣工验收完成</w:t>
                  </w:r>
                </w:p>
              </w:tc>
              <w:tc>
                <w:tcPr>
                  <w:tcW w:w="1898" w:type="dxa"/>
                  <w:vAlign w:val="center"/>
                </w:tcPr>
                <w:p w:rsidR="00BF393F" w:rsidRPr="009F413E" w:rsidRDefault="00BF393F" w:rsidP="00BF393F">
                  <w:pPr>
                    <w:adjustRightInd w:val="0"/>
                    <w:snapToGrid w:val="0"/>
                    <w:jc w:val="center"/>
                    <w:rPr>
                      <w:rFonts w:ascii="Times New Roman" w:hAnsi="Times New Roman"/>
                      <w:szCs w:val="21"/>
                    </w:rPr>
                  </w:pPr>
                  <w:r w:rsidRPr="009F413E">
                    <w:rPr>
                      <w:rFonts w:ascii="Times New Roman" w:hAnsi="宋体"/>
                      <w:szCs w:val="21"/>
                    </w:rPr>
                    <w:t>设立环境管理机构，配备必要的专职和兼职人员</w:t>
                  </w:r>
                </w:p>
              </w:tc>
            </w:tr>
            <w:tr w:rsidR="00BF393F" w:rsidRPr="009F413E" w:rsidTr="00BF393F">
              <w:trPr>
                <w:cantSplit/>
                <w:trHeight w:val="340"/>
                <w:jc w:val="center"/>
              </w:trPr>
              <w:tc>
                <w:tcPr>
                  <w:tcW w:w="978" w:type="dxa"/>
                  <w:tcMar>
                    <w:left w:w="28" w:type="dxa"/>
                    <w:right w:w="28" w:type="dxa"/>
                  </w:tcMar>
                  <w:vAlign w:val="center"/>
                </w:tcPr>
                <w:p w:rsidR="00BF393F" w:rsidRPr="009F413E" w:rsidRDefault="00BF393F" w:rsidP="00BF393F">
                  <w:pPr>
                    <w:adjustRightInd w:val="0"/>
                    <w:snapToGrid w:val="0"/>
                    <w:jc w:val="center"/>
                    <w:rPr>
                      <w:rFonts w:ascii="Times New Roman" w:hAnsi="Times New Roman"/>
                      <w:szCs w:val="21"/>
                    </w:rPr>
                  </w:pPr>
                  <w:r w:rsidRPr="009F413E">
                    <w:rPr>
                      <w:rFonts w:ascii="Times New Roman" w:hAnsi="宋体"/>
                      <w:szCs w:val="21"/>
                    </w:rPr>
                    <w:t>水质保护</w:t>
                  </w:r>
                </w:p>
              </w:tc>
              <w:tc>
                <w:tcPr>
                  <w:tcW w:w="3155" w:type="dxa"/>
                  <w:tcMar>
                    <w:left w:w="28" w:type="dxa"/>
                    <w:right w:w="28" w:type="dxa"/>
                  </w:tcMar>
                  <w:vAlign w:val="center"/>
                </w:tcPr>
                <w:p w:rsidR="00BF393F" w:rsidRPr="009F413E" w:rsidRDefault="00BF393F" w:rsidP="00BF393F">
                  <w:pPr>
                    <w:adjustRightInd w:val="0"/>
                    <w:snapToGrid w:val="0"/>
                    <w:jc w:val="center"/>
                    <w:rPr>
                      <w:rFonts w:ascii="Times New Roman" w:hAnsi="Times New Roman"/>
                      <w:szCs w:val="21"/>
                    </w:rPr>
                  </w:pPr>
                  <w:bookmarkStart w:id="228" w:name="OLE_LINK4"/>
                  <w:r w:rsidRPr="009F413E">
                    <w:rPr>
                      <w:rFonts w:ascii="Times New Roman" w:hAnsi="宋体"/>
                      <w:szCs w:val="21"/>
                    </w:rPr>
                    <w:t>施工生产废水采取沉淀加隔油池处理，施工生活污水采用化粪池处理清运，运营期生活污水</w:t>
                  </w:r>
                  <w:r w:rsidR="00A94F22" w:rsidRPr="009F413E">
                    <w:rPr>
                      <w:rFonts w:ascii="Times New Roman" w:hAnsi="宋体"/>
                      <w:szCs w:val="21"/>
                    </w:rPr>
                    <w:t>依托</w:t>
                  </w:r>
                  <w:r w:rsidR="00A94F22" w:rsidRPr="009F413E">
                    <w:rPr>
                      <w:rFonts w:ascii="Times New Roman" w:hAnsi="宋体" w:hint="eastAsia"/>
                      <w:szCs w:val="21"/>
                    </w:rPr>
                    <w:t>通道</w:t>
                  </w:r>
                  <w:r w:rsidR="00A94F22" w:rsidRPr="009F413E">
                    <w:rPr>
                      <w:rFonts w:ascii="Times New Roman" w:hAnsi="宋体"/>
                      <w:szCs w:val="21"/>
                    </w:rPr>
                    <w:t>侗族自治县三省坡风电场工程</w:t>
                  </w:r>
                  <w:r w:rsidR="00D85970">
                    <w:rPr>
                      <w:rFonts w:ascii="Times New Roman" w:hAnsi="宋体" w:hint="eastAsia"/>
                      <w:szCs w:val="21"/>
                    </w:rPr>
                    <w:t>（一期工程）</w:t>
                  </w:r>
                  <w:r w:rsidR="00A94F22" w:rsidRPr="009F413E">
                    <w:rPr>
                      <w:rFonts w:ascii="Times New Roman" w:hAnsi="宋体"/>
                      <w:szCs w:val="21"/>
                    </w:rPr>
                    <w:t>升压站</w:t>
                  </w:r>
                  <w:r w:rsidRPr="009F413E">
                    <w:rPr>
                      <w:rFonts w:ascii="Times New Roman" w:hAnsi="宋体"/>
                      <w:szCs w:val="21"/>
                    </w:rPr>
                    <w:t>污水处理设备处理；定期清运污泥；施工期水质监测</w:t>
                  </w:r>
                  <w:bookmarkEnd w:id="228"/>
                </w:p>
              </w:tc>
              <w:tc>
                <w:tcPr>
                  <w:tcW w:w="2245" w:type="dxa"/>
                  <w:vAlign w:val="center"/>
                </w:tcPr>
                <w:p w:rsidR="00BF393F" w:rsidRPr="009F413E" w:rsidRDefault="00BF393F" w:rsidP="00BF393F">
                  <w:pPr>
                    <w:adjustRightInd w:val="0"/>
                    <w:snapToGrid w:val="0"/>
                    <w:jc w:val="center"/>
                    <w:rPr>
                      <w:rFonts w:ascii="Times New Roman" w:hAnsi="Times New Roman"/>
                      <w:szCs w:val="21"/>
                    </w:rPr>
                  </w:pPr>
                  <w:r w:rsidRPr="009F413E">
                    <w:rPr>
                      <w:rFonts w:ascii="Times New Roman" w:hAnsi="宋体"/>
                      <w:szCs w:val="21"/>
                    </w:rPr>
                    <w:t>与主体工程同时开工建设，并尽快实施；生产废水处理主要是施工期，生活污水包括施工期和运营期</w:t>
                  </w:r>
                </w:p>
              </w:tc>
              <w:tc>
                <w:tcPr>
                  <w:tcW w:w="1898" w:type="dxa"/>
                  <w:vAlign w:val="center"/>
                </w:tcPr>
                <w:p w:rsidR="00BF393F" w:rsidRPr="009F413E" w:rsidRDefault="00BF393F" w:rsidP="00BF393F">
                  <w:pPr>
                    <w:adjustRightInd w:val="0"/>
                    <w:snapToGrid w:val="0"/>
                    <w:jc w:val="center"/>
                    <w:rPr>
                      <w:rFonts w:ascii="Times New Roman" w:hAnsi="Times New Roman"/>
                      <w:szCs w:val="21"/>
                    </w:rPr>
                  </w:pPr>
                  <w:r w:rsidRPr="009F413E">
                    <w:rPr>
                      <w:rFonts w:ascii="Times New Roman" w:hAnsi="宋体"/>
                      <w:szCs w:val="21"/>
                    </w:rPr>
                    <w:t>负责有关事务安排，支付费用，监督进展情况。</w:t>
                  </w:r>
                </w:p>
              </w:tc>
            </w:tr>
            <w:tr w:rsidR="00BF393F" w:rsidRPr="009F413E" w:rsidTr="00BF393F">
              <w:trPr>
                <w:cantSplit/>
                <w:trHeight w:val="340"/>
                <w:jc w:val="center"/>
              </w:trPr>
              <w:tc>
                <w:tcPr>
                  <w:tcW w:w="978" w:type="dxa"/>
                  <w:tcMar>
                    <w:left w:w="28" w:type="dxa"/>
                    <w:right w:w="28" w:type="dxa"/>
                  </w:tcMar>
                  <w:vAlign w:val="center"/>
                </w:tcPr>
                <w:p w:rsidR="00BF393F" w:rsidRPr="009F413E" w:rsidRDefault="00BF393F" w:rsidP="00BF393F">
                  <w:pPr>
                    <w:adjustRightInd w:val="0"/>
                    <w:snapToGrid w:val="0"/>
                    <w:jc w:val="center"/>
                    <w:rPr>
                      <w:rFonts w:ascii="Times New Roman" w:hAnsi="Times New Roman"/>
                      <w:szCs w:val="21"/>
                    </w:rPr>
                  </w:pPr>
                  <w:r w:rsidRPr="009F413E">
                    <w:rPr>
                      <w:rFonts w:ascii="Times New Roman" w:hAnsi="宋体"/>
                      <w:szCs w:val="21"/>
                    </w:rPr>
                    <w:t>大气环境</w:t>
                  </w:r>
                </w:p>
              </w:tc>
              <w:tc>
                <w:tcPr>
                  <w:tcW w:w="3155" w:type="dxa"/>
                  <w:tcMar>
                    <w:left w:w="28" w:type="dxa"/>
                    <w:right w:w="28" w:type="dxa"/>
                  </w:tcMar>
                  <w:vAlign w:val="center"/>
                </w:tcPr>
                <w:p w:rsidR="00BF393F" w:rsidRPr="009F413E" w:rsidRDefault="00BF393F" w:rsidP="00BF393F">
                  <w:pPr>
                    <w:adjustRightInd w:val="0"/>
                    <w:snapToGrid w:val="0"/>
                    <w:jc w:val="center"/>
                    <w:rPr>
                      <w:rFonts w:ascii="Times New Roman" w:hAnsi="Times New Roman"/>
                      <w:szCs w:val="21"/>
                    </w:rPr>
                  </w:pPr>
                  <w:r w:rsidRPr="009F413E">
                    <w:rPr>
                      <w:rFonts w:ascii="Times New Roman" w:hAnsi="宋体"/>
                      <w:szCs w:val="21"/>
                    </w:rPr>
                    <w:t>洒水降尘，每天</w:t>
                  </w:r>
                  <w:r w:rsidRPr="009F413E">
                    <w:rPr>
                      <w:rFonts w:ascii="Times New Roman" w:hAnsi="Times New Roman"/>
                      <w:szCs w:val="21"/>
                    </w:rPr>
                    <w:t>4</w:t>
                  </w:r>
                  <w:r w:rsidRPr="009F413E">
                    <w:rPr>
                      <w:rFonts w:ascii="Times New Roman" w:hAnsi="宋体"/>
                      <w:szCs w:val="21"/>
                    </w:rPr>
                    <w:t>次；施工期大气质量监测</w:t>
                  </w:r>
                </w:p>
              </w:tc>
              <w:tc>
                <w:tcPr>
                  <w:tcW w:w="2245" w:type="dxa"/>
                  <w:vAlign w:val="center"/>
                </w:tcPr>
                <w:p w:rsidR="00BF393F" w:rsidRPr="009F413E" w:rsidRDefault="00BF393F" w:rsidP="00BF393F">
                  <w:pPr>
                    <w:adjustRightInd w:val="0"/>
                    <w:snapToGrid w:val="0"/>
                    <w:jc w:val="center"/>
                    <w:rPr>
                      <w:rFonts w:ascii="Times New Roman" w:hAnsi="Times New Roman"/>
                      <w:szCs w:val="21"/>
                    </w:rPr>
                  </w:pPr>
                  <w:r w:rsidRPr="009F413E">
                    <w:rPr>
                      <w:rFonts w:ascii="Times New Roman" w:hAnsi="宋体"/>
                      <w:szCs w:val="21"/>
                    </w:rPr>
                    <w:t>设备和汽车投入运行前</w:t>
                  </w:r>
                </w:p>
              </w:tc>
              <w:tc>
                <w:tcPr>
                  <w:tcW w:w="1898" w:type="dxa"/>
                  <w:vAlign w:val="center"/>
                </w:tcPr>
                <w:p w:rsidR="00BF393F" w:rsidRPr="009F413E" w:rsidRDefault="00BF393F" w:rsidP="00BF393F">
                  <w:pPr>
                    <w:adjustRightInd w:val="0"/>
                    <w:snapToGrid w:val="0"/>
                    <w:jc w:val="center"/>
                    <w:rPr>
                      <w:rFonts w:ascii="Times New Roman" w:hAnsi="Times New Roman"/>
                      <w:szCs w:val="21"/>
                    </w:rPr>
                  </w:pPr>
                  <w:r w:rsidRPr="009F413E">
                    <w:rPr>
                      <w:rFonts w:ascii="Times New Roman" w:hAnsi="宋体"/>
                      <w:szCs w:val="21"/>
                    </w:rPr>
                    <w:t>负责有关事务安排，支付费用，监督实施。</w:t>
                  </w:r>
                </w:p>
              </w:tc>
            </w:tr>
            <w:tr w:rsidR="00A94F22" w:rsidRPr="009F413E" w:rsidTr="00BF393F">
              <w:trPr>
                <w:cantSplit/>
                <w:trHeight w:val="340"/>
                <w:jc w:val="center"/>
              </w:trPr>
              <w:tc>
                <w:tcPr>
                  <w:tcW w:w="978" w:type="dxa"/>
                  <w:tcMar>
                    <w:left w:w="28" w:type="dxa"/>
                    <w:right w:w="28" w:type="dxa"/>
                  </w:tcMar>
                  <w:vAlign w:val="center"/>
                </w:tcPr>
                <w:p w:rsidR="00A94F22" w:rsidRPr="009F413E" w:rsidRDefault="00A94F22" w:rsidP="00BF393F">
                  <w:pPr>
                    <w:adjustRightInd w:val="0"/>
                    <w:snapToGrid w:val="0"/>
                    <w:jc w:val="center"/>
                    <w:rPr>
                      <w:rFonts w:ascii="Times New Roman" w:hAnsi="Times New Roman"/>
                      <w:szCs w:val="21"/>
                    </w:rPr>
                  </w:pPr>
                  <w:r w:rsidRPr="009F413E">
                    <w:rPr>
                      <w:rFonts w:ascii="Times New Roman" w:hAnsi="宋体"/>
                      <w:szCs w:val="21"/>
                    </w:rPr>
                    <w:t>声环境</w:t>
                  </w:r>
                </w:p>
              </w:tc>
              <w:tc>
                <w:tcPr>
                  <w:tcW w:w="3155" w:type="dxa"/>
                  <w:tcMar>
                    <w:left w:w="28" w:type="dxa"/>
                    <w:right w:w="28" w:type="dxa"/>
                  </w:tcMar>
                  <w:vAlign w:val="center"/>
                </w:tcPr>
                <w:p w:rsidR="00A94F22" w:rsidRPr="009F413E" w:rsidRDefault="00A94F22" w:rsidP="00BF393F">
                  <w:pPr>
                    <w:adjustRightInd w:val="0"/>
                    <w:snapToGrid w:val="0"/>
                    <w:jc w:val="center"/>
                    <w:rPr>
                      <w:rFonts w:ascii="Times New Roman" w:hAnsi="Times New Roman"/>
                      <w:szCs w:val="21"/>
                    </w:rPr>
                  </w:pPr>
                  <w:r w:rsidRPr="009F413E">
                    <w:rPr>
                      <w:rFonts w:ascii="Times New Roman" w:hAnsi="宋体" w:hint="eastAsia"/>
                      <w:szCs w:val="21"/>
                    </w:rPr>
                    <w:t>夜间</w:t>
                  </w:r>
                  <w:r w:rsidRPr="009F413E">
                    <w:rPr>
                      <w:rFonts w:ascii="Times New Roman" w:hAnsi="宋体"/>
                      <w:szCs w:val="21"/>
                    </w:rPr>
                    <w:t>进场道路禁止运输</w:t>
                  </w:r>
                  <w:r w:rsidRPr="009F413E">
                    <w:rPr>
                      <w:rFonts w:ascii="Times New Roman" w:hAnsi="宋体" w:hint="eastAsia"/>
                      <w:szCs w:val="21"/>
                    </w:rPr>
                    <w:t>，</w:t>
                  </w:r>
                  <w:r w:rsidRPr="009F413E">
                    <w:rPr>
                      <w:rFonts w:ascii="Times New Roman" w:hAnsi="宋体"/>
                      <w:szCs w:val="21"/>
                    </w:rPr>
                    <w:t>昼间进场道路运输应减速慢行</w:t>
                  </w:r>
                  <w:r w:rsidRPr="009F413E">
                    <w:rPr>
                      <w:rFonts w:ascii="Times New Roman" w:hAnsi="宋体" w:hint="eastAsia"/>
                      <w:szCs w:val="21"/>
                    </w:rPr>
                    <w:t>、</w:t>
                  </w:r>
                  <w:r w:rsidRPr="009F413E">
                    <w:rPr>
                      <w:rFonts w:ascii="Times New Roman" w:hAnsi="宋体"/>
                      <w:szCs w:val="21"/>
                    </w:rPr>
                    <w:t>禁止鸣笛</w:t>
                  </w:r>
                  <w:r w:rsidRPr="009F413E">
                    <w:rPr>
                      <w:rFonts w:ascii="Times New Roman" w:hAnsi="宋体" w:hint="eastAsia"/>
                      <w:szCs w:val="21"/>
                    </w:rPr>
                    <w:t>；</w:t>
                  </w:r>
                  <w:r w:rsidRPr="009F413E">
                    <w:rPr>
                      <w:rFonts w:ascii="Times New Roman" w:hAnsi="宋体"/>
                      <w:szCs w:val="21"/>
                    </w:rPr>
                    <w:t>夜间禁止爆破</w:t>
                  </w:r>
                  <w:r w:rsidRPr="009F413E">
                    <w:rPr>
                      <w:rFonts w:ascii="Times New Roman" w:hAnsi="宋体" w:hint="eastAsia"/>
                      <w:szCs w:val="21"/>
                    </w:rPr>
                    <w:t>；</w:t>
                  </w:r>
                  <w:r w:rsidRPr="009F413E">
                    <w:rPr>
                      <w:rFonts w:ascii="Times New Roman" w:hAnsi="宋体"/>
                      <w:szCs w:val="21"/>
                    </w:rPr>
                    <w:t>场内永久道路采用泥结碎石路面</w:t>
                  </w:r>
                  <w:r w:rsidRPr="009F413E">
                    <w:rPr>
                      <w:rFonts w:ascii="Times New Roman" w:hAnsi="宋体" w:hint="eastAsia"/>
                      <w:szCs w:val="21"/>
                    </w:rPr>
                    <w:t>；</w:t>
                  </w:r>
                  <w:r w:rsidRPr="009F413E">
                    <w:rPr>
                      <w:rFonts w:ascii="Times New Roman" w:hAnsi="宋体"/>
                      <w:szCs w:val="21"/>
                    </w:rPr>
                    <w:t>运送材料应采用密闭式较好的运输车辆</w:t>
                  </w:r>
                  <w:r w:rsidRPr="009F413E">
                    <w:rPr>
                      <w:rFonts w:ascii="Times New Roman" w:hAnsi="宋体" w:hint="eastAsia"/>
                      <w:szCs w:val="21"/>
                    </w:rPr>
                    <w:t>；</w:t>
                  </w:r>
                  <w:r w:rsidRPr="009F413E">
                    <w:rPr>
                      <w:rFonts w:ascii="Times New Roman" w:hAnsi="宋体"/>
                      <w:szCs w:val="21"/>
                    </w:rPr>
                    <w:t>对施工区及运输道路进行洒水抑尘</w:t>
                  </w:r>
                  <w:r w:rsidRPr="009F413E">
                    <w:rPr>
                      <w:rFonts w:ascii="Times New Roman" w:hAnsi="宋体" w:hint="eastAsia"/>
                      <w:szCs w:val="21"/>
                    </w:rPr>
                    <w:t>；</w:t>
                  </w:r>
                  <w:r w:rsidRPr="009F413E">
                    <w:rPr>
                      <w:rFonts w:ascii="Times New Roman" w:hAnsi="宋体"/>
                      <w:szCs w:val="21"/>
                    </w:rPr>
                    <w:t>施工期</w:t>
                  </w:r>
                  <w:r w:rsidRPr="009F413E">
                    <w:rPr>
                      <w:rFonts w:ascii="Times New Roman" w:hAnsi="宋体" w:hint="eastAsia"/>
                      <w:szCs w:val="21"/>
                    </w:rPr>
                    <w:t>、</w:t>
                  </w:r>
                  <w:r w:rsidRPr="009F413E">
                    <w:rPr>
                      <w:rFonts w:ascii="Times New Roman" w:hAnsi="宋体"/>
                      <w:szCs w:val="21"/>
                    </w:rPr>
                    <w:t>运营期噪声监测</w:t>
                  </w:r>
                  <w:r w:rsidRPr="009F413E">
                    <w:rPr>
                      <w:rFonts w:ascii="Times New Roman" w:hAnsi="宋体" w:hint="eastAsia"/>
                      <w:szCs w:val="21"/>
                    </w:rPr>
                    <w:t>。</w:t>
                  </w:r>
                </w:p>
              </w:tc>
              <w:tc>
                <w:tcPr>
                  <w:tcW w:w="2245" w:type="dxa"/>
                  <w:vAlign w:val="center"/>
                </w:tcPr>
                <w:p w:rsidR="00A94F22" w:rsidRPr="009F413E" w:rsidRDefault="00A94F22" w:rsidP="00BF393F">
                  <w:pPr>
                    <w:adjustRightInd w:val="0"/>
                    <w:snapToGrid w:val="0"/>
                    <w:jc w:val="center"/>
                    <w:rPr>
                      <w:rFonts w:ascii="Times New Roman" w:hAnsi="Times New Roman"/>
                      <w:szCs w:val="21"/>
                    </w:rPr>
                  </w:pPr>
                  <w:r w:rsidRPr="009F413E">
                    <w:rPr>
                      <w:rFonts w:ascii="Times New Roman" w:hAnsi="宋体"/>
                      <w:szCs w:val="21"/>
                    </w:rPr>
                    <w:t>设备和汽车投入运行时</w:t>
                  </w:r>
                </w:p>
              </w:tc>
              <w:tc>
                <w:tcPr>
                  <w:tcW w:w="1898" w:type="dxa"/>
                  <w:vMerge w:val="restart"/>
                  <w:vAlign w:val="center"/>
                </w:tcPr>
                <w:p w:rsidR="00A94F22" w:rsidRPr="009F413E" w:rsidRDefault="00A94F22" w:rsidP="00BF393F">
                  <w:pPr>
                    <w:adjustRightInd w:val="0"/>
                    <w:snapToGrid w:val="0"/>
                    <w:jc w:val="center"/>
                    <w:rPr>
                      <w:rFonts w:ascii="Times New Roman" w:hAnsi="Times New Roman"/>
                      <w:szCs w:val="21"/>
                    </w:rPr>
                  </w:pPr>
                  <w:r w:rsidRPr="009F413E">
                    <w:rPr>
                      <w:rFonts w:ascii="Times New Roman" w:hAnsi="宋体"/>
                      <w:szCs w:val="21"/>
                    </w:rPr>
                    <w:t>负责有关事务安排，支付费用，监督进展情况。</w:t>
                  </w:r>
                </w:p>
              </w:tc>
            </w:tr>
            <w:tr w:rsidR="00A94F22" w:rsidRPr="009F413E" w:rsidTr="00BF393F">
              <w:trPr>
                <w:cantSplit/>
                <w:trHeight w:val="340"/>
                <w:jc w:val="center"/>
              </w:trPr>
              <w:tc>
                <w:tcPr>
                  <w:tcW w:w="978" w:type="dxa"/>
                  <w:tcMar>
                    <w:left w:w="28" w:type="dxa"/>
                    <w:right w:w="28" w:type="dxa"/>
                  </w:tcMar>
                  <w:vAlign w:val="center"/>
                </w:tcPr>
                <w:p w:rsidR="00A94F22" w:rsidRPr="009F413E" w:rsidRDefault="00A94F22" w:rsidP="00BF393F">
                  <w:pPr>
                    <w:adjustRightInd w:val="0"/>
                    <w:snapToGrid w:val="0"/>
                    <w:jc w:val="center"/>
                    <w:rPr>
                      <w:rFonts w:ascii="Times New Roman" w:hAnsi="Times New Roman"/>
                      <w:szCs w:val="21"/>
                    </w:rPr>
                  </w:pPr>
                  <w:r w:rsidRPr="009F413E">
                    <w:rPr>
                      <w:rFonts w:ascii="Times New Roman" w:hAnsi="宋体"/>
                      <w:szCs w:val="21"/>
                    </w:rPr>
                    <w:t>生活垃圾</w:t>
                  </w:r>
                </w:p>
              </w:tc>
              <w:tc>
                <w:tcPr>
                  <w:tcW w:w="3155" w:type="dxa"/>
                  <w:tcMar>
                    <w:left w:w="28" w:type="dxa"/>
                    <w:right w:w="28" w:type="dxa"/>
                  </w:tcMar>
                  <w:vAlign w:val="center"/>
                </w:tcPr>
                <w:p w:rsidR="00A94F22" w:rsidRPr="009F413E" w:rsidRDefault="00A94F22" w:rsidP="00BF393F">
                  <w:pPr>
                    <w:adjustRightInd w:val="0"/>
                    <w:snapToGrid w:val="0"/>
                    <w:jc w:val="center"/>
                    <w:rPr>
                      <w:rFonts w:ascii="Times New Roman" w:hAnsi="Times New Roman"/>
                      <w:szCs w:val="21"/>
                    </w:rPr>
                  </w:pPr>
                  <w:r w:rsidRPr="009F413E">
                    <w:rPr>
                      <w:rFonts w:ascii="Times New Roman" w:hAnsi="宋体"/>
                      <w:szCs w:val="21"/>
                    </w:rPr>
                    <w:t>放置垃圾桶，生活垃圾定期清运送至指定的生活垃圾中转站</w:t>
                  </w:r>
                </w:p>
              </w:tc>
              <w:tc>
                <w:tcPr>
                  <w:tcW w:w="2245" w:type="dxa"/>
                  <w:vAlign w:val="center"/>
                </w:tcPr>
                <w:p w:rsidR="00A94F22" w:rsidRPr="009F413E" w:rsidRDefault="00A94F22" w:rsidP="00BF393F">
                  <w:pPr>
                    <w:adjustRightInd w:val="0"/>
                    <w:snapToGrid w:val="0"/>
                    <w:jc w:val="center"/>
                    <w:rPr>
                      <w:rFonts w:ascii="Times New Roman" w:hAnsi="Times New Roman"/>
                      <w:szCs w:val="21"/>
                    </w:rPr>
                  </w:pPr>
                  <w:r w:rsidRPr="009F413E">
                    <w:rPr>
                      <w:rFonts w:ascii="Times New Roman" w:hAnsi="宋体"/>
                      <w:szCs w:val="21"/>
                    </w:rPr>
                    <w:t>工程投入施工至运行</w:t>
                  </w:r>
                </w:p>
              </w:tc>
              <w:tc>
                <w:tcPr>
                  <w:tcW w:w="1898" w:type="dxa"/>
                  <w:vMerge/>
                  <w:vAlign w:val="center"/>
                </w:tcPr>
                <w:p w:rsidR="00A94F22" w:rsidRPr="009F413E" w:rsidRDefault="00A94F22" w:rsidP="00BF393F">
                  <w:pPr>
                    <w:adjustRightInd w:val="0"/>
                    <w:snapToGrid w:val="0"/>
                    <w:jc w:val="center"/>
                    <w:rPr>
                      <w:rFonts w:ascii="Times New Roman" w:hAnsi="Times New Roman"/>
                      <w:szCs w:val="21"/>
                    </w:rPr>
                  </w:pPr>
                </w:p>
              </w:tc>
            </w:tr>
            <w:tr w:rsidR="00A94F22" w:rsidRPr="009F413E" w:rsidTr="00BF393F">
              <w:trPr>
                <w:cantSplit/>
                <w:trHeight w:val="340"/>
                <w:jc w:val="center"/>
              </w:trPr>
              <w:tc>
                <w:tcPr>
                  <w:tcW w:w="978" w:type="dxa"/>
                  <w:tcMar>
                    <w:left w:w="28" w:type="dxa"/>
                    <w:right w:w="28" w:type="dxa"/>
                  </w:tcMar>
                  <w:vAlign w:val="center"/>
                </w:tcPr>
                <w:p w:rsidR="00A94F22" w:rsidRPr="009F413E" w:rsidRDefault="00A94F22" w:rsidP="00BF393F">
                  <w:pPr>
                    <w:adjustRightInd w:val="0"/>
                    <w:snapToGrid w:val="0"/>
                    <w:jc w:val="center"/>
                    <w:rPr>
                      <w:rFonts w:ascii="Times New Roman" w:hAnsi="宋体"/>
                      <w:szCs w:val="21"/>
                    </w:rPr>
                  </w:pPr>
                  <w:r w:rsidRPr="009F413E">
                    <w:rPr>
                      <w:rFonts w:ascii="Times New Roman" w:hAnsi="宋体"/>
                      <w:szCs w:val="21"/>
                    </w:rPr>
                    <w:t>施工弃渣</w:t>
                  </w:r>
                </w:p>
              </w:tc>
              <w:tc>
                <w:tcPr>
                  <w:tcW w:w="3155" w:type="dxa"/>
                  <w:tcMar>
                    <w:left w:w="28" w:type="dxa"/>
                    <w:right w:w="28" w:type="dxa"/>
                  </w:tcMar>
                  <w:vAlign w:val="center"/>
                </w:tcPr>
                <w:p w:rsidR="00A94F22" w:rsidRPr="009F413E" w:rsidRDefault="00A94F22" w:rsidP="00BF393F">
                  <w:pPr>
                    <w:adjustRightInd w:val="0"/>
                    <w:snapToGrid w:val="0"/>
                    <w:jc w:val="center"/>
                    <w:rPr>
                      <w:rFonts w:ascii="Times New Roman" w:hAnsi="宋体"/>
                      <w:szCs w:val="21"/>
                    </w:rPr>
                  </w:pPr>
                  <w:r w:rsidRPr="009F413E">
                    <w:rPr>
                      <w:rFonts w:ascii="Times New Roman" w:hAnsi="宋体"/>
                      <w:szCs w:val="21"/>
                    </w:rPr>
                    <w:t>弃渣场的拦挡</w:t>
                  </w:r>
                  <w:r w:rsidRPr="009F413E">
                    <w:rPr>
                      <w:rFonts w:ascii="Times New Roman" w:hAnsi="宋体" w:hint="eastAsia"/>
                      <w:szCs w:val="21"/>
                    </w:rPr>
                    <w:t>、</w:t>
                  </w:r>
                  <w:r w:rsidRPr="009F413E">
                    <w:rPr>
                      <w:rFonts w:ascii="Times New Roman" w:hAnsi="宋体"/>
                      <w:szCs w:val="21"/>
                    </w:rPr>
                    <w:t>护坡</w:t>
                  </w:r>
                  <w:r w:rsidRPr="009F413E">
                    <w:rPr>
                      <w:rFonts w:ascii="Times New Roman" w:hAnsi="宋体" w:hint="eastAsia"/>
                      <w:szCs w:val="21"/>
                    </w:rPr>
                    <w:t>、</w:t>
                  </w:r>
                  <w:r w:rsidRPr="009F413E">
                    <w:rPr>
                      <w:rFonts w:ascii="Times New Roman" w:hAnsi="宋体"/>
                      <w:szCs w:val="21"/>
                    </w:rPr>
                    <w:t>拦截排水沟等工程措施</w:t>
                  </w:r>
                  <w:r w:rsidRPr="009F413E">
                    <w:rPr>
                      <w:rFonts w:ascii="Times New Roman" w:hAnsi="宋体" w:hint="eastAsia"/>
                      <w:szCs w:val="21"/>
                    </w:rPr>
                    <w:t>，</w:t>
                  </w:r>
                  <w:r w:rsidRPr="009F413E">
                    <w:rPr>
                      <w:rFonts w:ascii="Times New Roman" w:hAnsi="宋体"/>
                      <w:szCs w:val="21"/>
                    </w:rPr>
                    <w:t>后期迹地恢复等植物措施</w:t>
                  </w:r>
                  <w:r w:rsidRPr="009F413E">
                    <w:rPr>
                      <w:rFonts w:ascii="Times New Roman" w:hAnsi="宋体" w:hint="eastAsia"/>
                      <w:szCs w:val="21"/>
                    </w:rPr>
                    <w:t>，</w:t>
                  </w:r>
                  <w:r w:rsidRPr="009F413E">
                    <w:rPr>
                      <w:rFonts w:ascii="Times New Roman" w:hAnsi="宋体"/>
                      <w:szCs w:val="21"/>
                    </w:rPr>
                    <w:t>覆绿期的洒水</w:t>
                  </w:r>
                  <w:r w:rsidRPr="009F413E">
                    <w:rPr>
                      <w:rFonts w:ascii="Times New Roman" w:hAnsi="宋体" w:hint="eastAsia"/>
                      <w:szCs w:val="21"/>
                    </w:rPr>
                    <w:t>、</w:t>
                  </w:r>
                  <w:r w:rsidRPr="009F413E">
                    <w:rPr>
                      <w:rFonts w:ascii="Times New Roman" w:hAnsi="宋体"/>
                      <w:szCs w:val="21"/>
                    </w:rPr>
                    <w:t>除虫等管理措施</w:t>
                  </w:r>
                </w:p>
              </w:tc>
              <w:tc>
                <w:tcPr>
                  <w:tcW w:w="2245" w:type="dxa"/>
                  <w:vAlign w:val="center"/>
                </w:tcPr>
                <w:p w:rsidR="00A94F22" w:rsidRPr="009F413E" w:rsidRDefault="00A94F22" w:rsidP="00BF393F">
                  <w:pPr>
                    <w:adjustRightInd w:val="0"/>
                    <w:snapToGrid w:val="0"/>
                    <w:jc w:val="center"/>
                    <w:rPr>
                      <w:rFonts w:ascii="Times New Roman" w:hAnsi="宋体"/>
                      <w:szCs w:val="21"/>
                    </w:rPr>
                  </w:pPr>
                  <w:r w:rsidRPr="009F413E">
                    <w:rPr>
                      <w:rFonts w:ascii="Times New Roman" w:hAnsi="宋体"/>
                      <w:szCs w:val="21"/>
                    </w:rPr>
                    <w:t>施工期至运行</w:t>
                  </w:r>
                </w:p>
              </w:tc>
              <w:tc>
                <w:tcPr>
                  <w:tcW w:w="1898" w:type="dxa"/>
                  <w:vMerge/>
                  <w:vAlign w:val="center"/>
                </w:tcPr>
                <w:p w:rsidR="00A94F22" w:rsidRPr="009F413E" w:rsidRDefault="00A94F22" w:rsidP="00BF393F">
                  <w:pPr>
                    <w:adjustRightInd w:val="0"/>
                    <w:snapToGrid w:val="0"/>
                    <w:jc w:val="center"/>
                    <w:rPr>
                      <w:rFonts w:ascii="Times New Roman" w:hAnsi="Times New Roman"/>
                      <w:szCs w:val="21"/>
                    </w:rPr>
                  </w:pPr>
                </w:p>
              </w:tc>
            </w:tr>
            <w:tr w:rsidR="00A94F22" w:rsidRPr="009F413E" w:rsidTr="00BF393F">
              <w:trPr>
                <w:cantSplit/>
                <w:trHeight w:val="340"/>
                <w:jc w:val="center"/>
              </w:trPr>
              <w:tc>
                <w:tcPr>
                  <w:tcW w:w="978" w:type="dxa"/>
                  <w:tcMar>
                    <w:left w:w="28" w:type="dxa"/>
                    <w:right w:w="28" w:type="dxa"/>
                  </w:tcMar>
                  <w:vAlign w:val="center"/>
                </w:tcPr>
                <w:p w:rsidR="00A94F22" w:rsidRPr="009F413E" w:rsidRDefault="00A94F22" w:rsidP="00BF393F">
                  <w:pPr>
                    <w:adjustRightInd w:val="0"/>
                    <w:snapToGrid w:val="0"/>
                    <w:jc w:val="center"/>
                    <w:rPr>
                      <w:rFonts w:ascii="Times New Roman" w:hAnsi="宋体"/>
                      <w:szCs w:val="21"/>
                    </w:rPr>
                  </w:pPr>
                  <w:r w:rsidRPr="009F413E">
                    <w:rPr>
                      <w:rFonts w:ascii="Times New Roman" w:hAnsi="宋体"/>
                      <w:szCs w:val="21"/>
                    </w:rPr>
                    <w:t>风险防范</w:t>
                  </w:r>
                </w:p>
              </w:tc>
              <w:tc>
                <w:tcPr>
                  <w:tcW w:w="3155" w:type="dxa"/>
                  <w:tcMar>
                    <w:left w:w="28" w:type="dxa"/>
                    <w:right w:w="28" w:type="dxa"/>
                  </w:tcMar>
                  <w:vAlign w:val="center"/>
                </w:tcPr>
                <w:p w:rsidR="00A94F22" w:rsidRPr="009F413E" w:rsidRDefault="00A94F22" w:rsidP="00B542A6">
                  <w:pPr>
                    <w:adjustRightInd w:val="0"/>
                    <w:snapToGrid w:val="0"/>
                    <w:jc w:val="center"/>
                    <w:rPr>
                      <w:rFonts w:ascii="Times New Roman" w:hAnsi="宋体"/>
                      <w:szCs w:val="21"/>
                    </w:rPr>
                  </w:pPr>
                  <w:r w:rsidRPr="009F413E">
                    <w:rPr>
                      <w:rFonts w:ascii="Times New Roman" w:hAnsi="宋体"/>
                      <w:szCs w:val="21"/>
                    </w:rPr>
                    <w:t>依托</w:t>
                  </w:r>
                  <w:r w:rsidRPr="009F413E">
                    <w:rPr>
                      <w:rFonts w:ascii="Times New Roman" w:hAnsi="宋体" w:hint="eastAsia"/>
                      <w:szCs w:val="21"/>
                    </w:rPr>
                    <w:t>通道</w:t>
                  </w:r>
                  <w:r w:rsidRPr="009F413E">
                    <w:rPr>
                      <w:rFonts w:ascii="Times New Roman" w:hAnsi="宋体"/>
                      <w:szCs w:val="21"/>
                    </w:rPr>
                    <w:t>侗族自治县三省坡风电场工程</w:t>
                  </w:r>
                  <w:r w:rsidR="00D85970">
                    <w:rPr>
                      <w:rFonts w:ascii="Times New Roman" w:hAnsi="宋体" w:hint="eastAsia"/>
                      <w:szCs w:val="21"/>
                    </w:rPr>
                    <w:t>（一期工程）</w:t>
                  </w:r>
                  <w:r w:rsidRPr="009F413E">
                    <w:rPr>
                      <w:rFonts w:ascii="Times New Roman" w:hAnsi="宋体"/>
                      <w:szCs w:val="21"/>
                    </w:rPr>
                    <w:t>升压站事故池</w:t>
                  </w:r>
                </w:p>
              </w:tc>
              <w:tc>
                <w:tcPr>
                  <w:tcW w:w="2245" w:type="dxa"/>
                  <w:vAlign w:val="center"/>
                </w:tcPr>
                <w:p w:rsidR="00A94F22" w:rsidRPr="009F413E" w:rsidRDefault="00A94F22" w:rsidP="00BF393F">
                  <w:pPr>
                    <w:adjustRightInd w:val="0"/>
                    <w:snapToGrid w:val="0"/>
                    <w:jc w:val="center"/>
                    <w:rPr>
                      <w:rFonts w:ascii="Times New Roman" w:hAnsi="宋体"/>
                      <w:szCs w:val="21"/>
                    </w:rPr>
                  </w:pPr>
                  <w:r w:rsidRPr="009F413E">
                    <w:rPr>
                      <w:rFonts w:ascii="Times New Roman" w:hAnsi="宋体"/>
                      <w:szCs w:val="21"/>
                    </w:rPr>
                    <w:t>运营期</w:t>
                  </w:r>
                </w:p>
              </w:tc>
              <w:tc>
                <w:tcPr>
                  <w:tcW w:w="1898" w:type="dxa"/>
                  <w:vMerge/>
                  <w:vAlign w:val="center"/>
                </w:tcPr>
                <w:p w:rsidR="00A94F22" w:rsidRPr="009F413E" w:rsidRDefault="00A94F22" w:rsidP="00BF393F">
                  <w:pPr>
                    <w:adjustRightInd w:val="0"/>
                    <w:snapToGrid w:val="0"/>
                    <w:jc w:val="center"/>
                    <w:rPr>
                      <w:rFonts w:ascii="Times New Roman" w:hAnsi="Times New Roman"/>
                      <w:szCs w:val="21"/>
                    </w:rPr>
                  </w:pPr>
                </w:p>
              </w:tc>
            </w:tr>
            <w:tr w:rsidR="00A94F22" w:rsidRPr="009F413E" w:rsidTr="00BF393F">
              <w:trPr>
                <w:cantSplit/>
                <w:trHeight w:val="340"/>
                <w:jc w:val="center"/>
              </w:trPr>
              <w:tc>
                <w:tcPr>
                  <w:tcW w:w="978" w:type="dxa"/>
                  <w:tcMar>
                    <w:left w:w="28" w:type="dxa"/>
                    <w:right w:w="28" w:type="dxa"/>
                  </w:tcMar>
                  <w:vAlign w:val="center"/>
                </w:tcPr>
                <w:p w:rsidR="00A94F22" w:rsidRPr="009F413E" w:rsidRDefault="00A94F22" w:rsidP="00BF393F">
                  <w:pPr>
                    <w:adjustRightInd w:val="0"/>
                    <w:snapToGrid w:val="0"/>
                    <w:jc w:val="center"/>
                    <w:rPr>
                      <w:rFonts w:ascii="Times New Roman" w:hAnsi="宋体"/>
                      <w:szCs w:val="21"/>
                    </w:rPr>
                  </w:pPr>
                  <w:r w:rsidRPr="009F413E">
                    <w:rPr>
                      <w:rFonts w:ascii="Times New Roman" w:hAnsi="宋体"/>
                      <w:szCs w:val="21"/>
                    </w:rPr>
                    <w:t>危险废物</w:t>
                  </w:r>
                </w:p>
              </w:tc>
              <w:tc>
                <w:tcPr>
                  <w:tcW w:w="3155" w:type="dxa"/>
                  <w:tcMar>
                    <w:left w:w="28" w:type="dxa"/>
                    <w:right w:w="28" w:type="dxa"/>
                  </w:tcMar>
                  <w:vAlign w:val="center"/>
                </w:tcPr>
                <w:p w:rsidR="00A94F22" w:rsidRPr="009F413E" w:rsidRDefault="00A94F22" w:rsidP="00A94F22">
                  <w:pPr>
                    <w:adjustRightInd w:val="0"/>
                    <w:snapToGrid w:val="0"/>
                    <w:jc w:val="center"/>
                    <w:rPr>
                      <w:rFonts w:ascii="Times New Roman" w:hAnsi="宋体"/>
                      <w:szCs w:val="21"/>
                    </w:rPr>
                  </w:pPr>
                  <w:r w:rsidRPr="009F413E">
                    <w:rPr>
                      <w:rFonts w:ascii="Times New Roman" w:hAnsi="宋体" w:hint="eastAsia"/>
                      <w:szCs w:val="21"/>
                    </w:rPr>
                    <w:t>依托通道</w:t>
                  </w:r>
                  <w:r w:rsidRPr="009F413E">
                    <w:rPr>
                      <w:rFonts w:ascii="Times New Roman" w:hAnsi="宋体"/>
                      <w:szCs w:val="21"/>
                    </w:rPr>
                    <w:t>侗族自治县三省坡风电场工程</w:t>
                  </w:r>
                  <w:r w:rsidR="00D85970">
                    <w:rPr>
                      <w:rFonts w:ascii="Times New Roman" w:hAnsi="宋体" w:hint="eastAsia"/>
                      <w:szCs w:val="21"/>
                    </w:rPr>
                    <w:t>（一期工程）</w:t>
                  </w:r>
                  <w:r w:rsidRPr="009F413E">
                    <w:rPr>
                      <w:rFonts w:ascii="Times New Roman" w:hAnsi="宋体"/>
                      <w:szCs w:val="21"/>
                    </w:rPr>
                    <w:t>升压站危废暂存间</w:t>
                  </w:r>
                </w:p>
              </w:tc>
              <w:tc>
                <w:tcPr>
                  <w:tcW w:w="2245" w:type="dxa"/>
                  <w:vAlign w:val="center"/>
                </w:tcPr>
                <w:p w:rsidR="00A94F22" w:rsidRPr="009F413E" w:rsidRDefault="00A94F22" w:rsidP="00BF393F">
                  <w:pPr>
                    <w:adjustRightInd w:val="0"/>
                    <w:snapToGrid w:val="0"/>
                    <w:jc w:val="center"/>
                    <w:rPr>
                      <w:rFonts w:ascii="Times New Roman" w:hAnsi="宋体"/>
                      <w:szCs w:val="21"/>
                    </w:rPr>
                  </w:pPr>
                  <w:r w:rsidRPr="009F413E">
                    <w:rPr>
                      <w:rFonts w:ascii="Times New Roman" w:hAnsi="宋体"/>
                      <w:szCs w:val="21"/>
                    </w:rPr>
                    <w:t>运营期</w:t>
                  </w:r>
                </w:p>
              </w:tc>
              <w:tc>
                <w:tcPr>
                  <w:tcW w:w="1898" w:type="dxa"/>
                  <w:vMerge/>
                  <w:vAlign w:val="center"/>
                </w:tcPr>
                <w:p w:rsidR="00A94F22" w:rsidRPr="009F413E" w:rsidRDefault="00A94F22" w:rsidP="00BF393F">
                  <w:pPr>
                    <w:adjustRightInd w:val="0"/>
                    <w:snapToGrid w:val="0"/>
                    <w:jc w:val="center"/>
                    <w:rPr>
                      <w:rFonts w:ascii="Times New Roman" w:hAnsi="Times New Roman"/>
                      <w:szCs w:val="21"/>
                    </w:rPr>
                  </w:pPr>
                </w:p>
              </w:tc>
            </w:tr>
            <w:tr w:rsidR="00A94F22" w:rsidRPr="009F413E" w:rsidTr="00BF393F">
              <w:trPr>
                <w:cantSplit/>
                <w:trHeight w:val="340"/>
                <w:jc w:val="center"/>
              </w:trPr>
              <w:tc>
                <w:tcPr>
                  <w:tcW w:w="978" w:type="dxa"/>
                  <w:tcMar>
                    <w:left w:w="28" w:type="dxa"/>
                    <w:right w:w="28" w:type="dxa"/>
                  </w:tcMar>
                  <w:vAlign w:val="center"/>
                </w:tcPr>
                <w:p w:rsidR="00A94F22" w:rsidRPr="009F413E" w:rsidRDefault="00A94F22" w:rsidP="00BF393F">
                  <w:pPr>
                    <w:adjustRightInd w:val="0"/>
                    <w:snapToGrid w:val="0"/>
                    <w:jc w:val="center"/>
                    <w:rPr>
                      <w:rFonts w:ascii="Times New Roman" w:hAnsi="宋体"/>
                      <w:szCs w:val="21"/>
                    </w:rPr>
                  </w:pPr>
                  <w:r w:rsidRPr="009F413E">
                    <w:rPr>
                      <w:rFonts w:ascii="Times New Roman" w:hAnsi="宋体"/>
                      <w:szCs w:val="21"/>
                    </w:rPr>
                    <w:t>生态保护</w:t>
                  </w:r>
                </w:p>
              </w:tc>
              <w:tc>
                <w:tcPr>
                  <w:tcW w:w="3155" w:type="dxa"/>
                  <w:tcMar>
                    <w:left w:w="28" w:type="dxa"/>
                    <w:right w:w="28" w:type="dxa"/>
                  </w:tcMar>
                  <w:vAlign w:val="center"/>
                </w:tcPr>
                <w:p w:rsidR="00A94F22" w:rsidRPr="009F413E" w:rsidRDefault="00A94F22" w:rsidP="00A94F22">
                  <w:pPr>
                    <w:adjustRightInd w:val="0"/>
                    <w:snapToGrid w:val="0"/>
                    <w:jc w:val="center"/>
                    <w:rPr>
                      <w:rFonts w:ascii="Times New Roman" w:hAnsi="宋体"/>
                      <w:szCs w:val="21"/>
                    </w:rPr>
                  </w:pPr>
                  <w:r w:rsidRPr="009F413E">
                    <w:rPr>
                      <w:rFonts w:ascii="Times New Roman" w:hAnsi="宋体"/>
                      <w:szCs w:val="21"/>
                    </w:rPr>
                    <w:t>采用宣传栏、挂牌等措施加强野生动物和保护植物保护的教育宣传力度；复核调查工程区重点保护物种；严格实施植被恢复措施；将工程支付与生态保护结合进行</w:t>
                  </w:r>
                </w:p>
              </w:tc>
              <w:tc>
                <w:tcPr>
                  <w:tcW w:w="2245" w:type="dxa"/>
                  <w:vAlign w:val="center"/>
                </w:tcPr>
                <w:p w:rsidR="00A94F22" w:rsidRPr="009F413E" w:rsidRDefault="00A94F22" w:rsidP="00BF393F">
                  <w:pPr>
                    <w:adjustRightInd w:val="0"/>
                    <w:snapToGrid w:val="0"/>
                    <w:jc w:val="center"/>
                    <w:rPr>
                      <w:rFonts w:ascii="Times New Roman" w:hAnsi="宋体"/>
                      <w:szCs w:val="21"/>
                    </w:rPr>
                  </w:pPr>
                  <w:r w:rsidRPr="009F413E">
                    <w:rPr>
                      <w:rFonts w:ascii="Times New Roman" w:hAnsi="宋体"/>
                      <w:szCs w:val="21"/>
                    </w:rPr>
                    <w:t>施工期</w:t>
                  </w:r>
                  <w:r w:rsidRPr="009F413E">
                    <w:rPr>
                      <w:rFonts w:ascii="Times New Roman" w:hAnsi="宋体" w:hint="eastAsia"/>
                      <w:szCs w:val="21"/>
                    </w:rPr>
                    <w:t>、</w:t>
                  </w:r>
                  <w:r w:rsidRPr="009F413E">
                    <w:rPr>
                      <w:rFonts w:ascii="Times New Roman" w:hAnsi="宋体"/>
                      <w:szCs w:val="21"/>
                    </w:rPr>
                    <w:t>运营期</w:t>
                  </w:r>
                </w:p>
              </w:tc>
              <w:tc>
                <w:tcPr>
                  <w:tcW w:w="1898" w:type="dxa"/>
                  <w:vMerge w:val="restart"/>
                  <w:vAlign w:val="center"/>
                </w:tcPr>
                <w:p w:rsidR="00A94F22" w:rsidRPr="009F413E" w:rsidRDefault="00A94F22" w:rsidP="00A94F22">
                  <w:pPr>
                    <w:adjustRightInd w:val="0"/>
                    <w:snapToGrid w:val="0"/>
                    <w:jc w:val="center"/>
                    <w:rPr>
                      <w:rFonts w:ascii="Times New Roman" w:hAnsi="Times New Roman"/>
                      <w:szCs w:val="21"/>
                    </w:rPr>
                  </w:pPr>
                  <w:r w:rsidRPr="009F413E">
                    <w:rPr>
                      <w:rFonts w:ascii="Times New Roman" w:hAnsi="宋体"/>
                      <w:szCs w:val="21"/>
                    </w:rPr>
                    <w:t>负责有关事务安排，支付费用，监督进展情况</w:t>
                  </w:r>
                </w:p>
                <w:p w:rsidR="00A94F22" w:rsidRPr="009F413E" w:rsidRDefault="00A94F22" w:rsidP="00BF393F">
                  <w:pPr>
                    <w:adjustRightInd w:val="0"/>
                    <w:snapToGrid w:val="0"/>
                    <w:jc w:val="center"/>
                    <w:rPr>
                      <w:rFonts w:ascii="Times New Roman" w:hAnsi="Times New Roman"/>
                      <w:szCs w:val="21"/>
                    </w:rPr>
                  </w:pPr>
                </w:p>
              </w:tc>
            </w:tr>
            <w:tr w:rsidR="00A94F22" w:rsidRPr="009F413E" w:rsidTr="00BF393F">
              <w:trPr>
                <w:cantSplit/>
                <w:trHeight w:val="340"/>
                <w:jc w:val="center"/>
              </w:trPr>
              <w:tc>
                <w:tcPr>
                  <w:tcW w:w="978" w:type="dxa"/>
                  <w:tcMar>
                    <w:left w:w="28" w:type="dxa"/>
                    <w:right w:w="28" w:type="dxa"/>
                  </w:tcMar>
                  <w:vAlign w:val="center"/>
                </w:tcPr>
                <w:p w:rsidR="00A94F22" w:rsidRPr="009F413E" w:rsidRDefault="00A94F22" w:rsidP="00BF393F">
                  <w:pPr>
                    <w:adjustRightInd w:val="0"/>
                    <w:snapToGrid w:val="0"/>
                    <w:jc w:val="center"/>
                    <w:rPr>
                      <w:rFonts w:ascii="Times New Roman" w:hAnsi="宋体"/>
                      <w:szCs w:val="21"/>
                    </w:rPr>
                  </w:pPr>
                  <w:r w:rsidRPr="009F413E">
                    <w:rPr>
                      <w:rFonts w:ascii="Times New Roman" w:hAnsi="宋体"/>
                      <w:szCs w:val="21"/>
                    </w:rPr>
                    <w:t>环境监理</w:t>
                  </w:r>
                </w:p>
              </w:tc>
              <w:tc>
                <w:tcPr>
                  <w:tcW w:w="3155" w:type="dxa"/>
                  <w:tcMar>
                    <w:left w:w="28" w:type="dxa"/>
                    <w:right w:w="28" w:type="dxa"/>
                  </w:tcMar>
                  <w:vAlign w:val="center"/>
                </w:tcPr>
                <w:p w:rsidR="00A94F22" w:rsidRPr="009F413E" w:rsidRDefault="00A94F22" w:rsidP="00A94F22">
                  <w:pPr>
                    <w:adjustRightInd w:val="0"/>
                    <w:snapToGrid w:val="0"/>
                    <w:jc w:val="center"/>
                    <w:rPr>
                      <w:rFonts w:ascii="Times New Roman" w:hAnsi="宋体"/>
                      <w:szCs w:val="21"/>
                    </w:rPr>
                  </w:pPr>
                  <w:r w:rsidRPr="009F413E">
                    <w:rPr>
                      <w:rFonts w:ascii="Times New Roman" w:hAnsi="宋体" w:hint="eastAsia"/>
                      <w:szCs w:val="21"/>
                    </w:rPr>
                    <w:t>环境监理的组织实施和监督</w:t>
                  </w:r>
                </w:p>
              </w:tc>
              <w:tc>
                <w:tcPr>
                  <w:tcW w:w="2245" w:type="dxa"/>
                  <w:vAlign w:val="center"/>
                </w:tcPr>
                <w:p w:rsidR="00A94F22" w:rsidRPr="009F413E" w:rsidRDefault="00A94F22" w:rsidP="00BF393F">
                  <w:pPr>
                    <w:adjustRightInd w:val="0"/>
                    <w:snapToGrid w:val="0"/>
                    <w:jc w:val="center"/>
                    <w:rPr>
                      <w:rFonts w:ascii="Times New Roman" w:hAnsi="宋体"/>
                      <w:szCs w:val="21"/>
                    </w:rPr>
                  </w:pPr>
                  <w:r w:rsidRPr="009F413E">
                    <w:rPr>
                      <w:rFonts w:ascii="Times New Roman" w:hAnsi="宋体"/>
                      <w:szCs w:val="21"/>
                    </w:rPr>
                    <w:t>施工阶段</w:t>
                  </w:r>
                </w:p>
              </w:tc>
              <w:tc>
                <w:tcPr>
                  <w:tcW w:w="1898" w:type="dxa"/>
                  <w:vMerge/>
                  <w:vAlign w:val="center"/>
                </w:tcPr>
                <w:p w:rsidR="00A94F22" w:rsidRPr="009F413E" w:rsidRDefault="00A94F22" w:rsidP="00BF393F">
                  <w:pPr>
                    <w:adjustRightInd w:val="0"/>
                    <w:snapToGrid w:val="0"/>
                    <w:jc w:val="center"/>
                    <w:rPr>
                      <w:rFonts w:ascii="Times New Roman" w:hAnsi="Times New Roman"/>
                      <w:szCs w:val="21"/>
                    </w:rPr>
                  </w:pPr>
                </w:p>
              </w:tc>
            </w:tr>
            <w:tr w:rsidR="00A94F22" w:rsidRPr="009F413E" w:rsidTr="00BF393F">
              <w:trPr>
                <w:cantSplit/>
                <w:trHeight w:val="340"/>
                <w:jc w:val="center"/>
              </w:trPr>
              <w:tc>
                <w:tcPr>
                  <w:tcW w:w="978" w:type="dxa"/>
                  <w:tcMar>
                    <w:left w:w="28" w:type="dxa"/>
                    <w:right w:w="28" w:type="dxa"/>
                  </w:tcMar>
                  <w:vAlign w:val="center"/>
                </w:tcPr>
                <w:p w:rsidR="00A94F22" w:rsidRPr="009F413E" w:rsidRDefault="00A94F22" w:rsidP="00BF393F">
                  <w:pPr>
                    <w:adjustRightInd w:val="0"/>
                    <w:snapToGrid w:val="0"/>
                    <w:jc w:val="center"/>
                    <w:rPr>
                      <w:rFonts w:ascii="Times New Roman" w:hAnsi="宋体"/>
                      <w:szCs w:val="21"/>
                    </w:rPr>
                  </w:pPr>
                  <w:r w:rsidRPr="009F413E">
                    <w:rPr>
                      <w:rFonts w:ascii="Times New Roman" w:hAnsi="宋体"/>
                      <w:szCs w:val="21"/>
                    </w:rPr>
                    <w:t>环境监测</w:t>
                  </w:r>
                </w:p>
              </w:tc>
              <w:tc>
                <w:tcPr>
                  <w:tcW w:w="3155" w:type="dxa"/>
                  <w:tcMar>
                    <w:left w:w="28" w:type="dxa"/>
                    <w:right w:w="28" w:type="dxa"/>
                  </w:tcMar>
                  <w:vAlign w:val="center"/>
                </w:tcPr>
                <w:p w:rsidR="00A94F22" w:rsidRPr="009F413E" w:rsidRDefault="00A94F22" w:rsidP="00A94F22">
                  <w:pPr>
                    <w:adjustRightInd w:val="0"/>
                    <w:snapToGrid w:val="0"/>
                    <w:jc w:val="center"/>
                    <w:rPr>
                      <w:rFonts w:ascii="Times New Roman" w:hAnsi="宋体"/>
                      <w:szCs w:val="21"/>
                    </w:rPr>
                  </w:pPr>
                  <w:r w:rsidRPr="009F413E">
                    <w:rPr>
                      <w:rFonts w:ascii="Times New Roman" w:hAnsi="宋体" w:hint="eastAsia"/>
                      <w:szCs w:val="21"/>
                    </w:rPr>
                    <w:t>施工期环境监测、竣工环保验收期环境监测、生产运营期环境监测的组织实施</w:t>
                  </w:r>
                </w:p>
              </w:tc>
              <w:tc>
                <w:tcPr>
                  <w:tcW w:w="2245" w:type="dxa"/>
                  <w:vAlign w:val="center"/>
                </w:tcPr>
                <w:p w:rsidR="00A94F22" w:rsidRPr="009F413E" w:rsidRDefault="00A94F22" w:rsidP="00BF393F">
                  <w:pPr>
                    <w:adjustRightInd w:val="0"/>
                    <w:snapToGrid w:val="0"/>
                    <w:jc w:val="center"/>
                    <w:rPr>
                      <w:rFonts w:ascii="Times New Roman" w:hAnsi="宋体"/>
                      <w:szCs w:val="21"/>
                    </w:rPr>
                  </w:pPr>
                  <w:r w:rsidRPr="009F413E">
                    <w:rPr>
                      <w:rFonts w:ascii="Times New Roman" w:hAnsi="宋体"/>
                      <w:szCs w:val="21"/>
                    </w:rPr>
                    <w:t>施工阶段</w:t>
                  </w:r>
                  <w:r w:rsidRPr="009F413E">
                    <w:rPr>
                      <w:rFonts w:ascii="Times New Roman" w:hAnsi="宋体" w:hint="eastAsia"/>
                      <w:szCs w:val="21"/>
                    </w:rPr>
                    <w:t>、</w:t>
                  </w:r>
                  <w:r w:rsidRPr="009F413E">
                    <w:rPr>
                      <w:rFonts w:ascii="Times New Roman" w:hAnsi="宋体"/>
                      <w:szCs w:val="21"/>
                    </w:rPr>
                    <w:t>验收阶段和运营阶段</w:t>
                  </w:r>
                </w:p>
              </w:tc>
              <w:tc>
                <w:tcPr>
                  <w:tcW w:w="1898" w:type="dxa"/>
                  <w:vMerge/>
                  <w:vAlign w:val="center"/>
                </w:tcPr>
                <w:p w:rsidR="00A94F22" w:rsidRPr="009F413E" w:rsidRDefault="00A94F22" w:rsidP="00BF393F">
                  <w:pPr>
                    <w:adjustRightInd w:val="0"/>
                    <w:snapToGrid w:val="0"/>
                    <w:jc w:val="center"/>
                    <w:rPr>
                      <w:rFonts w:ascii="Times New Roman" w:hAnsi="Times New Roman"/>
                      <w:szCs w:val="21"/>
                    </w:rPr>
                  </w:pPr>
                </w:p>
              </w:tc>
            </w:tr>
            <w:tr w:rsidR="00BF393F" w:rsidRPr="009F413E" w:rsidTr="00BF393F">
              <w:trPr>
                <w:cantSplit/>
                <w:trHeight w:val="340"/>
                <w:jc w:val="center"/>
              </w:trPr>
              <w:tc>
                <w:tcPr>
                  <w:tcW w:w="978" w:type="dxa"/>
                  <w:tcMar>
                    <w:left w:w="28" w:type="dxa"/>
                    <w:right w:w="28" w:type="dxa"/>
                  </w:tcMar>
                  <w:vAlign w:val="center"/>
                </w:tcPr>
                <w:p w:rsidR="00BF393F" w:rsidRPr="009F413E" w:rsidRDefault="00BF393F" w:rsidP="00BF393F">
                  <w:pPr>
                    <w:adjustRightInd w:val="0"/>
                    <w:snapToGrid w:val="0"/>
                    <w:jc w:val="center"/>
                    <w:rPr>
                      <w:rFonts w:ascii="Times New Roman" w:hAnsi="Times New Roman"/>
                      <w:szCs w:val="21"/>
                    </w:rPr>
                  </w:pPr>
                  <w:r w:rsidRPr="009F413E">
                    <w:rPr>
                      <w:rFonts w:ascii="Times New Roman" w:hAnsi="宋体"/>
                      <w:szCs w:val="21"/>
                    </w:rPr>
                    <w:lastRenderedPageBreak/>
                    <w:t>人群健康</w:t>
                  </w:r>
                </w:p>
              </w:tc>
              <w:tc>
                <w:tcPr>
                  <w:tcW w:w="3155" w:type="dxa"/>
                  <w:tcMar>
                    <w:left w:w="28" w:type="dxa"/>
                    <w:right w:w="28" w:type="dxa"/>
                  </w:tcMar>
                  <w:vAlign w:val="center"/>
                </w:tcPr>
                <w:p w:rsidR="00BF393F" w:rsidRPr="009F413E" w:rsidRDefault="00BF393F" w:rsidP="00BF393F">
                  <w:pPr>
                    <w:adjustRightInd w:val="0"/>
                    <w:snapToGrid w:val="0"/>
                    <w:jc w:val="center"/>
                    <w:rPr>
                      <w:rFonts w:ascii="Times New Roman" w:hAnsi="Times New Roman"/>
                      <w:szCs w:val="21"/>
                    </w:rPr>
                  </w:pPr>
                  <w:r w:rsidRPr="009F413E">
                    <w:rPr>
                      <w:rFonts w:ascii="Times New Roman" w:hAnsi="宋体"/>
                      <w:szCs w:val="21"/>
                    </w:rPr>
                    <w:t>定期调查，疫情防控，卫生清理</w:t>
                  </w:r>
                </w:p>
              </w:tc>
              <w:tc>
                <w:tcPr>
                  <w:tcW w:w="2245" w:type="dxa"/>
                  <w:vAlign w:val="center"/>
                </w:tcPr>
                <w:p w:rsidR="00BF393F" w:rsidRPr="009F413E" w:rsidRDefault="00BF393F" w:rsidP="00BF393F">
                  <w:pPr>
                    <w:adjustRightInd w:val="0"/>
                    <w:snapToGrid w:val="0"/>
                    <w:jc w:val="center"/>
                    <w:rPr>
                      <w:rFonts w:ascii="Times New Roman" w:hAnsi="Times New Roman"/>
                      <w:szCs w:val="21"/>
                    </w:rPr>
                  </w:pPr>
                  <w:r w:rsidRPr="009F413E">
                    <w:rPr>
                      <w:rFonts w:ascii="Times New Roman" w:hAnsi="宋体"/>
                      <w:szCs w:val="21"/>
                    </w:rPr>
                    <w:t>施工期</w:t>
                  </w:r>
                </w:p>
              </w:tc>
              <w:tc>
                <w:tcPr>
                  <w:tcW w:w="1898" w:type="dxa"/>
                  <w:vAlign w:val="center"/>
                </w:tcPr>
                <w:p w:rsidR="00BF393F" w:rsidRPr="009F413E" w:rsidRDefault="00BF393F" w:rsidP="00BF393F">
                  <w:pPr>
                    <w:adjustRightInd w:val="0"/>
                    <w:snapToGrid w:val="0"/>
                    <w:jc w:val="center"/>
                    <w:rPr>
                      <w:rFonts w:ascii="Times New Roman" w:hAnsi="Times New Roman"/>
                      <w:szCs w:val="21"/>
                    </w:rPr>
                  </w:pPr>
                  <w:r w:rsidRPr="009F413E">
                    <w:rPr>
                      <w:rFonts w:ascii="Times New Roman" w:hAnsi="宋体"/>
                      <w:szCs w:val="21"/>
                    </w:rPr>
                    <w:t>审查进度，监督进展情况</w:t>
                  </w:r>
                </w:p>
              </w:tc>
            </w:tr>
            <w:tr w:rsidR="00BF393F" w:rsidRPr="009F413E" w:rsidTr="00BF393F">
              <w:trPr>
                <w:cantSplit/>
                <w:trHeight w:val="340"/>
                <w:jc w:val="center"/>
              </w:trPr>
              <w:tc>
                <w:tcPr>
                  <w:tcW w:w="978" w:type="dxa"/>
                  <w:tcMar>
                    <w:left w:w="28" w:type="dxa"/>
                    <w:right w:w="28" w:type="dxa"/>
                  </w:tcMar>
                  <w:vAlign w:val="center"/>
                </w:tcPr>
                <w:p w:rsidR="00BF393F" w:rsidRPr="009F413E" w:rsidRDefault="00BF393F" w:rsidP="00BF393F">
                  <w:pPr>
                    <w:adjustRightInd w:val="0"/>
                    <w:snapToGrid w:val="0"/>
                    <w:jc w:val="center"/>
                    <w:rPr>
                      <w:rFonts w:ascii="Times New Roman" w:hAnsi="Times New Roman"/>
                      <w:szCs w:val="21"/>
                    </w:rPr>
                  </w:pPr>
                  <w:r w:rsidRPr="009F413E">
                    <w:rPr>
                      <w:rFonts w:ascii="Times New Roman" w:hAnsi="宋体"/>
                      <w:szCs w:val="21"/>
                    </w:rPr>
                    <w:t>环保验收</w:t>
                  </w:r>
                </w:p>
              </w:tc>
              <w:tc>
                <w:tcPr>
                  <w:tcW w:w="3155" w:type="dxa"/>
                  <w:tcMar>
                    <w:left w:w="28" w:type="dxa"/>
                    <w:right w:w="28" w:type="dxa"/>
                  </w:tcMar>
                  <w:vAlign w:val="center"/>
                </w:tcPr>
                <w:p w:rsidR="00BF393F" w:rsidRPr="009F413E" w:rsidRDefault="00BF393F" w:rsidP="00BF393F">
                  <w:pPr>
                    <w:adjustRightInd w:val="0"/>
                    <w:snapToGrid w:val="0"/>
                    <w:jc w:val="center"/>
                    <w:rPr>
                      <w:rFonts w:ascii="Times New Roman" w:hAnsi="Times New Roman"/>
                      <w:szCs w:val="21"/>
                    </w:rPr>
                  </w:pPr>
                  <w:r w:rsidRPr="009F413E">
                    <w:rPr>
                      <w:rFonts w:ascii="Times New Roman" w:hAnsi="宋体"/>
                      <w:szCs w:val="21"/>
                    </w:rPr>
                    <w:t>根据验收调查结果，提交验收报告，组织环保验收</w:t>
                  </w:r>
                </w:p>
              </w:tc>
              <w:tc>
                <w:tcPr>
                  <w:tcW w:w="2245" w:type="dxa"/>
                  <w:vAlign w:val="center"/>
                </w:tcPr>
                <w:p w:rsidR="00BF393F" w:rsidRPr="009F413E" w:rsidRDefault="00BF393F" w:rsidP="00BF393F">
                  <w:pPr>
                    <w:adjustRightInd w:val="0"/>
                    <w:snapToGrid w:val="0"/>
                    <w:jc w:val="center"/>
                    <w:rPr>
                      <w:rFonts w:ascii="Times New Roman" w:hAnsi="Times New Roman"/>
                      <w:szCs w:val="21"/>
                    </w:rPr>
                  </w:pPr>
                  <w:r w:rsidRPr="009F413E">
                    <w:rPr>
                      <w:rFonts w:ascii="Times New Roman" w:hAnsi="宋体"/>
                      <w:szCs w:val="21"/>
                    </w:rPr>
                    <w:t>施工期结束，正式运营期前</w:t>
                  </w:r>
                </w:p>
              </w:tc>
              <w:tc>
                <w:tcPr>
                  <w:tcW w:w="1898" w:type="dxa"/>
                  <w:vAlign w:val="center"/>
                </w:tcPr>
                <w:p w:rsidR="00A94F22" w:rsidRPr="009F413E" w:rsidRDefault="00A94F22" w:rsidP="00A94F22">
                  <w:pPr>
                    <w:adjustRightInd w:val="0"/>
                    <w:snapToGrid w:val="0"/>
                    <w:jc w:val="center"/>
                    <w:rPr>
                      <w:rFonts w:ascii="Times New Roman" w:hAnsi="Times New Roman"/>
                      <w:szCs w:val="21"/>
                    </w:rPr>
                  </w:pPr>
                  <w:r w:rsidRPr="009F413E">
                    <w:rPr>
                      <w:rFonts w:ascii="Times New Roman" w:hAnsi="宋体"/>
                      <w:szCs w:val="21"/>
                    </w:rPr>
                    <w:t>负责有关事务安排，支付费用，监督进展情况</w:t>
                  </w:r>
                </w:p>
                <w:p w:rsidR="00BF393F" w:rsidRPr="009F413E" w:rsidRDefault="00BF393F" w:rsidP="00BF393F">
                  <w:pPr>
                    <w:adjustRightInd w:val="0"/>
                    <w:snapToGrid w:val="0"/>
                    <w:jc w:val="center"/>
                    <w:rPr>
                      <w:rFonts w:ascii="Times New Roman" w:hAnsi="Times New Roman"/>
                      <w:szCs w:val="21"/>
                    </w:rPr>
                  </w:pPr>
                </w:p>
              </w:tc>
            </w:tr>
          </w:tbl>
          <w:p w:rsidR="00C33B1E" w:rsidRPr="009F413E" w:rsidRDefault="00DA7384" w:rsidP="00C33B1E">
            <w:pPr>
              <w:autoSpaceDE w:val="0"/>
              <w:autoSpaceDN w:val="0"/>
              <w:spacing w:line="360" w:lineRule="auto"/>
              <w:jc w:val="left"/>
              <w:rPr>
                <w:rFonts w:ascii="Times New Roman" w:hAnsi="Times New Roman"/>
                <w:b/>
                <w:bCs/>
                <w:kern w:val="0"/>
                <w:sz w:val="28"/>
                <w:szCs w:val="28"/>
              </w:rPr>
            </w:pPr>
            <w:r w:rsidRPr="009F413E">
              <w:rPr>
                <w:rFonts w:ascii="Times New Roman" w:hAnsi="Times New Roman" w:hint="eastAsia"/>
                <w:b/>
                <w:bCs/>
                <w:kern w:val="0"/>
                <w:sz w:val="28"/>
                <w:szCs w:val="28"/>
              </w:rPr>
              <w:t>1</w:t>
            </w:r>
            <w:r w:rsidR="00260F6B" w:rsidRPr="009F413E">
              <w:rPr>
                <w:rFonts w:ascii="Times New Roman" w:hAnsi="Times New Roman" w:hint="eastAsia"/>
                <w:b/>
                <w:bCs/>
                <w:kern w:val="0"/>
                <w:sz w:val="28"/>
                <w:szCs w:val="28"/>
              </w:rPr>
              <w:t>0</w:t>
            </w:r>
            <w:r w:rsidR="00C33B1E" w:rsidRPr="009F413E">
              <w:rPr>
                <w:rFonts w:ascii="Times New Roman" w:hAnsi="Times New Roman"/>
                <w:b/>
                <w:bCs/>
                <w:kern w:val="0"/>
                <w:sz w:val="28"/>
                <w:szCs w:val="28"/>
              </w:rPr>
              <w:t>.</w:t>
            </w:r>
            <w:r w:rsidR="00C33B1E" w:rsidRPr="009F413E">
              <w:rPr>
                <w:rFonts w:ascii="Times New Roman" w:hAnsi="Times New Roman" w:hint="eastAsia"/>
                <w:b/>
                <w:bCs/>
                <w:kern w:val="0"/>
                <w:sz w:val="28"/>
                <w:szCs w:val="28"/>
              </w:rPr>
              <w:t>3</w:t>
            </w:r>
            <w:r w:rsidR="00C33B1E" w:rsidRPr="009F413E">
              <w:rPr>
                <w:rFonts w:ascii="Times New Roman" w:hAnsi="Times New Roman" w:hint="eastAsia"/>
                <w:b/>
                <w:bCs/>
                <w:kern w:val="0"/>
                <w:sz w:val="28"/>
                <w:szCs w:val="28"/>
              </w:rPr>
              <w:t>环境监理</w:t>
            </w:r>
          </w:p>
          <w:p w:rsidR="00C33B1E" w:rsidRPr="009F413E" w:rsidRDefault="00C33B1E" w:rsidP="00DA7384">
            <w:pPr>
              <w:pStyle w:val="af"/>
              <w:ind w:firstLine="480"/>
              <w:rPr>
                <w:noProof/>
              </w:rPr>
            </w:pPr>
            <w:r w:rsidRPr="009F413E">
              <w:rPr>
                <w:rFonts w:hint="eastAsia"/>
                <w:noProof/>
              </w:rPr>
              <w:t>（</w:t>
            </w:r>
            <w:r w:rsidRPr="009F413E">
              <w:rPr>
                <w:rFonts w:hint="eastAsia"/>
                <w:noProof/>
              </w:rPr>
              <w:t>1</w:t>
            </w:r>
            <w:r w:rsidRPr="009F413E">
              <w:rPr>
                <w:rFonts w:hint="eastAsia"/>
                <w:noProof/>
              </w:rPr>
              <w:t>）</w:t>
            </w:r>
            <w:r w:rsidRPr="009F413E">
              <w:rPr>
                <w:noProof/>
              </w:rPr>
              <w:t>监理目的</w:t>
            </w:r>
          </w:p>
          <w:p w:rsidR="00C33B1E" w:rsidRPr="009F413E" w:rsidRDefault="00C33B1E" w:rsidP="00DA7384">
            <w:pPr>
              <w:pStyle w:val="af"/>
              <w:ind w:firstLine="480"/>
              <w:rPr>
                <w:noProof/>
              </w:rPr>
            </w:pPr>
            <w:r w:rsidRPr="009F413E">
              <w:rPr>
                <w:noProof/>
              </w:rPr>
              <w:t>对本项目通过环境影响评价文件审批后在设计、施工、试生产（运行）、验收各阶段环境保护设施及配套采取的环境保护措施落实情况进行全过程监督与督促。</w:t>
            </w:r>
          </w:p>
          <w:p w:rsidR="00C33B1E" w:rsidRPr="009F413E" w:rsidRDefault="00C33B1E" w:rsidP="00DA7384">
            <w:pPr>
              <w:pStyle w:val="af"/>
              <w:ind w:firstLine="480"/>
              <w:rPr>
                <w:noProof/>
              </w:rPr>
            </w:pPr>
            <w:r w:rsidRPr="009F413E">
              <w:rPr>
                <w:rFonts w:hint="eastAsia"/>
                <w:noProof/>
              </w:rPr>
              <w:t>（</w:t>
            </w:r>
            <w:r w:rsidRPr="009F413E">
              <w:rPr>
                <w:rFonts w:hint="eastAsia"/>
                <w:noProof/>
              </w:rPr>
              <w:t>2</w:t>
            </w:r>
            <w:r w:rsidRPr="009F413E">
              <w:rPr>
                <w:rFonts w:hint="eastAsia"/>
                <w:noProof/>
              </w:rPr>
              <w:t>）</w:t>
            </w:r>
            <w:r w:rsidRPr="009F413E">
              <w:rPr>
                <w:noProof/>
              </w:rPr>
              <w:t>监理模式</w:t>
            </w:r>
          </w:p>
          <w:p w:rsidR="00C33B1E" w:rsidRPr="009F413E" w:rsidRDefault="00C33B1E" w:rsidP="00DA7384">
            <w:pPr>
              <w:pStyle w:val="af"/>
              <w:ind w:firstLine="480"/>
              <w:rPr>
                <w:noProof/>
              </w:rPr>
            </w:pPr>
            <w:r w:rsidRPr="009F413E">
              <w:rPr>
                <w:noProof/>
              </w:rPr>
              <w:t>本项目环境监理单位受建设单位委托，以驻场、旁站或巡查方式实行本项目的环境监理。</w:t>
            </w:r>
          </w:p>
          <w:p w:rsidR="00C33B1E" w:rsidRPr="009F413E" w:rsidRDefault="00C33B1E" w:rsidP="00DA7384">
            <w:pPr>
              <w:pStyle w:val="af"/>
              <w:ind w:firstLine="480"/>
              <w:rPr>
                <w:noProof/>
              </w:rPr>
            </w:pPr>
            <w:r w:rsidRPr="009F413E">
              <w:rPr>
                <w:rFonts w:hint="eastAsia"/>
                <w:noProof/>
              </w:rPr>
              <w:t>（</w:t>
            </w:r>
            <w:r w:rsidRPr="009F413E">
              <w:rPr>
                <w:rFonts w:hint="eastAsia"/>
                <w:noProof/>
              </w:rPr>
              <w:t>3</w:t>
            </w:r>
            <w:r w:rsidRPr="009F413E">
              <w:rPr>
                <w:rFonts w:hint="eastAsia"/>
                <w:noProof/>
              </w:rPr>
              <w:t>）</w:t>
            </w:r>
            <w:r w:rsidRPr="009F413E">
              <w:rPr>
                <w:noProof/>
              </w:rPr>
              <w:t>监理内容</w:t>
            </w:r>
          </w:p>
          <w:p w:rsidR="00C33B1E" w:rsidRPr="009F413E" w:rsidRDefault="00C33B1E" w:rsidP="00DA7384">
            <w:pPr>
              <w:pStyle w:val="af"/>
              <w:ind w:firstLine="480"/>
              <w:rPr>
                <w:noProof/>
              </w:rPr>
            </w:pPr>
            <w:r w:rsidRPr="009F413E">
              <w:rPr>
                <w:noProof/>
              </w:rPr>
              <w:t>环境监理单位根据本项目从设计、施工、试生产（运行）到竣工环境保护验收各个环节环境保护设施措施落实情况，开展如下环境监理工作。</w:t>
            </w:r>
          </w:p>
          <w:p w:rsidR="00C33B1E" w:rsidRPr="009F413E" w:rsidRDefault="004504E6" w:rsidP="00DA7384">
            <w:pPr>
              <w:pStyle w:val="af"/>
              <w:ind w:firstLine="480"/>
              <w:rPr>
                <w:noProof/>
              </w:rPr>
            </w:pPr>
            <w:r w:rsidRPr="009F413E">
              <w:rPr>
                <w:noProof/>
              </w:rPr>
              <w:fldChar w:fldCharType="begin"/>
            </w:r>
            <w:r w:rsidR="00C33B1E" w:rsidRPr="009F413E">
              <w:rPr>
                <w:rFonts w:hint="eastAsia"/>
                <w:noProof/>
              </w:rPr>
              <w:instrText>= 1 \* GB3</w:instrText>
            </w:r>
            <w:r w:rsidRPr="009F413E">
              <w:rPr>
                <w:noProof/>
              </w:rPr>
              <w:fldChar w:fldCharType="separate"/>
            </w:r>
            <w:r w:rsidR="00C33B1E" w:rsidRPr="009F413E">
              <w:rPr>
                <w:rFonts w:hint="eastAsia"/>
                <w:noProof/>
              </w:rPr>
              <w:t>①</w:t>
            </w:r>
            <w:r w:rsidRPr="009F413E">
              <w:rPr>
                <w:noProof/>
              </w:rPr>
              <w:fldChar w:fldCharType="end"/>
            </w:r>
            <w:r w:rsidR="00C33B1E" w:rsidRPr="009F413E">
              <w:rPr>
                <w:noProof/>
              </w:rPr>
              <w:t>设计阶段的环境监理</w:t>
            </w:r>
          </w:p>
          <w:p w:rsidR="00C33B1E" w:rsidRPr="009F413E" w:rsidRDefault="00C33B1E" w:rsidP="00DA7384">
            <w:pPr>
              <w:pStyle w:val="af"/>
              <w:ind w:firstLine="480"/>
              <w:rPr>
                <w:noProof/>
              </w:rPr>
            </w:pPr>
            <w:r w:rsidRPr="009F413E">
              <w:rPr>
                <w:rFonts w:hint="eastAsia"/>
                <w:noProof/>
              </w:rPr>
              <w:t>a.</w:t>
            </w:r>
            <w:r w:rsidRPr="009F413E">
              <w:rPr>
                <w:noProof/>
              </w:rPr>
              <w:t>环境监理单位依据环境影响评价文件及审批文件对环境保护设施设计文件内容进行全面核对，并出具核对意见，随环境保护设施设计文件一同上报建设项目环境影响评价文件审批机构。上报后的环境保护设施设计文件和核对意见不得擅自变更。因特殊情况确需变更的，须向环境影响评价文件审批机构提出申请，经同意后重新上报。</w:t>
            </w:r>
          </w:p>
          <w:p w:rsidR="00C33B1E" w:rsidRPr="009F413E" w:rsidRDefault="00C33B1E" w:rsidP="00DA7384">
            <w:pPr>
              <w:pStyle w:val="af"/>
              <w:ind w:firstLine="480"/>
              <w:rPr>
                <w:noProof/>
              </w:rPr>
            </w:pPr>
            <w:r w:rsidRPr="009F413E">
              <w:rPr>
                <w:rFonts w:hint="eastAsia"/>
                <w:noProof/>
              </w:rPr>
              <w:t>b.</w:t>
            </w:r>
            <w:r w:rsidRPr="009F413E">
              <w:rPr>
                <w:noProof/>
              </w:rPr>
              <w:t>审核施工合同中环境保护条款、施工单位环境管理计划和施工组织设计中的环保</w:t>
            </w:r>
          </w:p>
          <w:p w:rsidR="00C33B1E" w:rsidRPr="009F413E" w:rsidRDefault="00C33B1E" w:rsidP="00DA7384">
            <w:pPr>
              <w:pStyle w:val="af"/>
              <w:ind w:firstLine="480"/>
              <w:rPr>
                <w:noProof/>
              </w:rPr>
            </w:pPr>
            <w:r w:rsidRPr="009F413E">
              <w:rPr>
                <w:noProof/>
              </w:rPr>
              <w:t>措施，核实工程占地和准备工作。</w:t>
            </w:r>
          </w:p>
          <w:p w:rsidR="00C33B1E" w:rsidRPr="009F413E" w:rsidRDefault="00C33B1E" w:rsidP="00DA7384">
            <w:pPr>
              <w:pStyle w:val="af"/>
              <w:ind w:firstLine="480"/>
              <w:rPr>
                <w:noProof/>
              </w:rPr>
            </w:pPr>
            <w:r w:rsidRPr="009F413E">
              <w:rPr>
                <w:rFonts w:hint="eastAsia"/>
                <w:noProof/>
              </w:rPr>
              <w:t>c.</w:t>
            </w:r>
            <w:r w:rsidRPr="009F413E">
              <w:rPr>
                <w:noProof/>
              </w:rPr>
              <w:t>督促建设单位本项目环境影响评价文件及其审批文件抄送至当地环境保护行政主管部门。</w:t>
            </w:r>
          </w:p>
          <w:p w:rsidR="00C33B1E" w:rsidRPr="00F87B59" w:rsidRDefault="004504E6" w:rsidP="00DA7384">
            <w:pPr>
              <w:pStyle w:val="af"/>
              <w:ind w:firstLine="480"/>
              <w:rPr>
                <w:noProof/>
                <w:u w:val="single"/>
              </w:rPr>
            </w:pPr>
            <w:r w:rsidRPr="00F87B59">
              <w:rPr>
                <w:noProof/>
                <w:u w:val="single"/>
              </w:rPr>
              <w:fldChar w:fldCharType="begin"/>
            </w:r>
            <w:r w:rsidR="00C33B1E" w:rsidRPr="00F87B59">
              <w:rPr>
                <w:rFonts w:hint="eastAsia"/>
                <w:noProof/>
                <w:u w:val="single"/>
              </w:rPr>
              <w:instrText>= 2 \* GB3</w:instrText>
            </w:r>
            <w:r w:rsidRPr="00F87B59">
              <w:rPr>
                <w:noProof/>
                <w:u w:val="single"/>
              </w:rPr>
              <w:fldChar w:fldCharType="separate"/>
            </w:r>
            <w:r w:rsidR="00C33B1E" w:rsidRPr="00F87B59">
              <w:rPr>
                <w:rFonts w:hint="eastAsia"/>
                <w:noProof/>
                <w:u w:val="single"/>
              </w:rPr>
              <w:t>②</w:t>
            </w:r>
            <w:r w:rsidRPr="00F87B59">
              <w:rPr>
                <w:noProof/>
                <w:u w:val="single"/>
              </w:rPr>
              <w:fldChar w:fldCharType="end"/>
            </w:r>
            <w:r w:rsidR="00C33B1E" w:rsidRPr="00F87B59">
              <w:rPr>
                <w:noProof/>
                <w:u w:val="single"/>
              </w:rPr>
              <w:t>施工阶段的环境监理</w:t>
            </w:r>
          </w:p>
          <w:p w:rsidR="00C33B1E" w:rsidRPr="00F87B59" w:rsidRDefault="00C33B1E" w:rsidP="00DA7384">
            <w:pPr>
              <w:pStyle w:val="af"/>
              <w:ind w:firstLine="480"/>
              <w:rPr>
                <w:noProof/>
                <w:u w:val="single"/>
              </w:rPr>
            </w:pPr>
            <w:r w:rsidRPr="00F87B59">
              <w:rPr>
                <w:rFonts w:hint="eastAsia"/>
                <w:noProof/>
                <w:u w:val="single"/>
              </w:rPr>
              <w:t>a.</w:t>
            </w:r>
            <w:r w:rsidRPr="00F87B59">
              <w:rPr>
                <w:noProof/>
                <w:u w:val="single"/>
              </w:rPr>
              <w:t>环境监理单位根据本项目类别、规模、技术复杂程度等因素现场派驻项目监理机构或满足专业工作要求的监理人员，建立工程环境监理日志、巡视及旁站记录、环境监理会议纪要、环境监理定期报告和专题报告等环境监理档案，监督</w:t>
            </w:r>
            <w:r w:rsidRPr="00F87B59">
              <w:rPr>
                <w:noProof/>
                <w:u w:val="single"/>
              </w:rPr>
              <w:lastRenderedPageBreak/>
              <w:t>和记录环境保护设施建设情况，及时纠正与环境影响评价文件及审批文件不符的问题，并向环境保护行政主管部门报告。</w:t>
            </w:r>
          </w:p>
          <w:p w:rsidR="00C33B1E" w:rsidRPr="00F87B59" w:rsidRDefault="00C33B1E" w:rsidP="00DA7384">
            <w:pPr>
              <w:pStyle w:val="af"/>
              <w:ind w:firstLine="480"/>
              <w:rPr>
                <w:noProof/>
                <w:u w:val="single"/>
              </w:rPr>
            </w:pPr>
            <w:r w:rsidRPr="00F87B59">
              <w:rPr>
                <w:rFonts w:hint="eastAsia"/>
                <w:noProof/>
                <w:u w:val="single"/>
              </w:rPr>
              <w:t>b.</w:t>
            </w:r>
            <w:r w:rsidRPr="00F87B59">
              <w:rPr>
                <w:noProof/>
                <w:u w:val="single"/>
              </w:rPr>
              <w:t>环境监理单位督促建设单位在建设项目施工前向当地环境保护行政主管部门报告施工进度安排。</w:t>
            </w:r>
          </w:p>
          <w:p w:rsidR="00C33B1E" w:rsidRPr="00F87B59" w:rsidRDefault="00C33B1E" w:rsidP="00DA7384">
            <w:pPr>
              <w:pStyle w:val="af"/>
              <w:ind w:firstLine="480"/>
              <w:rPr>
                <w:noProof/>
                <w:u w:val="single"/>
              </w:rPr>
            </w:pPr>
            <w:r w:rsidRPr="00F87B59">
              <w:rPr>
                <w:rFonts w:hint="eastAsia"/>
                <w:noProof/>
                <w:u w:val="single"/>
              </w:rPr>
              <w:t>c.</w:t>
            </w:r>
            <w:r w:rsidRPr="00F87B59">
              <w:rPr>
                <w:noProof/>
                <w:u w:val="single"/>
              </w:rPr>
              <w:t>环境监理单位依据环境影响评价文件及审批文件，督查本项目施工过程中各项环境保护措施的落实情况，及时纠正与环境影响评价文件及审批文件不符的问题。本项目施工阶段主要环境监理要点见</w:t>
            </w:r>
            <w:r w:rsidR="009238C3" w:rsidRPr="00F87B59">
              <w:rPr>
                <w:rFonts w:hint="eastAsia"/>
                <w:noProof/>
                <w:u w:val="single"/>
              </w:rPr>
              <w:t>下表</w:t>
            </w:r>
            <w:r w:rsidRPr="00F87B59">
              <w:rPr>
                <w:noProof/>
                <w:u w:val="single"/>
              </w:rPr>
              <w:t>。</w:t>
            </w:r>
          </w:p>
          <w:p w:rsidR="00142D29" w:rsidRPr="00F87B59" w:rsidRDefault="00142D29" w:rsidP="00142D29">
            <w:pPr>
              <w:jc w:val="center"/>
              <w:rPr>
                <w:rFonts w:ascii="Times New Roman" w:hAnsi="Times New Roman"/>
                <w:b/>
                <w:sz w:val="24"/>
                <w:szCs w:val="24"/>
                <w:u w:val="single"/>
              </w:rPr>
            </w:pPr>
            <w:r w:rsidRPr="00F87B59">
              <w:rPr>
                <w:rFonts w:ascii="Times New Roman" w:hAnsi="Times New Roman"/>
                <w:b/>
                <w:sz w:val="24"/>
                <w:szCs w:val="24"/>
                <w:u w:val="single"/>
              </w:rPr>
              <w:t>表</w:t>
            </w:r>
            <w:r w:rsidR="00DA7384" w:rsidRPr="00F87B59">
              <w:rPr>
                <w:rFonts w:ascii="Times New Roman" w:hAnsi="Times New Roman"/>
                <w:b/>
                <w:sz w:val="24"/>
                <w:szCs w:val="24"/>
                <w:u w:val="single"/>
              </w:rPr>
              <w:t>1</w:t>
            </w:r>
            <w:r w:rsidR="00260F6B" w:rsidRPr="00F87B59">
              <w:rPr>
                <w:rFonts w:ascii="Times New Roman" w:hAnsi="Times New Roman" w:hint="eastAsia"/>
                <w:b/>
                <w:sz w:val="24"/>
                <w:szCs w:val="24"/>
                <w:u w:val="single"/>
              </w:rPr>
              <w:t>0</w:t>
            </w:r>
            <w:r w:rsidRPr="00F87B59">
              <w:rPr>
                <w:rFonts w:ascii="Times New Roman" w:hAnsi="Times New Roman"/>
                <w:b/>
                <w:sz w:val="24"/>
                <w:szCs w:val="24"/>
                <w:u w:val="single"/>
              </w:rPr>
              <w:t>.3-1</w:t>
            </w:r>
            <w:r w:rsidRPr="00F87B59">
              <w:rPr>
                <w:rFonts w:ascii="Times New Roman" w:hAnsi="Times New Roman"/>
                <w:b/>
                <w:sz w:val="24"/>
                <w:szCs w:val="24"/>
                <w:u w:val="single"/>
              </w:rPr>
              <w:t>本项目环境监理一览表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119"/>
              <w:gridCol w:w="7157"/>
            </w:tblGrid>
            <w:tr w:rsidR="00EF4A17" w:rsidRPr="00F87B59" w:rsidTr="00C562E5">
              <w:trPr>
                <w:trHeight w:val="340"/>
              </w:trPr>
              <w:tc>
                <w:tcPr>
                  <w:tcW w:w="676" w:type="pct"/>
                  <w:shd w:val="clear" w:color="auto" w:fill="auto"/>
                </w:tcPr>
                <w:p w:rsidR="00142D29" w:rsidRPr="00F87B59" w:rsidRDefault="00142D29" w:rsidP="008D624D">
                  <w:pPr>
                    <w:jc w:val="center"/>
                    <w:rPr>
                      <w:rFonts w:ascii="Times New Roman" w:hAnsi="Times New Roman"/>
                      <w:szCs w:val="21"/>
                      <w:u w:val="single"/>
                    </w:rPr>
                  </w:pPr>
                  <w:r w:rsidRPr="00F87B59">
                    <w:rPr>
                      <w:rFonts w:ascii="Times New Roman" w:hAnsi="Times New Roman"/>
                      <w:szCs w:val="21"/>
                      <w:u w:val="single"/>
                    </w:rPr>
                    <w:t>项目</w:t>
                  </w:r>
                </w:p>
              </w:tc>
              <w:tc>
                <w:tcPr>
                  <w:tcW w:w="4324" w:type="pct"/>
                  <w:shd w:val="clear" w:color="auto" w:fill="auto"/>
                </w:tcPr>
                <w:p w:rsidR="00142D29" w:rsidRPr="00F87B59" w:rsidRDefault="00142D29" w:rsidP="008D624D">
                  <w:pPr>
                    <w:jc w:val="center"/>
                    <w:rPr>
                      <w:rFonts w:ascii="Times New Roman" w:hAnsi="Times New Roman"/>
                      <w:szCs w:val="21"/>
                      <w:u w:val="single"/>
                    </w:rPr>
                  </w:pPr>
                  <w:r w:rsidRPr="00F87B59">
                    <w:rPr>
                      <w:rFonts w:ascii="Times New Roman" w:hAnsi="Times New Roman"/>
                      <w:szCs w:val="21"/>
                      <w:u w:val="single"/>
                    </w:rPr>
                    <w:t>环境监理要点</w:t>
                  </w:r>
                </w:p>
              </w:tc>
            </w:tr>
            <w:tr w:rsidR="00EF4A17" w:rsidRPr="00F87B59" w:rsidTr="00C562E5">
              <w:trPr>
                <w:trHeight w:val="340"/>
              </w:trPr>
              <w:tc>
                <w:tcPr>
                  <w:tcW w:w="676" w:type="pct"/>
                  <w:shd w:val="clear" w:color="auto" w:fill="auto"/>
                </w:tcPr>
                <w:p w:rsidR="00142D29" w:rsidRPr="00F87B59" w:rsidRDefault="00142D29" w:rsidP="008D624D">
                  <w:pPr>
                    <w:jc w:val="center"/>
                    <w:rPr>
                      <w:rFonts w:ascii="Times New Roman" w:hAnsi="Times New Roman"/>
                      <w:szCs w:val="21"/>
                      <w:u w:val="single"/>
                    </w:rPr>
                  </w:pPr>
                  <w:r w:rsidRPr="00F87B59">
                    <w:rPr>
                      <w:rFonts w:ascii="Times New Roman" w:hAnsi="Times New Roman"/>
                      <w:szCs w:val="21"/>
                      <w:u w:val="single"/>
                    </w:rPr>
                    <w:t>风机位置</w:t>
                  </w:r>
                </w:p>
              </w:tc>
              <w:tc>
                <w:tcPr>
                  <w:tcW w:w="4324" w:type="pct"/>
                  <w:shd w:val="clear" w:color="auto" w:fill="auto"/>
                </w:tcPr>
                <w:p w:rsidR="00142D29" w:rsidRPr="00F87B59" w:rsidRDefault="00521926" w:rsidP="008D624D">
                  <w:pPr>
                    <w:rPr>
                      <w:rFonts w:ascii="Times New Roman" w:hAnsi="Times New Roman"/>
                      <w:szCs w:val="21"/>
                      <w:u w:val="single"/>
                    </w:rPr>
                  </w:pPr>
                  <w:r w:rsidRPr="00F87B59">
                    <w:rPr>
                      <w:rFonts w:ascii="Times New Roman" w:hAnsi="Times New Roman" w:hint="eastAsia"/>
                      <w:kern w:val="0"/>
                      <w:szCs w:val="21"/>
                      <w:u w:val="single"/>
                    </w:rPr>
                    <w:t>24</w:t>
                  </w:r>
                  <w:r w:rsidR="00142D29" w:rsidRPr="00F87B59">
                    <w:rPr>
                      <w:rFonts w:ascii="Times New Roman" w:hAnsi="Times New Roman"/>
                      <w:kern w:val="0"/>
                      <w:szCs w:val="21"/>
                      <w:u w:val="single"/>
                    </w:rPr>
                    <w:t>台风电机组的实际建设位置与噪声敏感建筑物的距离不小于</w:t>
                  </w:r>
                  <w:r w:rsidR="00142D29" w:rsidRPr="00F87B59">
                    <w:rPr>
                      <w:rFonts w:ascii="Times New Roman" w:hAnsi="Times New Roman"/>
                      <w:kern w:val="0"/>
                      <w:szCs w:val="21"/>
                      <w:u w:val="single"/>
                    </w:rPr>
                    <w:t>300m</w:t>
                  </w:r>
                </w:p>
              </w:tc>
            </w:tr>
            <w:tr w:rsidR="00EF4A17" w:rsidRPr="00F87B59" w:rsidTr="00C562E5">
              <w:trPr>
                <w:trHeight w:val="340"/>
              </w:trPr>
              <w:tc>
                <w:tcPr>
                  <w:tcW w:w="676" w:type="pct"/>
                  <w:shd w:val="clear" w:color="auto" w:fill="auto"/>
                </w:tcPr>
                <w:p w:rsidR="00142D29" w:rsidRPr="00F87B59" w:rsidRDefault="00142D29" w:rsidP="008D624D">
                  <w:pPr>
                    <w:jc w:val="center"/>
                    <w:rPr>
                      <w:rFonts w:ascii="Times New Roman" w:hAnsi="Times New Roman"/>
                      <w:szCs w:val="21"/>
                      <w:u w:val="single"/>
                    </w:rPr>
                  </w:pPr>
                  <w:r w:rsidRPr="00F87B59">
                    <w:rPr>
                      <w:rFonts w:ascii="Times New Roman" w:hAnsi="Times New Roman"/>
                      <w:szCs w:val="21"/>
                      <w:u w:val="single"/>
                    </w:rPr>
                    <w:t>道路</w:t>
                  </w:r>
                </w:p>
              </w:tc>
              <w:tc>
                <w:tcPr>
                  <w:tcW w:w="4324" w:type="pct"/>
                  <w:shd w:val="clear" w:color="auto" w:fill="auto"/>
                </w:tcPr>
                <w:p w:rsidR="00142D29" w:rsidRPr="00F87B59" w:rsidRDefault="00142D29" w:rsidP="008D624D">
                  <w:pPr>
                    <w:tabs>
                      <w:tab w:val="left" w:pos="2730"/>
                    </w:tabs>
                    <w:rPr>
                      <w:rFonts w:ascii="Times New Roman" w:hAnsi="Times New Roman"/>
                      <w:szCs w:val="21"/>
                      <w:u w:val="single"/>
                    </w:rPr>
                  </w:pPr>
                  <w:r w:rsidRPr="00F87B59">
                    <w:rPr>
                      <w:rFonts w:ascii="Times New Roman" w:hAnsi="Times New Roman"/>
                      <w:kern w:val="0"/>
                      <w:szCs w:val="21"/>
                      <w:u w:val="single"/>
                    </w:rPr>
                    <w:t>施工临时道路路面宽不得大于</w:t>
                  </w:r>
                  <w:r w:rsidRPr="00F87B59">
                    <w:rPr>
                      <w:rFonts w:ascii="Times New Roman" w:hAnsi="Times New Roman"/>
                      <w:kern w:val="0"/>
                      <w:szCs w:val="21"/>
                      <w:u w:val="single"/>
                    </w:rPr>
                    <w:t>5m</w:t>
                  </w:r>
                  <w:r w:rsidRPr="00F87B59">
                    <w:rPr>
                      <w:rFonts w:ascii="Times New Roman" w:hAnsi="Times New Roman"/>
                      <w:kern w:val="0"/>
                      <w:szCs w:val="21"/>
                      <w:u w:val="single"/>
                    </w:rPr>
                    <w:t>，施工结束后恢复至</w:t>
                  </w:r>
                  <w:r w:rsidRPr="00F87B59">
                    <w:rPr>
                      <w:rFonts w:ascii="Times New Roman" w:hAnsi="Times New Roman"/>
                      <w:kern w:val="0"/>
                      <w:szCs w:val="21"/>
                      <w:u w:val="single"/>
                    </w:rPr>
                    <w:t>4m</w:t>
                  </w:r>
                  <w:r w:rsidRPr="00F87B59">
                    <w:rPr>
                      <w:rFonts w:ascii="Times New Roman" w:hAnsi="Times New Roman"/>
                      <w:kern w:val="0"/>
                      <w:szCs w:val="21"/>
                      <w:u w:val="single"/>
                    </w:rPr>
                    <w:t>宽路面。</w:t>
                  </w:r>
                </w:p>
              </w:tc>
            </w:tr>
            <w:tr w:rsidR="00EF4A17" w:rsidRPr="00F87B59" w:rsidTr="00C562E5">
              <w:trPr>
                <w:trHeight w:val="340"/>
              </w:trPr>
              <w:tc>
                <w:tcPr>
                  <w:tcW w:w="676" w:type="pct"/>
                  <w:shd w:val="clear" w:color="auto" w:fill="auto"/>
                </w:tcPr>
                <w:p w:rsidR="00142D29" w:rsidRPr="00F87B59" w:rsidRDefault="00142D29" w:rsidP="008D624D">
                  <w:pPr>
                    <w:jc w:val="center"/>
                    <w:rPr>
                      <w:rFonts w:ascii="Times New Roman" w:hAnsi="Times New Roman"/>
                      <w:szCs w:val="21"/>
                      <w:u w:val="single"/>
                    </w:rPr>
                  </w:pPr>
                  <w:r w:rsidRPr="00F87B59">
                    <w:rPr>
                      <w:rFonts w:ascii="Times New Roman" w:hAnsi="Times New Roman"/>
                      <w:szCs w:val="21"/>
                      <w:u w:val="single"/>
                    </w:rPr>
                    <w:t>集电线路</w:t>
                  </w:r>
                </w:p>
              </w:tc>
              <w:tc>
                <w:tcPr>
                  <w:tcW w:w="4324" w:type="pct"/>
                  <w:shd w:val="clear" w:color="auto" w:fill="auto"/>
                </w:tcPr>
                <w:p w:rsidR="00142D29" w:rsidRPr="00F87B59" w:rsidRDefault="00142D29" w:rsidP="008D624D">
                  <w:pPr>
                    <w:jc w:val="center"/>
                    <w:rPr>
                      <w:rFonts w:ascii="Times New Roman" w:hAnsi="Times New Roman"/>
                      <w:szCs w:val="21"/>
                      <w:u w:val="single"/>
                    </w:rPr>
                  </w:pPr>
                  <w:r w:rsidRPr="00F87B59">
                    <w:rPr>
                      <w:rFonts w:ascii="Times New Roman" w:hAnsi="Times New Roman"/>
                      <w:kern w:val="0"/>
                      <w:szCs w:val="21"/>
                      <w:u w:val="single"/>
                    </w:rPr>
                    <w:t>风力发电场区内</w:t>
                  </w:r>
                  <w:r w:rsidRPr="00F87B59">
                    <w:rPr>
                      <w:rFonts w:ascii="Times New Roman" w:hAnsi="Times New Roman"/>
                      <w:kern w:val="0"/>
                      <w:szCs w:val="21"/>
                      <w:u w:val="single"/>
                    </w:rPr>
                    <w:t>35kV</w:t>
                  </w:r>
                  <w:r w:rsidRPr="00F87B59">
                    <w:rPr>
                      <w:rFonts w:ascii="Times New Roman" w:hAnsi="Times New Roman"/>
                      <w:kern w:val="0"/>
                      <w:szCs w:val="21"/>
                      <w:u w:val="single"/>
                    </w:rPr>
                    <w:t>集电线路采用直埋电缆。</w:t>
                  </w:r>
                </w:p>
              </w:tc>
            </w:tr>
            <w:tr w:rsidR="00EF4A17" w:rsidRPr="00F87B59" w:rsidTr="00C562E5">
              <w:trPr>
                <w:trHeight w:val="340"/>
              </w:trPr>
              <w:tc>
                <w:tcPr>
                  <w:tcW w:w="676" w:type="pct"/>
                  <w:shd w:val="clear" w:color="auto" w:fill="auto"/>
                </w:tcPr>
                <w:p w:rsidR="00142D29" w:rsidRPr="00F87B59" w:rsidRDefault="00142D29" w:rsidP="008D624D">
                  <w:pPr>
                    <w:jc w:val="center"/>
                    <w:rPr>
                      <w:rFonts w:ascii="Times New Roman" w:hAnsi="Times New Roman"/>
                      <w:szCs w:val="21"/>
                      <w:u w:val="single"/>
                    </w:rPr>
                  </w:pPr>
                  <w:r w:rsidRPr="00F87B59">
                    <w:rPr>
                      <w:rFonts w:ascii="Times New Roman" w:hAnsi="Times New Roman"/>
                      <w:szCs w:val="21"/>
                      <w:u w:val="single"/>
                    </w:rPr>
                    <w:t>废水</w:t>
                  </w:r>
                </w:p>
              </w:tc>
              <w:tc>
                <w:tcPr>
                  <w:tcW w:w="4324" w:type="pct"/>
                  <w:shd w:val="clear" w:color="auto" w:fill="auto"/>
                </w:tcPr>
                <w:p w:rsidR="00142D29" w:rsidRPr="00F87B59" w:rsidRDefault="00142D29" w:rsidP="00693698">
                  <w:pPr>
                    <w:autoSpaceDE w:val="0"/>
                    <w:autoSpaceDN w:val="0"/>
                    <w:adjustRightInd w:val="0"/>
                    <w:jc w:val="left"/>
                    <w:rPr>
                      <w:rFonts w:ascii="Times New Roman" w:hAnsi="Times New Roman"/>
                      <w:kern w:val="0"/>
                      <w:szCs w:val="21"/>
                      <w:u w:val="single"/>
                    </w:rPr>
                  </w:pPr>
                  <w:r w:rsidRPr="00F87B59">
                    <w:rPr>
                      <w:rFonts w:ascii="Times New Roman" w:hAnsi="Times New Roman"/>
                      <w:kern w:val="0"/>
                      <w:szCs w:val="21"/>
                      <w:u w:val="single"/>
                    </w:rPr>
                    <w:t>施工废水通过隔油池、沉砂池进行澄清处理后回用于洒水抑尘；施工生活污水经旱厕处理后用于植被浇灌。</w:t>
                  </w:r>
                </w:p>
              </w:tc>
            </w:tr>
            <w:tr w:rsidR="00EF4A17" w:rsidRPr="00F87B59" w:rsidTr="00C562E5">
              <w:trPr>
                <w:trHeight w:val="340"/>
              </w:trPr>
              <w:tc>
                <w:tcPr>
                  <w:tcW w:w="676" w:type="pct"/>
                  <w:shd w:val="clear" w:color="auto" w:fill="auto"/>
                </w:tcPr>
                <w:p w:rsidR="00142D29" w:rsidRPr="00F87B59" w:rsidRDefault="00142D29" w:rsidP="008D624D">
                  <w:pPr>
                    <w:jc w:val="center"/>
                    <w:rPr>
                      <w:rFonts w:ascii="Times New Roman" w:hAnsi="Times New Roman"/>
                      <w:szCs w:val="21"/>
                      <w:u w:val="single"/>
                    </w:rPr>
                  </w:pPr>
                  <w:r w:rsidRPr="00F87B59">
                    <w:rPr>
                      <w:rFonts w:ascii="Times New Roman" w:hAnsi="Times New Roman"/>
                      <w:szCs w:val="21"/>
                      <w:u w:val="single"/>
                    </w:rPr>
                    <w:t>废气</w:t>
                  </w:r>
                </w:p>
              </w:tc>
              <w:tc>
                <w:tcPr>
                  <w:tcW w:w="4324" w:type="pct"/>
                  <w:shd w:val="clear" w:color="auto" w:fill="auto"/>
                </w:tcPr>
                <w:p w:rsidR="00142D29" w:rsidRPr="00F87B59" w:rsidRDefault="00142D29" w:rsidP="008D624D">
                  <w:pPr>
                    <w:autoSpaceDE w:val="0"/>
                    <w:autoSpaceDN w:val="0"/>
                    <w:adjustRightInd w:val="0"/>
                    <w:jc w:val="left"/>
                    <w:rPr>
                      <w:rFonts w:ascii="Times New Roman" w:hAnsi="Times New Roman"/>
                      <w:kern w:val="0"/>
                      <w:szCs w:val="21"/>
                      <w:u w:val="single"/>
                    </w:rPr>
                  </w:pPr>
                  <w:r w:rsidRPr="00F87B59">
                    <w:rPr>
                      <w:rFonts w:ascii="Times New Roman" w:hAnsi="Times New Roman"/>
                      <w:kern w:val="0"/>
                      <w:szCs w:val="21"/>
                      <w:u w:val="single"/>
                    </w:rPr>
                    <w:t>施工营地的施工场地采取洒水抑尘和堆场临时遮盖等措施；对施工机械定期进行检修保养。搅拌站粉尘采取布袋除尘处理，砂石堆场采取洒水和遮盖处理</w:t>
                  </w:r>
                </w:p>
              </w:tc>
            </w:tr>
            <w:tr w:rsidR="00EF4A17" w:rsidRPr="00F87B59" w:rsidTr="00C562E5">
              <w:trPr>
                <w:trHeight w:val="340"/>
              </w:trPr>
              <w:tc>
                <w:tcPr>
                  <w:tcW w:w="676" w:type="pct"/>
                  <w:shd w:val="clear" w:color="auto" w:fill="auto"/>
                </w:tcPr>
                <w:p w:rsidR="00142D29" w:rsidRPr="00F87B59" w:rsidRDefault="00142D29" w:rsidP="008D624D">
                  <w:pPr>
                    <w:jc w:val="center"/>
                    <w:rPr>
                      <w:rFonts w:ascii="Times New Roman" w:hAnsi="Times New Roman"/>
                      <w:szCs w:val="21"/>
                      <w:u w:val="single"/>
                    </w:rPr>
                  </w:pPr>
                  <w:r w:rsidRPr="00F87B59">
                    <w:rPr>
                      <w:rFonts w:ascii="Times New Roman" w:hAnsi="Times New Roman"/>
                      <w:szCs w:val="21"/>
                      <w:u w:val="single"/>
                    </w:rPr>
                    <w:t>噪声</w:t>
                  </w:r>
                </w:p>
              </w:tc>
              <w:tc>
                <w:tcPr>
                  <w:tcW w:w="4324" w:type="pct"/>
                  <w:shd w:val="clear" w:color="auto" w:fill="auto"/>
                </w:tcPr>
                <w:p w:rsidR="00C562E5" w:rsidRPr="00F87B59" w:rsidRDefault="00C562E5" w:rsidP="00C562E5">
                  <w:pPr>
                    <w:autoSpaceDE w:val="0"/>
                    <w:autoSpaceDN w:val="0"/>
                    <w:adjustRightInd w:val="0"/>
                    <w:jc w:val="left"/>
                    <w:rPr>
                      <w:rFonts w:ascii="Times New Roman" w:hAnsi="Times New Roman"/>
                      <w:kern w:val="0"/>
                      <w:szCs w:val="21"/>
                      <w:u w:val="single"/>
                    </w:rPr>
                  </w:pPr>
                  <w:r w:rsidRPr="00F87B59">
                    <w:rPr>
                      <w:rFonts w:ascii="Times New Roman" w:hAnsi="Times New Roman"/>
                      <w:kern w:val="0"/>
                      <w:szCs w:val="21"/>
                      <w:u w:val="single"/>
                    </w:rPr>
                    <w:t>选用符合国家有关环境保护标准的施工机械，昼间尽量在上午</w:t>
                  </w:r>
                  <w:r w:rsidRPr="00F87B59">
                    <w:rPr>
                      <w:rFonts w:ascii="Times New Roman" w:hAnsi="Times New Roman"/>
                      <w:kern w:val="0"/>
                      <w:szCs w:val="21"/>
                      <w:u w:val="single"/>
                    </w:rPr>
                    <w:t>8:30</w:t>
                  </w:r>
                  <w:r w:rsidRPr="00F87B59">
                    <w:rPr>
                      <w:rFonts w:ascii="Times New Roman" w:hAnsi="Times New Roman"/>
                      <w:kern w:val="0"/>
                      <w:szCs w:val="21"/>
                      <w:u w:val="single"/>
                    </w:rPr>
                    <w:t>～</w:t>
                  </w:r>
                  <w:r w:rsidRPr="00F87B59">
                    <w:rPr>
                      <w:rFonts w:ascii="Times New Roman" w:hAnsi="Times New Roman"/>
                      <w:kern w:val="0"/>
                      <w:szCs w:val="21"/>
                      <w:u w:val="single"/>
                    </w:rPr>
                    <w:t>11:30</w:t>
                  </w:r>
                  <w:r w:rsidRPr="00F87B59">
                    <w:rPr>
                      <w:rFonts w:ascii="Times New Roman" w:hAnsi="Times New Roman"/>
                      <w:kern w:val="0"/>
                      <w:szCs w:val="21"/>
                      <w:u w:val="single"/>
                    </w:rPr>
                    <w:t>、下午</w:t>
                  </w:r>
                  <w:r w:rsidRPr="00F87B59">
                    <w:rPr>
                      <w:rFonts w:ascii="Times New Roman" w:hAnsi="Times New Roman"/>
                      <w:kern w:val="0"/>
                      <w:szCs w:val="21"/>
                      <w:u w:val="single"/>
                    </w:rPr>
                    <w:t>2:30</w:t>
                  </w:r>
                  <w:r w:rsidRPr="00F87B59">
                    <w:rPr>
                      <w:rFonts w:ascii="Times New Roman" w:hAnsi="Times New Roman"/>
                      <w:kern w:val="0"/>
                      <w:szCs w:val="21"/>
                      <w:u w:val="single"/>
                    </w:rPr>
                    <w:t>～</w:t>
                  </w:r>
                  <w:r w:rsidRPr="00F87B59">
                    <w:rPr>
                      <w:rFonts w:ascii="Times New Roman" w:hAnsi="Times New Roman"/>
                      <w:kern w:val="0"/>
                      <w:szCs w:val="21"/>
                      <w:u w:val="single"/>
                    </w:rPr>
                    <w:t>6:30</w:t>
                  </w:r>
                  <w:r w:rsidRPr="00F87B59">
                    <w:rPr>
                      <w:rFonts w:ascii="Times New Roman" w:hAnsi="Times New Roman"/>
                      <w:kern w:val="0"/>
                      <w:szCs w:val="21"/>
                      <w:u w:val="single"/>
                    </w:rPr>
                    <w:t>进行施工；禁止夜间爆破，采取低噪声工艺和设备，禁止夜间运行高噪声设备；高噪声设备远离场界布置</w:t>
                  </w:r>
                  <w:r w:rsidRPr="00F87B59">
                    <w:rPr>
                      <w:rFonts w:ascii="Times New Roman" w:hAnsi="Times New Roman" w:hint="eastAsia"/>
                      <w:kern w:val="0"/>
                      <w:szCs w:val="21"/>
                      <w:u w:val="single"/>
                    </w:rPr>
                    <w:t>；</w:t>
                  </w:r>
                  <w:r w:rsidRPr="00F87B59">
                    <w:rPr>
                      <w:rFonts w:ascii="Times New Roman" w:hAnsi="Times New Roman"/>
                      <w:kern w:val="0"/>
                      <w:szCs w:val="21"/>
                      <w:u w:val="single"/>
                    </w:rPr>
                    <w:t>道路施工应尽量缩短高噪声施工作业、机械设备的使用时间，靠近居民路段应禁止夜间施工，昼间尽量在上午</w:t>
                  </w:r>
                  <w:r w:rsidRPr="00F87B59">
                    <w:rPr>
                      <w:rFonts w:ascii="Times New Roman" w:hAnsi="Times New Roman"/>
                      <w:kern w:val="0"/>
                      <w:szCs w:val="21"/>
                      <w:u w:val="single"/>
                    </w:rPr>
                    <w:t>8:30</w:t>
                  </w:r>
                  <w:r w:rsidRPr="00F87B59">
                    <w:rPr>
                      <w:rFonts w:ascii="Times New Roman" w:hAnsi="Times New Roman"/>
                      <w:kern w:val="0"/>
                      <w:szCs w:val="21"/>
                      <w:u w:val="single"/>
                    </w:rPr>
                    <w:t>～</w:t>
                  </w:r>
                  <w:r w:rsidRPr="00F87B59">
                    <w:rPr>
                      <w:rFonts w:ascii="Times New Roman" w:hAnsi="Times New Roman"/>
                      <w:kern w:val="0"/>
                      <w:szCs w:val="21"/>
                      <w:u w:val="single"/>
                    </w:rPr>
                    <w:t>11:30</w:t>
                  </w:r>
                  <w:r w:rsidRPr="00F87B59">
                    <w:rPr>
                      <w:rFonts w:ascii="Times New Roman" w:hAnsi="Times New Roman"/>
                      <w:kern w:val="0"/>
                      <w:szCs w:val="21"/>
                      <w:u w:val="single"/>
                    </w:rPr>
                    <w:t>、下午</w:t>
                  </w:r>
                  <w:r w:rsidRPr="00F87B59">
                    <w:rPr>
                      <w:rFonts w:ascii="Times New Roman" w:hAnsi="Times New Roman"/>
                      <w:kern w:val="0"/>
                      <w:szCs w:val="21"/>
                      <w:u w:val="single"/>
                    </w:rPr>
                    <w:t>2:30</w:t>
                  </w:r>
                  <w:r w:rsidRPr="00F87B59">
                    <w:rPr>
                      <w:rFonts w:ascii="Times New Roman" w:hAnsi="Times New Roman"/>
                      <w:kern w:val="0"/>
                      <w:szCs w:val="21"/>
                      <w:u w:val="single"/>
                    </w:rPr>
                    <w:t>～</w:t>
                  </w:r>
                  <w:r w:rsidRPr="00F87B59">
                    <w:rPr>
                      <w:rFonts w:ascii="Times New Roman" w:hAnsi="Times New Roman"/>
                      <w:kern w:val="0"/>
                      <w:szCs w:val="21"/>
                      <w:u w:val="single"/>
                    </w:rPr>
                    <w:t>6:30</w:t>
                  </w:r>
                  <w:r w:rsidRPr="00F87B59">
                    <w:rPr>
                      <w:rFonts w:ascii="Times New Roman" w:hAnsi="Times New Roman"/>
                      <w:kern w:val="0"/>
                      <w:szCs w:val="21"/>
                      <w:u w:val="single"/>
                    </w:rPr>
                    <w:t>进行施工；并尽量知会受影响的居民，做好防范措施。对施工场地可能造成噪声超标的区域进行噪声跟踪监测</w:t>
                  </w:r>
                  <w:r w:rsidRPr="00F87B59">
                    <w:rPr>
                      <w:rFonts w:ascii="Times New Roman" w:hAnsi="Times New Roman" w:hint="eastAsia"/>
                      <w:kern w:val="0"/>
                      <w:szCs w:val="21"/>
                      <w:u w:val="single"/>
                    </w:rPr>
                    <w:t>；</w:t>
                  </w:r>
                </w:p>
                <w:p w:rsidR="00C562E5" w:rsidRPr="00F87B59" w:rsidRDefault="00C562E5" w:rsidP="00C562E5">
                  <w:pPr>
                    <w:autoSpaceDE w:val="0"/>
                    <w:autoSpaceDN w:val="0"/>
                    <w:adjustRightInd w:val="0"/>
                    <w:jc w:val="left"/>
                    <w:rPr>
                      <w:rFonts w:ascii="Times New Roman" w:hAnsi="Times New Roman"/>
                      <w:kern w:val="0"/>
                      <w:szCs w:val="21"/>
                      <w:u w:val="single"/>
                    </w:rPr>
                  </w:pPr>
                  <w:r w:rsidRPr="00F87B59">
                    <w:rPr>
                      <w:rFonts w:ascii="Times New Roman" w:hAnsi="Times New Roman"/>
                      <w:kern w:val="0"/>
                      <w:szCs w:val="21"/>
                      <w:u w:val="single"/>
                    </w:rPr>
                    <w:t>加强各种运输车辆的维修和保养，同时加强道路养护，在靠近居民路段设减速警示牌和禁鸣标志，行驶速度应低于</w:t>
                  </w:r>
                  <w:r w:rsidRPr="00F87B59">
                    <w:rPr>
                      <w:rFonts w:ascii="Times New Roman" w:hAnsi="Times New Roman"/>
                      <w:kern w:val="0"/>
                      <w:szCs w:val="21"/>
                      <w:u w:val="single"/>
                    </w:rPr>
                    <w:t>20km/h</w:t>
                  </w:r>
                  <w:r w:rsidRPr="00F87B59">
                    <w:rPr>
                      <w:rFonts w:ascii="Times New Roman" w:hAnsi="Times New Roman"/>
                      <w:kern w:val="0"/>
                      <w:szCs w:val="21"/>
                      <w:u w:val="single"/>
                    </w:rPr>
                    <w:t>。尽量在上午</w:t>
                  </w:r>
                  <w:r w:rsidRPr="00F87B59">
                    <w:rPr>
                      <w:rFonts w:ascii="Times New Roman" w:hAnsi="Times New Roman"/>
                      <w:kern w:val="0"/>
                      <w:szCs w:val="21"/>
                      <w:u w:val="single"/>
                    </w:rPr>
                    <w:t>8:30</w:t>
                  </w:r>
                  <w:r w:rsidRPr="00F87B59">
                    <w:rPr>
                      <w:rFonts w:ascii="Times New Roman" w:hAnsi="Times New Roman"/>
                      <w:kern w:val="0"/>
                      <w:szCs w:val="21"/>
                      <w:u w:val="single"/>
                    </w:rPr>
                    <w:t>～</w:t>
                  </w:r>
                  <w:r w:rsidRPr="00F87B59">
                    <w:rPr>
                      <w:rFonts w:ascii="Times New Roman" w:hAnsi="Times New Roman"/>
                      <w:kern w:val="0"/>
                      <w:szCs w:val="21"/>
                      <w:u w:val="single"/>
                    </w:rPr>
                    <w:t>11:30</w:t>
                  </w:r>
                  <w:r w:rsidRPr="00F87B59">
                    <w:rPr>
                      <w:rFonts w:ascii="Times New Roman" w:hAnsi="Times New Roman"/>
                      <w:kern w:val="0"/>
                      <w:szCs w:val="21"/>
                      <w:u w:val="single"/>
                    </w:rPr>
                    <w:t>、下午</w:t>
                  </w:r>
                  <w:r w:rsidRPr="00F87B59">
                    <w:rPr>
                      <w:rFonts w:ascii="Times New Roman" w:hAnsi="Times New Roman"/>
                      <w:kern w:val="0"/>
                      <w:szCs w:val="21"/>
                      <w:u w:val="single"/>
                    </w:rPr>
                    <w:t>2:30</w:t>
                  </w:r>
                  <w:r w:rsidRPr="00F87B59">
                    <w:rPr>
                      <w:rFonts w:ascii="Times New Roman" w:hAnsi="Times New Roman"/>
                      <w:kern w:val="0"/>
                      <w:szCs w:val="21"/>
                      <w:u w:val="single"/>
                    </w:rPr>
                    <w:t>～</w:t>
                  </w:r>
                  <w:r w:rsidRPr="00F87B59">
                    <w:rPr>
                      <w:rFonts w:ascii="Times New Roman" w:hAnsi="Times New Roman"/>
                      <w:kern w:val="0"/>
                      <w:szCs w:val="21"/>
                      <w:u w:val="single"/>
                    </w:rPr>
                    <w:t>6:30</w:t>
                  </w:r>
                  <w:r w:rsidRPr="00F87B59">
                    <w:rPr>
                      <w:rFonts w:ascii="Times New Roman" w:hAnsi="Times New Roman"/>
                      <w:kern w:val="0"/>
                      <w:szCs w:val="21"/>
                      <w:u w:val="single"/>
                    </w:rPr>
                    <w:t>进行运输作业，禁止在夜间进行运输活动，同时针对可能出现的交通噪声扰民，需预留环保资金</w:t>
                  </w:r>
                </w:p>
              </w:tc>
            </w:tr>
            <w:tr w:rsidR="00EF4A17" w:rsidRPr="00F87B59" w:rsidTr="00C562E5">
              <w:trPr>
                <w:trHeight w:val="340"/>
              </w:trPr>
              <w:tc>
                <w:tcPr>
                  <w:tcW w:w="676" w:type="pct"/>
                  <w:shd w:val="clear" w:color="auto" w:fill="auto"/>
                </w:tcPr>
                <w:p w:rsidR="00142D29" w:rsidRPr="00F87B59" w:rsidRDefault="00142D29" w:rsidP="008D624D">
                  <w:pPr>
                    <w:jc w:val="center"/>
                    <w:rPr>
                      <w:rFonts w:ascii="Times New Roman" w:hAnsi="Times New Roman"/>
                      <w:szCs w:val="21"/>
                      <w:u w:val="single"/>
                    </w:rPr>
                  </w:pPr>
                  <w:r w:rsidRPr="00F87B59">
                    <w:rPr>
                      <w:rFonts w:ascii="Times New Roman" w:hAnsi="Times New Roman"/>
                      <w:szCs w:val="21"/>
                      <w:u w:val="single"/>
                    </w:rPr>
                    <w:t>固废</w:t>
                  </w:r>
                </w:p>
              </w:tc>
              <w:tc>
                <w:tcPr>
                  <w:tcW w:w="4324" w:type="pct"/>
                  <w:shd w:val="clear" w:color="auto" w:fill="auto"/>
                </w:tcPr>
                <w:p w:rsidR="00142D29" w:rsidRPr="00F87B59" w:rsidRDefault="00142D29" w:rsidP="00521926">
                  <w:pPr>
                    <w:autoSpaceDE w:val="0"/>
                    <w:autoSpaceDN w:val="0"/>
                    <w:adjustRightInd w:val="0"/>
                    <w:jc w:val="left"/>
                    <w:rPr>
                      <w:rFonts w:ascii="Times New Roman" w:hAnsi="Times New Roman"/>
                      <w:kern w:val="0"/>
                      <w:szCs w:val="21"/>
                      <w:u w:val="single"/>
                    </w:rPr>
                  </w:pPr>
                  <w:r w:rsidRPr="00F87B59">
                    <w:rPr>
                      <w:rFonts w:ascii="Times New Roman" w:hAnsi="Times New Roman"/>
                      <w:kern w:val="0"/>
                      <w:szCs w:val="21"/>
                      <w:u w:val="single"/>
                    </w:rPr>
                    <w:t>设置</w:t>
                  </w:r>
                  <w:r w:rsidR="00521926" w:rsidRPr="00F87B59">
                    <w:rPr>
                      <w:rFonts w:ascii="Times New Roman" w:hAnsi="Times New Roman" w:hint="eastAsia"/>
                      <w:kern w:val="0"/>
                      <w:szCs w:val="21"/>
                      <w:u w:val="single"/>
                    </w:rPr>
                    <w:t>3</w:t>
                  </w:r>
                  <w:r w:rsidRPr="00F87B59">
                    <w:rPr>
                      <w:rFonts w:ascii="Times New Roman" w:hAnsi="Times New Roman"/>
                      <w:kern w:val="0"/>
                      <w:szCs w:val="21"/>
                      <w:u w:val="single"/>
                    </w:rPr>
                    <w:t>处弃渣场集中处理弃渣、不得随意堆弃；表土就近设置临时堆土场，上覆土工布，或弃渣场设置临时表土贮存区，施工结束后表土用于植被恢复；生活垃圾采用垃圾桶收集后定期清</w:t>
                  </w:r>
                  <w:r w:rsidR="0039482F" w:rsidRPr="00F87B59">
                    <w:rPr>
                      <w:rFonts w:ascii="Times New Roman" w:hAnsi="Times New Roman" w:hint="eastAsia"/>
                      <w:kern w:val="0"/>
                      <w:szCs w:val="21"/>
                      <w:u w:val="single"/>
                    </w:rPr>
                    <w:t>交由环卫部门处理。</w:t>
                  </w:r>
                </w:p>
              </w:tc>
            </w:tr>
            <w:tr w:rsidR="00EF4A17" w:rsidRPr="00F87B59" w:rsidTr="00C562E5">
              <w:trPr>
                <w:trHeight w:val="340"/>
              </w:trPr>
              <w:tc>
                <w:tcPr>
                  <w:tcW w:w="676" w:type="pct"/>
                  <w:shd w:val="clear" w:color="auto" w:fill="auto"/>
                </w:tcPr>
                <w:p w:rsidR="00142D29" w:rsidRPr="00F87B59" w:rsidRDefault="00142D29" w:rsidP="008D624D">
                  <w:pPr>
                    <w:jc w:val="center"/>
                    <w:rPr>
                      <w:rFonts w:ascii="Times New Roman" w:hAnsi="Times New Roman"/>
                      <w:szCs w:val="21"/>
                      <w:u w:val="single"/>
                    </w:rPr>
                  </w:pPr>
                  <w:r w:rsidRPr="00F87B59">
                    <w:rPr>
                      <w:rFonts w:ascii="Times New Roman" w:hAnsi="Times New Roman"/>
                      <w:szCs w:val="21"/>
                      <w:u w:val="single"/>
                    </w:rPr>
                    <w:t>生态</w:t>
                  </w:r>
                </w:p>
              </w:tc>
              <w:tc>
                <w:tcPr>
                  <w:tcW w:w="4324" w:type="pct"/>
                  <w:shd w:val="clear" w:color="auto" w:fill="auto"/>
                </w:tcPr>
                <w:p w:rsidR="00142D29" w:rsidRPr="00F87B59" w:rsidRDefault="003D55AA" w:rsidP="003D55AA">
                  <w:pPr>
                    <w:autoSpaceDE w:val="0"/>
                    <w:autoSpaceDN w:val="0"/>
                    <w:adjustRightInd w:val="0"/>
                    <w:jc w:val="left"/>
                    <w:rPr>
                      <w:rFonts w:ascii="Times New Roman" w:hAnsi="Times New Roman"/>
                      <w:kern w:val="0"/>
                      <w:szCs w:val="21"/>
                      <w:u w:val="single"/>
                    </w:rPr>
                  </w:pPr>
                  <w:r w:rsidRPr="00F87B59">
                    <w:rPr>
                      <w:rFonts w:ascii="Times New Roman" w:hAnsi="Times New Roman"/>
                      <w:kern w:val="0"/>
                      <w:szCs w:val="21"/>
                      <w:u w:val="single"/>
                    </w:rPr>
                    <w:t>升压站周围园林绿化；风机叶片艳化</w:t>
                  </w:r>
                  <w:r w:rsidRPr="00F87B59">
                    <w:rPr>
                      <w:rFonts w:ascii="Times New Roman" w:hAnsi="Times New Roman" w:hint="eastAsia"/>
                      <w:kern w:val="0"/>
                      <w:szCs w:val="21"/>
                      <w:u w:val="single"/>
                    </w:rPr>
                    <w:t>；</w:t>
                  </w:r>
                  <w:r w:rsidRPr="00F87B59">
                    <w:rPr>
                      <w:rFonts w:ascii="Times New Roman" w:hAnsi="Times New Roman"/>
                      <w:kern w:val="0"/>
                      <w:szCs w:val="21"/>
                      <w:u w:val="single"/>
                    </w:rPr>
                    <w:t>制作保护动植物图片宣传册和宣传栏，施工过程中发现保护植物，应及时上报并采取移栽等措施，同时做好记录。按照本报告提出的重点保护植物和古大树的保护措施逐条落实</w:t>
                  </w:r>
                  <w:r w:rsidRPr="00F87B59">
                    <w:rPr>
                      <w:rFonts w:ascii="Times New Roman" w:hAnsi="Times New Roman" w:hint="eastAsia"/>
                      <w:kern w:val="0"/>
                      <w:szCs w:val="21"/>
                      <w:u w:val="single"/>
                    </w:rPr>
                    <w:t>；</w:t>
                  </w:r>
                  <w:r w:rsidRPr="00F87B59">
                    <w:rPr>
                      <w:rFonts w:ascii="Times New Roman" w:hAnsi="Times New Roman"/>
                      <w:kern w:val="0"/>
                      <w:szCs w:val="21"/>
                      <w:u w:val="single"/>
                    </w:rPr>
                    <w:t>在进行道路施工时，尽量利用现有道路，控制道路的宽度在环评文件要求的道路宽度范围内，修建临时排水沟并及时绿化；严格控制风机点位占地面积和禁止弃渣往红线外随意倾倒；表土保存，临时堆土做到百分之百苫盖，减少水土流失；土石方挖填是否平衡，防止弃渣产生新的水土流失；避让林地，避免砍树，最大限度地减少生态环境破坏，监理国家重点保护野生动植物保护措施的实施情况。监督环评报告及设计中的各项生态恢复和补偿措施是否得到落实</w:t>
                  </w:r>
                </w:p>
              </w:tc>
            </w:tr>
            <w:tr w:rsidR="003D55AA" w:rsidRPr="00F87B59" w:rsidTr="00C562E5">
              <w:trPr>
                <w:trHeight w:val="340"/>
              </w:trPr>
              <w:tc>
                <w:tcPr>
                  <w:tcW w:w="676" w:type="pct"/>
                  <w:shd w:val="clear" w:color="auto" w:fill="auto"/>
                </w:tcPr>
                <w:p w:rsidR="003D55AA" w:rsidRPr="00F87B59" w:rsidRDefault="003D55AA" w:rsidP="008D624D">
                  <w:pPr>
                    <w:jc w:val="center"/>
                    <w:rPr>
                      <w:rFonts w:ascii="Times New Roman" w:hAnsi="Times New Roman"/>
                      <w:szCs w:val="21"/>
                      <w:u w:val="single"/>
                    </w:rPr>
                  </w:pPr>
                  <w:r w:rsidRPr="00F87B59">
                    <w:rPr>
                      <w:rFonts w:ascii="Times New Roman" w:hAnsi="Times New Roman"/>
                      <w:szCs w:val="21"/>
                      <w:u w:val="single"/>
                    </w:rPr>
                    <w:t>水土流失</w:t>
                  </w:r>
                </w:p>
              </w:tc>
              <w:tc>
                <w:tcPr>
                  <w:tcW w:w="4324" w:type="pct"/>
                  <w:shd w:val="clear" w:color="auto" w:fill="auto"/>
                </w:tcPr>
                <w:p w:rsidR="003D55AA" w:rsidRPr="00F87B59" w:rsidRDefault="003D55AA" w:rsidP="003D55AA">
                  <w:pPr>
                    <w:autoSpaceDE w:val="0"/>
                    <w:autoSpaceDN w:val="0"/>
                    <w:adjustRightInd w:val="0"/>
                    <w:jc w:val="left"/>
                    <w:rPr>
                      <w:rFonts w:ascii="Times New Roman" w:hAnsi="Times New Roman"/>
                      <w:kern w:val="0"/>
                      <w:szCs w:val="21"/>
                      <w:u w:val="single"/>
                    </w:rPr>
                  </w:pPr>
                  <w:r w:rsidRPr="00F87B59">
                    <w:rPr>
                      <w:rFonts w:ascii="Times New Roman" w:hAnsi="Times New Roman"/>
                      <w:kern w:val="0"/>
                      <w:szCs w:val="21"/>
                      <w:u w:val="single"/>
                    </w:rPr>
                    <w:t>按照本项目水土保持报告提出的要求</w:t>
                  </w:r>
                  <w:r w:rsidRPr="00F87B59">
                    <w:rPr>
                      <w:rFonts w:ascii="Times New Roman" w:hAnsi="Times New Roman" w:hint="eastAsia"/>
                      <w:kern w:val="0"/>
                      <w:szCs w:val="21"/>
                      <w:u w:val="single"/>
                    </w:rPr>
                    <w:t>，</w:t>
                  </w:r>
                  <w:r w:rsidRPr="00F87B59">
                    <w:rPr>
                      <w:rFonts w:ascii="Times New Roman" w:hAnsi="Times New Roman"/>
                      <w:kern w:val="0"/>
                      <w:szCs w:val="21"/>
                      <w:u w:val="single"/>
                    </w:rPr>
                    <w:t>完成本工程水保的工程措施</w:t>
                  </w:r>
                  <w:r w:rsidRPr="00F87B59">
                    <w:rPr>
                      <w:rFonts w:ascii="Times New Roman" w:hAnsi="Times New Roman" w:hint="eastAsia"/>
                      <w:kern w:val="0"/>
                      <w:szCs w:val="21"/>
                      <w:u w:val="single"/>
                    </w:rPr>
                    <w:t>、</w:t>
                  </w:r>
                  <w:r w:rsidRPr="00F87B59">
                    <w:rPr>
                      <w:rFonts w:ascii="Times New Roman" w:hAnsi="Times New Roman"/>
                      <w:kern w:val="0"/>
                      <w:szCs w:val="21"/>
                      <w:u w:val="single"/>
                    </w:rPr>
                    <w:t>植物措施和临时措施</w:t>
                  </w:r>
                </w:p>
              </w:tc>
            </w:tr>
            <w:tr w:rsidR="00EF4A17" w:rsidRPr="00F87B59" w:rsidTr="00C562E5">
              <w:trPr>
                <w:trHeight w:val="340"/>
              </w:trPr>
              <w:tc>
                <w:tcPr>
                  <w:tcW w:w="676" w:type="pct"/>
                  <w:shd w:val="clear" w:color="auto" w:fill="auto"/>
                </w:tcPr>
                <w:p w:rsidR="00142D29" w:rsidRPr="00F87B59" w:rsidRDefault="00142D29" w:rsidP="008D624D">
                  <w:pPr>
                    <w:spacing w:line="360" w:lineRule="auto"/>
                    <w:jc w:val="center"/>
                    <w:rPr>
                      <w:rFonts w:ascii="Times New Roman" w:hAnsi="Times New Roman"/>
                      <w:szCs w:val="21"/>
                      <w:u w:val="single"/>
                    </w:rPr>
                  </w:pPr>
                  <w:r w:rsidRPr="00F87B59">
                    <w:rPr>
                      <w:rFonts w:ascii="Times New Roman" w:hAnsi="Times New Roman"/>
                      <w:szCs w:val="21"/>
                      <w:u w:val="single"/>
                    </w:rPr>
                    <w:t>环境风险</w:t>
                  </w:r>
                </w:p>
              </w:tc>
              <w:tc>
                <w:tcPr>
                  <w:tcW w:w="4324" w:type="pct"/>
                  <w:shd w:val="clear" w:color="auto" w:fill="auto"/>
                </w:tcPr>
                <w:p w:rsidR="00142D29" w:rsidRPr="00F87B59" w:rsidRDefault="00142D29" w:rsidP="008D624D">
                  <w:pPr>
                    <w:autoSpaceDE w:val="0"/>
                    <w:autoSpaceDN w:val="0"/>
                    <w:jc w:val="left"/>
                    <w:rPr>
                      <w:rFonts w:ascii="Times New Roman" w:hAnsi="Times New Roman"/>
                      <w:kern w:val="0"/>
                      <w:szCs w:val="21"/>
                      <w:u w:val="single"/>
                    </w:rPr>
                  </w:pPr>
                  <w:r w:rsidRPr="00F87B59">
                    <w:rPr>
                      <w:rFonts w:ascii="Times New Roman" w:hAnsi="Times New Roman"/>
                      <w:kern w:val="0"/>
                      <w:szCs w:val="21"/>
                      <w:u w:val="single"/>
                    </w:rPr>
                    <w:t>（</w:t>
                  </w:r>
                  <w:r w:rsidRPr="00F87B59">
                    <w:rPr>
                      <w:rFonts w:ascii="Times New Roman" w:hAnsi="Times New Roman"/>
                      <w:kern w:val="0"/>
                      <w:szCs w:val="21"/>
                      <w:u w:val="single"/>
                    </w:rPr>
                    <w:t>1</w:t>
                  </w:r>
                  <w:r w:rsidRPr="00F87B59">
                    <w:rPr>
                      <w:rFonts w:ascii="Times New Roman" w:hAnsi="Times New Roman"/>
                      <w:kern w:val="0"/>
                      <w:szCs w:val="21"/>
                      <w:u w:val="single"/>
                    </w:rPr>
                    <w:t>）加强防火宣传，提高施工人员的防火意识。</w:t>
                  </w:r>
                </w:p>
                <w:p w:rsidR="00142D29" w:rsidRPr="00F87B59" w:rsidRDefault="00142D29" w:rsidP="008D624D">
                  <w:pPr>
                    <w:autoSpaceDE w:val="0"/>
                    <w:autoSpaceDN w:val="0"/>
                    <w:jc w:val="left"/>
                    <w:rPr>
                      <w:rFonts w:ascii="Times New Roman" w:hAnsi="Times New Roman"/>
                      <w:kern w:val="0"/>
                      <w:szCs w:val="21"/>
                      <w:u w:val="single"/>
                    </w:rPr>
                  </w:pPr>
                  <w:r w:rsidRPr="00F87B59">
                    <w:rPr>
                      <w:rFonts w:ascii="Times New Roman" w:hAnsi="Times New Roman"/>
                      <w:kern w:val="0"/>
                      <w:szCs w:val="21"/>
                      <w:u w:val="single"/>
                    </w:rPr>
                    <w:t>（</w:t>
                  </w:r>
                  <w:r w:rsidRPr="00F87B59">
                    <w:rPr>
                      <w:rFonts w:ascii="Times New Roman" w:hAnsi="Times New Roman"/>
                      <w:kern w:val="0"/>
                      <w:szCs w:val="21"/>
                      <w:u w:val="single"/>
                    </w:rPr>
                    <w:t>2</w:t>
                  </w:r>
                  <w:r w:rsidRPr="00F87B59">
                    <w:rPr>
                      <w:rFonts w:ascii="Times New Roman" w:hAnsi="Times New Roman"/>
                      <w:kern w:val="0"/>
                      <w:szCs w:val="21"/>
                      <w:u w:val="single"/>
                    </w:rPr>
                    <w:t>）加强组织领导，建立健全防火组织机构。</w:t>
                  </w:r>
                </w:p>
                <w:p w:rsidR="00142D29" w:rsidRPr="00F87B59" w:rsidRDefault="00142D29" w:rsidP="008D624D">
                  <w:pPr>
                    <w:autoSpaceDE w:val="0"/>
                    <w:autoSpaceDN w:val="0"/>
                    <w:jc w:val="left"/>
                    <w:rPr>
                      <w:rFonts w:ascii="Times New Roman" w:hAnsi="Times New Roman"/>
                      <w:kern w:val="0"/>
                      <w:szCs w:val="21"/>
                      <w:u w:val="single"/>
                    </w:rPr>
                  </w:pPr>
                  <w:r w:rsidRPr="00F87B59">
                    <w:rPr>
                      <w:rFonts w:ascii="Times New Roman" w:hAnsi="Times New Roman"/>
                      <w:kern w:val="0"/>
                      <w:szCs w:val="21"/>
                      <w:u w:val="single"/>
                    </w:rPr>
                    <w:t>（</w:t>
                  </w:r>
                  <w:r w:rsidRPr="00F87B59">
                    <w:rPr>
                      <w:rFonts w:ascii="Times New Roman" w:hAnsi="Times New Roman"/>
                      <w:kern w:val="0"/>
                      <w:szCs w:val="21"/>
                      <w:u w:val="single"/>
                    </w:rPr>
                    <w:t>3</w:t>
                  </w:r>
                  <w:r w:rsidRPr="00F87B59">
                    <w:rPr>
                      <w:rFonts w:ascii="Times New Roman" w:hAnsi="Times New Roman"/>
                      <w:kern w:val="0"/>
                      <w:szCs w:val="21"/>
                      <w:u w:val="single"/>
                    </w:rPr>
                    <w:t>）设置防火隔离带，构建防火通信网络，配备相应数量的灭火器材。</w:t>
                  </w:r>
                </w:p>
                <w:p w:rsidR="00142D29" w:rsidRPr="00F87B59" w:rsidRDefault="00142D29" w:rsidP="008D624D">
                  <w:pPr>
                    <w:autoSpaceDE w:val="0"/>
                    <w:autoSpaceDN w:val="0"/>
                    <w:jc w:val="left"/>
                    <w:rPr>
                      <w:rFonts w:ascii="Times New Roman" w:hAnsi="Times New Roman"/>
                      <w:kern w:val="0"/>
                      <w:szCs w:val="21"/>
                      <w:u w:val="single"/>
                    </w:rPr>
                  </w:pPr>
                  <w:r w:rsidRPr="00F87B59">
                    <w:rPr>
                      <w:rFonts w:ascii="Times New Roman" w:hAnsi="Times New Roman"/>
                      <w:kern w:val="0"/>
                      <w:szCs w:val="21"/>
                      <w:u w:val="single"/>
                    </w:rPr>
                    <w:lastRenderedPageBreak/>
                    <w:t>（</w:t>
                  </w:r>
                  <w:r w:rsidRPr="00F87B59">
                    <w:rPr>
                      <w:rFonts w:ascii="Times New Roman" w:hAnsi="Times New Roman"/>
                      <w:kern w:val="0"/>
                      <w:szCs w:val="21"/>
                      <w:u w:val="single"/>
                    </w:rPr>
                    <w:t>4</w:t>
                  </w:r>
                  <w:r w:rsidRPr="00F87B59">
                    <w:rPr>
                      <w:rFonts w:ascii="Times New Roman" w:hAnsi="Times New Roman"/>
                      <w:kern w:val="0"/>
                      <w:szCs w:val="21"/>
                      <w:u w:val="single"/>
                    </w:rPr>
                    <w:t>）委托有相应资质的爆破作业单位负责爆破器材购买、运输、储存、发放和使用，并严格按照《爆破安全规程》（</w:t>
                  </w:r>
                  <w:r w:rsidRPr="00F87B59">
                    <w:rPr>
                      <w:rFonts w:ascii="Times New Roman" w:hAnsi="Times New Roman"/>
                      <w:kern w:val="0"/>
                      <w:szCs w:val="21"/>
                      <w:u w:val="single"/>
                    </w:rPr>
                    <w:t>GB6722-2011</w:t>
                  </w:r>
                  <w:r w:rsidRPr="00F87B59">
                    <w:rPr>
                      <w:rFonts w:ascii="Times New Roman" w:hAnsi="Times New Roman"/>
                      <w:kern w:val="0"/>
                      <w:szCs w:val="21"/>
                      <w:u w:val="single"/>
                    </w:rPr>
                    <w:t>）进行爆破作业。</w:t>
                  </w:r>
                </w:p>
              </w:tc>
            </w:tr>
          </w:tbl>
          <w:p w:rsidR="00142D29" w:rsidRPr="00F87B59" w:rsidRDefault="004504E6" w:rsidP="00DA7384">
            <w:pPr>
              <w:pStyle w:val="af"/>
              <w:ind w:firstLine="480"/>
              <w:rPr>
                <w:noProof/>
                <w:u w:val="single"/>
              </w:rPr>
            </w:pPr>
            <w:r w:rsidRPr="00F87B59">
              <w:rPr>
                <w:noProof/>
                <w:u w:val="single"/>
              </w:rPr>
              <w:lastRenderedPageBreak/>
              <w:fldChar w:fldCharType="begin"/>
            </w:r>
            <w:r w:rsidR="00B542A6" w:rsidRPr="00F87B59">
              <w:rPr>
                <w:noProof/>
                <w:u w:val="single"/>
              </w:rPr>
              <w:instrText xml:space="preserve"> </w:instrText>
            </w:r>
            <w:r w:rsidR="00B542A6" w:rsidRPr="00F87B59">
              <w:rPr>
                <w:rFonts w:hint="eastAsia"/>
                <w:noProof/>
                <w:u w:val="single"/>
              </w:rPr>
              <w:instrText>= 3 \* GB3</w:instrText>
            </w:r>
            <w:r w:rsidR="00B542A6" w:rsidRPr="00F87B59">
              <w:rPr>
                <w:noProof/>
                <w:u w:val="single"/>
              </w:rPr>
              <w:instrText xml:space="preserve"> </w:instrText>
            </w:r>
            <w:r w:rsidRPr="00F87B59">
              <w:rPr>
                <w:noProof/>
                <w:u w:val="single"/>
              </w:rPr>
              <w:fldChar w:fldCharType="separate"/>
            </w:r>
            <w:r w:rsidR="00B542A6" w:rsidRPr="00F87B59">
              <w:rPr>
                <w:rFonts w:hint="eastAsia"/>
                <w:noProof/>
                <w:u w:val="single"/>
              </w:rPr>
              <w:t>③</w:t>
            </w:r>
            <w:r w:rsidRPr="00F87B59">
              <w:rPr>
                <w:noProof/>
                <w:u w:val="single"/>
              </w:rPr>
              <w:fldChar w:fldCharType="end"/>
            </w:r>
            <w:r w:rsidR="00142D29" w:rsidRPr="00F87B59">
              <w:rPr>
                <w:rFonts w:hint="eastAsia"/>
                <w:noProof/>
                <w:u w:val="single"/>
              </w:rPr>
              <w:t>竣工环境保护验收阶段的环境监理</w:t>
            </w:r>
          </w:p>
          <w:p w:rsidR="00B542A6" w:rsidRPr="00F87B59" w:rsidRDefault="00142D29" w:rsidP="00DA7384">
            <w:pPr>
              <w:pStyle w:val="af"/>
              <w:ind w:firstLine="480"/>
              <w:rPr>
                <w:noProof/>
                <w:u w:val="single"/>
              </w:rPr>
            </w:pPr>
            <w:r w:rsidRPr="00F87B59">
              <w:rPr>
                <w:rFonts w:hint="eastAsia"/>
                <w:noProof/>
                <w:u w:val="single"/>
              </w:rPr>
              <w:t>a.</w:t>
            </w:r>
            <w:r w:rsidRPr="00F87B59">
              <w:rPr>
                <w:rFonts w:hint="eastAsia"/>
                <w:noProof/>
                <w:u w:val="single"/>
              </w:rPr>
              <w:t>协助建设单位</w:t>
            </w:r>
            <w:r w:rsidR="00B542A6" w:rsidRPr="00F87B59">
              <w:rPr>
                <w:rFonts w:hint="eastAsia"/>
                <w:noProof/>
                <w:u w:val="single"/>
              </w:rPr>
              <w:t>完成</w:t>
            </w:r>
            <w:r w:rsidRPr="00F87B59">
              <w:rPr>
                <w:rFonts w:hint="eastAsia"/>
                <w:noProof/>
                <w:u w:val="single"/>
              </w:rPr>
              <w:t>本项目配套环境保护设施竣工验收。</w:t>
            </w:r>
          </w:p>
          <w:p w:rsidR="00142D29" w:rsidRPr="00F87B59" w:rsidRDefault="00142D29" w:rsidP="00DA7384">
            <w:pPr>
              <w:pStyle w:val="af"/>
              <w:ind w:firstLine="480"/>
              <w:rPr>
                <w:noProof/>
                <w:u w:val="single"/>
              </w:rPr>
            </w:pPr>
            <w:r w:rsidRPr="00F87B59">
              <w:rPr>
                <w:rFonts w:hint="eastAsia"/>
                <w:noProof/>
                <w:u w:val="single"/>
              </w:rPr>
              <w:t>b.</w:t>
            </w:r>
            <w:r w:rsidRPr="00F87B59">
              <w:rPr>
                <w:rFonts w:hint="eastAsia"/>
                <w:noProof/>
                <w:u w:val="single"/>
              </w:rPr>
              <w:t>监督竣工环境保护验收期间建设单位正常运行和维护本项目的环境保护设施。</w:t>
            </w:r>
          </w:p>
          <w:p w:rsidR="00DB7E26" w:rsidRPr="009F413E" w:rsidRDefault="00DB7E26" w:rsidP="00F66652">
            <w:pPr>
              <w:autoSpaceDE w:val="0"/>
              <w:autoSpaceDN w:val="0"/>
              <w:spacing w:line="360" w:lineRule="auto"/>
              <w:jc w:val="left"/>
              <w:rPr>
                <w:rFonts w:ascii="Times New Roman" w:hAnsi="Times New Roman"/>
                <w:b/>
                <w:bCs/>
                <w:kern w:val="0"/>
                <w:sz w:val="28"/>
                <w:szCs w:val="28"/>
              </w:rPr>
            </w:pPr>
            <w:r w:rsidRPr="009F413E">
              <w:rPr>
                <w:rFonts w:ascii="Times New Roman" w:hAnsi="Times New Roman" w:hint="eastAsia"/>
                <w:b/>
                <w:bCs/>
                <w:kern w:val="0"/>
                <w:sz w:val="28"/>
                <w:szCs w:val="28"/>
              </w:rPr>
              <w:t>1</w:t>
            </w:r>
            <w:r w:rsidR="00260F6B" w:rsidRPr="009F413E">
              <w:rPr>
                <w:rFonts w:ascii="Times New Roman" w:hAnsi="Times New Roman" w:hint="eastAsia"/>
                <w:b/>
                <w:bCs/>
                <w:kern w:val="0"/>
                <w:sz w:val="28"/>
                <w:szCs w:val="28"/>
              </w:rPr>
              <w:t>0</w:t>
            </w:r>
            <w:r w:rsidRPr="009F413E">
              <w:rPr>
                <w:rFonts w:ascii="Times New Roman" w:hAnsi="Times New Roman"/>
                <w:b/>
                <w:bCs/>
                <w:kern w:val="0"/>
                <w:sz w:val="28"/>
                <w:szCs w:val="28"/>
              </w:rPr>
              <w:t>.</w:t>
            </w:r>
            <w:r w:rsidRPr="009F413E">
              <w:rPr>
                <w:rFonts w:ascii="Times New Roman" w:hAnsi="Times New Roman" w:hint="eastAsia"/>
                <w:b/>
                <w:bCs/>
                <w:kern w:val="0"/>
                <w:sz w:val="28"/>
                <w:szCs w:val="28"/>
              </w:rPr>
              <w:t>4</w:t>
            </w:r>
            <w:r w:rsidR="005B59A0" w:rsidRPr="009F413E">
              <w:rPr>
                <w:rFonts w:ascii="Times New Roman" w:hAnsi="Times New Roman" w:hint="eastAsia"/>
                <w:b/>
                <w:bCs/>
                <w:kern w:val="0"/>
                <w:sz w:val="28"/>
                <w:szCs w:val="28"/>
              </w:rPr>
              <w:t>竣工环保验收情况</w:t>
            </w:r>
          </w:p>
          <w:p w:rsidR="003D55AA" w:rsidRPr="004B7A82" w:rsidRDefault="003D55AA" w:rsidP="003D55AA">
            <w:pPr>
              <w:pStyle w:val="af"/>
              <w:ind w:firstLine="480"/>
              <w:rPr>
                <w:noProof/>
                <w:u w:val="single"/>
              </w:rPr>
            </w:pPr>
            <w:r w:rsidRPr="004B7A82">
              <w:rPr>
                <w:noProof/>
                <w:u w:val="single"/>
              </w:rPr>
              <w:t>建设项目竣工后，建设单位应当按照</w:t>
            </w:r>
            <w:r w:rsidRPr="004B7A82">
              <w:rPr>
                <w:noProof/>
                <w:u w:val="single"/>
              </w:rPr>
              <w:t>“</w:t>
            </w:r>
            <w:r w:rsidRPr="004B7A82">
              <w:rPr>
                <w:noProof/>
                <w:u w:val="single"/>
              </w:rPr>
              <w:t>关于发布《建设项目竣工环境保护验收暂行办法》的公告（国环规环评</w:t>
            </w:r>
            <w:r w:rsidRPr="004B7A82">
              <w:rPr>
                <w:noProof/>
                <w:u w:val="single"/>
              </w:rPr>
              <w:t>[2017]4</w:t>
            </w:r>
            <w:r w:rsidRPr="004B7A82">
              <w:rPr>
                <w:noProof/>
                <w:u w:val="single"/>
              </w:rPr>
              <w:t>号）</w:t>
            </w:r>
            <w:r w:rsidRPr="004B7A82">
              <w:rPr>
                <w:noProof/>
                <w:u w:val="single"/>
              </w:rPr>
              <w:t>”</w:t>
            </w:r>
            <w:r w:rsidRPr="004B7A82">
              <w:rPr>
                <w:noProof/>
                <w:u w:val="single"/>
              </w:rPr>
              <w:t>中</w:t>
            </w:r>
            <w:r w:rsidRPr="004B7A82">
              <w:rPr>
                <w:noProof/>
                <w:u w:val="single"/>
              </w:rPr>
              <w:t>“</w:t>
            </w:r>
            <w:r w:rsidRPr="004B7A82">
              <w:rPr>
                <w:noProof/>
                <w:u w:val="single"/>
              </w:rPr>
              <w:t>《建设项目竣工环境保护验收暂行办法》</w:t>
            </w:r>
            <w:r w:rsidRPr="004B7A82">
              <w:rPr>
                <w:noProof/>
                <w:u w:val="single"/>
              </w:rPr>
              <w:t>”</w:t>
            </w:r>
            <w:r w:rsidRPr="004B7A82">
              <w:rPr>
                <w:noProof/>
                <w:u w:val="single"/>
              </w:rPr>
              <w:t>要求，可以组织成立验收工作组，采取现场检查、资料查阅、召开验收会议等方式，协助开展验收工作，自行或委托有能力的技术机构编制验收报告，验收报告编制完成后</w:t>
            </w:r>
            <w:r w:rsidRPr="004B7A82">
              <w:rPr>
                <w:noProof/>
                <w:u w:val="single"/>
              </w:rPr>
              <w:t>5</w:t>
            </w:r>
            <w:r w:rsidRPr="004B7A82">
              <w:rPr>
                <w:noProof/>
                <w:u w:val="single"/>
              </w:rPr>
              <w:t>个工作日内，公开验收报告，公示的期限不得少于</w:t>
            </w:r>
            <w:r w:rsidRPr="004B7A82">
              <w:rPr>
                <w:noProof/>
                <w:u w:val="single"/>
              </w:rPr>
              <w:t>20</w:t>
            </w:r>
            <w:r w:rsidRPr="004B7A82">
              <w:rPr>
                <w:noProof/>
                <w:u w:val="single"/>
              </w:rPr>
              <w:t>个工作日，验收报告公示期满后</w:t>
            </w:r>
            <w:r w:rsidRPr="004B7A82">
              <w:rPr>
                <w:noProof/>
                <w:u w:val="single"/>
              </w:rPr>
              <w:t>5</w:t>
            </w:r>
            <w:r w:rsidRPr="004B7A82">
              <w:rPr>
                <w:noProof/>
                <w:u w:val="single"/>
              </w:rPr>
              <w:t>个工作日内，建设单位应当登录全国建设项目竣工环境保护验收信息平台，填报建设项目基本信息、环境保护设施验收情况等相关信息。本次环评要求建设单位严格按照上述环境管理中各项法律法规的规定认真履行法律义务，把环保验收工作真正落到实处，杜绝违规行为的发生。</w:t>
            </w:r>
          </w:p>
          <w:p w:rsidR="00AF1B56" w:rsidRPr="004B7A82" w:rsidRDefault="00AF1B56" w:rsidP="003D55AA">
            <w:pPr>
              <w:pStyle w:val="af"/>
              <w:ind w:firstLine="480"/>
              <w:rPr>
                <w:noProof/>
                <w:u w:val="single"/>
              </w:rPr>
            </w:pPr>
            <w:r w:rsidRPr="004B7A82">
              <w:rPr>
                <w:rFonts w:hint="eastAsia"/>
                <w:noProof/>
                <w:u w:val="single"/>
              </w:rPr>
              <w:t>此外，环评要求，建设单位在完成竣工环境保护验收之前，需编制本项目的突发环境事件应急预案，并报通道县环保部门备案。</w:t>
            </w:r>
          </w:p>
          <w:p w:rsidR="003D55AA" w:rsidRPr="004B7A82" w:rsidRDefault="003D55AA" w:rsidP="003D55AA">
            <w:pPr>
              <w:pStyle w:val="af"/>
              <w:ind w:firstLine="480"/>
              <w:rPr>
                <w:noProof/>
                <w:u w:val="single"/>
              </w:rPr>
            </w:pPr>
            <w:r w:rsidRPr="004B7A82">
              <w:rPr>
                <w:noProof/>
                <w:u w:val="single"/>
              </w:rPr>
              <w:t>竣工环境保护验收相关内容</w:t>
            </w:r>
            <w:r w:rsidRPr="004B7A82">
              <w:rPr>
                <w:rFonts w:hint="eastAsia"/>
                <w:noProof/>
                <w:u w:val="single"/>
              </w:rPr>
              <w:t>下表</w:t>
            </w:r>
            <w:r w:rsidRPr="004B7A82">
              <w:rPr>
                <w:noProof/>
                <w:u w:val="single"/>
              </w:rPr>
              <w:t>。</w:t>
            </w:r>
          </w:p>
          <w:p w:rsidR="00F66652" w:rsidRPr="001810E6" w:rsidRDefault="00F66652" w:rsidP="00F66652">
            <w:pPr>
              <w:jc w:val="center"/>
              <w:rPr>
                <w:rFonts w:ascii="Times New Roman" w:hAnsi="Times New Roman"/>
                <w:b/>
                <w:sz w:val="24"/>
                <w:szCs w:val="24"/>
                <w:u w:val="single"/>
              </w:rPr>
            </w:pPr>
            <w:r w:rsidRPr="001810E6">
              <w:rPr>
                <w:rFonts w:ascii="Times New Roman" w:hAnsi="Times New Roman"/>
                <w:b/>
                <w:sz w:val="24"/>
                <w:szCs w:val="24"/>
                <w:u w:val="single"/>
              </w:rPr>
              <w:t>表</w:t>
            </w:r>
            <w:r w:rsidR="00DA7384" w:rsidRPr="001810E6">
              <w:rPr>
                <w:rFonts w:ascii="Times New Roman" w:hAnsi="Times New Roman" w:hint="eastAsia"/>
                <w:b/>
                <w:sz w:val="24"/>
                <w:szCs w:val="24"/>
                <w:u w:val="single"/>
              </w:rPr>
              <w:t>1</w:t>
            </w:r>
            <w:r w:rsidR="00260F6B" w:rsidRPr="001810E6">
              <w:rPr>
                <w:rFonts w:ascii="Times New Roman" w:hAnsi="Times New Roman" w:hint="eastAsia"/>
                <w:b/>
                <w:sz w:val="24"/>
                <w:szCs w:val="24"/>
                <w:u w:val="single"/>
              </w:rPr>
              <w:t>0</w:t>
            </w:r>
            <w:r w:rsidR="00DB7E26" w:rsidRPr="001810E6">
              <w:rPr>
                <w:rFonts w:ascii="Times New Roman" w:hAnsi="Times New Roman" w:hint="eastAsia"/>
                <w:b/>
                <w:sz w:val="24"/>
                <w:szCs w:val="24"/>
                <w:u w:val="single"/>
              </w:rPr>
              <w:t>.4-1</w:t>
            </w:r>
            <w:r w:rsidRPr="001810E6">
              <w:rPr>
                <w:rFonts w:ascii="Times New Roman" w:hAnsi="Times New Roman"/>
                <w:b/>
                <w:sz w:val="24"/>
                <w:szCs w:val="24"/>
                <w:u w:val="single"/>
              </w:rPr>
              <w:t>环境保护</w:t>
            </w:r>
            <w:r w:rsidRPr="001810E6">
              <w:rPr>
                <w:rFonts w:ascii="Times New Roman" w:hAnsi="Times New Roman"/>
                <w:b/>
                <w:sz w:val="24"/>
                <w:szCs w:val="24"/>
                <w:u w:val="single"/>
              </w:rPr>
              <w:t>“</w:t>
            </w:r>
            <w:r w:rsidRPr="001810E6">
              <w:rPr>
                <w:rFonts w:ascii="Times New Roman" w:hAnsi="Times New Roman"/>
                <w:b/>
                <w:sz w:val="24"/>
                <w:szCs w:val="24"/>
                <w:u w:val="single"/>
              </w:rPr>
              <w:t>三同时</w:t>
            </w:r>
            <w:r w:rsidRPr="001810E6">
              <w:rPr>
                <w:rFonts w:ascii="Times New Roman" w:hAnsi="Times New Roman"/>
                <w:b/>
                <w:sz w:val="24"/>
                <w:szCs w:val="24"/>
                <w:u w:val="single"/>
              </w:rPr>
              <w:t>”</w:t>
            </w:r>
            <w:r w:rsidRPr="001810E6">
              <w:rPr>
                <w:rFonts w:ascii="Times New Roman" w:hAnsi="Times New Roman"/>
                <w:b/>
                <w:sz w:val="24"/>
                <w:szCs w:val="24"/>
                <w:u w:val="single"/>
              </w:rPr>
              <w:t>验收一览表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584"/>
              <w:gridCol w:w="898"/>
              <w:gridCol w:w="3115"/>
              <w:gridCol w:w="2759"/>
              <w:gridCol w:w="920"/>
            </w:tblGrid>
            <w:tr w:rsidR="001810E6" w:rsidRPr="001810E6" w:rsidTr="001810E6">
              <w:trPr>
                <w:trHeight w:val="340"/>
              </w:trPr>
              <w:tc>
                <w:tcPr>
                  <w:tcW w:w="584" w:type="dxa"/>
                  <w:shd w:val="clear" w:color="auto" w:fill="auto"/>
                  <w:vAlign w:val="center"/>
                </w:tcPr>
                <w:p w:rsidR="001810E6" w:rsidRPr="001810E6" w:rsidRDefault="001810E6" w:rsidP="0045626C">
                  <w:pPr>
                    <w:jc w:val="center"/>
                    <w:rPr>
                      <w:rFonts w:ascii="Times New Roman" w:hAnsi="Times New Roman"/>
                      <w:szCs w:val="21"/>
                      <w:u w:val="single"/>
                    </w:rPr>
                  </w:pPr>
                  <w:r w:rsidRPr="001810E6">
                    <w:rPr>
                      <w:rFonts w:ascii="Times New Roman" w:hAnsi="Times New Roman"/>
                      <w:szCs w:val="21"/>
                      <w:u w:val="single"/>
                    </w:rPr>
                    <w:t>时段</w:t>
                  </w:r>
                </w:p>
              </w:tc>
              <w:tc>
                <w:tcPr>
                  <w:tcW w:w="898" w:type="dxa"/>
                  <w:shd w:val="clear" w:color="auto" w:fill="auto"/>
                  <w:vAlign w:val="center"/>
                </w:tcPr>
                <w:p w:rsidR="001810E6" w:rsidRPr="001810E6" w:rsidRDefault="001810E6" w:rsidP="0045626C">
                  <w:pPr>
                    <w:jc w:val="center"/>
                    <w:rPr>
                      <w:rFonts w:ascii="Times New Roman" w:hAnsi="Times New Roman"/>
                      <w:szCs w:val="21"/>
                      <w:u w:val="single"/>
                    </w:rPr>
                  </w:pPr>
                  <w:r w:rsidRPr="001810E6">
                    <w:rPr>
                      <w:rFonts w:ascii="Times New Roman" w:hAnsi="Times New Roman"/>
                      <w:szCs w:val="21"/>
                      <w:u w:val="single"/>
                    </w:rPr>
                    <w:t>项目</w:t>
                  </w:r>
                </w:p>
              </w:tc>
              <w:tc>
                <w:tcPr>
                  <w:tcW w:w="3115" w:type="dxa"/>
                  <w:shd w:val="clear" w:color="auto" w:fill="auto"/>
                  <w:vAlign w:val="center"/>
                </w:tcPr>
                <w:p w:rsidR="001810E6" w:rsidRPr="001810E6" w:rsidRDefault="001810E6" w:rsidP="0045626C">
                  <w:pPr>
                    <w:jc w:val="center"/>
                    <w:rPr>
                      <w:rFonts w:ascii="Times New Roman" w:hAnsi="Times New Roman"/>
                      <w:szCs w:val="21"/>
                      <w:u w:val="single"/>
                    </w:rPr>
                  </w:pPr>
                  <w:r w:rsidRPr="001810E6">
                    <w:rPr>
                      <w:rFonts w:ascii="Times New Roman" w:hAnsi="Times New Roman"/>
                      <w:szCs w:val="21"/>
                      <w:u w:val="single"/>
                    </w:rPr>
                    <w:t>治理措施</w:t>
                  </w:r>
                </w:p>
              </w:tc>
              <w:tc>
                <w:tcPr>
                  <w:tcW w:w="2759" w:type="dxa"/>
                  <w:shd w:val="clear" w:color="auto" w:fill="auto"/>
                  <w:vAlign w:val="center"/>
                </w:tcPr>
                <w:p w:rsidR="001810E6" w:rsidRPr="001810E6" w:rsidRDefault="001810E6" w:rsidP="0045626C">
                  <w:pPr>
                    <w:jc w:val="center"/>
                    <w:rPr>
                      <w:rFonts w:ascii="Times New Roman" w:hAnsi="Times New Roman"/>
                      <w:szCs w:val="21"/>
                      <w:u w:val="single"/>
                    </w:rPr>
                  </w:pPr>
                  <w:r w:rsidRPr="001810E6">
                    <w:rPr>
                      <w:rFonts w:ascii="Times New Roman" w:hAnsi="Times New Roman"/>
                      <w:szCs w:val="21"/>
                      <w:u w:val="single"/>
                    </w:rPr>
                    <w:t>治理效果</w:t>
                  </w:r>
                </w:p>
              </w:tc>
              <w:tc>
                <w:tcPr>
                  <w:tcW w:w="920" w:type="dxa"/>
                </w:tcPr>
                <w:p w:rsidR="001810E6" w:rsidRPr="001810E6" w:rsidRDefault="001810E6" w:rsidP="0045626C">
                  <w:pPr>
                    <w:jc w:val="center"/>
                    <w:rPr>
                      <w:rFonts w:ascii="Times New Roman" w:hAnsi="Times New Roman"/>
                      <w:szCs w:val="21"/>
                      <w:u w:val="single"/>
                    </w:rPr>
                  </w:pPr>
                  <w:r>
                    <w:rPr>
                      <w:rFonts w:ascii="Times New Roman" w:hAnsi="Times New Roman"/>
                      <w:szCs w:val="21"/>
                      <w:u w:val="single"/>
                    </w:rPr>
                    <w:t>备注</w:t>
                  </w:r>
                </w:p>
              </w:tc>
            </w:tr>
            <w:tr w:rsidR="001810E6" w:rsidRPr="001810E6" w:rsidTr="001810E6">
              <w:trPr>
                <w:trHeight w:val="340"/>
              </w:trPr>
              <w:tc>
                <w:tcPr>
                  <w:tcW w:w="584" w:type="dxa"/>
                  <w:vMerge w:val="restart"/>
                  <w:shd w:val="clear" w:color="auto" w:fill="auto"/>
                  <w:vAlign w:val="center"/>
                </w:tcPr>
                <w:p w:rsidR="001810E6" w:rsidRPr="001810E6" w:rsidRDefault="001810E6" w:rsidP="0045626C">
                  <w:pPr>
                    <w:jc w:val="center"/>
                    <w:rPr>
                      <w:rFonts w:ascii="Times New Roman" w:hAnsi="Times New Roman"/>
                      <w:szCs w:val="21"/>
                      <w:u w:val="single"/>
                    </w:rPr>
                  </w:pPr>
                  <w:r w:rsidRPr="001810E6">
                    <w:rPr>
                      <w:rFonts w:ascii="Times New Roman" w:hAnsi="Times New Roman"/>
                      <w:szCs w:val="21"/>
                      <w:u w:val="single"/>
                    </w:rPr>
                    <w:t>施工期</w:t>
                  </w:r>
                </w:p>
              </w:tc>
              <w:tc>
                <w:tcPr>
                  <w:tcW w:w="898" w:type="dxa"/>
                  <w:shd w:val="clear" w:color="auto" w:fill="auto"/>
                  <w:vAlign w:val="center"/>
                </w:tcPr>
                <w:p w:rsidR="001810E6" w:rsidRPr="001810E6" w:rsidRDefault="001810E6" w:rsidP="0045626C">
                  <w:pPr>
                    <w:jc w:val="center"/>
                    <w:rPr>
                      <w:rFonts w:ascii="Times New Roman" w:hAnsi="Times New Roman"/>
                      <w:szCs w:val="21"/>
                      <w:u w:val="single"/>
                    </w:rPr>
                  </w:pPr>
                  <w:r w:rsidRPr="001810E6">
                    <w:rPr>
                      <w:rFonts w:ascii="Times New Roman" w:hAnsi="Times New Roman"/>
                      <w:szCs w:val="21"/>
                      <w:u w:val="single"/>
                    </w:rPr>
                    <w:t>风机位置</w:t>
                  </w:r>
                </w:p>
              </w:tc>
              <w:tc>
                <w:tcPr>
                  <w:tcW w:w="3115" w:type="dxa"/>
                  <w:shd w:val="clear" w:color="auto" w:fill="auto"/>
                  <w:vAlign w:val="center"/>
                </w:tcPr>
                <w:p w:rsidR="001810E6" w:rsidRPr="001810E6" w:rsidRDefault="001810E6" w:rsidP="0045626C">
                  <w:pPr>
                    <w:autoSpaceDE w:val="0"/>
                    <w:autoSpaceDN w:val="0"/>
                    <w:adjustRightInd w:val="0"/>
                    <w:jc w:val="left"/>
                    <w:rPr>
                      <w:rFonts w:ascii="Times New Roman" w:hAnsi="Times New Roman"/>
                      <w:kern w:val="0"/>
                      <w:szCs w:val="21"/>
                      <w:u w:val="single"/>
                    </w:rPr>
                  </w:pPr>
                  <w:r w:rsidRPr="001810E6">
                    <w:rPr>
                      <w:rFonts w:ascii="Times New Roman" w:hAnsi="Times New Roman" w:hint="eastAsia"/>
                      <w:kern w:val="0"/>
                      <w:szCs w:val="21"/>
                      <w:u w:val="single"/>
                    </w:rPr>
                    <w:t>24</w:t>
                  </w:r>
                  <w:r w:rsidRPr="001810E6">
                    <w:rPr>
                      <w:rFonts w:ascii="Times New Roman" w:hAnsi="Times New Roman"/>
                      <w:kern w:val="0"/>
                      <w:szCs w:val="21"/>
                      <w:u w:val="single"/>
                    </w:rPr>
                    <w:t>台风电机组的实际建设位置与噪声敏感建筑物的距离不小于</w:t>
                  </w:r>
                  <w:r w:rsidRPr="001810E6">
                    <w:rPr>
                      <w:rFonts w:ascii="Times New Roman" w:hAnsi="Times New Roman"/>
                      <w:kern w:val="0"/>
                      <w:szCs w:val="21"/>
                      <w:u w:val="single"/>
                    </w:rPr>
                    <w:t>300m</w:t>
                  </w:r>
                  <w:r w:rsidRPr="001810E6">
                    <w:rPr>
                      <w:rFonts w:ascii="Times New Roman" w:hAnsi="Times New Roman"/>
                      <w:kern w:val="0"/>
                      <w:szCs w:val="21"/>
                      <w:u w:val="single"/>
                    </w:rPr>
                    <w:t>。</w:t>
                  </w:r>
                </w:p>
              </w:tc>
              <w:tc>
                <w:tcPr>
                  <w:tcW w:w="2759" w:type="dxa"/>
                  <w:shd w:val="clear" w:color="auto" w:fill="auto"/>
                  <w:vAlign w:val="center"/>
                </w:tcPr>
                <w:p w:rsidR="001810E6" w:rsidRPr="001810E6" w:rsidRDefault="001810E6" w:rsidP="0045626C">
                  <w:pPr>
                    <w:autoSpaceDE w:val="0"/>
                    <w:autoSpaceDN w:val="0"/>
                    <w:adjustRightInd w:val="0"/>
                    <w:jc w:val="center"/>
                    <w:rPr>
                      <w:rFonts w:ascii="Times New Roman" w:hAnsi="Times New Roman"/>
                      <w:kern w:val="0"/>
                      <w:szCs w:val="21"/>
                      <w:u w:val="single"/>
                    </w:rPr>
                  </w:pPr>
                  <w:r w:rsidRPr="001810E6">
                    <w:rPr>
                      <w:rFonts w:ascii="Times New Roman" w:hAnsi="Times New Roman"/>
                      <w:kern w:val="0"/>
                      <w:szCs w:val="21"/>
                      <w:u w:val="single"/>
                    </w:rPr>
                    <w:t>各风电机组周边</w:t>
                  </w:r>
                  <w:r w:rsidRPr="001810E6">
                    <w:rPr>
                      <w:rFonts w:ascii="Times New Roman" w:hAnsi="Times New Roman"/>
                      <w:kern w:val="0"/>
                      <w:szCs w:val="21"/>
                      <w:u w:val="single"/>
                    </w:rPr>
                    <w:t>300m</w:t>
                  </w:r>
                  <w:r w:rsidRPr="001810E6">
                    <w:rPr>
                      <w:rFonts w:ascii="Times New Roman" w:hAnsi="Times New Roman"/>
                      <w:kern w:val="0"/>
                      <w:szCs w:val="21"/>
                      <w:u w:val="single"/>
                    </w:rPr>
                    <w:t>范围内无噪声敏感建筑物。</w:t>
                  </w:r>
                </w:p>
              </w:tc>
              <w:tc>
                <w:tcPr>
                  <w:tcW w:w="920" w:type="dxa"/>
                  <w:vMerge w:val="restart"/>
                  <w:vAlign w:val="center"/>
                </w:tcPr>
                <w:p w:rsidR="001810E6" w:rsidRPr="001810E6" w:rsidRDefault="001810E6" w:rsidP="001810E6">
                  <w:pPr>
                    <w:autoSpaceDE w:val="0"/>
                    <w:autoSpaceDN w:val="0"/>
                    <w:adjustRightInd w:val="0"/>
                    <w:jc w:val="center"/>
                    <w:rPr>
                      <w:rFonts w:ascii="Times New Roman" w:hAnsi="Times New Roman"/>
                      <w:kern w:val="0"/>
                      <w:szCs w:val="21"/>
                      <w:u w:val="single"/>
                    </w:rPr>
                  </w:pPr>
                  <w:r>
                    <w:rPr>
                      <w:rFonts w:ascii="Times New Roman" w:hAnsi="Times New Roman"/>
                      <w:kern w:val="0"/>
                      <w:szCs w:val="21"/>
                      <w:u w:val="single"/>
                    </w:rPr>
                    <w:t>查看本项目施工期环境监理报告</w:t>
                  </w:r>
                </w:p>
              </w:tc>
            </w:tr>
            <w:tr w:rsidR="001810E6" w:rsidRPr="001810E6" w:rsidTr="001810E6">
              <w:trPr>
                <w:trHeight w:val="340"/>
              </w:trPr>
              <w:tc>
                <w:tcPr>
                  <w:tcW w:w="584" w:type="dxa"/>
                  <w:vMerge/>
                  <w:shd w:val="clear" w:color="auto" w:fill="auto"/>
                  <w:vAlign w:val="center"/>
                </w:tcPr>
                <w:p w:rsidR="001810E6" w:rsidRPr="001810E6" w:rsidRDefault="001810E6" w:rsidP="0045626C">
                  <w:pPr>
                    <w:jc w:val="center"/>
                    <w:rPr>
                      <w:rFonts w:ascii="Times New Roman" w:hAnsi="Times New Roman"/>
                      <w:szCs w:val="21"/>
                      <w:u w:val="single"/>
                    </w:rPr>
                  </w:pPr>
                </w:p>
              </w:tc>
              <w:tc>
                <w:tcPr>
                  <w:tcW w:w="898" w:type="dxa"/>
                  <w:shd w:val="clear" w:color="auto" w:fill="auto"/>
                  <w:vAlign w:val="center"/>
                </w:tcPr>
                <w:p w:rsidR="001810E6" w:rsidRPr="001810E6" w:rsidRDefault="001810E6" w:rsidP="0045626C">
                  <w:pPr>
                    <w:jc w:val="center"/>
                    <w:rPr>
                      <w:rFonts w:ascii="Times New Roman" w:hAnsi="Times New Roman"/>
                      <w:szCs w:val="21"/>
                      <w:u w:val="single"/>
                    </w:rPr>
                  </w:pPr>
                  <w:r w:rsidRPr="001810E6">
                    <w:rPr>
                      <w:rFonts w:ascii="Times New Roman" w:hAnsi="Times New Roman"/>
                      <w:szCs w:val="21"/>
                      <w:u w:val="single"/>
                    </w:rPr>
                    <w:t>道路</w:t>
                  </w:r>
                </w:p>
              </w:tc>
              <w:tc>
                <w:tcPr>
                  <w:tcW w:w="3115" w:type="dxa"/>
                  <w:shd w:val="clear" w:color="auto" w:fill="auto"/>
                  <w:vAlign w:val="center"/>
                </w:tcPr>
                <w:p w:rsidR="001810E6" w:rsidRPr="001810E6" w:rsidRDefault="001810E6" w:rsidP="0045626C">
                  <w:pPr>
                    <w:autoSpaceDE w:val="0"/>
                    <w:autoSpaceDN w:val="0"/>
                    <w:adjustRightInd w:val="0"/>
                    <w:jc w:val="center"/>
                    <w:rPr>
                      <w:rFonts w:ascii="Times New Roman" w:hAnsi="Times New Roman"/>
                      <w:kern w:val="0"/>
                      <w:szCs w:val="21"/>
                      <w:u w:val="single"/>
                    </w:rPr>
                  </w:pPr>
                  <w:r w:rsidRPr="001810E6">
                    <w:rPr>
                      <w:rFonts w:ascii="Times New Roman" w:hAnsi="Times New Roman"/>
                      <w:kern w:val="0"/>
                      <w:szCs w:val="21"/>
                      <w:u w:val="single"/>
                    </w:rPr>
                    <w:t>施工临时道路路面宽不得大于</w:t>
                  </w:r>
                  <w:r w:rsidRPr="001810E6">
                    <w:rPr>
                      <w:rFonts w:ascii="Times New Roman" w:hAnsi="Times New Roman"/>
                      <w:kern w:val="0"/>
                      <w:szCs w:val="21"/>
                      <w:u w:val="single"/>
                    </w:rPr>
                    <w:t>5m</w:t>
                  </w:r>
                  <w:r w:rsidRPr="001810E6">
                    <w:rPr>
                      <w:rFonts w:ascii="Times New Roman" w:hAnsi="Times New Roman"/>
                      <w:kern w:val="0"/>
                      <w:szCs w:val="21"/>
                      <w:u w:val="single"/>
                    </w:rPr>
                    <w:t>，施工结束后恢复至</w:t>
                  </w:r>
                  <w:r w:rsidRPr="001810E6">
                    <w:rPr>
                      <w:rFonts w:ascii="Times New Roman" w:hAnsi="Times New Roman"/>
                      <w:kern w:val="0"/>
                      <w:szCs w:val="21"/>
                      <w:u w:val="single"/>
                    </w:rPr>
                    <w:t>4m</w:t>
                  </w:r>
                  <w:r w:rsidRPr="001810E6">
                    <w:rPr>
                      <w:rFonts w:ascii="Times New Roman" w:hAnsi="Times New Roman"/>
                      <w:kern w:val="0"/>
                      <w:szCs w:val="21"/>
                      <w:u w:val="single"/>
                    </w:rPr>
                    <w:t>宽路面。</w:t>
                  </w:r>
                </w:p>
              </w:tc>
              <w:tc>
                <w:tcPr>
                  <w:tcW w:w="2759" w:type="dxa"/>
                  <w:shd w:val="clear" w:color="auto" w:fill="auto"/>
                  <w:vAlign w:val="center"/>
                </w:tcPr>
                <w:p w:rsidR="001810E6" w:rsidRPr="001810E6" w:rsidRDefault="001810E6" w:rsidP="0045626C">
                  <w:pPr>
                    <w:jc w:val="center"/>
                    <w:rPr>
                      <w:rFonts w:ascii="Times New Roman" w:hAnsi="Times New Roman"/>
                      <w:szCs w:val="21"/>
                      <w:u w:val="single"/>
                    </w:rPr>
                  </w:pPr>
                  <w:r w:rsidRPr="001810E6">
                    <w:rPr>
                      <w:rFonts w:ascii="Times New Roman" w:hAnsi="Times New Roman"/>
                      <w:kern w:val="0"/>
                      <w:szCs w:val="21"/>
                      <w:u w:val="single"/>
                    </w:rPr>
                    <w:t>弃用路面及时进行植草复绿。</w:t>
                  </w:r>
                </w:p>
              </w:tc>
              <w:tc>
                <w:tcPr>
                  <w:tcW w:w="920" w:type="dxa"/>
                  <w:vMerge/>
                </w:tcPr>
                <w:p w:rsidR="001810E6" w:rsidRPr="001810E6" w:rsidRDefault="001810E6" w:rsidP="0045626C">
                  <w:pPr>
                    <w:jc w:val="center"/>
                    <w:rPr>
                      <w:rFonts w:ascii="Times New Roman" w:hAnsi="Times New Roman"/>
                      <w:kern w:val="0"/>
                      <w:szCs w:val="21"/>
                      <w:u w:val="single"/>
                    </w:rPr>
                  </w:pPr>
                </w:p>
              </w:tc>
            </w:tr>
            <w:tr w:rsidR="001810E6" w:rsidRPr="001810E6" w:rsidTr="001810E6">
              <w:trPr>
                <w:trHeight w:val="340"/>
              </w:trPr>
              <w:tc>
                <w:tcPr>
                  <w:tcW w:w="584" w:type="dxa"/>
                  <w:vMerge/>
                  <w:shd w:val="clear" w:color="auto" w:fill="auto"/>
                  <w:vAlign w:val="center"/>
                </w:tcPr>
                <w:p w:rsidR="001810E6" w:rsidRPr="001810E6" w:rsidRDefault="001810E6" w:rsidP="0045626C">
                  <w:pPr>
                    <w:jc w:val="center"/>
                    <w:rPr>
                      <w:rFonts w:ascii="Times New Roman" w:hAnsi="Times New Roman"/>
                      <w:szCs w:val="21"/>
                      <w:u w:val="single"/>
                    </w:rPr>
                  </w:pPr>
                </w:p>
              </w:tc>
              <w:tc>
                <w:tcPr>
                  <w:tcW w:w="898" w:type="dxa"/>
                  <w:shd w:val="clear" w:color="auto" w:fill="auto"/>
                  <w:vAlign w:val="center"/>
                </w:tcPr>
                <w:p w:rsidR="001810E6" w:rsidRPr="001810E6" w:rsidRDefault="001810E6" w:rsidP="0045626C">
                  <w:pPr>
                    <w:jc w:val="center"/>
                    <w:rPr>
                      <w:rFonts w:ascii="Times New Roman" w:hAnsi="Times New Roman"/>
                      <w:szCs w:val="21"/>
                      <w:u w:val="single"/>
                    </w:rPr>
                  </w:pPr>
                  <w:r w:rsidRPr="001810E6">
                    <w:rPr>
                      <w:rFonts w:ascii="Times New Roman" w:hAnsi="Times New Roman"/>
                      <w:szCs w:val="21"/>
                      <w:u w:val="single"/>
                    </w:rPr>
                    <w:t>水环境</w:t>
                  </w:r>
                </w:p>
              </w:tc>
              <w:tc>
                <w:tcPr>
                  <w:tcW w:w="3115" w:type="dxa"/>
                  <w:shd w:val="clear" w:color="auto" w:fill="auto"/>
                  <w:vAlign w:val="center"/>
                </w:tcPr>
                <w:p w:rsidR="001810E6" w:rsidRPr="001810E6" w:rsidRDefault="001810E6" w:rsidP="00467B0E">
                  <w:pPr>
                    <w:autoSpaceDE w:val="0"/>
                    <w:autoSpaceDN w:val="0"/>
                    <w:adjustRightInd w:val="0"/>
                    <w:jc w:val="center"/>
                    <w:rPr>
                      <w:rFonts w:ascii="Times New Roman" w:hAnsi="Times New Roman"/>
                      <w:kern w:val="0"/>
                      <w:szCs w:val="21"/>
                      <w:u w:val="single"/>
                    </w:rPr>
                  </w:pPr>
                  <w:r w:rsidRPr="001810E6">
                    <w:rPr>
                      <w:rFonts w:ascii="Times New Roman" w:hAnsi="Times New Roman"/>
                      <w:kern w:val="0"/>
                      <w:szCs w:val="21"/>
                      <w:u w:val="single"/>
                    </w:rPr>
                    <w:t>施工废水通过隔油池、沉砂池进行澄清处理后回用于洒水抑尘；施工生活污水</w:t>
                  </w:r>
                  <w:r w:rsidRPr="001810E6">
                    <w:rPr>
                      <w:rFonts w:ascii="Times New Roman" w:hAnsi="Times New Roman" w:hint="eastAsia"/>
                      <w:kern w:val="0"/>
                      <w:szCs w:val="21"/>
                      <w:u w:val="single"/>
                    </w:rPr>
                    <w:t>经化粪池处理后用</w:t>
                  </w:r>
                  <w:r w:rsidR="00990036">
                    <w:rPr>
                      <w:rFonts w:ascii="Times New Roman" w:hAnsi="Times New Roman" w:hint="eastAsia"/>
                      <w:kern w:val="0"/>
                      <w:szCs w:val="21"/>
                      <w:u w:val="single"/>
                    </w:rPr>
                    <w:t>于林地灌溉</w:t>
                  </w:r>
                  <w:r w:rsidRPr="001810E6">
                    <w:rPr>
                      <w:rFonts w:ascii="Times New Roman" w:hAnsi="Times New Roman"/>
                      <w:kern w:val="0"/>
                      <w:szCs w:val="21"/>
                      <w:u w:val="single"/>
                    </w:rPr>
                    <w:t>。</w:t>
                  </w:r>
                </w:p>
              </w:tc>
              <w:tc>
                <w:tcPr>
                  <w:tcW w:w="2759" w:type="dxa"/>
                  <w:shd w:val="clear" w:color="auto" w:fill="auto"/>
                  <w:vAlign w:val="center"/>
                </w:tcPr>
                <w:p w:rsidR="001810E6" w:rsidRPr="001810E6" w:rsidRDefault="001810E6" w:rsidP="0045626C">
                  <w:pPr>
                    <w:autoSpaceDE w:val="0"/>
                    <w:autoSpaceDN w:val="0"/>
                    <w:adjustRightInd w:val="0"/>
                    <w:jc w:val="center"/>
                    <w:rPr>
                      <w:rFonts w:ascii="Times New Roman" w:hAnsi="Times New Roman"/>
                      <w:kern w:val="0"/>
                      <w:szCs w:val="21"/>
                      <w:u w:val="single"/>
                    </w:rPr>
                  </w:pPr>
                  <w:r w:rsidRPr="001810E6">
                    <w:rPr>
                      <w:rFonts w:ascii="Times New Roman" w:hAnsi="Times New Roman" w:hint="eastAsia"/>
                      <w:kern w:val="0"/>
                      <w:szCs w:val="21"/>
                      <w:u w:val="single"/>
                    </w:rPr>
                    <w:t>对周边地表水影响较小</w:t>
                  </w:r>
                </w:p>
              </w:tc>
              <w:tc>
                <w:tcPr>
                  <w:tcW w:w="920" w:type="dxa"/>
                  <w:vMerge/>
                </w:tcPr>
                <w:p w:rsidR="001810E6" w:rsidRPr="001810E6" w:rsidRDefault="001810E6" w:rsidP="0045626C">
                  <w:pPr>
                    <w:autoSpaceDE w:val="0"/>
                    <w:autoSpaceDN w:val="0"/>
                    <w:adjustRightInd w:val="0"/>
                    <w:jc w:val="center"/>
                    <w:rPr>
                      <w:rFonts w:ascii="Times New Roman" w:hAnsi="Times New Roman"/>
                      <w:kern w:val="0"/>
                      <w:szCs w:val="21"/>
                      <w:u w:val="single"/>
                    </w:rPr>
                  </w:pPr>
                </w:p>
              </w:tc>
            </w:tr>
            <w:tr w:rsidR="001810E6" w:rsidRPr="001810E6" w:rsidTr="001810E6">
              <w:trPr>
                <w:trHeight w:val="340"/>
              </w:trPr>
              <w:tc>
                <w:tcPr>
                  <w:tcW w:w="584" w:type="dxa"/>
                  <w:vMerge/>
                  <w:shd w:val="clear" w:color="auto" w:fill="auto"/>
                  <w:vAlign w:val="center"/>
                </w:tcPr>
                <w:p w:rsidR="001810E6" w:rsidRPr="001810E6" w:rsidRDefault="001810E6" w:rsidP="0045626C">
                  <w:pPr>
                    <w:jc w:val="center"/>
                    <w:rPr>
                      <w:rFonts w:ascii="Times New Roman" w:hAnsi="Times New Roman"/>
                      <w:szCs w:val="21"/>
                      <w:u w:val="single"/>
                    </w:rPr>
                  </w:pPr>
                </w:p>
              </w:tc>
              <w:tc>
                <w:tcPr>
                  <w:tcW w:w="898" w:type="dxa"/>
                  <w:shd w:val="clear" w:color="auto" w:fill="auto"/>
                  <w:vAlign w:val="center"/>
                </w:tcPr>
                <w:p w:rsidR="001810E6" w:rsidRPr="001810E6" w:rsidRDefault="001810E6" w:rsidP="0045626C">
                  <w:pPr>
                    <w:jc w:val="center"/>
                    <w:rPr>
                      <w:rFonts w:ascii="Times New Roman" w:hAnsi="Times New Roman"/>
                      <w:szCs w:val="21"/>
                      <w:u w:val="single"/>
                    </w:rPr>
                  </w:pPr>
                  <w:r w:rsidRPr="001810E6">
                    <w:rPr>
                      <w:rFonts w:ascii="Times New Roman" w:hAnsi="Times New Roman"/>
                      <w:szCs w:val="21"/>
                      <w:u w:val="single"/>
                    </w:rPr>
                    <w:t>大气环境</w:t>
                  </w:r>
                </w:p>
              </w:tc>
              <w:tc>
                <w:tcPr>
                  <w:tcW w:w="3115" w:type="dxa"/>
                  <w:shd w:val="clear" w:color="auto" w:fill="auto"/>
                  <w:vAlign w:val="center"/>
                </w:tcPr>
                <w:p w:rsidR="001810E6" w:rsidRPr="001810E6" w:rsidRDefault="001810E6" w:rsidP="00467B0E">
                  <w:pPr>
                    <w:autoSpaceDE w:val="0"/>
                    <w:autoSpaceDN w:val="0"/>
                    <w:adjustRightInd w:val="0"/>
                    <w:jc w:val="left"/>
                    <w:rPr>
                      <w:rFonts w:ascii="Times New Roman" w:hAnsi="Times New Roman"/>
                      <w:kern w:val="0"/>
                      <w:szCs w:val="21"/>
                      <w:u w:val="single"/>
                    </w:rPr>
                  </w:pPr>
                  <w:r w:rsidRPr="001810E6">
                    <w:rPr>
                      <w:rFonts w:ascii="Times New Roman" w:hAnsi="Times New Roman"/>
                      <w:kern w:val="0"/>
                      <w:szCs w:val="21"/>
                      <w:u w:val="single"/>
                    </w:rPr>
                    <w:t>洒水降尘</w:t>
                  </w:r>
                  <w:r w:rsidRPr="001810E6">
                    <w:rPr>
                      <w:rFonts w:ascii="Times New Roman" w:hAnsi="Times New Roman" w:hint="eastAsia"/>
                      <w:kern w:val="0"/>
                      <w:szCs w:val="21"/>
                      <w:u w:val="single"/>
                    </w:rPr>
                    <w:t>，每天</w:t>
                  </w:r>
                  <w:r w:rsidRPr="001810E6">
                    <w:rPr>
                      <w:rFonts w:ascii="Times New Roman" w:hAnsi="Times New Roman" w:hint="eastAsia"/>
                      <w:kern w:val="0"/>
                      <w:szCs w:val="21"/>
                      <w:u w:val="single"/>
                    </w:rPr>
                    <w:t>4</w:t>
                  </w:r>
                  <w:r w:rsidRPr="001810E6">
                    <w:rPr>
                      <w:rFonts w:ascii="Times New Roman" w:hAnsi="Times New Roman" w:hint="eastAsia"/>
                      <w:kern w:val="0"/>
                      <w:szCs w:val="21"/>
                      <w:u w:val="single"/>
                    </w:rPr>
                    <w:t>次；定期清扫路面；</w:t>
                  </w:r>
                  <w:r w:rsidRPr="001810E6">
                    <w:rPr>
                      <w:rFonts w:ascii="Times New Roman" w:hAnsi="Times New Roman"/>
                      <w:kern w:val="0"/>
                      <w:szCs w:val="21"/>
                      <w:u w:val="single"/>
                    </w:rPr>
                    <w:t>临时堆场覆盖土工布及时维修保养施工机械</w:t>
                  </w:r>
                  <w:r w:rsidRPr="001810E6">
                    <w:rPr>
                      <w:rFonts w:ascii="Times New Roman" w:hAnsi="Times New Roman" w:hint="eastAsia"/>
                      <w:kern w:val="0"/>
                      <w:szCs w:val="21"/>
                      <w:u w:val="single"/>
                    </w:rPr>
                    <w:t>；采用微式爆破法进行爆破</w:t>
                  </w:r>
                </w:p>
              </w:tc>
              <w:tc>
                <w:tcPr>
                  <w:tcW w:w="2759" w:type="dxa"/>
                  <w:shd w:val="clear" w:color="auto" w:fill="auto"/>
                  <w:vAlign w:val="center"/>
                </w:tcPr>
                <w:p w:rsidR="001810E6" w:rsidRPr="001810E6" w:rsidRDefault="001810E6" w:rsidP="00D948A9">
                  <w:pPr>
                    <w:wordWrap w:val="0"/>
                    <w:autoSpaceDE w:val="0"/>
                    <w:autoSpaceDN w:val="0"/>
                    <w:adjustRightInd w:val="0"/>
                    <w:jc w:val="left"/>
                    <w:rPr>
                      <w:rFonts w:ascii="Times New Roman" w:hAnsi="Times New Roman"/>
                      <w:kern w:val="0"/>
                      <w:szCs w:val="21"/>
                      <w:u w:val="single"/>
                    </w:rPr>
                  </w:pPr>
                  <w:r w:rsidRPr="001810E6">
                    <w:rPr>
                      <w:rFonts w:ascii="Times New Roman" w:hAnsi="Times New Roman"/>
                      <w:kern w:val="0"/>
                      <w:szCs w:val="21"/>
                      <w:u w:val="single"/>
                    </w:rPr>
                    <w:t>符合《大气污染物综合排放标准》（</w:t>
                  </w:r>
                  <w:r w:rsidRPr="001810E6">
                    <w:rPr>
                      <w:rFonts w:ascii="Times New Roman" w:hAnsi="Times New Roman"/>
                      <w:kern w:val="0"/>
                      <w:szCs w:val="21"/>
                      <w:u w:val="single"/>
                    </w:rPr>
                    <w:t>GB16297-1996</w:t>
                  </w:r>
                  <w:r w:rsidRPr="001810E6">
                    <w:rPr>
                      <w:rFonts w:ascii="Times New Roman" w:hAnsi="Times New Roman"/>
                      <w:kern w:val="0"/>
                      <w:szCs w:val="21"/>
                      <w:u w:val="single"/>
                    </w:rPr>
                    <w:t>）二级标准</w:t>
                  </w:r>
                  <w:r w:rsidRPr="001810E6">
                    <w:rPr>
                      <w:rFonts w:ascii="Times New Roman" w:hAnsi="Times New Roman" w:hint="eastAsia"/>
                      <w:kern w:val="0"/>
                      <w:szCs w:val="21"/>
                      <w:u w:val="single"/>
                    </w:rPr>
                    <w:t>及无组织排放限值要求</w:t>
                  </w:r>
                  <w:r w:rsidRPr="001810E6">
                    <w:rPr>
                      <w:rFonts w:ascii="Times New Roman" w:hAnsi="Times New Roman"/>
                      <w:kern w:val="0"/>
                      <w:szCs w:val="21"/>
                      <w:u w:val="single"/>
                    </w:rPr>
                    <w:t>。</w:t>
                  </w:r>
                </w:p>
              </w:tc>
              <w:tc>
                <w:tcPr>
                  <w:tcW w:w="920" w:type="dxa"/>
                  <w:vMerge/>
                </w:tcPr>
                <w:p w:rsidR="001810E6" w:rsidRPr="001810E6" w:rsidRDefault="001810E6" w:rsidP="00D948A9">
                  <w:pPr>
                    <w:wordWrap w:val="0"/>
                    <w:autoSpaceDE w:val="0"/>
                    <w:autoSpaceDN w:val="0"/>
                    <w:adjustRightInd w:val="0"/>
                    <w:jc w:val="left"/>
                    <w:rPr>
                      <w:rFonts w:ascii="Times New Roman" w:hAnsi="Times New Roman"/>
                      <w:kern w:val="0"/>
                      <w:szCs w:val="21"/>
                      <w:u w:val="single"/>
                    </w:rPr>
                  </w:pPr>
                </w:p>
              </w:tc>
            </w:tr>
            <w:tr w:rsidR="001810E6" w:rsidRPr="001810E6" w:rsidTr="001810E6">
              <w:trPr>
                <w:trHeight w:val="340"/>
              </w:trPr>
              <w:tc>
                <w:tcPr>
                  <w:tcW w:w="584" w:type="dxa"/>
                  <w:vMerge/>
                  <w:shd w:val="clear" w:color="auto" w:fill="auto"/>
                  <w:vAlign w:val="center"/>
                </w:tcPr>
                <w:p w:rsidR="001810E6" w:rsidRPr="001810E6" w:rsidRDefault="001810E6" w:rsidP="0045626C">
                  <w:pPr>
                    <w:jc w:val="center"/>
                    <w:rPr>
                      <w:rFonts w:ascii="Times New Roman" w:hAnsi="Times New Roman"/>
                      <w:szCs w:val="21"/>
                      <w:u w:val="single"/>
                    </w:rPr>
                  </w:pPr>
                </w:p>
              </w:tc>
              <w:tc>
                <w:tcPr>
                  <w:tcW w:w="898" w:type="dxa"/>
                  <w:shd w:val="clear" w:color="auto" w:fill="auto"/>
                  <w:vAlign w:val="center"/>
                </w:tcPr>
                <w:p w:rsidR="001810E6" w:rsidRPr="001810E6" w:rsidRDefault="001810E6" w:rsidP="0045626C">
                  <w:pPr>
                    <w:jc w:val="center"/>
                    <w:rPr>
                      <w:rFonts w:ascii="Times New Roman" w:hAnsi="Times New Roman"/>
                      <w:szCs w:val="21"/>
                      <w:u w:val="single"/>
                    </w:rPr>
                  </w:pPr>
                  <w:r w:rsidRPr="001810E6">
                    <w:rPr>
                      <w:rFonts w:ascii="Times New Roman" w:hAnsi="Times New Roman"/>
                      <w:szCs w:val="21"/>
                      <w:u w:val="single"/>
                    </w:rPr>
                    <w:t>声环境</w:t>
                  </w:r>
                </w:p>
              </w:tc>
              <w:tc>
                <w:tcPr>
                  <w:tcW w:w="3115" w:type="dxa"/>
                  <w:shd w:val="clear" w:color="auto" w:fill="auto"/>
                  <w:vAlign w:val="center"/>
                </w:tcPr>
                <w:p w:rsidR="001810E6" w:rsidRPr="001810E6" w:rsidRDefault="001810E6" w:rsidP="007F3B88">
                  <w:pPr>
                    <w:autoSpaceDE w:val="0"/>
                    <w:autoSpaceDN w:val="0"/>
                    <w:adjustRightInd w:val="0"/>
                    <w:jc w:val="left"/>
                    <w:rPr>
                      <w:rFonts w:ascii="Times New Roman" w:hAnsi="Times New Roman"/>
                      <w:kern w:val="0"/>
                      <w:szCs w:val="21"/>
                      <w:u w:val="single"/>
                    </w:rPr>
                  </w:pPr>
                  <w:r w:rsidRPr="001810E6">
                    <w:rPr>
                      <w:rFonts w:ascii="Times New Roman" w:hAnsi="Times New Roman" w:hint="eastAsia"/>
                      <w:kern w:val="0"/>
                      <w:szCs w:val="21"/>
                      <w:u w:val="single"/>
                    </w:rPr>
                    <w:t>采用低噪声工艺和设备，禁止夜</w:t>
                  </w:r>
                  <w:r w:rsidRPr="001810E6">
                    <w:rPr>
                      <w:rFonts w:ascii="Times New Roman" w:hAnsi="Times New Roman" w:hint="eastAsia"/>
                      <w:kern w:val="0"/>
                      <w:szCs w:val="21"/>
                      <w:u w:val="single"/>
                    </w:rPr>
                    <w:lastRenderedPageBreak/>
                    <w:t>间运行高噪声设备；居民点附近道路新、改建时，合理安排施工时间，并提前告知附近居民；</w:t>
                  </w:r>
                  <w:r w:rsidRPr="001810E6">
                    <w:rPr>
                      <w:rFonts w:ascii="Times New Roman" w:hAnsi="Times New Roman"/>
                      <w:kern w:val="0"/>
                      <w:szCs w:val="21"/>
                      <w:u w:val="single"/>
                    </w:rPr>
                    <w:t>村庄路段设置减速墩和禁鸣标志。</w:t>
                  </w:r>
                </w:p>
              </w:tc>
              <w:tc>
                <w:tcPr>
                  <w:tcW w:w="2759" w:type="dxa"/>
                  <w:shd w:val="clear" w:color="auto" w:fill="auto"/>
                  <w:vAlign w:val="center"/>
                </w:tcPr>
                <w:p w:rsidR="001810E6" w:rsidRPr="001810E6" w:rsidRDefault="001810E6" w:rsidP="0045626C">
                  <w:pPr>
                    <w:autoSpaceDE w:val="0"/>
                    <w:autoSpaceDN w:val="0"/>
                    <w:adjustRightInd w:val="0"/>
                    <w:jc w:val="center"/>
                    <w:rPr>
                      <w:rFonts w:ascii="Times New Roman" w:hAnsi="Times New Roman"/>
                      <w:kern w:val="0"/>
                      <w:szCs w:val="21"/>
                      <w:u w:val="single"/>
                    </w:rPr>
                  </w:pPr>
                  <w:r w:rsidRPr="001810E6">
                    <w:rPr>
                      <w:rFonts w:ascii="Times New Roman" w:hAnsi="Times New Roman"/>
                      <w:kern w:val="0"/>
                      <w:szCs w:val="21"/>
                      <w:u w:val="single"/>
                    </w:rPr>
                    <w:lastRenderedPageBreak/>
                    <w:t>符合《建筑施工场界环境噪</w:t>
                  </w:r>
                  <w:r w:rsidRPr="001810E6">
                    <w:rPr>
                      <w:rFonts w:ascii="Times New Roman" w:hAnsi="Times New Roman"/>
                      <w:kern w:val="0"/>
                      <w:szCs w:val="21"/>
                      <w:u w:val="single"/>
                    </w:rPr>
                    <w:lastRenderedPageBreak/>
                    <w:t>声排放标准》（</w:t>
                  </w:r>
                  <w:r w:rsidRPr="001810E6">
                    <w:rPr>
                      <w:rFonts w:ascii="Times New Roman" w:hAnsi="Times New Roman"/>
                      <w:kern w:val="0"/>
                      <w:szCs w:val="21"/>
                      <w:u w:val="single"/>
                    </w:rPr>
                    <w:t>GB12523-2011</w:t>
                  </w:r>
                  <w:r w:rsidRPr="001810E6">
                    <w:rPr>
                      <w:rFonts w:ascii="Times New Roman" w:hAnsi="Times New Roman"/>
                      <w:kern w:val="0"/>
                      <w:szCs w:val="21"/>
                      <w:u w:val="single"/>
                    </w:rPr>
                    <w:t>）</w:t>
                  </w:r>
                </w:p>
              </w:tc>
              <w:tc>
                <w:tcPr>
                  <w:tcW w:w="920" w:type="dxa"/>
                  <w:vMerge/>
                </w:tcPr>
                <w:p w:rsidR="001810E6" w:rsidRPr="001810E6" w:rsidRDefault="001810E6" w:rsidP="0045626C">
                  <w:pPr>
                    <w:autoSpaceDE w:val="0"/>
                    <w:autoSpaceDN w:val="0"/>
                    <w:adjustRightInd w:val="0"/>
                    <w:jc w:val="center"/>
                    <w:rPr>
                      <w:rFonts w:ascii="Times New Roman" w:hAnsi="Times New Roman"/>
                      <w:kern w:val="0"/>
                      <w:szCs w:val="21"/>
                      <w:u w:val="single"/>
                    </w:rPr>
                  </w:pPr>
                </w:p>
              </w:tc>
            </w:tr>
            <w:tr w:rsidR="001810E6" w:rsidRPr="001810E6" w:rsidTr="001810E6">
              <w:trPr>
                <w:trHeight w:val="340"/>
              </w:trPr>
              <w:tc>
                <w:tcPr>
                  <w:tcW w:w="584" w:type="dxa"/>
                  <w:vMerge/>
                  <w:shd w:val="clear" w:color="auto" w:fill="auto"/>
                  <w:vAlign w:val="center"/>
                </w:tcPr>
                <w:p w:rsidR="001810E6" w:rsidRPr="001810E6" w:rsidRDefault="001810E6" w:rsidP="0045626C">
                  <w:pPr>
                    <w:jc w:val="center"/>
                    <w:rPr>
                      <w:rFonts w:ascii="Times New Roman" w:hAnsi="Times New Roman"/>
                      <w:szCs w:val="21"/>
                      <w:u w:val="single"/>
                    </w:rPr>
                  </w:pPr>
                </w:p>
              </w:tc>
              <w:tc>
                <w:tcPr>
                  <w:tcW w:w="898" w:type="dxa"/>
                  <w:shd w:val="clear" w:color="auto" w:fill="auto"/>
                  <w:vAlign w:val="center"/>
                </w:tcPr>
                <w:p w:rsidR="001810E6" w:rsidRPr="001810E6" w:rsidRDefault="001810E6" w:rsidP="0045626C">
                  <w:pPr>
                    <w:jc w:val="center"/>
                    <w:rPr>
                      <w:rFonts w:ascii="Times New Roman" w:hAnsi="Times New Roman"/>
                      <w:szCs w:val="21"/>
                      <w:u w:val="single"/>
                    </w:rPr>
                  </w:pPr>
                  <w:r w:rsidRPr="001810E6">
                    <w:rPr>
                      <w:rFonts w:ascii="Times New Roman" w:hAnsi="Times New Roman"/>
                      <w:szCs w:val="21"/>
                      <w:u w:val="single"/>
                    </w:rPr>
                    <w:t>固体废物</w:t>
                  </w:r>
                </w:p>
              </w:tc>
              <w:tc>
                <w:tcPr>
                  <w:tcW w:w="3115" w:type="dxa"/>
                  <w:shd w:val="clear" w:color="auto" w:fill="auto"/>
                  <w:vAlign w:val="center"/>
                </w:tcPr>
                <w:p w:rsidR="001810E6" w:rsidRPr="001810E6" w:rsidRDefault="001810E6" w:rsidP="00F25110">
                  <w:pPr>
                    <w:autoSpaceDE w:val="0"/>
                    <w:autoSpaceDN w:val="0"/>
                    <w:adjustRightInd w:val="0"/>
                    <w:jc w:val="left"/>
                    <w:rPr>
                      <w:rFonts w:ascii="Times New Roman" w:hAnsi="Times New Roman"/>
                      <w:kern w:val="0"/>
                      <w:szCs w:val="21"/>
                      <w:u w:val="single"/>
                    </w:rPr>
                  </w:pPr>
                  <w:r w:rsidRPr="001810E6">
                    <w:rPr>
                      <w:rFonts w:ascii="Times New Roman" w:hAnsi="Times New Roman"/>
                      <w:kern w:val="0"/>
                      <w:szCs w:val="21"/>
                      <w:u w:val="single"/>
                    </w:rPr>
                    <w:t>施工弃渣就近贮存于</w:t>
                  </w:r>
                  <w:r w:rsidRPr="001810E6">
                    <w:rPr>
                      <w:rFonts w:ascii="Times New Roman" w:hAnsi="Times New Roman" w:hint="eastAsia"/>
                      <w:kern w:val="0"/>
                      <w:szCs w:val="21"/>
                      <w:u w:val="single"/>
                    </w:rPr>
                    <w:t>3</w:t>
                  </w:r>
                  <w:r w:rsidRPr="001810E6">
                    <w:rPr>
                      <w:rFonts w:ascii="Times New Roman" w:hAnsi="Times New Roman"/>
                      <w:kern w:val="0"/>
                      <w:szCs w:val="21"/>
                      <w:u w:val="single"/>
                    </w:rPr>
                    <w:t>个弃渣场、禁止随意堆弃；临时弃土及表土就近贮存于临时堆土场，上覆土工布，施工结束后用于植被恢复；生活垃圾采用垃圾桶收集后定期</w:t>
                  </w:r>
                  <w:r w:rsidRPr="001810E6">
                    <w:rPr>
                      <w:rFonts w:ascii="Times New Roman" w:hAnsi="Times New Roman" w:hint="eastAsia"/>
                      <w:kern w:val="0"/>
                      <w:szCs w:val="21"/>
                      <w:u w:val="single"/>
                    </w:rPr>
                    <w:t>交由环卫部门处理</w:t>
                  </w:r>
                </w:p>
              </w:tc>
              <w:tc>
                <w:tcPr>
                  <w:tcW w:w="2759" w:type="dxa"/>
                  <w:shd w:val="clear" w:color="auto" w:fill="auto"/>
                  <w:vAlign w:val="center"/>
                </w:tcPr>
                <w:p w:rsidR="001810E6" w:rsidRPr="001810E6" w:rsidRDefault="001810E6" w:rsidP="0045626C">
                  <w:pPr>
                    <w:jc w:val="center"/>
                    <w:rPr>
                      <w:rFonts w:ascii="Times New Roman" w:hAnsi="Times New Roman"/>
                      <w:szCs w:val="21"/>
                      <w:u w:val="single"/>
                    </w:rPr>
                  </w:pPr>
                  <w:r w:rsidRPr="001810E6">
                    <w:rPr>
                      <w:rFonts w:ascii="Times New Roman" w:hAnsi="Times New Roman"/>
                      <w:kern w:val="0"/>
                      <w:szCs w:val="21"/>
                      <w:u w:val="single"/>
                    </w:rPr>
                    <w:t>统一处置，不外排。</w:t>
                  </w:r>
                </w:p>
              </w:tc>
              <w:tc>
                <w:tcPr>
                  <w:tcW w:w="920" w:type="dxa"/>
                  <w:vMerge/>
                </w:tcPr>
                <w:p w:rsidR="001810E6" w:rsidRPr="001810E6" w:rsidRDefault="001810E6" w:rsidP="0045626C">
                  <w:pPr>
                    <w:jc w:val="center"/>
                    <w:rPr>
                      <w:rFonts w:ascii="Times New Roman" w:hAnsi="Times New Roman"/>
                      <w:kern w:val="0"/>
                      <w:szCs w:val="21"/>
                      <w:u w:val="single"/>
                    </w:rPr>
                  </w:pPr>
                </w:p>
              </w:tc>
            </w:tr>
            <w:tr w:rsidR="001810E6" w:rsidRPr="001810E6" w:rsidTr="001810E6">
              <w:trPr>
                <w:trHeight w:val="340"/>
              </w:trPr>
              <w:tc>
                <w:tcPr>
                  <w:tcW w:w="584" w:type="dxa"/>
                  <w:vMerge/>
                  <w:shd w:val="clear" w:color="auto" w:fill="auto"/>
                  <w:vAlign w:val="center"/>
                </w:tcPr>
                <w:p w:rsidR="001810E6" w:rsidRPr="001810E6" w:rsidRDefault="001810E6" w:rsidP="0045626C">
                  <w:pPr>
                    <w:jc w:val="center"/>
                    <w:rPr>
                      <w:rFonts w:ascii="Times New Roman" w:hAnsi="Times New Roman"/>
                      <w:szCs w:val="21"/>
                      <w:u w:val="single"/>
                    </w:rPr>
                  </w:pPr>
                </w:p>
              </w:tc>
              <w:tc>
                <w:tcPr>
                  <w:tcW w:w="898" w:type="dxa"/>
                  <w:vMerge w:val="restart"/>
                  <w:shd w:val="clear" w:color="auto" w:fill="auto"/>
                  <w:vAlign w:val="center"/>
                </w:tcPr>
                <w:p w:rsidR="001810E6" w:rsidRPr="001810E6" w:rsidRDefault="001810E6" w:rsidP="0045626C">
                  <w:pPr>
                    <w:jc w:val="center"/>
                    <w:rPr>
                      <w:rFonts w:ascii="Times New Roman" w:hAnsi="Times New Roman"/>
                      <w:szCs w:val="21"/>
                      <w:u w:val="single"/>
                    </w:rPr>
                  </w:pPr>
                  <w:r w:rsidRPr="001810E6">
                    <w:rPr>
                      <w:rFonts w:ascii="Times New Roman" w:hAnsi="Times New Roman"/>
                      <w:szCs w:val="21"/>
                      <w:u w:val="single"/>
                    </w:rPr>
                    <w:t>生态环境</w:t>
                  </w:r>
                </w:p>
              </w:tc>
              <w:tc>
                <w:tcPr>
                  <w:tcW w:w="3115" w:type="dxa"/>
                  <w:shd w:val="clear" w:color="auto" w:fill="auto"/>
                  <w:vAlign w:val="center"/>
                </w:tcPr>
                <w:p w:rsidR="001810E6" w:rsidRPr="001810E6" w:rsidRDefault="001810E6" w:rsidP="00EE795F">
                  <w:pPr>
                    <w:adjustRightInd w:val="0"/>
                    <w:snapToGrid w:val="0"/>
                    <w:jc w:val="center"/>
                    <w:rPr>
                      <w:szCs w:val="21"/>
                      <w:u w:val="single"/>
                    </w:rPr>
                  </w:pPr>
                  <w:r w:rsidRPr="001810E6">
                    <w:rPr>
                      <w:rFonts w:hAnsi="宋体"/>
                      <w:szCs w:val="21"/>
                      <w:u w:val="single"/>
                    </w:rPr>
                    <w:t>在施工期间加强对施工人员动</w:t>
                  </w:r>
                  <w:r w:rsidRPr="001810E6">
                    <w:rPr>
                      <w:rFonts w:hAnsi="宋体" w:hint="eastAsia"/>
                      <w:szCs w:val="21"/>
                      <w:u w:val="single"/>
                    </w:rPr>
                    <w:t>植</w:t>
                  </w:r>
                  <w:r w:rsidRPr="001810E6">
                    <w:rPr>
                      <w:rFonts w:hAnsi="宋体"/>
                      <w:szCs w:val="21"/>
                      <w:u w:val="single"/>
                    </w:rPr>
                    <w:t>物保护意识</w:t>
                  </w:r>
                  <w:r w:rsidRPr="001810E6">
                    <w:rPr>
                      <w:rFonts w:hAnsi="宋体" w:hint="eastAsia"/>
                      <w:szCs w:val="21"/>
                      <w:u w:val="single"/>
                    </w:rPr>
                    <w:t>教育。对扰动区域新发现的保护植物进行保护。</w:t>
                  </w:r>
                </w:p>
              </w:tc>
              <w:tc>
                <w:tcPr>
                  <w:tcW w:w="2759" w:type="dxa"/>
                  <w:shd w:val="clear" w:color="auto" w:fill="auto"/>
                  <w:vAlign w:val="center"/>
                </w:tcPr>
                <w:p w:rsidR="001810E6" w:rsidRPr="001810E6" w:rsidRDefault="001810E6" w:rsidP="00EE795F">
                  <w:pPr>
                    <w:adjustRightInd w:val="0"/>
                    <w:snapToGrid w:val="0"/>
                    <w:jc w:val="center"/>
                    <w:rPr>
                      <w:szCs w:val="21"/>
                      <w:u w:val="single"/>
                    </w:rPr>
                  </w:pPr>
                  <w:r w:rsidRPr="001810E6">
                    <w:rPr>
                      <w:rFonts w:hAnsi="宋体"/>
                      <w:szCs w:val="21"/>
                      <w:u w:val="single"/>
                    </w:rPr>
                    <w:t>避免或减少对野生动植物的影响；临时占地植被已恢复。</w:t>
                  </w:r>
                </w:p>
              </w:tc>
              <w:tc>
                <w:tcPr>
                  <w:tcW w:w="920" w:type="dxa"/>
                  <w:vMerge/>
                </w:tcPr>
                <w:p w:rsidR="001810E6" w:rsidRPr="001810E6" w:rsidRDefault="001810E6" w:rsidP="00EE795F">
                  <w:pPr>
                    <w:adjustRightInd w:val="0"/>
                    <w:snapToGrid w:val="0"/>
                    <w:jc w:val="center"/>
                    <w:rPr>
                      <w:rFonts w:hAnsi="宋体"/>
                      <w:szCs w:val="21"/>
                      <w:u w:val="single"/>
                    </w:rPr>
                  </w:pPr>
                </w:p>
              </w:tc>
            </w:tr>
            <w:tr w:rsidR="001810E6" w:rsidRPr="001810E6" w:rsidTr="001810E6">
              <w:trPr>
                <w:trHeight w:val="340"/>
              </w:trPr>
              <w:tc>
                <w:tcPr>
                  <w:tcW w:w="584" w:type="dxa"/>
                  <w:vMerge/>
                  <w:shd w:val="clear" w:color="auto" w:fill="auto"/>
                  <w:vAlign w:val="center"/>
                </w:tcPr>
                <w:p w:rsidR="001810E6" w:rsidRPr="001810E6" w:rsidRDefault="001810E6" w:rsidP="0045626C">
                  <w:pPr>
                    <w:jc w:val="center"/>
                    <w:rPr>
                      <w:rFonts w:ascii="Times New Roman" w:hAnsi="Times New Roman"/>
                      <w:szCs w:val="21"/>
                      <w:u w:val="single"/>
                    </w:rPr>
                  </w:pPr>
                </w:p>
              </w:tc>
              <w:tc>
                <w:tcPr>
                  <w:tcW w:w="898" w:type="dxa"/>
                  <w:vMerge/>
                  <w:shd w:val="clear" w:color="auto" w:fill="auto"/>
                  <w:vAlign w:val="center"/>
                </w:tcPr>
                <w:p w:rsidR="001810E6" w:rsidRPr="001810E6" w:rsidRDefault="001810E6" w:rsidP="0045626C">
                  <w:pPr>
                    <w:jc w:val="center"/>
                    <w:rPr>
                      <w:rFonts w:ascii="Times New Roman" w:hAnsi="Times New Roman"/>
                      <w:szCs w:val="21"/>
                      <w:u w:val="single"/>
                    </w:rPr>
                  </w:pPr>
                </w:p>
              </w:tc>
              <w:tc>
                <w:tcPr>
                  <w:tcW w:w="3115" w:type="dxa"/>
                  <w:shd w:val="clear" w:color="auto" w:fill="auto"/>
                  <w:vAlign w:val="center"/>
                </w:tcPr>
                <w:p w:rsidR="001810E6" w:rsidRPr="001810E6" w:rsidRDefault="001810E6" w:rsidP="00EE795F">
                  <w:pPr>
                    <w:adjustRightInd w:val="0"/>
                    <w:snapToGrid w:val="0"/>
                    <w:jc w:val="center"/>
                    <w:rPr>
                      <w:rFonts w:hAnsi="宋体"/>
                      <w:szCs w:val="21"/>
                      <w:u w:val="single"/>
                    </w:rPr>
                  </w:pPr>
                  <w:r w:rsidRPr="001810E6">
                    <w:rPr>
                      <w:rFonts w:hAnsi="宋体" w:hint="eastAsia"/>
                      <w:szCs w:val="21"/>
                      <w:u w:val="single"/>
                    </w:rPr>
                    <w:t>生态公益林：</w:t>
                  </w:r>
                  <w:r w:rsidRPr="001810E6">
                    <w:rPr>
                      <w:rFonts w:hAnsi="宋体"/>
                      <w:szCs w:val="21"/>
                      <w:u w:val="single"/>
                    </w:rPr>
                    <w:t>涉及占用公益林的征地范围内</w:t>
                  </w:r>
                  <w:r w:rsidRPr="001810E6">
                    <w:rPr>
                      <w:rFonts w:hAnsi="宋体" w:hint="eastAsia"/>
                      <w:szCs w:val="21"/>
                      <w:u w:val="single"/>
                    </w:rPr>
                    <w:t>，进行</w:t>
                  </w:r>
                  <w:r w:rsidRPr="001810E6">
                    <w:rPr>
                      <w:rFonts w:hAnsi="宋体"/>
                      <w:szCs w:val="21"/>
                      <w:u w:val="single"/>
                    </w:rPr>
                    <w:t>生态补偿</w:t>
                  </w:r>
                </w:p>
              </w:tc>
              <w:tc>
                <w:tcPr>
                  <w:tcW w:w="2759" w:type="dxa"/>
                  <w:shd w:val="clear" w:color="auto" w:fill="auto"/>
                  <w:vAlign w:val="center"/>
                </w:tcPr>
                <w:p w:rsidR="001810E6" w:rsidRPr="001810E6" w:rsidRDefault="001810E6" w:rsidP="00EE795F">
                  <w:pPr>
                    <w:adjustRightInd w:val="0"/>
                    <w:snapToGrid w:val="0"/>
                    <w:jc w:val="center"/>
                    <w:rPr>
                      <w:rFonts w:hAnsi="宋体"/>
                      <w:szCs w:val="21"/>
                      <w:u w:val="single"/>
                    </w:rPr>
                  </w:pPr>
                  <w:r w:rsidRPr="001810E6">
                    <w:rPr>
                      <w:rFonts w:hAnsi="宋体"/>
                      <w:szCs w:val="21"/>
                      <w:u w:val="single"/>
                    </w:rPr>
                    <w:t>符合生态公益林征用规范，生态补偿费用得到落实</w:t>
                  </w:r>
                </w:p>
              </w:tc>
              <w:tc>
                <w:tcPr>
                  <w:tcW w:w="920" w:type="dxa"/>
                  <w:vMerge/>
                </w:tcPr>
                <w:p w:rsidR="001810E6" w:rsidRPr="001810E6" w:rsidRDefault="001810E6" w:rsidP="00EE795F">
                  <w:pPr>
                    <w:adjustRightInd w:val="0"/>
                    <w:snapToGrid w:val="0"/>
                    <w:jc w:val="center"/>
                    <w:rPr>
                      <w:rFonts w:hAnsi="宋体"/>
                      <w:szCs w:val="21"/>
                      <w:u w:val="single"/>
                    </w:rPr>
                  </w:pPr>
                </w:p>
              </w:tc>
            </w:tr>
            <w:tr w:rsidR="001810E6" w:rsidRPr="001810E6" w:rsidTr="001810E6">
              <w:trPr>
                <w:trHeight w:val="340"/>
              </w:trPr>
              <w:tc>
                <w:tcPr>
                  <w:tcW w:w="584" w:type="dxa"/>
                  <w:vMerge/>
                  <w:shd w:val="clear" w:color="auto" w:fill="auto"/>
                  <w:vAlign w:val="center"/>
                </w:tcPr>
                <w:p w:rsidR="001810E6" w:rsidRPr="001810E6" w:rsidRDefault="001810E6" w:rsidP="0045626C">
                  <w:pPr>
                    <w:jc w:val="center"/>
                    <w:rPr>
                      <w:rFonts w:ascii="Times New Roman" w:hAnsi="Times New Roman"/>
                      <w:szCs w:val="21"/>
                      <w:u w:val="single"/>
                    </w:rPr>
                  </w:pPr>
                </w:p>
              </w:tc>
              <w:tc>
                <w:tcPr>
                  <w:tcW w:w="898" w:type="dxa"/>
                  <w:vMerge/>
                  <w:shd w:val="clear" w:color="auto" w:fill="auto"/>
                  <w:vAlign w:val="center"/>
                </w:tcPr>
                <w:p w:rsidR="001810E6" w:rsidRPr="001810E6" w:rsidRDefault="001810E6" w:rsidP="0045626C">
                  <w:pPr>
                    <w:jc w:val="center"/>
                    <w:rPr>
                      <w:rFonts w:ascii="Times New Roman" w:hAnsi="Times New Roman"/>
                      <w:szCs w:val="21"/>
                      <w:u w:val="single"/>
                    </w:rPr>
                  </w:pPr>
                </w:p>
              </w:tc>
              <w:tc>
                <w:tcPr>
                  <w:tcW w:w="3115" w:type="dxa"/>
                  <w:shd w:val="clear" w:color="auto" w:fill="auto"/>
                  <w:vAlign w:val="center"/>
                </w:tcPr>
                <w:p w:rsidR="001810E6" w:rsidRPr="001810E6" w:rsidRDefault="001810E6" w:rsidP="00EE795F">
                  <w:pPr>
                    <w:pStyle w:val="6-2"/>
                  </w:pPr>
                  <w:r w:rsidRPr="001810E6">
                    <w:t>选择</w:t>
                  </w:r>
                  <w:r w:rsidRPr="001810E6">
                    <w:rPr>
                      <w:rFonts w:hint="eastAsia"/>
                    </w:rPr>
                    <w:t>扰动区域易种植的</w:t>
                  </w:r>
                  <w:r w:rsidRPr="001810E6">
                    <w:t>常见种或优势种进行植被恢复，如</w:t>
                  </w:r>
                  <w:r w:rsidRPr="001810E6">
                    <w:rPr>
                      <w:rFonts w:hint="eastAsia"/>
                    </w:rPr>
                    <w:t>杉木</w:t>
                  </w:r>
                  <w:r w:rsidRPr="001810E6">
                    <w:t>、</w:t>
                  </w:r>
                  <w:r w:rsidRPr="001810E6">
                    <w:rPr>
                      <w:rFonts w:hint="eastAsia"/>
                    </w:rPr>
                    <w:t>篌竹</w:t>
                  </w:r>
                  <w:r w:rsidRPr="001810E6">
                    <w:t>、芒</w:t>
                  </w:r>
                  <w:r w:rsidRPr="001810E6">
                    <w:rPr>
                      <w:rFonts w:hint="eastAsia"/>
                    </w:rPr>
                    <w:t>萁</w:t>
                  </w:r>
                  <w:r w:rsidRPr="001810E6">
                    <w:t>等。</w:t>
                  </w:r>
                </w:p>
              </w:tc>
              <w:tc>
                <w:tcPr>
                  <w:tcW w:w="2759" w:type="dxa"/>
                  <w:shd w:val="clear" w:color="auto" w:fill="auto"/>
                  <w:vAlign w:val="center"/>
                </w:tcPr>
                <w:p w:rsidR="001810E6" w:rsidRPr="001810E6" w:rsidRDefault="001810E6" w:rsidP="00EE795F">
                  <w:pPr>
                    <w:pStyle w:val="6-2"/>
                  </w:pPr>
                  <w:r w:rsidRPr="001810E6">
                    <w:rPr>
                      <w:rFonts w:hint="eastAsia"/>
                    </w:rPr>
                    <w:t>生态景观与周边环境无明显差异。</w:t>
                  </w:r>
                </w:p>
              </w:tc>
              <w:tc>
                <w:tcPr>
                  <w:tcW w:w="920" w:type="dxa"/>
                  <w:vMerge/>
                </w:tcPr>
                <w:p w:rsidR="001810E6" w:rsidRPr="001810E6" w:rsidRDefault="001810E6" w:rsidP="00EE795F">
                  <w:pPr>
                    <w:pStyle w:val="6-2"/>
                  </w:pPr>
                </w:p>
              </w:tc>
            </w:tr>
            <w:tr w:rsidR="001810E6" w:rsidRPr="001810E6" w:rsidTr="001810E6">
              <w:trPr>
                <w:trHeight w:val="340"/>
              </w:trPr>
              <w:tc>
                <w:tcPr>
                  <w:tcW w:w="584" w:type="dxa"/>
                  <w:vMerge/>
                  <w:shd w:val="clear" w:color="auto" w:fill="auto"/>
                  <w:vAlign w:val="center"/>
                </w:tcPr>
                <w:p w:rsidR="001810E6" w:rsidRPr="001810E6" w:rsidRDefault="001810E6" w:rsidP="0045626C">
                  <w:pPr>
                    <w:jc w:val="center"/>
                    <w:rPr>
                      <w:rFonts w:ascii="Times New Roman" w:hAnsi="Times New Roman"/>
                      <w:szCs w:val="21"/>
                      <w:u w:val="single"/>
                    </w:rPr>
                  </w:pPr>
                </w:p>
              </w:tc>
              <w:tc>
                <w:tcPr>
                  <w:tcW w:w="898" w:type="dxa"/>
                  <w:shd w:val="clear" w:color="auto" w:fill="auto"/>
                  <w:vAlign w:val="center"/>
                </w:tcPr>
                <w:p w:rsidR="001810E6" w:rsidRPr="001810E6" w:rsidRDefault="001810E6" w:rsidP="0045626C">
                  <w:pPr>
                    <w:jc w:val="center"/>
                    <w:rPr>
                      <w:rFonts w:ascii="Times New Roman" w:hAnsi="Times New Roman"/>
                      <w:szCs w:val="21"/>
                      <w:u w:val="single"/>
                    </w:rPr>
                  </w:pPr>
                  <w:r w:rsidRPr="001810E6">
                    <w:rPr>
                      <w:rFonts w:ascii="Times New Roman" w:hAnsi="Times New Roman"/>
                      <w:szCs w:val="21"/>
                      <w:u w:val="single"/>
                    </w:rPr>
                    <w:t>水土保持</w:t>
                  </w:r>
                </w:p>
              </w:tc>
              <w:tc>
                <w:tcPr>
                  <w:tcW w:w="3115" w:type="dxa"/>
                  <w:shd w:val="clear" w:color="auto" w:fill="auto"/>
                  <w:vAlign w:val="center"/>
                </w:tcPr>
                <w:p w:rsidR="001810E6" w:rsidRPr="001810E6" w:rsidRDefault="001810E6" w:rsidP="007F3B88">
                  <w:pPr>
                    <w:autoSpaceDE w:val="0"/>
                    <w:autoSpaceDN w:val="0"/>
                    <w:adjustRightInd w:val="0"/>
                    <w:jc w:val="center"/>
                    <w:rPr>
                      <w:rFonts w:ascii="Times New Roman" w:hAnsi="Times New Roman"/>
                      <w:kern w:val="0"/>
                      <w:szCs w:val="21"/>
                      <w:u w:val="single"/>
                    </w:rPr>
                  </w:pPr>
                  <w:r w:rsidRPr="001810E6">
                    <w:rPr>
                      <w:rFonts w:ascii="Times New Roman" w:hAnsi="Times New Roman"/>
                      <w:kern w:val="0"/>
                      <w:szCs w:val="21"/>
                      <w:u w:val="single"/>
                    </w:rPr>
                    <w:t>按照</w:t>
                  </w:r>
                  <w:r w:rsidRPr="001810E6">
                    <w:rPr>
                      <w:rFonts w:ascii="Times New Roman" w:hAnsi="Times New Roman" w:hint="eastAsia"/>
                      <w:kern w:val="0"/>
                      <w:szCs w:val="21"/>
                      <w:u w:val="single"/>
                    </w:rPr>
                    <w:t>水土保持报告</w:t>
                  </w:r>
                  <w:r w:rsidRPr="001810E6">
                    <w:rPr>
                      <w:rFonts w:ascii="Times New Roman" w:hAnsi="Times New Roman"/>
                      <w:kern w:val="0"/>
                      <w:szCs w:val="21"/>
                      <w:u w:val="single"/>
                    </w:rPr>
                    <w:t>要求落实水土保持措施并进行植被恢复。</w:t>
                  </w:r>
                </w:p>
              </w:tc>
              <w:tc>
                <w:tcPr>
                  <w:tcW w:w="2759" w:type="dxa"/>
                  <w:shd w:val="clear" w:color="auto" w:fill="auto"/>
                  <w:vAlign w:val="center"/>
                </w:tcPr>
                <w:p w:rsidR="001810E6" w:rsidRPr="001810E6" w:rsidRDefault="001810E6" w:rsidP="00CB2403">
                  <w:pPr>
                    <w:autoSpaceDE w:val="0"/>
                    <w:autoSpaceDN w:val="0"/>
                    <w:adjustRightInd w:val="0"/>
                    <w:jc w:val="left"/>
                    <w:rPr>
                      <w:rFonts w:ascii="Times New Roman" w:hAnsi="Times New Roman"/>
                      <w:kern w:val="0"/>
                      <w:szCs w:val="21"/>
                      <w:u w:val="single"/>
                    </w:rPr>
                  </w:pPr>
                  <w:r w:rsidRPr="001810E6">
                    <w:rPr>
                      <w:rFonts w:ascii="Times New Roman" w:hAnsi="Times New Roman"/>
                      <w:kern w:val="0"/>
                      <w:szCs w:val="21"/>
                      <w:u w:val="single"/>
                    </w:rPr>
                    <w:t>工程措施和植物措施均已采取，临时占地植被已恢复。</w:t>
                  </w:r>
                </w:p>
              </w:tc>
              <w:tc>
                <w:tcPr>
                  <w:tcW w:w="920" w:type="dxa"/>
                  <w:vMerge/>
                </w:tcPr>
                <w:p w:rsidR="001810E6" w:rsidRPr="001810E6" w:rsidRDefault="001810E6" w:rsidP="00CB2403">
                  <w:pPr>
                    <w:autoSpaceDE w:val="0"/>
                    <w:autoSpaceDN w:val="0"/>
                    <w:adjustRightInd w:val="0"/>
                    <w:jc w:val="left"/>
                    <w:rPr>
                      <w:rFonts w:ascii="Times New Roman" w:hAnsi="Times New Roman"/>
                      <w:kern w:val="0"/>
                      <w:szCs w:val="21"/>
                      <w:u w:val="single"/>
                    </w:rPr>
                  </w:pPr>
                </w:p>
              </w:tc>
            </w:tr>
            <w:tr w:rsidR="001810E6" w:rsidRPr="001810E6" w:rsidTr="001810E6">
              <w:trPr>
                <w:trHeight w:val="340"/>
              </w:trPr>
              <w:tc>
                <w:tcPr>
                  <w:tcW w:w="584" w:type="dxa"/>
                  <w:vMerge/>
                  <w:shd w:val="clear" w:color="auto" w:fill="auto"/>
                  <w:vAlign w:val="center"/>
                </w:tcPr>
                <w:p w:rsidR="001810E6" w:rsidRPr="001810E6" w:rsidRDefault="001810E6" w:rsidP="0045626C">
                  <w:pPr>
                    <w:jc w:val="center"/>
                    <w:rPr>
                      <w:rFonts w:ascii="Times New Roman" w:hAnsi="Times New Roman"/>
                      <w:szCs w:val="21"/>
                      <w:u w:val="single"/>
                    </w:rPr>
                  </w:pPr>
                </w:p>
              </w:tc>
              <w:tc>
                <w:tcPr>
                  <w:tcW w:w="898" w:type="dxa"/>
                  <w:shd w:val="clear" w:color="auto" w:fill="auto"/>
                  <w:vAlign w:val="center"/>
                </w:tcPr>
                <w:p w:rsidR="001810E6" w:rsidRPr="001810E6" w:rsidRDefault="001810E6" w:rsidP="0045626C">
                  <w:pPr>
                    <w:jc w:val="center"/>
                    <w:rPr>
                      <w:rFonts w:ascii="Times New Roman" w:hAnsi="Times New Roman"/>
                      <w:szCs w:val="21"/>
                      <w:u w:val="single"/>
                    </w:rPr>
                  </w:pPr>
                  <w:r w:rsidRPr="001810E6">
                    <w:rPr>
                      <w:rFonts w:ascii="Times New Roman" w:hAnsi="Times New Roman"/>
                      <w:szCs w:val="21"/>
                      <w:u w:val="single"/>
                    </w:rPr>
                    <w:t>施工爆破</w:t>
                  </w:r>
                </w:p>
              </w:tc>
              <w:tc>
                <w:tcPr>
                  <w:tcW w:w="3115" w:type="dxa"/>
                  <w:shd w:val="clear" w:color="auto" w:fill="auto"/>
                  <w:vAlign w:val="center"/>
                </w:tcPr>
                <w:p w:rsidR="001810E6" w:rsidRPr="001810E6" w:rsidRDefault="001810E6" w:rsidP="0045626C">
                  <w:pPr>
                    <w:autoSpaceDE w:val="0"/>
                    <w:autoSpaceDN w:val="0"/>
                    <w:adjustRightInd w:val="0"/>
                    <w:jc w:val="left"/>
                    <w:rPr>
                      <w:rFonts w:ascii="Times New Roman" w:hAnsi="Times New Roman"/>
                      <w:kern w:val="0"/>
                      <w:szCs w:val="21"/>
                      <w:u w:val="single"/>
                    </w:rPr>
                  </w:pPr>
                  <w:r w:rsidRPr="001810E6">
                    <w:rPr>
                      <w:rFonts w:ascii="Times New Roman" w:hAnsi="Times New Roman"/>
                      <w:kern w:val="0"/>
                      <w:szCs w:val="21"/>
                      <w:u w:val="single"/>
                    </w:rPr>
                    <w:t>委托有相应资质的爆破作业单位负责爆破器材购买、运输、储存、发放和使用，并严格按照《爆破安全规程》（</w:t>
                  </w:r>
                  <w:r w:rsidRPr="001810E6">
                    <w:rPr>
                      <w:rFonts w:ascii="Times New Roman" w:hAnsi="Times New Roman"/>
                      <w:kern w:val="0"/>
                      <w:szCs w:val="21"/>
                      <w:u w:val="single"/>
                    </w:rPr>
                    <w:t>GB6722-2011</w:t>
                  </w:r>
                  <w:r w:rsidRPr="001810E6">
                    <w:rPr>
                      <w:rFonts w:ascii="Times New Roman" w:hAnsi="Times New Roman"/>
                      <w:kern w:val="0"/>
                      <w:szCs w:val="21"/>
                      <w:u w:val="single"/>
                    </w:rPr>
                    <w:t>）进行爆破作业。</w:t>
                  </w:r>
                </w:p>
              </w:tc>
              <w:tc>
                <w:tcPr>
                  <w:tcW w:w="2759" w:type="dxa"/>
                  <w:shd w:val="clear" w:color="auto" w:fill="auto"/>
                  <w:vAlign w:val="center"/>
                </w:tcPr>
                <w:p w:rsidR="001810E6" w:rsidRPr="001810E6" w:rsidRDefault="001810E6" w:rsidP="0045626C">
                  <w:pPr>
                    <w:jc w:val="center"/>
                    <w:rPr>
                      <w:rFonts w:ascii="Times New Roman" w:hAnsi="Times New Roman"/>
                      <w:szCs w:val="21"/>
                      <w:u w:val="single"/>
                    </w:rPr>
                  </w:pPr>
                  <w:r w:rsidRPr="001810E6">
                    <w:rPr>
                      <w:rFonts w:ascii="Times New Roman" w:hAnsi="Times New Roman"/>
                      <w:kern w:val="0"/>
                      <w:szCs w:val="21"/>
                      <w:u w:val="single"/>
                    </w:rPr>
                    <w:t>避免爆破扰民。</w:t>
                  </w:r>
                </w:p>
              </w:tc>
              <w:tc>
                <w:tcPr>
                  <w:tcW w:w="920" w:type="dxa"/>
                  <w:vMerge/>
                </w:tcPr>
                <w:p w:rsidR="001810E6" w:rsidRPr="001810E6" w:rsidRDefault="001810E6" w:rsidP="0045626C">
                  <w:pPr>
                    <w:jc w:val="center"/>
                    <w:rPr>
                      <w:rFonts w:ascii="Times New Roman" w:hAnsi="Times New Roman"/>
                      <w:kern w:val="0"/>
                      <w:szCs w:val="21"/>
                      <w:u w:val="single"/>
                    </w:rPr>
                  </w:pPr>
                </w:p>
              </w:tc>
            </w:tr>
            <w:tr w:rsidR="001810E6" w:rsidRPr="001810E6" w:rsidTr="001810E6">
              <w:trPr>
                <w:trHeight w:val="340"/>
              </w:trPr>
              <w:tc>
                <w:tcPr>
                  <w:tcW w:w="584" w:type="dxa"/>
                  <w:vMerge/>
                  <w:shd w:val="clear" w:color="auto" w:fill="auto"/>
                  <w:vAlign w:val="center"/>
                </w:tcPr>
                <w:p w:rsidR="001810E6" w:rsidRPr="001810E6" w:rsidRDefault="001810E6" w:rsidP="0045626C">
                  <w:pPr>
                    <w:jc w:val="center"/>
                    <w:rPr>
                      <w:rFonts w:ascii="Times New Roman" w:hAnsi="Times New Roman"/>
                      <w:szCs w:val="21"/>
                      <w:u w:val="single"/>
                    </w:rPr>
                  </w:pPr>
                </w:p>
              </w:tc>
              <w:tc>
                <w:tcPr>
                  <w:tcW w:w="898" w:type="dxa"/>
                  <w:shd w:val="clear" w:color="auto" w:fill="auto"/>
                  <w:vAlign w:val="center"/>
                </w:tcPr>
                <w:p w:rsidR="001810E6" w:rsidRPr="001810E6" w:rsidRDefault="001810E6" w:rsidP="00D948A9">
                  <w:pPr>
                    <w:jc w:val="center"/>
                    <w:rPr>
                      <w:rFonts w:ascii="Times New Roman" w:hAnsi="Times New Roman"/>
                      <w:szCs w:val="21"/>
                      <w:u w:val="single"/>
                    </w:rPr>
                  </w:pPr>
                  <w:r w:rsidRPr="001810E6">
                    <w:rPr>
                      <w:rFonts w:ascii="Times New Roman" w:hAnsi="Times New Roman"/>
                      <w:szCs w:val="21"/>
                      <w:u w:val="single"/>
                    </w:rPr>
                    <w:t>环境风险</w:t>
                  </w:r>
                </w:p>
              </w:tc>
              <w:tc>
                <w:tcPr>
                  <w:tcW w:w="3115" w:type="dxa"/>
                  <w:shd w:val="clear" w:color="auto" w:fill="auto"/>
                  <w:vAlign w:val="center"/>
                </w:tcPr>
                <w:p w:rsidR="001810E6" w:rsidRPr="001810E6" w:rsidRDefault="001810E6" w:rsidP="00ED122F">
                  <w:pPr>
                    <w:autoSpaceDE w:val="0"/>
                    <w:autoSpaceDN w:val="0"/>
                    <w:adjustRightInd w:val="0"/>
                    <w:jc w:val="left"/>
                    <w:rPr>
                      <w:rFonts w:ascii="Times New Roman" w:hAnsi="Times New Roman"/>
                      <w:kern w:val="0"/>
                      <w:szCs w:val="21"/>
                      <w:u w:val="single"/>
                    </w:rPr>
                  </w:pPr>
                  <w:r w:rsidRPr="001810E6">
                    <w:rPr>
                      <w:rFonts w:ascii="Times New Roman" w:hAnsi="Times New Roman"/>
                      <w:kern w:val="0"/>
                      <w:szCs w:val="21"/>
                      <w:u w:val="single"/>
                    </w:rPr>
                    <w:t>加强防火宣传，提高施工人员的防火意识。加强组织领导，建立健全防火组织机构。设置防火隔离带，构建防火通信网络，配备相应数量的灭火器材</w:t>
                  </w:r>
                  <w:r w:rsidRPr="001810E6">
                    <w:rPr>
                      <w:rFonts w:ascii="Times New Roman" w:hAnsi="Times New Roman" w:hint="eastAsia"/>
                      <w:kern w:val="0"/>
                      <w:szCs w:val="21"/>
                      <w:u w:val="single"/>
                    </w:rPr>
                    <w:t>；主变压器设置</w:t>
                  </w:r>
                  <w:r w:rsidRPr="001810E6">
                    <w:rPr>
                      <w:rFonts w:ascii="Times New Roman" w:hAnsi="Times New Roman" w:hint="eastAsia"/>
                      <w:kern w:val="0"/>
                      <w:szCs w:val="21"/>
                      <w:u w:val="single"/>
                    </w:rPr>
                    <w:t>1</w:t>
                  </w:r>
                  <w:r w:rsidRPr="001810E6">
                    <w:rPr>
                      <w:rFonts w:ascii="Times New Roman" w:hAnsi="Times New Roman" w:hint="eastAsia"/>
                      <w:kern w:val="0"/>
                      <w:szCs w:val="21"/>
                      <w:u w:val="single"/>
                    </w:rPr>
                    <w:t>座</w:t>
                  </w:r>
                  <w:r w:rsidR="00765E04">
                    <w:rPr>
                      <w:rFonts w:ascii="Times New Roman" w:hAnsi="Times New Roman" w:hint="eastAsia"/>
                      <w:kern w:val="0"/>
                      <w:szCs w:val="21"/>
                      <w:u w:val="single"/>
                    </w:rPr>
                    <w:t>5</w:t>
                  </w:r>
                  <w:r w:rsidRPr="001810E6">
                    <w:rPr>
                      <w:rFonts w:ascii="Times New Roman" w:hAnsi="Times New Roman" w:hint="eastAsia"/>
                      <w:kern w:val="0"/>
                      <w:szCs w:val="21"/>
                      <w:u w:val="single"/>
                    </w:rPr>
                    <w:t>0m</w:t>
                  </w:r>
                  <w:r w:rsidRPr="001810E6">
                    <w:rPr>
                      <w:rFonts w:ascii="Times New Roman" w:hAnsi="Times New Roman" w:hint="eastAsia"/>
                      <w:kern w:val="0"/>
                      <w:szCs w:val="21"/>
                      <w:u w:val="single"/>
                      <w:vertAlign w:val="superscript"/>
                    </w:rPr>
                    <w:t>3</w:t>
                  </w:r>
                  <w:r w:rsidRPr="001810E6">
                    <w:rPr>
                      <w:rFonts w:ascii="Times New Roman" w:hAnsi="Times New Roman" w:hint="eastAsia"/>
                      <w:kern w:val="0"/>
                      <w:szCs w:val="21"/>
                      <w:u w:val="single"/>
                    </w:rPr>
                    <w:t>的事故油池</w:t>
                  </w:r>
                  <w:r w:rsidR="00B73392">
                    <w:rPr>
                      <w:rFonts w:ascii="Times New Roman" w:hAnsi="Times New Roman" w:hint="eastAsia"/>
                      <w:kern w:val="0"/>
                      <w:szCs w:val="21"/>
                      <w:u w:val="single"/>
                    </w:rPr>
                    <w:t>；通过采取弃土置于弃渣场临时堆存，表土场和弃渣场设置挡墙、截洪沟和临时排水沟，风机区、道路以及弃渣场撒播草籽，及时进行植被恢复</w:t>
                  </w:r>
                  <w:r w:rsidR="00ED122F">
                    <w:rPr>
                      <w:rFonts w:ascii="Times New Roman" w:hAnsi="Times New Roman" w:hint="eastAsia"/>
                      <w:kern w:val="0"/>
                      <w:szCs w:val="21"/>
                      <w:u w:val="single"/>
                    </w:rPr>
                    <w:t>降低施工期水土流失、山体滑坡、路基塌方等灾害引发的环境风险</w:t>
                  </w:r>
                </w:p>
              </w:tc>
              <w:tc>
                <w:tcPr>
                  <w:tcW w:w="2759" w:type="dxa"/>
                  <w:shd w:val="clear" w:color="auto" w:fill="auto"/>
                  <w:vAlign w:val="center"/>
                </w:tcPr>
                <w:p w:rsidR="001810E6" w:rsidRPr="001810E6" w:rsidRDefault="001810E6" w:rsidP="0045626C">
                  <w:pPr>
                    <w:autoSpaceDE w:val="0"/>
                    <w:autoSpaceDN w:val="0"/>
                    <w:adjustRightInd w:val="0"/>
                    <w:jc w:val="center"/>
                    <w:rPr>
                      <w:rFonts w:ascii="Times New Roman" w:hAnsi="Times New Roman"/>
                      <w:kern w:val="0"/>
                      <w:szCs w:val="21"/>
                      <w:u w:val="single"/>
                    </w:rPr>
                  </w:pPr>
                  <w:r w:rsidRPr="001810E6">
                    <w:rPr>
                      <w:rFonts w:ascii="Times New Roman" w:hAnsi="Times New Roman"/>
                      <w:kern w:val="0"/>
                      <w:szCs w:val="21"/>
                      <w:u w:val="single"/>
                    </w:rPr>
                    <w:t>环境风险控制在可接受的水平。</w:t>
                  </w:r>
                </w:p>
              </w:tc>
              <w:tc>
                <w:tcPr>
                  <w:tcW w:w="920" w:type="dxa"/>
                  <w:vMerge/>
                </w:tcPr>
                <w:p w:rsidR="001810E6" w:rsidRPr="001810E6" w:rsidRDefault="001810E6" w:rsidP="0045626C">
                  <w:pPr>
                    <w:autoSpaceDE w:val="0"/>
                    <w:autoSpaceDN w:val="0"/>
                    <w:adjustRightInd w:val="0"/>
                    <w:jc w:val="center"/>
                    <w:rPr>
                      <w:rFonts w:ascii="Times New Roman" w:hAnsi="Times New Roman"/>
                      <w:kern w:val="0"/>
                      <w:szCs w:val="21"/>
                      <w:u w:val="single"/>
                    </w:rPr>
                  </w:pPr>
                </w:p>
              </w:tc>
            </w:tr>
            <w:tr w:rsidR="001810E6" w:rsidRPr="001810E6" w:rsidTr="001810E6">
              <w:trPr>
                <w:trHeight w:val="340"/>
              </w:trPr>
              <w:tc>
                <w:tcPr>
                  <w:tcW w:w="584" w:type="dxa"/>
                  <w:vMerge/>
                  <w:shd w:val="clear" w:color="auto" w:fill="auto"/>
                  <w:vAlign w:val="center"/>
                </w:tcPr>
                <w:p w:rsidR="001810E6" w:rsidRPr="001810E6" w:rsidRDefault="001810E6" w:rsidP="0045626C">
                  <w:pPr>
                    <w:jc w:val="center"/>
                    <w:rPr>
                      <w:rFonts w:ascii="Times New Roman" w:hAnsi="Times New Roman"/>
                      <w:szCs w:val="21"/>
                      <w:u w:val="single"/>
                    </w:rPr>
                  </w:pPr>
                </w:p>
              </w:tc>
              <w:tc>
                <w:tcPr>
                  <w:tcW w:w="898" w:type="dxa"/>
                  <w:shd w:val="clear" w:color="auto" w:fill="auto"/>
                  <w:vAlign w:val="center"/>
                </w:tcPr>
                <w:p w:rsidR="001810E6" w:rsidRPr="001810E6" w:rsidRDefault="001810E6" w:rsidP="0045626C">
                  <w:pPr>
                    <w:jc w:val="center"/>
                    <w:rPr>
                      <w:rFonts w:ascii="Times New Roman" w:hAnsi="Times New Roman"/>
                      <w:szCs w:val="21"/>
                      <w:u w:val="single"/>
                    </w:rPr>
                  </w:pPr>
                  <w:r w:rsidRPr="001810E6">
                    <w:rPr>
                      <w:rFonts w:ascii="Times New Roman" w:hAnsi="Times New Roman"/>
                      <w:szCs w:val="21"/>
                      <w:u w:val="single"/>
                    </w:rPr>
                    <w:t>环境管理与监测</w:t>
                  </w:r>
                </w:p>
              </w:tc>
              <w:tc>
                <w:tcPr>
                  <w:tcW w:w="3115" w:type="dxa"/>
                  <w:shd w:val="clear" w:color="auto" w:fill="auto"/>
                  <w:vAlign w:val="center"/>
                </w:tcPr>
                <w:p w:rsidR="001810E6" w:rsidRPr="001810E6" w:rsidRDefault="001810E6" w:rsidP="007F3B88">
                  <w:pPr>
                    <w:autoSpaceDE w:val="0"/>
                    <w:autoSpaceDN w:val="0"/>
                    <w:adjustRightInd w:val="0"/>
                    <w:jc w:val="center"/>
                    <w:rPr>
                      <w:rFonts w:ascii="Times New Roman" w:hAnsi="Times New Roman"/>
                      <w:kern w:val="0"/>
                      <w:szCs w:val="21"/>
                      <w:u w:val="single"/>
                    </w:rPr>
                  </w:pPr>
                  <w:r w:rsidRPr="001810E6">
                    <w:rPr>
                      <w:rFonts w:ascii="Times New Roman" w:hAnsi="Times New Roman"/>
                      <w:kern w:val="0"/>
                      <w:szCs w:val="21"/>
                      <w:u w:val="single"/>
                    </w:rPr>
                    <w:t>落实本报告表第</w:t>
                  </w:r>
                  <w:r w:rsidRPr="001810E6">
                    <w:rPr>
                      <w:rFonts w:ascii="Times New Roman" w:hAnsi="Times New Roman"/>
                      <w:kern w:val="0"/>
                      <w:szCs w:val="21"/>
                      <w:u w:val="single"/>
                    </w:rPr>
                    <w:t>1</w:t>
                  </w:r>
                  <w:r w:rsidRPr="001810E6">
                    <w:rPr>
                      <w:rFonts w:ascii="Times New Roman" w:hAnsi="Times New Roman" w:hint="eastAsia"/>
                      <w:kern w:val="0"/>
                      <w:szCs w:val="21"/>
                      <w:u w:val="single"/>
                    </w:rPr>
                    <w:t>0</w:t>
                  </w:r>
                  <w:r w:rsidRPr="001810E6">
                    <w:rPr>
                      <w:rFonts w:ascii="Times New Roman" w:hAnsi="Times New Roman"/>
                      <w:kern w:val="0"/>
                      <w:szCs w:val="21"/>
                      <w:u w:val="single"/>
                    </w:rPr>
                    <w:t>.1</w:t>
                  </w:r>
                  <w:r w:rsidRPr="001810E6">
                    <w:rPr>
                      <w:rFonts w:ascii="Times New Roman" w:hAnsi="Times New Roman"/>
                      <w:kern w:val="0"/>
                      <w:szCs w:val="21"/>
                      <w:u w:val="single"/>
                    </w:rPr>
                    <w:t>、</w:t>
                  </w:r>
                  <w:r w:rsidRPr="001810E6">
                    <w:rPr>
                      <w:rFonts w:ascii="Times New Roman" w:hAnsi="Times New Roman"/>
                      <w:kern w:val="0"/>
                      <w:szCs w:val="21"/>
                      <w:u w:val="single"/>
                    </w:rPr>
                    <w:t>1</w:t>
                  </w:r>
                  <w:r w:rsidRPr="001810E6">
                    <w:rPr>
                      <w:rFonts w:ascii="Times New Roman" w:hAnsi="Times New Roman" w:hint="eastAsia"/>
                      <w:kern w:val="0"/>
                      <w:szCs w:val="21"/>
                      <w:u w:val="single"/>
                    </w:rPr>
                    <w:t>0</w:t>
                  </w:r>
                  <w:r w:rsidRPr="001810E6">
                    <w:rPr>
                      <w:rFonts w:ascii="Times New Roman" w:hAnsi="Times New Roman"/>
                      <w:kern w:val="0"/>
                      <w:szCs w:val="21"/>
                      <w:u w:val="single"/>
                    </w:rPr>
                    <w:t>.2</w:t>
                  </w:r>
                  <w:r w:rsidRPr="001810E6">
                    <w:rPr>
                      <w:rFonts w:ascii="Times New Roman" w:hAnsi="Times New Roman"/>
                      <w:kern w:val="0"/>
                      <w:szCs w:val="21"/>
                      <w:u w:val="single"/>
                    </w:rPr>
                    <w:t>节环境监测及环境管理措施。</w:t>
                  </w:r>
                </w:p>
              </w:tc>
              <w:tc>
                <w:tcPr>
                  <w:tcW w:w="2759" w:type="dxa"/>
                  <w:shd w:val="clear" w:color="auto" w:fill="auto"/>
                  <w:vAlign w:val="center"/>
                </w:tcPr>
                <w:p w:rsidR="001810E6" w:rsidRPr="001810E6" w:rsidRDefault="001810E6" w:rsidP="0045626C">
                  <w:pPr>
                    <w:autoSpaceDE w:val="0"/>
                    <w:autoSpaceDN w:val="0"/>
                    <w:adjustRightInd w:val="0"/>
                    <w:jc w:val="center"/>
                    <w:rPr>
                      <w:rFonts w:ascii="Times New Roman" w:hAnsi="Times New Roman"/>
                      <w:kern w:val="0"/>
                      <w:szCs w:val="21"/>
                      <w:u w:val="single"/>
                    </w:rPr>
                  </w:pPr>
                  <w:r w:rsidRPr="001810E6">
                    <w:rPr>
                      <w:rFonts w:ascii="Times New Roman" w:hAnsi="Times New Roman"/>
                      <w:kern w:val="0"/>
                      <w:szCs w:val="21"/>
                      <w:u w:val="single"/>
                    </w:rPr>
                    <w:t>及时报告施工期所产生的环境问题，并得到及时得到处理，使环境问题得到有效控制。</w:t>
                  </w:r>
                </w:p>
              </w:tc>
              <w:tc>
                <w:tcPr>
                  <w:tcW w:w="920" w:type="dxa"/>
                  <w:vMerge/>
                </w:tcPr>
                <w:p w:rsidR="001810E6" w:rsidRPr="001810E6" w:rsidRDefault="001810E6" w:rsidP="0045626C">
                  <w:pPr>
                    <w:autoSpaceDE w:val="0"/>
                    <w:autoSpaceDN w:val="0"/>
                    <w:adjustRightInd w:val="0"/>
                    <w:jc w:val="center"/>
                    <w:rPr>
                      <w:rFonts w:ascii="Times New Roman" w:hAnsi="Times New Roman"/>
                      <w:kern w:val="0"/>
                      <w:szCs w:val="21"/>
                      <w:u w:val="single"/>
                    </w:rPr>
                  </w:pPr>
                </w:p>
              </w:tc>
            </w:tr>
            <w:tr w:rsidR="001810E6" w:rsidRPr="001810E6" w:rsidTr="001810E6">
              <w:trPr>
                <w:trHeight w:val="340"/>
              </w:trPr>
              <w:tc>
                <w:tcPr>
                  <w:tcW w:w="584" w:type="dxa"/>
                  <w:vMerge w:val="restart"/>
                  <w:shd w:val="clear" w:color="auto" w:fill="auto"/>
                  <w:vAlign w:val="center"/>
                </w:tcPr>
                <w:p w:rsidR="001810E6" w:rsidRPr="001810E6" w:rsidRDefault="001810E6" w:rsidP="0045626C">
                  <w:pPr>
                    <w:jc w:val="center"/>
                    <w:rPr>
                      <w:rFonts w:ascii="Times New Roman" w:hAnsi="Times New Roman"/>
                      <w:szCs w:val="21"/>
                      <w:u w:val="single"/>
                    </w:rPr>
                  </w:pPr>
                  <w:r w:rsidRPr="001810E6">
                    <w:rPr>
                      <w:rFonts w:ascii="Times New Roman" w:hAnsi="Times New Roman"/>
                      <w:szCs w:val="21"/>
                      <w:u w:val="single"/>
                    </w:rPr>
                    <w:t>运行期</w:t>
                  </w:r>
                </w:p>
              </w:tc>
              <w:tc>
                <w:tcPr>
                  <w:tcW w:w="898" w:type="dxa"/>
                  <w:shd w:val="clear" w:color="auto" w:fill="auto"/>
                  <w:vAlign w:val="center"/>
                </w:tcPr>
                <w:p w:rsidR="001810E6" w:rsidRPr="001810E6" w:rsidRDefault="001810E6" w:rsidP="0045626C">
                  <w:pPr>
                    <w:jc w:val="center"/>
                    <w:rPr>
                      <w:rFonts w:ascii="Times New Roman" w:hAnsi="Times New Roman"/>
                      <w:szCs w:val="21"/>
                      <w:u w:val="single"/>
                    </w:rPr>
                  </w:pPr>
                  <w:r w:rsidRPr="001810E6">
                    <w:rPr>
                      <w:rFonts w:ascii="Times New Roman" w:hAnsi="Times New Roman"/>
                      <w:szCs w:val="21"/>
                      <w:u w:val="single"/>
                    </w:rPr>
                    <w:t>水环境</w:t>
                  </w:r>
                </w:p>
              </w:tc>
              <w:tc>
                <w:tcPr>
                  <w:tcW w:w="3115" w:type="dxa"/>
                  <w:shd w:val="clear" w:color="auto" w:fill="auto"/>
                  <w:vAlign w:val="center"/>
                </w:tcPr>
                <w:p w:rsidR="001810E6" w:rsidRPr="001810E6" w:rsidRDefault="001810E6" w:rsidP="00D948A9">
                  <w:pPr>
                    <w:autoSpaceDE w:val="0"/>
                    <w:autoSpaceDN w:val="0"/>
                    <w:adjustRightInd w:val="0"/>
                    <w:jc w:val="left"/>
                    <w:rPr>
                      <w:rFonts w:ascii="Times New Roman" w:hAnsi="Times New Roman"/>
                      <w:kern w:val="0"/>
                      <w:szCs w:val="21"/>
                      <w:u w:val="single"/>
                    </w:rPr>
                  </w:pPr>
                  <w:r w:rsidRPr="001810E6">
                    <w:rPr>
                      <w:rFonts w:ascii="Times New Roman" w:hAnsi="Times New Roman" w:hint="eastAsia"/>
                      <w:kern w:val="0"/>
                      <w:szCs w:val="21"/>
                      <w:u w:val="single"/>
                    </w:rPr>
                    <w:t>项目生活污水依托一期工程一体化污水处理系统处理（</w:t>
                  </w:r>
                  <w:r w:rsidRPr="001810E6">
                    <w:rPr>
                      <w:rFonts w:ascii="Times New Roman" w:hAnsi="Times New Roman" w:hint="eastAsia"/>
                      <w:kern w:val="0"/>
                      <w:szCs w:val="21"/>
                      <w:u w:val="single"/>
                    </w:rPr>
                    <w:t>0.5m</w:t>
                  </w:r>
                  <w:r w:rsidRPr="001810E6">
                    <w:rPr>
                      <w:rFonts w:ascii="Times New Roman" w:hAnsi="Times New Roman" w:hint="eastAsia"/>
                      <w:kern w:val="0"/>
                      <w:szCs w:val="21"/>
                      <w:u w:val="single"/>
                      <w:vertAlign w:val="superscript"/>
                    </w:rPr>
                    <w:t>3</w:t>
                  </w:r>
                  <w:r w:rsidRPr="001810E6">
                    <w:rPr>
                      <w:rFonts w:ascii="Times New Roman" w:hAnsi="Times New Roman" w:hint="eastAsia"/>
                      <w:kern w:val="0"/>
                      <w:szCs w:val="21"/>
                      <w:u w:val="single"/>
                    </w:rPr>
                    <w:t>/h</w:t>
                  </w:r>
                  <w:r w:rsidRPr="001810E6">
                    <w:rPr>
                      <w:rFonts w:ascii="Times New Roman" w:hAnsi="Times New Roman" w:hint="eastAsia"/>
                      <w:kern w:val="0"/>
                      <w:szCs w:val="21"/>
                      <w:u w:val="single"/>
                    </w:rPr>
                    <w:t>）后用于绿化或道路洒水</w:t>
                  </w:r>
                  <w:r w:rsidRPr="001810E6">
                    <w:rPr>
                      <w:rFonts w:ascii="Times New Roman" w:hAnsi="Times New Roman"/>
                      <w:kern w:val="0"/>
                      <w:szCs w:val="21"/>
                      <w:u w:val="single"/>
                    </w:rPr>
                    <w:t>，不外排。</w:t>
                  </w:r>
                  <w:r w:rsidRPr="001810E6">
                    <w:rPr>
                      <w:rFonts w:ascii="Times New Roman" w:hAnsi="Times New Roman" w:hint="eastAsia"/>
                      <w:kern w:val="0"/>
                      <w:szCs w:val="21"/>
                      <w:u w:val="single"/>
                    </w:rPr>
                    <w:t>检修</w:t>
                  </w:r>
                  <w:r w:rsidR="00ED122F">
                    <w:rPr>
                      <w:rFonts w:ascii="Times New Roman" w:hAnsi="Times New Roman" w:hint="eastAsia"/>
                      <w:kern w:val="0"/>
                      <w:szCs w:val="21"/>
                      <w:u w:val="single"/>
                    </w:rPr>
                    <w:t>含油</w:t>
                  </w:r>
                  <w:r w:rsidRPr="001810E6">
                    <w:rPr>
                      <w:rFonts w:ascii="Times New Roman" w:hAnsi="Times New Roman" w:hint="eastAsia"/>
                      <w:kern w:val="0"/>
                      <w:szCs w:val="21"/>
                      <w:u w:val="single"/>
                    </w:rPr>
                    <w:t>废水通过一期工程事故油池收集后外运处理</w:t>
                  </w:r>
                </w:p>
              </w:tc>
              <w:tc>
                <w:tcPr>
                  <w:tcW w:w="2759" w:type="dxa"/>
                  <w:shd w:val="clear" w:color="auto" w:fill="auto"/>
                  <w:vAlign w:val="center"/>
                </w:tcPr>
                <w:p w:rsidR="001810E6" w:rsidRPr="001810E6" w:rsidRDefault="001810E6" w:rsidP="00CB2403">
                  <w:pPr>
                    <w:autoSpaceDE w:val="0"/>
                    <w:autoSpaceDN w:val="0"/>
                    <w:adjustRightInd w:val="0"/>
                    <w:jc w:val="left"/>
                    <w:rPr>
                      <w:rFonts w:ascii="Times New Roman" w:hAnsi="Times New Roman"/>
                      <w:kern w:val="0"/>
                      <w:szCs w:val="21"/>
                      <w:u w:val="single"/>
                    </w:rPr>
                  </w:pPr>
                  <w:r w:rsidRPr="001810E6">
                    <w:rPr>
                      <w:rFonts w:ascii="Times New Roman" w:hAnsi="Times New Roman"/>
                      <w:kern w:val="0"/>
                      <w:szCs w:val="21"/>
                      <w:u w:val="single"/>
                    </w:rPr>
                    <w:t>达到《污水综合排放标准》（</w:t>
                  </w:r>
                  <w:r w:rsidRPr="001810E6">
                    <w:rPr>
                      <w:rFonts w:ascii="Times New Roman" w:hAnsi="Times New Roman"/>
                      <w:kern w:val="0"/>
                      <w:szCs w:val="21"/>
                      <w:u w:val="single"/>
                    </w:rPr>
                    <w:t>GB8978-1996</w:t>
                  </w:r>
                  <w:r w:rsidRPr="001810E6">
                    <w:rPr>
                      <w:rFonts w:ascii="Times New Roman" w:hAnsi="Times New Roman"/>
                      <w:kern w:val="0"/>
                      <w:szCs w:val="21"/>
                      <w:u w:val="single"/>
                    </w:rPr>
                    <w:t>）一级标准回用</w:t>
                  </w:r>
                  <w:r w:rsidRPr="001810E6">
                    <w:rPr>
                      <w:rFonts w:ascii="Times New Roman" w:hAnsi="Times New Roman" w:hint="eastAsia"/>
                      <w:kern w:val="0"/>
                      <w:szCs w:val="21"/>
                      <w:u w:val="single"/>
                    </w:rPr>
                    <w:t>，</w:t>
                  </w:r>
                  <w:r w:rsidRPr="001810E6">
                    <w:rPr>
                      <w:rFonts w:ascii="Times New Roman" w:hAnsi="Times New Roman"/>
                      <w:kern w:val="0"/>
                      <w:szCs w:val="21"/>
                      <w:u w:val="single"/>
                    </w:rPr>
                    <w:t>不外排。</w:t>
                  </w:r>
                  <w:r w:rsidRPr="001810E6">
                    <w:rPr>
                      <w:rFonts w:ascii="Times New Roman" w:hAnsi="Times New Roman" w:hint="eastAsia"/>
                      <w:kern w:val="0"/>
                      <w:szCs w:val="21"/>
                      <w:u w:val="single"/>
                    </w:rPr>
                    <w:t>依托通道侗族自治县三省坡风电场工程（一期工程）</w:t>
                  </w:r>
                  <w:r w:rsidRPr="001810E6">
                    <w:rPr>
                      <w:rFonts w:ascii="Times New Roman" w:hAnsi="Times New Roman" w:hint="eastAsia"/>
                      <w:kern w:val="0"/>
                      <w:szCs w:val="21"/>
                      <w:u w:val="single"/>
                    </w:rPr>
                    <w:t>110kV</w:t>
                  </w:r>
                  <w:r w:rsidRPr="001810E6">
                    <w:rPr>
                      <w:rFonts w:ascii="Times New Roman" w:hAnsi="Times New Roman" w:hint="eastAsia"/>
                      <w:kern w:val="0"/>
                      <w:szCs w:val="21"/>
                      <w:u w:val="single"/>
                    </w:rPr>
                    <w:t>升压站的污水处理设备）</w:t>
                  </w:r>
                </w:p>
              </w:tc>
              <w:tc>
                <w:tcPr>
                  <w:tcW w:w="920" w:type="dxa"/>
                </w:tcPr>
                <w:p w:rsidR="001810E6" w:rsidRPr="001810E6" w:rsidRDefault="001810E6" w:rsidP="00CB2403">
                  <w:pPr>
                    <w:autoSpaceDE w:val="0"/>
                    <w:autoSpaceDN w:val="0"/>
                    <w:adjustRightInd w:val="0"/>
                    <w:jc w:val="left"/>
                    <w:rPr>
                      <w:rFonts w:ascii="Times New Roman" w:hAnsi="Times New Roman"/>
                      <w:kern w:val="0"/>
                      <w:szCs w:val="21"/>
                      <w:u w:val="single"/>
                    </w:rPr>
                  </w:pPr>
                </w:p>
              </w:tc>
            </w:tr>
            <w:tr w:rsidR="001810E6" w:rsidRPr="001810E6" w:rsidTr="001810E6">
              <w:trPr>
                <w:trHeight w:val="340"/>
              </w:trPr>
              <w:tc>
                <w:tcPr>
                  <w:tcW w:w="584" w:type="dxa"/>
                  <w:vMerge/>
                  <w:shd w:val="clear" w:color="auto" w:fill="auto"/>
                  <w:vAlign w:val="center"/>
                </w:tcPr>
                <w:p w:rsidR="001810E6" w:rsidRPr="001810E6" w:rsidRDefault="001810E6" w:rsidP="0045626C">
                  <w:pPr>
                    <w:jc w:val="center"/>
                    <w:rPr>
                      <w:rFonts w:ascii="Times New Roman" w:hAnsi="Times New Roman"/>
                      <w:szCs w:val="21"/>
                      <w:u w:val="single"/>
                    </w:rPr>
                  </w:pPr>
                </w:p>
              </w:tc>
              <w:tc>
                <w:tcPr>
                  <w:tcW w:w="898" w:type="dxa"/>
                  <w:shd w:val="clear" w:color="auto" w:fill="auto"/>
                  <w:vAlign w:val="center"/>
                </w:tcPr>
                <w:p w:rsidR="001810E6" w:rsidRPr="001810E6" w:rsidRDefault="001810E6" w:rsidP="0045626C">
                  <w:pPr>
                    <w:jc w:val="center"/>
                    <w:rPr>
                      <w:rFonts w:ascii="Times New Roman" w:hAnsi="Times New Roman"/>
                      <w:szCs w:val="21"/>
                      <w:u w:val="single"/>
                    </w:rPr>
                  </w:pPr>
                  <w:r w:rsidRPr="001810E6">
                    <w:rPr>
                      <w:rFonts w:ascii="Times New Roman" w:hAnsi="Times New Roman"/>
                      <w:szCs w:val="21"/>
                      <w:u w:val="single"/>
                    </w:rPr>
                    <w:t>声环境</w:t>
                  </w:r>
                </w:p>
              </w:tc>
              <w:tc>
                <w:tcPr>
                  <w:tcW w:w="3115" w:type="dxa"/>
                  <w:shd w:val="clear" w:color="auto" w:fill="auto"/>
                  <w:vAlign w:val="center"/>
                </w:tcPr>
                <w:p w:rsidR="001810E6" w:rsidRPr="001810E6" w:rsidRDefault="001810E6" w:rsidP="0045626C">
                  <w:pPr>
                    <w:autoSpaceDE w:val="0"/>
                    <w:autoSpaceDN w:val="0"/>
                    <w:adjustRightInd w:val="0"/>
                    <w:jc w:val="left"/>
                    <w:rPr>
                      <w:rFonts w:ascii="Times New Roman" w:hAnsi="Times New Roman"/>
                      <w:kern w:val="0"/>
                      <w:szCs w:val="21"/>
                      <w:u w:val="single"/>
                    </w:rPr>
                  </w:pPr>
                  <w:r w:rsidRPr="001810E6">
                    <w:rPr>
                      <w:rFonts w:ascii="Times New Roman" w:hAnsi="Times New Roman"/>
                      <w:kern w:val="0"/>
                      <w:szCs w:val="21"/>
                      <w:u w:val="single"/>
                    </w:rPr>
                    <w:t>选择低噪声机组，设置</w:t>
                  </w:r>
                  <w:r w:rsidRPr="001810E6">
                    <w:rPr>
                      <w:rFonts w:ascii="Times New Roman" w:hAnsi="Times New Roman"/>
                      <w:kern w:val="0"/>
                      <w:szCs w:val="21"/>
                      <w:u w:val="single"/>
                    </w:rPr>
                    <w:t>300m</w:t>
                  </w:r>
                  <w:r w:rsidRPr="001810E6">
                    <w:rPr>
                      <w:rFonts w:ascii="Times New Roman" w:hAnsi="Times New Roman"/>
                      <w:kern w:val="0"/>
                      <w:szCs w:val="21"/>
                      <w:u w:val="single"/>
                    </w:rPr>
                    <w:t>噪声防护距离，运行期加强风机维</w:t>
                  </w:r>
                  <w:r w:rsidRPr="001810E6">
                    <w:rPr>
                      <w:rFonts w:ascii="Times New Roman" w:hAnsi="Times New Roman"/>
                      <w:kern w:val="0"/>
                      <w:szCs w:val="21"/>
                      <w:u w:val="single"/>
                    </w:rPr>
                    <w:lastRenderedPageBreak/>
                    <w:t>护。依托一期升压站</w:t>
                  </w:r>
                </w:p>
              </w:tc>
              <w:tc>
                <w:tcPr>
                  <w:tcW w:w="2759" w:type="dxa"/>
                  <w:shd w:val="clear" w:color="auto" w:fill="auto"/>
                  <w:vAlign w:val="center"/>
                </w:tcPr>
                <w:p w:rsidR="001810E6" w:rsidRPr="001810E6" w:rsidRDefault="00ED122F" w:rsidP="00ED122F">
                  <w:pPr>
                    <w:autoSpaceDE w:val="0"/>
                    <w:autoSpaceDN w:val="0"/>
                    <w:adjustRightInd w:val="0"/>
                    <w:jc w:val="left"/>
                    <w:rPr>
                      <w:rFonts w:ascii="Times New Roman" w:hAnsi="Times New Roman"/>
                      <w:kern w:val="0"/>
                      <w:szCs w:val="21"/>
                      <w:u w:val="single"/>
                    </w:rPr>
                  </w:pPr>
                  <w:r>
                    <w:rPr>
                      <w:rFonts w:ascii="Times New Roman" w:hAnsi="Times New Roman"/>
                      <w:kern w:val="0"/>
                      <w:szCs w:val="21"/>
                      <w:u w:val="single"/>
                    </w:rPr>
                    <w:lastRenderedPageBreak/>
                    <w:t>升压站</w:t>
                  </w:r>
                  <w:r w:rsidR="001810E6" w:rsidRPr="001810E6">
                    <w:rPr>
                      <w:rFonts w:ascii="Times New Roman" w:hAnsi="Times New Roman"/>
                      <w:kern w:val="0"/>
                      <w:szCs w:val="21"/>
                      <w:u w:val="single"/>
                    </w:rPr>
                    <w:t>厂界</w:t>
                  </w:r>
                  <w:r>
                    <w:rPr>
                      <w:rFonts w:ascii="Times New Roman" w:hAnsi="Times New Roman"/>
                      <w:kern w:val="0"/>
                      <w:szCs w:val="21"/>
                      <w:u w:val="single"/>
                    </w:rPr>
                    <w:t>满足</w:t>
                  </w:r>
                  <w:r>
                    <w:rPr>
                      <w:rFonts w:ascii="Times New Roman" w:hAnsi="Times New Roman" w:hint="eastAsia"/>
                      <w:kern w:val="0"/>
                      <w:szCs w:val="21"/>
                      <w:u w:val="single"/>
                    </w:rPr>
                    <w:t>《工业企业厂界环境噪声排放标准》</w:t>
                  </w:r>
                  <w:r>
                    <w:rPr>
                      <w:rFonts w:ascii="Times New Roman" w:hAnsi="Times New Roman" w:hint="eastAsia"/>
                      <w:kern w:val="0"/>
                      <w:szCs w:val="21"/>
                      <w:u w:val="single"/>
                    </w:rPr>
                    <w:t>2</w:t>
                  </w:r>
                  <w:r>
                    <w:rPr>
                      <w:rFonts w:ascii="Times New Roman" w:hAnsi="Times New Roman" w:hint="eastAsia"/>
                      <w:kern w:val="0"/>
                      <w:szCs w:val="21"/>
                      <w:u w:val="single"/>
                    </w:rPr>
                    <w:lastRenderedPageBreak/>
                    <w:t>类标准；</w:t>
                  </w:r>
                  <w:r w:rsidR="001810E6" w:rsidRPr="001810E6">
                    <w:rPr>
                      <w:rFonts w:ascii="Times New Roman" w:hAnsi="Times New Roman"/>
                      <w:kern w:val="0"/>
                      <w:szCs w:val="21"/>
                      <w:u w:val="single"/>
                    </w:rPr>
                    <w:t>声环境保护目标</w:t>
                  </w:r>
                  <w:r>
                    <w:rPr>
                      <w:rFonts w:ascii="Times New Roman" w:hAnsi="Times New Roman" w:hint="eastAsia"/>
                      <w:kern w:val="0"/>
                      <w:szCs w:val="21"/>
                      <w:u w:val="single"/>
                    </w:rPr>
                    <w:t>满足</w:t>
                  </w:r>
                </w:p>
              </w:tc>
              <w:tc>
                <w:tcPr>
                  <w:tcW w:w="920" w:type="dxa"/>
                </w:tcPr>
                <w:p w:rsidR="001810E6" w:rsidRPr="001810E6" w:rsidRDefault="001810E6" w:rsidP="0045626C">
                  <w:pPr>
                    <w:autoSpaceDE w:val="0"/>
                    <w:autoSpaceDN w:val="0"/>
                    <w:adjustRightInd w:val="0"/>
                    <w:jc w:val="left"/>
                    <w:rPr>
                      <w:rFonts w:ascii="Times New Roman" w:hAnsi="Times New Roman"/>
                      <w:kern w:val="0"/>
                      <w:szCs w:val="21"/>
                      <w:u w:val="single"/>
                    </w:rPr>
                  </w:pPr>
                </w:p>
              </w:tc>
            </w:tr>
            <w:tr w:rsidR="001810E6" w:rsidRPr="001810E6" w:rsidTr="001810E6">
              <w:trPr>
                <w:trHeight w:val="340"/>
              </w:trPr>
              <w:tc>
                <w:tcPr>
                  <w:tcW w:w="584" w:type="dxa"/>
                  <w:vMerge/>
                  <w:shd w:val="clear" w:color="auto" w:fill="auto"/>
                  <w:vAlign w:val="center"/>
                </w:tcPr>
                <w:p w:rsidR="001810E6" w:rsidRPr="001810E6" w:rsidRDefault="001810E6" w:rsidP="0045626C">
                  <w:pPr>
                    <w:jc w:val="center"/>
                    <w:rPr>
                      <w:rFonts w:ascii="Times New Roman" w:hAnsi="Times New Roman"/>
                      <w:szCs w:val="21"/>
                      <w:u w:val="single"/>
                    </w:rPr>
                  </w:pPr>
                </w:p>
              </w:tc>
              <w:tc>
                <w:tcPr>
                  <w:tcW w:w="898" w:type="dxa"/>
                  <w:shd w:val="clear" w:color="auto" w:fill="auto"/>
                  <w:vAlign w:val="center"/>
                </w:tcPr>
                <w:p w:rsidR="001810E6" w:rsidRPr="001810E6" w:rsidRDefault="001810E6" w:rsidP="00D948A9">
                  <w:pPr>
                    <w:jc w:val="center"/>
                    <w:rPr>
                      <w:rFonts w:ascii="Times New Roman" w:hAnsi="Times New Roman"/>
                      <w:szCs w:val="21"/>
                      <w:u w:val="single"/>
                    </w:rPr>
                  </w:pPr>
                  <w:r w:rsidRPr="001810E6">
                    <w:rPr>
                      <w:rFonts w:ascii="Times New Roman" w:hAnsi="Times New Roman"/>
                      <w:szCs w:val="21"/>
                      <w:u w:val="single"/>
                    </w:rPr>
                    <w:t>固体废物</w:t>
                  </w:r>
                </w:p>
              </w:tc>
              <w:tc>
                <w:tcPr>
                  <w:tcW w:w="3115" w:type="dxa"/>
                  <w:shd w:val="clear" w:color="auto" w:fill="auto"/>
                  <w:vAlign w:val="center"/>
                </w:tcPr>
                <w:p w:rsidR="001810E6" w:rsidRPr="001810E6" w:rsidRDefault="001810E6" w:rsidP="0045626C">
                  <w:pPr>
                    <w:autoSpaceDE w:val="0"/>
                    <w:autoSpaceDN w:val="0"/>
                    <w:adjustRightInd w:val="0"/>
                    <w:jc w:val="left"/>
                    <w:rPr>
                      <w:rFonts w:ascii="Times New Roman" w:hAnsi="Times New Roman"/>
                      <w:kern w:val="0"/>
                      <w:szCs w:val="21"/>
                      <w:u w:val="single"/>
                    </w:rPr>
                  </w:pPr>
                  <w:r w:rsidRPr="001810E6">
                    <w:rPr>
                      <w:rFonts w:ascii="Times New Roman" w:hAnsi="Times New Roman"/>
                      <w:kern w:val="0"/>
                      <w:szCs w:val="21"/>
                      <w:u w:val="single"/>
                    </w:rPr>
                    <w:t>生活垃圾采用垃圾桶收集后定期</w:t>
                  </w:r>
                  <w:r w:rsidRPr="001810E6">
                    <w:rPr>
                      <w:rFonts w:ascii="Times New Roman" w:hAnsi="Times New Roman" w:hint="eastAsia"/>
                      <w:kern w:val="0"/>
                      <w:szCs w:val="21"/>
                      <w:u w:val="single"/>
                    </w:rPr>
                    <w:t>交由环卫部门处理</w:t>
                  </w:r>
                  <w:r w:rsidRPr="001810E6">
                    <w:rPr>
                      <w:rFonts w:ascii="Times New Roman" w:hAnsi="Times New Roman"/>
                      <w:kern w:val="0"/>
                      <w:szCs w:val="21"/>
                      <w:u w:val="single"/>
                    </w:rPr>
                    <w:t>；废润滑油</w:t>
                  </w:r>
                  <w:r w:rsidRPr="001810E6">
                    <w:rPr>
                      <w:rFonts w:ascii="Times New Roman" w:hAnsi="Times New Roman" w:hint="eastAsia"/>
                      <w:kern w:val="0"/>
                      <w:szCs w:val="21"/>
                      <w:u w:val="single"/>
                    </w:rPr>
                    <w:t>、蓄电池等</w:t>
                  </w:r>
                  <w:r w:rsidRPr="001810E6">
                    <w:rPr>
                      <w:rFonts w:ascii="Times New Roman" w:hAnsi="Times New Roman"/>
                      <w:kern w:val="0"/>
                      <w:szCs w:val="21"/>
                      <w:u w:val="single"/>
                    </w:rPr>
                    <w:t>交有资质单位处置。</w:t>
                  </w:r>
                  <w:r w:rsidRPr="001810E6">
                    <w:rPr>
                      <w:rFonts w:ascii="Times New Roman" w:hAnsi="Times New Roman" w:hint="eastAsia"/>
                      <w:kern w:val="0"/>
                      <w:szCs w:val="21"/>
                      <w:u w:val="single"/>
                    </w:rPr>
                    <w:t>报废设备、配件统一回收，检修垃圾交由环卫部门处理；升压站设置危废暂存间</w:t>
                  </w:r>
                  <w:r w:rsidRPr="001810E6">
                    <w:rPr>
                      <w:rFonts w:ascii="Times New Roman" w:hAnsi="Times New Roman" w:hint="eastAsia"/>
                      <w:kern w:val="0"/>
                      <w:szCs w:val="21"/>
                      <w:u w:val="single"/>
                    </w:rPr>
                    <w:t>1</w:t>
                  </w:r>
                  <w:r w:rsidRPr="001810E6">
                    <w:rPr>
                      <w:rFonts w:ascii="Times New Roman" w:hAnsi="Times New Roman" w:hint="eastAsia"/>
                      <w:kern w:val="0"/>
                      <w:szCs w:val="21"/>
                      <w:u w:val="single"/>
                    </w:rPr>
                    <w:t>座，建筑面积为</w:t>
                  </w:r>
                  <w:r w:rsidRPr="001810E6">
                    <w:rPr>
                      <w:rFonts w:ascii="Times New Roman" w:hAnsi="Times New Roman" w:hint="eastAsia"/>
                      <w:kern w:val="0"/>
                      <w:szCs w:val="21"/>
                      <w:u w:val="single"/>
                    </w:rPr>
                    <w:t>30m</w:t>
                  </w:r>
                  <w:r w:rsidRPr="001810E6">
                    <w:rPr>
                      <w:rFonts w:ascii="Times New Roman" w:hAnsi="Times New Roman" w:hint="eastAsia"/>
                      <w:kern w:val="0"/>
                      <w:szCs w:val="21"/>
                      <w:u w:val="single"/>
                      <w:vertAlign w:val="superscript"/>
                    </w:rPr>
                    <w:t>3</w:t>
                  </w:r>
                </w:p>
              </w:tc>
              <w:tc>
                <w:tcPr>
                  <w:tcW w:w="2759" w:type="dxa"/>
                  <w:shd w:val="clear" w:color="auto" w:fill="auto"/>
                  <w:vAlign w:val="center"/>
                </w:tcPr>
                <w:p w:rsidR="001810E6" w:rsidRPr="001810E6" w:rsidRDefault="001810E6" w:rsidP="0045626C">
                  <w:pPr>
                    <w:jc w:val="center"/>
                    <w:rPr>
                      <w:rFonts w:ascii="Times New Roman" w:hAnsi="Times New Roman"/>
                      <w:szCs w:val="21"/>
                      <w:u w:val="single"/>
                    </w:rPr>
                  </w:pPr>
                  <w:r w:rsidRPr="001810E6">
                    <w:rPr>
                      <w:rFonts w:ascii="Times New Roman" w:hAnsi="Times New Roman"/>
                      <w:kern w:val="0"/>
                      <w:szCs w:val="21"/>
                      <w:u w:val="single"/>
                    </w:rPr>
                    <w:t>妥善处置，不外排。</w:t>
                  </w:r>
                  <w:r w:rsidRPr="001810E6">
                    <w:rPr>
                      <w:rFonts w:ascii="Times New Roman" w:hAnsi="Times New Roman" w:hint="eastAsia"/>
                      <w:kern w:val="0"/>
                      <w:szCs w:val="21"/>
                      <w:u w:val="single"/>
                    </w:rPr>
                    <w:t>依托通道侗族自治县三省坡风电场工程（一期工程）</w:t>
                  </w:r>
                  <w:r w:rsidRPr="001810E6">
                    <w:rPr>
                      <w:rFonts w:ascii="Times New Roman" w:hAnsi="Times New Roman" w:hint="eastAsia"/>
                      <w:kern w:val="0"/>
                      <w:szCs w:val="21"/>
                      <w:u w:val="single"/>
                    </w:rPr>
                    <w:t>110kV</w:t>
                  </w:r>
                  <w:r w:rsidRPr="001810E6">
                    <w:rPr>
                      <w:rFonts w:ascii="Times New Roman" w:hAnsi="Times New Roman" w:hint="eastAsia"/>
                      <w:kern w:val="0"/>
                      <w:szCs w:val="21"/>
                      <w:u w:val="single"/>
                    </w:rPr>
                    <w:t>升压站的危废暂存间</w:t>
                  </w:r>
                </w:p>
              </w:tc>
              <w:tc>
                <w:tcPr>
                  <w:tcW w:w="920" w:type="dxa"/>
                </w:tcPr>
                <w:p w:rsidR="001810E6" w:rsidRPr="001810E6" w:rsidRDefault="001810E6" w:rsidP="0045626C">
                  <w:pPr>
                    <w:jc w:val="center"/>
                    <w:rPr>
                      <w:rFonts w:ascii="Times New Roman" w:hAnsi="Times New Roman"/>
                      <w:kern w:val="0"/>
                      <w:szCs w:val="21"/>
                      <w:u w:val="single"/>
                    </w:rPr>
                  </w:pPr>
                </w:p>
              </w:tc>
            </w:tr>
            <w:tr w:rsidR="001810E6" w:rsidRPr="001810E6" w:rsidTr="001810E6">
              <w:trPr>
                <w:trHeight w:val="340"/>
              </w:trPr>
              <w:tc>
                <w:tcPr>
                  <w:tcW w:w="584" w:type="dxa"/>
                  <w:vMerge/>
                  <w:shd w:val="clear" w:color="auto" w:fill="auto"/>
                  <w:vAlign w:val="center"/>
                </w:tcPr>
                <w:p w:rsidR="001810E6" w:rsidRPr="001810E6" w:rsidRDefault="001810E6" w:rsidP="0045626C">
                  <w:pPr>
                    <w:jc w:val="center"/>
                    <w:rPr>
                      <w:rFonts w:ascii="Times New Roman" w:hAnsi="Times New Roman"/>
                      <w:szCs w:val="21"/>
                      <w:u w:val="single"/>
                    </w:rPr>
                  </w:pPr>
                </w:p>
              </w:tc>
              <w:tc>
                <w:tcPr>
                  <w:tcW w:w="898" w:type="dxa"/>
                  <w:shd w:val="clear" w:color="auto" w:fill="auto"/>
                  <w:vAlign w:val="center"/>
                </w:tcPr>
                <w:p w:rsidR="001810E6" w:rsidRPr="001810E6" w:rsidRDefault="001810E6" w:rsidP="0045626C">
                  <w:pPr>
                    <w:jc w:val="center"/>
                    <w:rPr>
                      <w:rFonts w:ascii="Times New Roman" w:hAnsi="Times New Roman"/>
                      <w:szCs w:val="21"/>
                      <w:u w:val="single"/>
                    </w:rPr>
                  </w:pPr>
                  <w:r w:rsidRPr="001810E6">
                    <w:rPr>
                      <w:rFonts w:ascii="Times New Roman" w:hAnsi="Times New Roman"/>
                      <w:szCs w:val="21"/>
                      <w:u w:val="single"/>
                    </w:rPr>
                    <w:t>生态环境</w:t>
                  </w:r>
                </w:p>
              </w:tc>
              <w:tc>
                <w:tcPr>
                  <w:tcW w:w="3115" w:type="dxa"/>
                  <w:shd w:val="clear" w:color="auto" w:fill="auto"/>
                  <w:vAlign w:val="center"/>
                </w:tcPr>
                <w:p w:rsidR="001810E6" w:rsidRPr="001810E6" w:rsidRDefault="001810E6" w:rsidP="0045626C">
                  <w:pPr>
                    <w:jc w:val="center"/>
                    <w:rPr>
                      <w:rFonts w:ascii="Times New Roman" w:hAnsi="Times New Roman"/>
                      <w:szCs w:val="21"/>
                      <w:u w:val="single"/>
                    </w:rPr>
                  </w:pPr>
                  <w:r w:rsidRPr="001810E6">
                    <w:rPr>
                      <w:rFonts w:hAnsi="宋体"/>
                      <w:szCs w:val="21"/>
                      <w:u w:val="single"/>
                    </w:rPr>
                    <w:t>设置候鸟迁徙视频监测点，优化风机叶片</w:t>
                  </w:r>
                  <w:r w:rsidRPr="001810E6">
                    <w:rPr>
                      <w:rFonts w:hAnsi="宋体" w:hint="eastAsia"/>
                      <w:szCs w:val="21"/>
                      <w:u w:val="single"/>
                    </w:rPr>
                    <w:t>、</w:t>
                  </w:r>
                  <w:r w:rsidRPr="001810E6">
                    <w:rPr>
                      <w:rFonts w:hAnsi="宋体" w:hint="eastAsia"/>
                      <w:bCs/>
                      <w:szCs w:val="21"/>
                      <w:u w:val="single"/>
                    </w:rPr>
                    <w:t>生态恢复措施植物群落特征协调性</w:t>
                  </w:r>
                  <w:r w:rsidRPr="001810E6">
                    <w:rPr>
                      <w:rFonts w:ascii="Times New Roman" w:hAnsi="Times New Roman"/>
                      <w:kern w:val="0"/>
                      <w:szCs w:val="21"/>
                      <w:u w:val="single"/>
                    </w:rPr>
                    <w:t>。</w:t>
                  </w:r>
                </w:p>
              </w:tc>
              <w:tc>
                <w:tcPr>
                  <w:tcW w:w="2759" w:type="dxa"/>
                  <w:shd w:val="clear" w:color="auto" w:fill="auto"/>
                  <w:vAlign w:val="center"/>
                </w:tcPr>
                <w:p w:rsidR="001810E6" w:rsidRPr="001810E6" w:rsidRDefault="001810E6" w:rsidP="00CB2403">
                  <w:pPr>
                    <w:autoSpaceDE w:val="0"/>
                    <w:autoSpaceDN w:val="0"/>
                    <w:adjustRightInd w:val="0"/>
                    <w:jc w:val="left"/>
                    <w:rPr>
                      <w:rFonts w:ascii="Times New Roman" w:hAnsi="Times New Roman"/>
                      <w:kern w:val="0"/>
                      <w:szCs w:val="21"/>
                      <w:u w:val="single"/>
                    </w:rPr>
                  </w:pPr>
                  <w:r w:rsidRPr="001810E6">
                    <w:rPr>
                      <w:rFonts w:hAnsi="宋体"/>
                      <w:szCs w:val="21"/>
                      <w:u w:val="single"/>
                    </w:rPr>
                    <w:t>避免或减少对野生鸟类的影响</w:t>
                  </w:r>
                  <w:r w:rsidRPr="001810E6">
                    <w:rPr>
                      <w:rFonts w:hAnsi="宋体" w:hint="eastAsia"/>
                      <w:szCs w:val="21"/>
                      <w:u w:val="single"/>
                    </w:rPr>
                    <w:t>，减少对区域景观生态环境影响</w:t>
                  </w:r>
                </w:p>
              </w:tc>
              <w:tc>
                <w:tcPr>
                  <w:tcW w:w="920" w:type="dxa"/>
                </w:tcPr>
                <w:p w:rsidR="001810E6" w:rsidRPr="001810E6" w:rsidRDefault="001810E6" w:rsidP="00CB2403">
                  <w:pPr>
                    <w:autoSpaceDE w:val="0"/>
                    <w:autoSpaceDN w:val="0"/>
                    <w:adjustRightInd w:val="0"/>
                    <w:jc w:val="left"/>
                    <w:rPr>
                      <w:rFonts w:hAnsi="宋体"/>
                      <w:szCs w:val="21"/>
                      <w:u w:val="single"/>
                    </w:rPr>
                  </w:pPr>
                </w:p>
              </w:tc>
            </w:tr>
            <w:tr w:rsidR="001810E6" w:rsidRPr="001810E6" w:rsidTr="001810E6">
              <w:trPr>
                <w:trHeight w:val="340"/>
              </w:trPr>
              <w:tc>
                <w:tcPr>
                  <w:tcW w:w="584" w:type="dxa"/>
                  <w:vMerge/>
                  <w:shd w:val="clear" w:color="auto" w:fill="auto"/>
                  <w:vAlign w:val="center"/>
                </w:tcPr>
                <w:p w:rsidR="001810E6" w:rsidRPr="001810E6" w:rsidRDefault="001810E6" w:rsidP="0045626C">
                  <w:pPr>
                    <w:jc w:val="center"/>
                    <w:rPr>
                      <w:rFonts w:ascii="Times New Roman" w:hAnsi="Times New Roman"/>
                      <w:szCs w:val="21"/>
                      <w:u w:val="single"/>
                    </w:rPr>
                  </w:pPr>
                </w:p>
              </w:tc>
              <w:tc>
                <w:tcPr>
                  <w:tcW w:w="898" w:type="dxa"/>
                  <w:shd w:val="clear" w:color="auto" w:fill="auto"/>
                  <w:vAlign w:val="center"/>
                </w:tcPr>
                <w:p w:rsidR="001810E6" w:rsidRPr="001810E6" w:rsidRDefault="001810E6" w:rsidP="0045626C">
                  <w:pPr>
                    <w:jc w:val="center"/>
                    <w:rPr>
                      <w:rFonts w:ascii="Times New Roman" w:hAnsi="Times New Roman"/>
                      <w:szCs w:val="21"/>
                      <w:u w:val="single"/>
                    </w:rPr>
                  </w:pPr>
                  <w:r w:rsidRPr="001810E6">
                    <w:rPr>
                      <w:rFonts w:ascii="Times New Roman" w:hAnsi="Times New Roman"/>
                      <w:szCs w:val="21"/>
                      <w:u w:val="single"/>
                    </w:rPr>
                    <w:t>环境风险</w:t>
                  </w:r>
                </w:p>
              </w:tc>
              <w:tc>
                <w:tcPr>
                  <w:tcW w:w="3115" w:type="dxa"/>
                  <w:shd w:val="clear" w:color="auto" w:fill="auto"/>
                  <w:vAlign w:val="center"/>
                </w:tcPr>
                <w:p w:rsidR="001810E6" w:rsidRPr="001810E6" w:rsidRDefault="001810E6" w:rsidP="0045626C">
                  <w:pPr>
                    <w:autoSpaceDE w:val="0"/>
                    <w:autoSpaceDN w:val="0"/>
                    <w:adjustRightInd w:val="0"/>
                    <w:jc w:val="left"/>
                    <w:rPr>
                      <w:rFonts w:ascii="Times New Roman" w:hAnsi="Times New Roman"/>
                      <w:kern w:val="0"/>
                      <w:szCs w:val="21"/>
                      <w:u w:val="single"/>
                    </w:rPr>
                  </w:pPr>
                  <w:r w:rsidRPr="001810E6">
                    <w:rPr>
                      <w:rFonts w:ascii="Times New Roman" w:hAnsi="Times New Roman"/>
                      <w:kern w:val="0"/>
                      <w:szCs w:val="21"/>
                      <w:u w:val="single"/>
                    </w:rPr>
                    <w:t>加强防火宣传，提高施工人员的防火意识。加强组织领导，建立健全防火组织机构。设置防火隔离带，构建防火通信网络，配备相应数量的灭火器材。变压器事故油池</w:t>
                  </w:r>
                </w:p>
              </w:tc>
              <w:tc>
                <w:tcPr>
                  <w:tcW w:w="2759" w:type="dxa"/>
                  <w:shd w:val="clear" w:color="auto" w:fill="auto"/>
                  <w:vAlign w:val="center"/>
                </w:tcPr>
                <w:p w:rsidR="001810E6" w:rsidRPr="001810E6" w:rsidRDefault="001810E6" w:rsidP="0045626C">
                  <w:pPr>
                    <w:autoSpaceDE w:val="0"/>
                    <w:autoSpaceDN w:val="0"/>
                    <w:adjustRightInd w:val="0"/>
                    <w:rPr>
                      <w:rFonts w:ascii="Times New Roman" w:hAnsi="Times New Roman"/>
                      <w:kern w:val="0"/>
                      <w:szCs w:val="21"/>
                      <w:u w:val="single"/>
                    </w:rPr>
                  </w:pPr>
                  <w:r w:rsidRPr="001810E6">
                    <w:rPr>
                      <w:rFonts w:ascii="Times New Roman" w:hAnsi="Times New Roman"/>
                      <w:kern w:val="0"/>
                      <w:szCs w:val="21"/>
                      <w:u w:val="single"/>
                    </w:rPr>
                    <w:t>环境风险控制在可接受的水平。变压器事故油池依托</w:t>
                  </w:r>
                  <w:r w:rsidRPr="001810E6">
                    <w:rPr>
                      <w:rFonts w:ascii="Times New Roman" w:hAnsi="Times New Roman" w:hint="eastAsia"/>
                      <w:kern w:val="0"/>
                      <w:szCs w:val="21"/>
                      <w:u w:val="single"/>
                    </w:rPr>
                    <w:t>道侗族自治县三省坡风电场工程</w:t>
                  </w:r>
                  <w:r w:rsidRPr="001810E6">
                    <w:rPr>
                      <w:rFonts w:ascii="Times New Roman" w:hAnsi="Times New Roman" w:hint="eastAsia"/>
                      <w:kern w:val="0"/>
                      <w:szCs w:val="21"/>
                      <w:u w:val="single"/>
                    </w:rPr>
                    <w:t>110kV</w:t>
                  </w:r>
                  <w:r w:rsidRPr="001810E6">
                    <w:rPr>
                      <w:rFonts w:ascii="Times New Roman" w:hAnsi="Times New Roman" w:hint="eastAsia"/>
                      <w:kern w:val="0"/>
                      <w:szCs w:val="21"/>
                      <w:u w:val="single"/>
                    </w:rPr>
                    <w:t>升压站的事故油池</w:t>
                  </w:r>
                </w:p>
              </w:tc>
              <w:tc>
                <w:tcPr>
                  <w:tcW w:w="920" w:type="dxa"/>
                </w:tcPr>
                <w:p w:rsidR="001810E6" w:rsidRPr="001810E6" w:rsidRDefault="001810E6" w:rsidP="0045626C">
                  <w:pPr>
                    <w:autoSpaceDE w:val="0"/>
                    <w:autoSpaceDN w:val="0"/>
                    <w:adjustRightInd w:val="0"/>
                    <w:rPr>
                      <w:rFonts w:ascii="Times New Roman" w:hAnsi="Times New Roman"/>
                      <w:kern w:val="0"/>
                      <w:szCs w:val="21"/>
                      <w:u w:val="single"/>
                    </w:rPr>
                  </w:pPr>
                </w:p>
              </w:tc>
            </w:tr>
            <w:tr w:rsidR="00A0587A" w:rsidRPr="001810E6" w:rsidTr="001810E6">
              <w:trPr>
                <w:trHeight w:val="340"/>
              </w:trPr>
              <w:tc>
                <w:tcPr>
                  <w:tcW w:w="584" w:type="dxa"/>
                  <w:vMerge/>
                  <w:shd w:val="clear" w:color="auto" w:fill="auto"/>
                  <w:vAlign w:val="center"/>
                </w:tcPr>
                <w:p w:rsidR="00A0587A" w:rsidRPr="001810E6" w:rsidRDefault="00A0587A" w:rsidP="0045626C">
                  <w:pPr>
                    <w:jc w:val="center"/>
                    <w:rPr>
                      <w:rFonts w:ascii="Times New Roman" w:hAnsi="Times New Roman"/>
                      <w:szCs w:val="21"/>
                      <w:u w:val="single"/>
                    </w:rPr>
                  </w:pPr>
                </w:p>
              </w:tc>
              <w:tc>
                <w:tcPr>
                  <w:tcW w:w="898" w:type="dxa"/>
                  <w:shd w:val="clear" w:color="auto" w:fill="auto"/>
                  <w:vAlign w:val="center"/>
                </w:tcPr>
                <w:p w:rsidR="00A0587A" w:rsidRPr="001810E6" w:rsidRDefault="00A0587A" w:rsidP="0045626C">
                  <w:pPr>
                    <w:jc w:val="center"/>
                    <w:rPr>
                      <w:rFonts w:ascii="Times New Roman" w:hAnsi="Times New Roman"/>
                      <w:szCs w:val="21"/>
                      <w:u w:val="single"/>
                    </w:rPr>
                  </w:pPr>
                  <w:r>
                    <w:rPr>
                      <w:rFonts w:ascii="Times New Roman" w:hAnsi="Times New Roman"/>
                      <w:szCs w:val="21"/>
                      <w:u w:val="single"/>
                    </w:rPr>
                    <w:t>电磁环境</w:t>
                  </w:r>
                </w:p>
              </w:tc>
              <w:tc>
                <w:tcPr>
                  <w:tcW w:w="3115" w:type="dxa"/>
                  <w:shd w:val="clear" w:color="auto" w:fill="auto"/>
                  <w:vAlign w:val="center"/>
                </w:tcPr>
                <w:p w:rsidR="00A0587A" w:rsidRPr="001810E6" w:rsidRDefault="00A0587A" w:rsidP="00A0587A">
                  <w:pPr>
                    <w:autoSpaceDE w:val="0"/>
                    <w:autoSpaceDN w:val="0"/>
                    <w:adjustRightInd w:val="0"/>
                    <w:jc w:val="center"/>
                    <w:rPr>
                      <w:rFonts w:ascii="Times New Roman" w:hAnsi="Times New Roman"/>
                      <w:kern w:val="0"/>
                      <w:szCs w:val="21"/>
                      <w:u w:val="single"/>
                    </w:rPr>
                  </w:pPr>
                  <w:r>
                    <w:rPr>
                      <w:rFonts w:ascii="Times New Roman" w:hAnsi="Times New Roman" w:hint="eastAsia"/>
                      <w:kern w:val="0"/>
                      <w:szCs w:val="21"/>
                      <w:u w:val="single"/>
                    </w:rPr>
                    <w:t>/</w:t>
                  </w:r>
                </w:p>
              </w:tc>
              <w:tc>
                <w:tcPr>
                  <w:tcW w:w="2759" w:type="dxa"/>
                  <w:shd w:val="clear" w:color="auto" w:fill="auto"/>
                  <w:vAlign w:val="center"/>
                </w:tcPr>
                <w:p w:rsidR="00A0587A" w:rsidRPr="001810E6" w:rsidRDefault="00A0587A" w:rsidP="0045626C">
                  <w:pPr>
                    <w:autoSpaceDE w:val="0"/>
                    <w:autoSpaceDN w:val="0"/>
                    <w:adjustRightInd w:val="0"/>
                    <w:rPr>
                      <w:rFonts w:ascii="Times New Roman" w:hAnsi="Times New Roman"/>
                      <w:kern w:val="0"/>
                      <w:szCs w:val="21"/>
                      <w:u w:val="single"/>
                    </w:rPr>
                  </w:pPr>
                  <w:r w:rsidRPr="00A0587A">
                    <w:rPr>
                      <w:rFonts w:ascii="Times New Roman" w:hAnsi="Times New Roman" w:hint="eastAsia"/>
                      <w:kern w:val="0"/>
                      <w:szCs w:val="21"/>
                      <w:u w:val="single"/>
                    </w:rPr>
                    <w:t>满足《电磁环境控制限制》（</w:t>
                  </w:r>
                  <w:r w:rsidRPr="00A0587A">
                    <w:rPr>
                      <w:rFonts w:ascii="Times New Roman" w:hAnsi="Times New Roman"/>
                      <w:kern w:val="0"/>
                      <w:szCs w:val="21"/>
                      <w:u w:val="single"/>
                    </w:rPr>
                    <w:t>GB8702-2014</w:t>
                  </w:r>
                  <w:r w:rsidRPr="00A0587A">
                    <w:rPr>
                      <w:rFonts w:ascii="Times New Roman" w:hAnsi="Times New Roman" w:hint="eastAsia"/>
                      <w:kern w:val="0"/>
                      <w:szCs w:val="21"/>
                      <w:u w:val="single"/>
                    </w:rPr>
                    <w:t>）的要求</w:t>
                  </w:r>
                </w:p>
              </w:tc>
              <w:tc>
                <w:tcPr>
                  <w:tcW w:w="920" w:type="dxa"/>
                </w:tcPr>
                <w:p w:rsidR="00A0587A" w:rsidRPr="001810E6" w:rsidRDefault="00A0587A" w:rsidP="0045626C">
                  <w:pPr>
                    <w:autoSpaceDE w:val="0"/>
                    <w:autoSpaceDN w:val="0"/>
                    <w:adjustRightInd w:val="0"/>
                    <w:rPr>
                      <w:rFonts w:ascii="Times New Roman" w:hAnsi="Times New Roman"/>
                      <w:kern w:val="0"/>
                      <w:szCs w:val="21"/>
                      <w:u w:val="single"/>
                    </w:rPr>
                  </w:pPr>
                </w:p>
              </w:tc>
            </w:tr>
            <w:tr w:rsidR="001810E6" w:rsidRPr="001810E6" w:rsidTr="001810E6">
              <w:trPr>
                <w:trHeight w:val="340"/>
              </w:trPr>
              <w:tc>
                <w:tcPr>
                  <w:tcW w:w="584" w:type="dxa"/>
                  <w:vMerge/>
                  <w:shd w:val="clear" w:color="auto" w:fill="auto"/>
                  <w:vAlign w:val="center"/>
                </w:tcPr>
                <w:p w:rsidR="001810E6" w:rsidRPr="001810E6" w:rsidRDefault="001810E6" w:rsidP="0045626C">
                  <w:pPr>
                    <w:jc w:val="center"/>
                    <w:rPr>
                      <w:rFonts w:ascii="Times New Roman" w:hAnsi="Times New Roman"/>
                      <w:szCs w:val="21"/>
                      <w:u w:val="single"/>
                    </w:rPr>
                  </w:pPr>
                </w:p>
              </w:tc>
              <w:tc>
                <w:tcPr>
                  <w:tcW w:w="898" w:type="dxa"/>
                  <w:shd w:val="clear" w:color="auto" w:fill="auto"/>
                  <w:vAlign w:val="center"/>
                </w:tcPr>
                <w:p w:rsidR="001810E6" w:rsidRPr="001810E6" w:rsidRDefault="001810E6" w:rsidP="0045626C">
                  <w:pPr>
                    <w:jc w:val="center"/>
                    <w:rPr>
                      <w:rFonts w:ascii="Times New Roman" w:hAnsi="Times New Roman"/>
                      <w:szCs w:val="21"/>
                      <w:u w:val="single"/>
                    </w:rPr>
                  </w:pPr>
                  <w:r w:rsidRPr="001810E6">
                    <w:rPr>
                      <w:rFonts w:ascii="Times New Roman" w:hAnsi="Times New Roman"/>
                      <w:szCs w:val="21"/>
                      <w:u w:val="single"/>
                    </w:rPr>
                    <w:t>环境监测</w:t>
                  </w:r>
                </w:p>
              </w:tc>
              <w:tc>
                <w:tcPr>
                  <w:tcW w:w="3115" w:type="dxa"/>
                  <w:shd w:val="clear" w:color="auto" w:fill="auto"/>
                  <w:vAlign w:val="center"/>
                </w:tcPr>
                <w:p w:rsidR="001810E6" w:rsidRPr="001810E6" w:rsidRDefault="001810E6" w:rsidP="0045626C">
                  <w:pPr>
                    <w:autoSpaceDE w:val="0"/>
                    <w:autoSpaceDN w:val="0"/>
                    <w:adjustRightInd w:val="0"/>
                    <w:jc w:val="center"/>
                    <w:rPr>
                      <w:rFonts w:ascii="Times New Roman" w:hAnsi="Times New Roman"/>
                      <w:kern w:val="0"/>
                      <w:szCs w:val="21"/>
                      <w:u w:val="single"/>
                    </w:rPr>
                  </w:pPr>
                  <w:r w:rsidRPr="001810E6">
                    <w:rPr>
                      <w:rFonts w:ascii="Times New Roman" w:hAnsi="Times New Roman"/>
                      <w:kern w:val="0"/>
                      <w:szCs w:val="21"/>
                      <w:u w:val="single"/>
                    </w:rPr>
                    <w:t>声环境监测、生态环境和水土保持监测。</w:t>
                  </w:r>
                </w:p>
              </w:tc>
              <w:tc>
                <w:tcPr>
                  <w:tcW w:w="2759" w:type="dxa"/>
                  <w:shd w:val="clear" w:color="auto" w:fill="auto"/>
                  <w:vAlign w:val="center"/>
                </w:tcPr>
                <w:p w:rsidR="001810E6" w:rsidRPr="001810E6" w:rsidRDefault="001810E6" w:rsidP="0045626C">
                  <w:pPr>
                    <w:autoSpaceDE w:val="0"/>
                    <w:autoSpaceDN w:val="0"/>
                    <w:adjustRightInd w:val="0"/>
                    <w:jc w:val="center"/>
                    <w:rPr>
                      <w:rFonts w:ascii="Times New Roman" w:hAnsi="Times New Roman"/>
                      <w:kern w:val="0"/>
                      <w:szCs w:val="21"/>
                      <w:u w:val="single"/>
                    </w:rPr>
                  </w:pPr>
                  <w:r w:rsidRPr="001810E6">
                    <w:rPr>
                      <w:rFonts w:ascii="Times New Roman" w:hAnsi="Times New Roman"/>
                      <w:kern w:val="0"/>
                      <w:szCs w:val="21"/>
                      <w:u w:val="single"/>
                    </w:rPr>
                    <w:t>/</w:t>
                  </w:r>
                </w:p>
              </w:tc>
              <w:tc>
                <w:tcPr>
                  <w:tcW w:w="920" w:type="dxa"/>
                </w:tcPr>
                <w:p w:rsidR="001810E6" w:rsidRPr="001810E6" w:rsidRDefault="001810E6" w:rsidP="0045626C">
                  <w:pPr>
                    <w:autoSpaceDE w:val="0"/>
                    <w:autoSpaceDN w:val="0"/>
                    <w:adjustRightInd w:val="0"/>
                    <w:jc w:val="center"/>
                    <w:rPr>
                      <w:rFonts w:ascii="Times New Roman" w:hAnsi="Times New Roman"/>
                      <w:kern w:val="0"/>
                      <w:szCs w:val="21"/>
                      <w:u w:val="single"/>
                    </w:rPr>
                  </w:pPr>
                </w:p>
              </w:tc>
            </w:tr>
          </w:tbl>
          <w:p w:rsidR="00190553" w:rsidRPr="009F413E" w:rsidRDefault="00190553" w:rsidP="00190553">
            <w:pPr>
              <w:rPr>
                <w:rFonts w:ascii="Times New Roman" w:hAnsi="Times New Roman"/>
                <w:sz w:val="24"/>
              </w:rPr>
            </w:pPr>
          </w:p>
          <w:p w:rsidR="003D55AA" w:rsidRPr="009F413E" w:rsidRDefault="003D55AA" w:rsidP="00190553">
            <w:pPr>
              <w:rPr>
                <w:rFonts w:ascii="Times New Roman" w:hAnsi="Times New Roman"/>
                <w:sz w:val="24"/>
              </w:rPr>
            </w:pPr>
          </w:p>
          <w:p w:rsidR="003D55AA" w:rsidRPr="009F413E" w:rsidRDefault="003D55AA" w:rsidP="00190553">
            <w:pPr>
              <w:rPr>
                <w:rFonts w:ascii="Times New Roman" w:hAnsi="Times New Roman"/>
                <w:sz w:val="24"/>
              </w:rPr>
            </w:pPr>
          </w:p>
          <w:p w:rsidR="003D55AA" w:rsidRPr="009F413E" w:rsidRDefault="003D55AA" w:rsidP="00190553">
            <w:pPr>
              <w:rPr>
                <w:rFonts w:ascii="Times New Roman" w:hAnsi="Times New Roman"/>
                <w:sz w:val="24"/>
              </w:rPr>
            </w:pPr>
          </w:p>
          <w:p w:rsidR="003D55AA" w:rsidRPr="009F413E" w:rsidRDefault="003D55AA" w:rsidP="00190553">
            <w:pPr>
              <w:rPr>
                <w:rFonts w:ascii="Times New Roman" w:hAnsi="Times New Roman"/>
                <w:sz w:val="24"/>
              </w:rPr>
            </w:pPr>
          </w:p>
          <w:p w:rsidR="003D55AA" w:rsidRPr="009F413E" w:rsidRDefault="003D55AA" w:rsidP="00190553">
            <w:pPr>
              <w:rPr>
                <w:rFonts w:ascii="Times New Roman" w:hAnsi="Times New Roman"/>
                <w:sz w:val="24"/>
              </w:rPr>
            </w:pPr>
          </w:p>
          <w:p w:rsidR="003D55AA" w:rsidRPr="009F413E" w:rsidRDefault="003D55AA" w:rsidP="00190553">
            <w:pPr>
              <w:rPr>
                <w:rFonts w:ascii="Times New Roman" w:hAnsi="Times New Roman"/>
                <w:sz w:val="24"/>
              </w:rPr>
            </w:pPr>
          </w:p>
          <w:p w:rsidR="003D55AA" w:rsidRPr="009F413E" w:rsidRDefault="003D55AA" w:rsidP="00190553">
            <w:pPr>
              <w:rPr>
                <w:rFonts w:ascii="Times New Roman" w:hAnsi="Times New Roman"/>
                <w:sz w:val="24"/>
              </w:rPr>
            </w:pPr>
          </w:p>
          <w:p w:rsidR="003D55AA" w:rsidRPr="009F413E" w:rsidRDefault="003D55AA" w:rsidP="00190553">
            <w:pPr>
              <w:rPr>
                <w:rFonts w:ascii="Times New Roman" w:hAnsi="Times New Roman"/>
                <w:sz w:val="24"/>
              </w:rPr>
            </w:pPr>
          </w:p>
          <w:p w:rsidR="003D55AA" w:rsidRPr="009F413E" w:rsidRDefault="003D55AA" w:rsidP="00190553">
            <w:pPr>
              <w:rPr>
                <w:rFonts w:ascii="Times New Roman" w:hAnsi="Times New Roman"/>
                <w:sz w:val="24"/>
              </w:rPr>
            </w:pPr>
          </w:p>
          <w:p w:rsidR="003D55AA" w:rsidRPr="009F413E" w:rsidRDefault="003D55AA" w:rsidP="00190553">
            <w:pPr>
              <w:rPr>
                <w:rFonts w:ascii="Times New Roman" w:hAnsi="Times New Roman"/>
                <w:sz w:val="24"/>
              </w:rPr>
            </w:pPr>
          </w:p>
          <w:p w:rsidR="003D55AA" w:rsidRPr="009F413E" w:rsidRDefault="003D55AA" w:rsidP="00190553">
            <w:pPr>
              <w:rPr>
                <w:rFonts w:ascii="Times New Roman" w:hAnsi="Times New Roman"/>
                <w:sz w:val="24"/>
              </w:rPr>
            </w:pPr>
          </w:p>
          <w:p w:rsidR="003D55AA" w:rsidRPr="009F413E" w:rsidRDefault="003D55AA" w:rsidP="00190553">
            <w:pPr>
              <w:rPr>
                <w:rFonts w:ascii="Times New Roman" w:hAnsi="Times New Roman"/>
                <w:sz w:val="24"/>
              </w:rPr>
            </w:pPr>
          </w:p>
          <w:p w:rsidR="003D55AA" w:rsidRPr="009F413E" w:rsidRDefault="003D55AA" w:rsidP="00190553">
            <w:pPr>
              <w:rPr>
                <w:rFonts w:ascii="Times New Roman" w:hAnsi="Times New Roman"/>
                <w:sz w:val="24"/>
              </w:rPr>
            </w:pPr>
          </w:p>
          <w:p w:rsidR="003D55AA" w:rsidRPr="009F413E" w:rsidRDefault="003D55AA" w:rsidP="00190553">
            <w:pPr>
              <w:rPr>
                <w:rFonts w:ascii="Times New Roman" w:hAnsi="Times New Roman"/>
                <w:sz w:val="24"/>
              </w:rPr>
            </w:pPr>
          </w:p>
          <w:p w:rsidR="003D55AA" w:rsidRPr="009F413E" w:rsidRDefault="003D55AA" w:rsidP="00190553">
            <w:pPr>
              <w:rPr>
                <w:rFonts w:ascii="Times New Roman" w:hAnsi="Times New Roman"/>
                <w:sz w:val="24"/>
              </w:rPr>
            </w:pPr>
          </w:p>
          <w:p w:rsidR="003D55AA" w:rsidRPr="009F413E" w:rsidRDefault="003D55AA" w:rsidP="00190553">
            <w:pPr>
              <w:rPr>
                <w:rFonts w:ascii="Times New Roman" w:hAnsi="Times New Roman"/>
                <w:sz w:val="24"/>
              </w:rPr>
            </w:pPr>
          </w:p>
          <w:p w:rsidR="003D55AA" w:rsidRPr="009F413E" w:rsidRDefault="003D55AA" w:rsidP="00190553">
            <w:pPr>
              <w:rPr>
                <w:rFonts w:ascii="Times New Roman" w:hAnsi="Times New Roman"/>
                <w:sz w:val="24"/>
              </w:rPr>
            </w:pPr>
          </w:p>
          <w:p w:rsidR="003D55AA" w:rsidRPr="009F413E" w:rsidRDefault="003D55AA" w:rsidP="00190553">
            <w:pPr>
              <w:rPr>
                <w:rFonts w:ascii="Times New Roman" w:hAnsi="Times New Roman"/>
                <w:sz w:val="24"/>
              </w:rPr>
            </w:pPr>
          </w:p>
          <w:p w:rsidR="003D55AA" w:rsidRPr="009F413E" w:rsidRDefault="003D55AA" w:rsidP="00190553">
            <w:pPr>
              <w:rPr>
                <w:rFonts w:ascii="Times New Roman" w:hAnsi="Times New Roman"/>
                <w:sz w:val="24"/>
              </w:rPr>
            </w:pPr>
          </w:p>
          <w:p w:rsidR="003D55AA" w:rsidRPr="009F413E" w:rsidRDefault="003D55AA" w:rsidP="00190553">
            <w:pPr>
              <w:rPr>
                <w:rFonts w:ascii="Times New Roman" w:hAnsi="Times New Roman"/>
                <w:sz w:val="24"/>
              </w:rPr>
            </w:pPr>
          </w:p>
          <w:p w:rsidR="003D55AA" w:rsidRPr="009F413E" w:rsidRDefault="003D55AA" w:rsidP="00190553">
            <w:pPr>
              <w:rPr>
                <w:rFonts w:ascii="Times New Roman" w:hAnsi="Times New Roman"/>
                <w:sz w:val="24"/>
              </w:rPr>
            </w:pPr>
          </w:p>
          <w:p w:rsidR="003D55AA" w:rsidRPr="009F413E" w:rsidRDefault="003D55AA" w:rsidP="00190553">
            <w:pPr>
              <w:rPr>
                <w:rFonts w:ascii="Times New Roman" w:hAnsi="Times New Roman"/>
                <w:sz w:val="24"/>
              </w:rPr>
            </w:pPr>
          </w:p>
          <w:p w:rsidR="003D55AA" w:rsidRPr="009F413E" w:rsidRDefault="003D55AA" w:rsidP="00190553">
            <w:pPr>
              <w:rPr>
                <w:rFonts w:ascii="Times New Roman" w:hAnsi="Times New Roman"/>
                <w:sz w:val="24"/>
              </w:rPr>
            </w:pPr>
          </w:p>
          <w:p w:rsidR="003D55AA" w:rsidRPr="009F413E" w:rsidRDefault="003D55AA" w:rsidP="00190553">
            <w:pPr>
              <w:rPr>
                <w:rFonts w:ascii="Times New Roman" w:hAnsi="Times New Roman"/>
                <w:sz w:val="24"/>
              </w:rPr>
            </w:pPr>
          </w:p>
          <w:p w:rsidR="003D55AA" w:rsidRPr="009F413E" w:rsidRDefault="003D55AA" w:rsidP="00190553">
            <w:pPr>
              <w:rPr>
                <w:rFonts w:ascii="Times New Roman" w:hAnsi="Times New Roman"/>
                <w:sz w:val="24"/>
              </w:rPr>
            </w:pPr>
          </w:p>
          <w:p w:rsidR="003D55AA" w:rsidRPr="009F413E" w:rsidRDefault="003D55AA" w:rsidP="00190553">
            <w:pPr>
              <w:rPr>
                <w:rFonts w:ascii="Times New Roman" w:hAnsi="Times New Roman"/>
                <w:sz w:val="24"/>
              </w:rPr>
            </w:pPr>
          </w:p>
          <w:p w:rsidR="003D55AA" w:rsidRPr="009F413E" w:rsidRDefault="003D55AA" w:rsidP="00190553">
            <w:pPr>
              <w:rPr>
                <w:rFonts w:ascii="Times New Roman" w:hAnsi="Times New Roman"/>
                <w:sz w:val="24"/>
              </w:rPr>
            </w:pPr>
          </w:p>
          <w:p w:rsidR="003D55AA" w:rsidRPr="009F413E" w:rsidRDefault="003D55AA" w:rsidP="00190553">
            <w:pPr>
              <w:rPr>
                <w:rFonts w:ascii="Times New Roman" w:hAnsi="Times New Roman"/>
                <w:sz w:val="24"/>
              </w:rPr>
            </w:pPr>
          </w:p>
        </w:tc>
      </w:tr>
    </w:tbl>
    <w:p w:rsidR="00190553" w:rsidRPr="009F413E" w:rsidRDefault="00190553" w:rsidP="00190553">
      <w:pPr>
        <w:rPr>
          <w:rFonts w:ascii="Times New Roman" w:hAnsi="Times New Roman"/>
        </w:rPr>
        <w:sectPr w:rsidR="00190553" w:rsidRPr="009F413E" w:rsidSect="00E56BED">
          <w:pgSz w:w="11906" w:h="16838"/>
          <w:pgMar w:top="1440" w:right="1797" w:bottom="1440" w:left="1797" w:header="851" w:footer="992" w:gutter="0"/>
          <w:cols w:space="720"/>
          <w:docGrid w:linePitch="312"/>
        </w:sectPr>
      </w:pPr>
    </w:p>
    <w:p w:rsidR="00190553" w:rsidRPr="009F413E" w:rsidRDefault="00CB2403" w:rsidP="00190553">
      <w:pPr>
        <w:pStyle w:val="1"/>
        <w:tabs>
          <w:tab w:val="clear" w:pos="360"/>
        </w:tabs>
        <w:adjustRightInd w:val="0"/>
        <w:snapToGrid w:val="0"/>
        <w:spacing w:before="0" w:after="0" w:line="240" w:lineRule="auto"/>
        <w:rPr>
          <w:rFonts w:eastAsia="楷体_GB2312"/>
          <w:kern w:val="2"/>
          <w:sz w:val="32"/>
          <w:szCs w:val="32"/>
        </w:rPr>
      </w:pPr>
      <w:bookmarkStart w:id="229" w:name="_Toc354911827"/>
      <w:bookmarkStart w:id="230" w:name="_Toc491432991"/>
      <w:bookmarkStart w:id="231" w:name="_Toc37089623"/>
      <w:r w:rsidRPr="009F413E">
        <w:rPr>
          <w:rFonts w:eastAsia="楷体_GB2312" w:hint="eastAsia"/>
          <w:kern w:val="2"/>
          <w:sz w:val="32"/>
          <w:szCs w:val="32"/>
        </w:rPr>
        <w:lastRenderedPageBreak/>
        <w:t>十</w:t>
      </w:r>
      <w:r w:rsidR="002701D4" w:rsidRPr="009F413E">
        <w:rPr>
          <w:rFonts w:eastAsia="楷体_GB2312" w:hint="eastAsia"/>
          <w:kern w:val="2"/>
          <w:sz w:val="32"/>
          <w:szCs w:val="32"/>
        </w:rPr>
        <w:t>一</w:t>
      </w:r>
      <w:r w:rsidR="00190553" w:rsidRPr="009F413E">
        <w:rPr>
          <w:rFonts w:eastAsia="楷体_GB2312" w:hint="eastAsia"/>
          <w:kern w:val="2"/>
          <w:sz w:val="32"/>
          <w:szCs w:val="32"/>
        </w:rPr>
        <w:t>、</w:t>
      </w:r>
      <w:bookmarkEnd w:id="229"/>
      <w:r w:rsidRPr="009F413E">
        <w:rPr>
          <w:rFonts w:eastAsia="楷体_GB2312" w:hint="eastAsia"/>
          <w:kern w:val="2"/>
          <w:sz w:val="32"/>
          <w:szCs w:val="32"/>
        </w:rPr>
        <w:t>环保投资估算</w:t>
      </w:r>
      <w:r w:rsidR="00A5572E" w:rsidRPr="009F413E">
        <w:rPr>
          <w:rFonts w:eastAsia="楷体_GB2312" w:hint="eastAsia"/>
          <w:kern w:val="2"/>
          <w:sz w:val="32"/>
          <w:szCs w:val="32"/>
        </w:rPr>
        <w:t>与环境</w:t>
      </w:r>
      <w:r w:rsidR="000508F2" w:rsidRPr="009F413E">
        <w:rPr>
          <w:rFonts w:eastAsia="楷体_GB2312" w:hint="eastAsia"/>
          <w:kern w:val="2"/>
          <w:sz w:val="32"/>
          <w:szCs w:val="32"/>
        </w:rPr>
        <w:t>损益</w:t>
      </w:r>
      <w:r w:rsidR="00A5572E" w:rsidRPr="009F413E">
        <w:rPr>
          <w:rFonts w:eastAsia="楷体_GB2312" w:hint="eastAsia"/>
          <w:kern w:val="2"/>
          <w:sz w:val="32"/>
          <w:szCs w:val="32"/>
        </w:rPr>
        <w:t>分析</w:t>
      </w:r>
      <w:bookmarkEnd w:id="230"/>
      <w:bookmarkEnd w:id="2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22"/>
      </w:tblGrid>
      <w:tr w:rsidR="00EF4A17" w:rsidRPr="009F413E" w:rsidTr="00254583">
        <w:tc>
          <w:tcPr>
            <w:tcW w:w="8522" w:type="dxa"/>
          </w:tcPr>
          <w:p w:rsidR="00A5572E" w:rsidRPr="009F413E" w:rsidRDefault="00A5572E" w:rsidP="00A5572E">
            <w:pPr>
              <w:autoSpaceDE w:val="0"/>
              <w:autoSpaceDN w:val="0"/>
              <w:spacing w:line="360" w:lineRule="auto"/>
              <w:jc w:val="left"/>
              <w:rPr>
                <w:rFonts w:ascii="Times New Roman" w:hAnsi="Times New Roman"/>
                <w:b/>
                <w:bCs/>
                <w:kern w:val="0"/>
                <w:sz w:val="28"/>
                <w:szCs w:val="28"/>
              </w:rPr>
            </w:pPr>
            <w:r w:rsidRPr="009F413E">
              <w:rPr>
                <w:rFonts w:ascii="Times New Roman" w:hAnsi="Times New Roman" w:hint="eastAsia"/>
                <w:b/>
                <w:bCs/>
                <w:kern w:val="0"/>
                <w:sz w:val="28"/>
                <w:szCs w:val="28"/>
              </w:rPr>
              <w:t>1</w:t>
            </w:r>
            <w:r w:rsidR="002701D4" w:rsidRPr="009F413E">
              <w:rPr>
                <w:rFonts w:ascii="Times New Roman" w:hAnsi="Times New Roman" w:hint="eastAsia"/>
                <w:b/>
                <w:bCs/>
                <w:kern w:val="0"/>
                <w:sz w:val="28"/>
                <w:szCs w:val="28"/>
              </w:rPr>
              <w:t>1</w:t>
            </w:r>
            <w:r w:rsidRPr="009F413E">
              <w:rPr>
                <w:rFonts w:ascii="Times New Roman" w:hAnsi="Times New Roman"/>
                <w:b/>
                <w:bCs/>
                <w:kern w:val="0"/>
                <w:sz w:val="28"/>
                <w:szCs w:val="28"/>
              </w:rPr>
              <w:t>.</w:t>
            </w:r>
            <w:r w:rsidRPr="009F413E">
              <w:rPr>
                <w:rFonts w:ascii="Times New Roman" w:hAnsi="Times New Roman" w:hint="eastAsia"/>
                <w:b/>
                <w:bCs/>
                <w:kern w:val="0"/>
                <w:sz w:val="28"/>
                <w:szCs w:val="28"/>
              </w:rPr>
              <w:t>1</w:t>
            </w:r>
            <w:r w:rsidRPr="009F413E">
              <w:rPr>
                <w:rFonts w:ascii="Times New Roman" w:hAnsi="Times New Roman" w:hint="eastAsia"/>
                <w:b/>
                <w:bCs/>
                <w:kern w:val="0"/>
                <w:sz w:val="28"/>
                <w:szCs w:val="28"/>
              </w:rPr>
              <w:t>环保投资估算</w:t>
            </w:r>
          </w:p>
          <w:p w:rsidR="00F405ED" w:rsidRPr="009F413E" w:rsidRDefault="00F405ED" w:rsidP="00DB7E26">
            <w:pPr>
              <w:spacing w:line="360" w:lineRule="auto"/>
              <w:ind w:firstLineChars="200" w:firstLine="480"/>
              <w:rPr>
                <w:rFonts w:ascii="Times New Roman" w:hAnsi="Times New Roman"/>
                <w:noProof/>
                <w:sz w:val="24"/>
                <w:szCs w:val="24"/>
              </w:rPr>
            </w:pPr>
            <w:r w:rsidRPr="009F413E">
              <w:rPr>
                <w:rFonts w:ascii="Times New Roman" w:hAnsi="Times New Roman" w:hint="eastAsia"/>
                <w:noProof/>
                <w:sz w:val="24"/>
                <w:szCs w:val="24"/>
              </w:rPr>
              <w:t>本项目环境保护投资费用由环境保护费用和独立费用两部分组成。环境保护费用包括水环境、大气环境、生态环境、水土保持、生活垃圾处理和环境监测等费用；独立费用由项目建设管理费、勘测设计费、监理费、竣工验收费和其他费用组成。</w:t>
            </w:r>
          </w:p>
          <w:p w:rsidR="00F405ED" w:rsidRPr="00AF1B56" w:rsidRDefault="00F405ED" w:rsidP="00905900">
            <w:pPr>
              <w:pStyle w:val="af"/>
              <w:ind w:firstLine="480"/>
              <w:rPr>
                <w:noProof/>
                <w:u w:val="single"/>
              </w:rPr>
            </w:pPr>
            <w:r w:rsidRPr="00AF1B56">
              <w:rPr>
                <w:rFonts w:hint="eastAsia"/>
                <w:noProof/>
                <w:u w:val="single"/>
              </w:rPr>
              <w:t>依据国家有关标准、定额，并结合地方标准和市场物价水平，计算得到本项目</w:t>
            </w:r>
            <w:r w:rsidR="00905900" w:rsidRPr="00AF1B56">
              <w:rPr>
                <w:rFonts w:hint="eastAsia"/>
                <w:noProof/>
                <w:u w:val="single"/>
              </w:rPr>
              <w:t>环保投资</w:t>
            </w:r>
            <w:r w:rsidR="00B73392">
              <w:rPr>
                <w:rFonts w:hint="eastAsia"/>
                <w:noProof/>
                <w:u w:val="single"/>
              </w:rPr>
              <w:t>2890.81</w:t>
            </w:r>
            <w:r w:rsidR="00905900" w:rsidRPr="00AF1B56">
              <w:rPr>
                <w:rFonts w:hint="eastAsia"/>
                <w:noProof/>
                <w:u w:val="single"/>
              </w:rPr>
              <w:t>万元，其中水保投资</w:t>
            </w:r>
            <w:r w:rsidR="00905900" w:rsidRPr="00AF1B56">
              <w:rPr>
                <w:rFonts w:hint="eastAsia"/>
                <w:noProof/>
                <w:u w:val="single"/>
              </w:rPr>
              <w:t>2378.81</w:t>
            </w:r>
            <w:r w:rsidR="00905900" w:rsidRPr="00AF1B56">
              <w:rPr>
                <w:rFonts w:hint="eastAsia"/>
                <w:noProof/>
                <w:u w:val="single"/>
              </w:rPr>
              <w:t>万元，已有环保投资</w:t>
            </w:r>
            <w:r w:rsidR="00B73392">
              <w:rPr>
                <w:rFonts w:hint="eastAsia"/>
                <w:noProof/>
                <w:u w:val="single"/>
              </w:rPr>
              <w:t>53</w:t>
            </w:r>
            <w:r w:rsidR="00905900" w:rsidRPr="00AF1B56">
              <w:rPr>
                <w:rFonts w:hint="eastAsia"/>
                <w:noProof/>
                <w:u w:val="single"/>
              </w:rPr>
              <w:t>万元，扣除已有投资和水保投资，本项目新增环保投资</w:t>
            </w:r>
            <w:r w:rsidR="00905900" w:rsidRPr="00AF1B56">
              <w:rPr>
                <w:rFonts w:hint="eastAsia"/>
                <w:noProof/>
                <w:u w:val="single"/>
              </w:rPr>
              <w:t>459</w:t>
            </w:r>
            <w:r w:rsidR="00905900" w:rsidRPr="00AF1B56">
              <w:rPr>
                <w:rFonts w:hint="eastAsia"/>
                <w:noProof/>
                <w:u w:val="single"/>
              </w:rPr>
              <w:t>万元</w:t>
            </w:r>
            <w:r w:rsidR="004C40A5" w:rsidRPr="00AF1B56">
              <w:rPr>
                <w:rFonts w:hint="eastAsia"/>
                <w:noProof/>
                <w:u w:val="single"/>
              </w:rPr>
              <w:t>，占总投资的</w:t>
            </w:r>
            <w:r w:rsidR="000F4DDD" w:rsidRPr="00AF1B56">
              <w:rPr>
                <w:rFonts w:hint="eastAsia"/>
                <w:noProof/>
                <w:u w:val="single"/>
              </w:rPr>
              <w:t>1.20%</w:t>
            </w:r>
            <w:r w:rsidR="00660FA5" w:rsidRPr="00AF1B56">
              <w:rPr>
                <w:rFonts w:hint="eastAsia"/>
                <w:noProof/>
                <w:u w:val="single"/>
              </w:rPr>
              <w:t>。</w:t>
            </w:r>
            <w:r w:rsidRPr="00AF1B56">
              <w:rPr>
                <w:rFonts w:hint="eastAsia"/>
                <w:noProof/>
                <w:u w:val="single"/>
              </w:rPr>
              <w:t>其费用构成见</w:t>
            </w:r>
            <w:r w:rsidR="009238C3" w:rsidRPr="00AF1B56">
              <w:rPr>
                <w:rFonts w:hint="eastAsia"/>
                <w:noProof/>
                <w:u w:val="single"/>
              </w:rPr>
              <w:t>下表</w:t>
            </w:r>
            <w:r w:rsidRPr="00AF1B56">
              <w:rPr>
                <w:rFonts w:hint="eastAsia"/>
                <w:noProof/>
                <w:u w:val="single"/>
              </w:rPr>
              <w:t>。</w:t>
            </w:r>
          </w:p>
          <w:p w:rsidR="00F405ED" w:rsidRPr="00AF1B56" w:rsidRDefault="00F405ED" w:rsidP="004D52A7">
            <w:pPr>
              <w:autoSpaceDE w:val="0"/>
              <w:autoSpaceDN w:val="0"/>
              <w:jc w:val="center"/>
              <w:rPr>
                <w:rFonts w:ascii="Times New Roman" w:hAnsi="Times New Roman"/>
                <w:b/>
                <w:kern w:val="0"/>
                <w:sz w:val="24"/>
                <w:szCs w:val="24"/>
                <w:u w:val="single"/>
              </w:rPr>
            </w:pPr>
            <w:r w:rsidRPr="00AF1B56">
              <w:rPr>
                <w:rFonts w:ascii="Times New Roman" w:hAnsi="Times New Roman"/>
                <w:b/>
                <w:kern w:val="0"/>
                <w:sz w:val="24"/>
                <w:szCs w:val="24"/>
                <w:u w:val="single"/>
              </w:rPr>
              <w:t>表</w:t>
            </w:r>
            <w:r w:rsidR="005B1033" w:rsidRPr="00AF1B56">
              <w:rPr>
                <w:rFonts w:ascii="Times New Roman" w:hAnsi="Times New Roman"/>
                <w:b/>
                <w:kern w:val="0"/>
                <w:sz w:val="24"/>
                <w:szCs w:val="24"/>
                <w:u w:val="single"/>
              </w:rPr>
              <w:t>1</w:t>
            </w:r>
            <w:r w:rsidR="002701D4" w:rsidRPr="00AF1B56">
              <w:rPr>
                <w:rFonts w:ascii="Times New Roman" w:hAnsi="Times New Roman" w:hint="eastAsia"/>
                <w:b/>
                <w:kern w:val="0"/>
                <w:sz w:val="24"/>
                <w:szCs w:val="24"/>
                <w:u w:val="single"/>
              </w:rPr>
              <w:t>1</w:t>
            </w:r>
            <w:r w:rsidR="00254583" w:rsidRPr="00AF1B56">
              <w:rPr>
                <w:rFonts w:ascii="Times New Roman" w:hAnsi="Times New Roman"/>
                <w:b/>
                <w:kern w:val="0"/>
                <w:sz w:val="24"/>
                <w:szCs w:val="24"/>
                <w:u w:val="single"/>
              </w:rPr>
              <w:t>.1</w:t>
            </w:r>
            <w:r w:rsidRPr="00AF1B56">
              <w:rPr>
                <w:rFonts w:ascii="Times New Roman" w:hAnsi="Times New Roman"/>
                <w:b/>
                <w:kern w:val="0"/>
                <w:sz w:val="24"/>
                <w:szCs w:val="24"/>
                <w:u w:val="single"/>
              </w:rPr>
              <w:t>-1</w:t>
            </w:r>
            <w:r w:rsidRPr="00AF1B56">
              <w:rPr>
                <w:rFonts w:ascii="Times New Roman" w:hAnsi="Times New Roman"/>
                <w:b/>
                <w:kern w:val="0"/>
                <w:sz w:val="24"/>
                <w:szCs w:val="24"/>
                <w:u w:val="single"/>
              </w:rPr>
              <w:t>环境保护投资概算表单位：万元</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060"/>
              <w:gridCol w:w="3080"/>
              <w:gridCol w:w="1799"/>
              <w:gridCol w:w="1134"/>
              <w:gridCol w:w="1203"/>
            </w:tblGrid>
            <w:tr w:rsidR="00EF4A17" w:rsidRPr="00AF1B56" w:rsidTr="004C40A5">
              <w:trPr>
                <w:trHeight w:val="340"/>
                <w:jc w:val="center"/>
              </w:trPr>
              <w:tc>
                <w:tcPr>
                  <w:tcW w:w="640"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szCs w:val="21"/>
                      <w:u w:val="single"/>
                    </w:rPr>
                    <w:t>项目</w:t>
                  </w:r>
                </w:p>
              </w:tc>
              <w:tc>
                <w:tcPr>
                  <w:tcW w:w="1861"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szCs w:val="21"/>
                      <w:u w:val="single"/>
                    </w:rPr>
                    <w:t>治理措施</w:t>
                  </w:r>
                </w:p>
              </w:tc>
              <w:tc>
                <w:tcPr>
                  <w:tcW w:w="1087"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szCs w:val="21"/>
                      <w:u w:val="single"/>
                    </w:rPr>
                    <w:t>实施时间</w:t>
                  </w:r>
                </w:p>
              </w:tc>
              <w:tc>
                <w:tcPr>
                  <w:tcW w:w="685"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szCs w:val="21"/>
                      <w:u w:val="single"/>
                    </w:rPr>
                    <w:t>投资</w:t>
                  </w:r>
                  <w:r w:rsidRPr="00AF1B56">
                    <w:rPr>
                      <w:rFonts w:ascii="Times New Roman" w:hAnsi="Times New Roman"/>
                      <w:szCs w:val="21"/>
                      <w:u w:val="single"/>
                    </w:rPr>
                    <w:t>(</w:t>
                  </w:r>
                  <w:r w:rsidRPr="00AF1B56">
                    <w:rPr>
                      <w:rFonts w:ascii="Times New Roman" w:hAnsi="Times New Roman"/>
                      <w:szCs w:val="21"/>
                      <w:u w:val="single"/>
                    </w:rPr>
                    <w:t>万元</w:t>
                  </w:r>
                  <w:r w:rsidRPr="00AF1B56">
                    <w:rPr>
                      <w:rFonts w:ascii="Times New Roman" w:hAnsi="Times New Roman"/>
                      <w:szCs w:val="21"/>
                      <w:u w:val="single"/>
                    </w:rPr>
                    <w:t>)</w:t>
                  </w:r>
                </w:p>
              </w:tc>
              <w:tc>
                <w:tcPr>
                  <w:tcW w:w="727"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备注</w:t>
                  </w:r>
                </w:p>
              </w:tc>
            </w:tr>
            <w:tr w:rsidR="00EF4A17" w:rsidRPr="00AF1B56" w:rsidTr="004C40A5">
              <w:trPr>
                <w:trHeight w:val="340"/>
                <w:jc w:val="center"/>
              </w:trPr>
              <w:tc>
                <w:tcPr>
                  <w:tcW w:w="640" w:type="pct"/>
                  <w:vMerge w:val="restar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szCs w:val="21"/>
                      <w:u w:val="single"/>
                    </w:rPr>
                    <w:t>水环境</w:t>
                  </w:r>
                </w:p>
              </w:tc>
              <w:tc>
                <w:tcPr>
                  <w:tcW w:w="1861"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szCs w:val="21"/>
                      <w:u w:val="single"/>
                    </w:rPr>
                    <w:t>生产废水隔油沉淀池处理</w:t>
                  </w:r>
                  <w:r w:rsidRPr="00AF1B56">
                    <w:rPr>
                      <w:rFonts w:ascii="Times New Roman" w:hAnsi="Times New Roman"/>
                      <w:szCs w:val="21"/>
                      <w:u w:val="single"/>
                    </w:rPr>
                    <w:t>1</w:t>
                  </w:r>
                  <w:r w:rsidRPr="00AF1B56">
                    <w:rPr>
                      <w:rFonts w:ascii="Times New Roman" w:hAnsi="Times New Roman"/>
                      <w:szCs w:val="21"/>
                      <w:u w:val="single"/>
                    </w:rPr>
                    <w:t>套</w:t>
                  </w:r>
                </w:p>
              </w:tc>
              <w:tc>
                <w:tcPr>
                  <w:tcW w:w="1087"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szCs w:val="21"/>
                      <w:u w:val="single"/>
                    </w:rPr>
                    <w:t>施工期</w:t>
                  </w:r>
                </w:p>
              </w:tc>
              <w:tc>
                <w:tcPr>
                  <w:tcW w:w="685"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10</w:t>
                  </w:r>
                </w:p>
              </w:tc>
              <w:tc>
                <w:tcPr>
                  <w:tcW w:w="727"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新增</w:t>
                  </w:r>
                </w:p>
              </w:tc>
            </w:tr>
            <w:tr w:rsidR="00EF4A17" w:rsidRPr="00AF1B56" w:rsidTr="004C40A5">
              <w:trPr>
                <w:trHeight w:val="340"/>
                <w:jc w:val="center"/>
              </w:trPr>
              <w:tc>
                <w:tcPr>
                  <w:tcW w:w="640" w:type="pct"/>
                  <w:vMerge/>
                  <w:vAlign w:val="center"/>
                </w:tcPr>
                <w:p w:rsidR="00F80AE9" w:rsidRPr="00AF1B56" w:rsidRDefault="00F80AE9" w:rsidP="004C40A5">
                  <w:pPr>
                    <w:adjustRightInd w:val="0"/>
                    <w:snapToGrid w:val="0"/>
                    <w:jc w:val="center"/>
                    <w:rPr>
                      <w:rFonts w:ascii="Times New Roman" w:hAnsi="Times New Roman"/>
                      <w:szCs w:val="21"/>
                      <w:u w:val="single"/>
                    </w:rPr>
                  </w:pPr>
                </w:p>
              </w:tc>
              <w:tc>
                <w:tcPr>
                  <w:tcW w:w="1861"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szCs w:val="21"/>
                      <w:u w:val="single"/>
                    </w:rPr>
                    <w:t>生活污水化粪池</w:t>
                  </w:r>
                  <w:r w:rsidRPr="00AF1B56">
                    <w:rPr>
                      <w:rFonts w:ascii="Times New Roman" w:hAnsi="Times New Roman"/>
                      <w:szCs w:val="21"/>
                      <w:u w:val="single"/>
                    </w:rPr>
                    <w:t>1</w:t>
                  </w:r>
                  <w:r w:rsidRPr="00AF1B56">
                    <w:rPr>
                      <w:rFonts w:ascii="Times New Roman" w:hAnsi="Times New Roman"/>
                      <w:szCs w:val="21"/>
                      <w:u w:val="single"/>
                    </w:rPr>
                    <w:t>套</w:t>
                  </w:r>
                </w:p>
              </w:tc>
              <w:tc>
                <w:tcPr>
                  <w:tcW w:w="1087"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szCs w:val="21"/>
                      <w:u w:val="single"/>
                    </w:rPr>
                    <w:t>施工期</w:t>
                  </w:r>
                </w:p>
              </w:tc>
              <w:tc>
                <w:tcPr>
                  <w:tcW w:w="685"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3</w:t>
                  </w:r>
                </w:p>
              </w:tc>
              <w:tc>
                <w:tcPr>
                  <w:tcW w:w="727" w:type="pct"/>
                  <w:vAlign w:val="center"/>
                </w:tcPr>
                <w:p w:rsidR="00F80AE9" w:rsidRPr="00AF1B56" w:rsidRDefault="004C40A5"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新增</w:t>
                  </w:r>
                </w:p>
              </w:tc>
            </w:tr>
            <w:tr w:rsidR="00EF4A17" w:rsidRPr="00AF1B56" w:rsidTr="004C40A5">
              <w:trPr>
                <w:trHeight w:val="340"/>
                <w:jc w:val="center"/>
              </w:trPr>
              <w:tc>
                <w:tcPr>
                  <w:tcW w:w="640" w:type="pct"/>
                  <w:vMerge/>
                  <w:vAlign w:val="center"/>
                </w:tcPr>
                <w:p w:rsidR="00F80AE9" w:rsidRPr="00AF1B56" w:rsidRDefault="00F80AE9" w:rsidP="004C40A5">
                  <w:pPr>
                    <w:adjustRightInd w:val="0"/>
                    <w:snapToGrid w:val="0"/>
                    <w:jc w:val="center"/>
                    <w:rPr>
                      <w:rFonts w:ascii="Times New Roman" w:hAnsi="Times New Roman"/>
                      <w:szCs w:val="21"/>
                      <w:u w:val="single"/>
                    </w:rPr>
                  </w:pPr>
                </w:p>
              </w:tc>
              <w:tc>
                <w:tcPr>
                  <w:tcW w:w="1861"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szCs w:val="21"/>
                      <w:u w:val="single"/>
                    </w:rPr>
                    <w:t>生活污水采取成套污水处理设备处理</w:t>
                  </w:r>
                </w:p>
              </w:tc>
              <w:tc>
                <w:tcPr>
                  <w:tcW w:w="1087"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szCs w:val="21"/>
                      <w:u w:val="single"/>
                    </w:rPr>
                    <w:t>运营期</w:t>
                  </w:r>
                </w:p>
              </w:tc>
              <w:tc>
                <w:tcPr>
                  <w:tcW w:w="685"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20</w:t>
                  </w:r>
                </w:p>
              </w:tc>
              <w:tc>
                <w:tcPr>
                  <w:tcW w:w="727" w:type="pct"/>
                  <w:vAlign w:val="center"/>
                </w:tcPr>
                <w:p w:rsidR="00F80AE9" w:rsidRPr="00AF1B56" w:rsidRDefault="00AF1B56"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依托一期</w:t>
                  </w:r>
                </w:p>
              </w:tc>
            </w:tr>
            <w:tr w:rsidR="00EF4A17" w:rsidRPr="00AF1B56" w:rsidTr="004C40A5">
              <w:trPr>
                <w:trHeight w:val="340"/>
                <w:jc w:val="center"/>
              </w:trPr>
              <w:tc>
                <w:tcPr>
                  <w:tcW w:w="640" w:type="pct"/>
                  <w:vMerge/>
                  <w:vAlign w:val="center"/>
                </w:tcPr>
                <w:p w:rsidR="00F80AE9" w:rsidRPr="00AF1B56" w:rsidRDefault="00F80AE9" w:rsidP="004C40A5">
                  <w:pPr>
                    <w:adjustRightInd w:val="0"/>
                    <w:snapToGrid w:val="0"/>
                    <w:jc w:val="center"/>
                    <w:rPr>
                      <w:rFonts w:ascii="Times New Roman" w:hAnsi="Times New Roman"/>
                      <w:szCs w:val="21"/>
                      <w:u w:val="single"/>
                    </w:rPr>
                  </w:pPr>
                </w:p>
              </w:tc>
              <w:tc>
                <w:tcPr>
                  <w:tcW w:w="1861"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szCs w:val="21"/>
                      <w:u w:val="single"/>
                    </w:rPr>
                    <w:t>废油设事故油池</w:t>
                  </w:r>
                </w:p>
              </w:tc>
              <w:tc>
                <w:tcPr>
                  <w:tcW w:w="1087"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szCs w:val="21"/>
                      <w:u w:val="single"/>
                    </w:rPr>
                    <w:t>运营期</w:t>
                  </w:r>
                </w:p>
              </w:tc>
              <w:tc>
                <w:tcPr>
                  <w:tcW w:w="685"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3</w:t>
                  </w:r>
                </w:p>
              </w:tc>
              <w:tc>
                <w:tcPr>
                  <w:tcW w:w="727" w:type="pct"/>
                  <w:vAlign w:val="center"/>
                </w:tcPr>
                <w:p w:rsidR="00F80AE9" w:rsidRPr="00AF1B56" w:rsidRDefault="00AF1B56"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依托一期</w:t>
                  </w:r>
                </w:p>
              </w:tc>
            </w:tr>
            <w:tr w:rsidR="00EF4A17" w:rsidRPr="00AF1B56" w:rsidTr="004C40A5">
              <w:trPr>
                <w:trHeight w:val="340"/>
                <w:jc w:val="center"/>
              </w:trPr>
              <w:tc>
                <w:tcPr>
                  <w:tcW w:w="640"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szCs w:val="21"/>
                      <w:u w:val="single"/>
                    </w:rPr>
                    <w:t>大气环境</w:t>
                  </w:r>
                </w:p>
              </w:tc>
              <w:tc>
                <w:tcPr>
                  <w:tcW w:w="1861"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szCs w:val="21"/>
                      <w:u w:val="single"/>
                    </w:rPr>
                    <w:t>洒水降尘，每天</w:t>
                  </w:r>
                  <w:r w:rsidRPr="00AF1B56">
                    <w:rPr>
                      <w:rFonts w:ascii="Times New Roman" w:hAnsi="Times New Roman"/>
                      <w:szCs w:val="21"/>
                      <w:u w:val="single"/>
                    </w:rPr>
                    <w:t>2</w:t>
                  </w:r>
                  <w:r w:rsidRPr="00AF1B56">
                    <w:rPr>
                      <w:rFonts w:ascii="Times New Roman" w:hAnsi="Times New Roman"/>
                      <w:szCs w:val="21"/>
                      <w:u w:val="single"/>
                    </w:rPr>
                    <w:t>次，临时堆场覆盖土工布及时维修保养施工机械。</w:t>
                  </w:r>
                </w:p>
              </w:tc>
              <w:tc>
                <w:tcPr>
                  <w:tcW w:w="1087"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szCs w:val="21"/>
                      <w:u w:val="single"/>
                    </w:rPr>
                    <w:t>施工期</w:t>
                  </w:r>
                </w:p>
              </w:tc>
              <w:tc>
                <w:tcPr>
                  <w:tcW w:w="685"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szCs w:val="21"/>
                      <w:u w:val="single"/>
                    </w:rPr>
                    <w:t>15</w:t>
                  </w:r>
                </w:p>
              </w:tc>
              <w:tc>
                <w:tcPr>
                  <w:tcW w:w="727" w:type="pct"/>
                  <w:vAlign w:val="center"/>
                </w:tcPr>
                <w:p w:rsidR="00F80AE9" w:rsidRPr="00AF1B56" w:rsidRDefault="004C40A5"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新增</w:t>
                  </w:r>
                </w:p>
              </w:tc>
            </w:tr>
            <w:tr w:rsidR="00EF4A17" w:rsidRPr="00AF1B56" w:rsidTr="004C40A5">
              <w:trPr>
                <w:trHeight w:val="340"/>
                <w:jc w:val="center"/>
              </w:trPr>
              <w:tc>
                <w:tcPr>
                  <w:tcW w:w="640"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szCs w:val="21"/>
                      <w:u w:val="single"/>
                    </w:rPr>
                    <w:t>声环境</w:t>
                  </w:r>
                </w:p>
              </w:tc>
              <w:tc>
                <w:tcPr>
                  <w:tcW w:w="1861"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szCs w:val="21"/>
                      <w:u w:val="single"/>
                    </w:rPr>
                    <w:t>禁止夜间爆破、禁止鸣笛、限制车速，合理安排施工作业时间</w:t>
                  </w:r>
                  <w:r w:rsidRPr="00AF1B56">
                    <w:rPr>
                      <w:rFonts w:ascii="Times New Roman" w:hAnsi="Times New Roman" w:hint="eastAsia"/>
                      <w:szCs w:val="21"/>
                      <w:u w:val="single"/>
                    </w:rPr>
                    <w:t>、部分地区设立施工围挡</w:t>
                  </w:r>
                </w:p>
              </w:tc>
              <w:tc>
                <w:tcPr>
                  <w:tcW w:w="1087"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szCs w:val="21"/>
                      <w:u w:val="single"/>
                    </w:rPr>
                    <w:t>施工期</w:t>
                  </w:r>
                </w:p>
              </w:tc>
              <w:tc>
                <w:tcPr>
                  <w:tcW w:w="685"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6</w:t>
                  </w:r>
                </w:p>
              </w:tc>
              <w:tc>
                <w:tcPr>
                  <w:tcW w:w="727" w:type="pct"/>
                  <w:vAlign w:val="center"/>
                </w:tcPr>
                <w:p w:rsidR="00F80AE9" w:rsidRPr="00AF1B56" w:rsidRDefault="004C40A5"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新增</w:t>
                  </w:r>
                </w:p>
              </w:tc>
            </w:tr>
            <w:tr w:rsidR="008C455C" w:rsidRPr="00AF1B56" w:rsidTr="004C40A5">
              <w:trPr>
                <w:trHeight w:val="340"/>
                <w:jc w:val="center"/>
              </w:trPr>
              <w:tc>
                <w:tcPr>
                  <w:tcW w:w="640" w:type="pct"/>
                  <w:vMerge w:val="restart"/>
                  <w:vAlign w:val="center"/>
                </w:tcPr>
                <w:p w:rsidR="008C455C" w:rsidRPr="00AF1B56" w:rsidRDefault="008C455C" w:rsidP="004C40A5">
                  <w:pPr>
                    <w:adjustRightInd w:val="0"/>
                    <w:snapToGrid w:val="0"/>
                    <w:jc w:val="center"/>
                    <w:rPr>
                      <w:rFonts w:ascii="Times New Roman" w:hAnsi="Times New Roman"/>
                      <w:szCs w:val="21"/>
                      <w:u w:val="single"/>
                    </w:rPr>
                  </w:pPr>
                  <w:r w:rsidRPr="00AF1B56">
                    <w:rPr>
                      <w:rFonts w:ascii="Times New Roman" w:hAnsi="Times New Roman"/>
                      <w:szCs w:val="21"/>
                      <w:u w:val="single"/>
                    </w:rPr>
                    <w:t>固体废物</w:t>
                  </w:r>
                </w:p>
              </w:tc>
              <w:tc>
                <w:tcPr>
                  <w:tcW w:w="1861" w:type="pct"/>
                  <w:vAlign w:val="center"/>
                </w:tcPr>
                <w:p w:rsidR="008C455C" w:rsidRPr="00AF1B56" w:rsidRDefault="008C455C"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生活垃圾经收集后定期清运</w:t>
                  </w:r>
                </w:p>
              </w:tc>
              <w:tc>
                <w:tcPr>
                  <w:tcW w:w="1087" w:type="pct"/>
                  <w:vAlign w:val="center"/>
                </w:tcPr>
                <w:p w:rsidR="008C455C" w:rsidRPr="00AF1B56" w:rsidRDefault="008C455C"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施工期、运营期</w:t>
                  </w:r>
                </w:p>
              </w:tc>
              <w:tc>
                <w:tcPr>
                  <w:tcW w:w="685" w:type="pct"/>
                  <w:vAlign w:val="center"/>
                </w:tcPr>
                <w:p w:rsidR="008C455C" w:rsidRPr="00AF1B56" w:rsidRDefault="008C455C"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5</w:t>
                  </w:r>
                </w:p>
              </w:tc>
              <w:tc>
                <w:tcPr>
                  <w:tcW w:w="727" w:type="pct"/>
                  <w:vAlign w:val="center"/>
                </w:tcPr>
                <w:p w:rsidR="008C455C" w:rsidRPr="00AF1B56" w:rsidRDefault="008C455C"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新增</w:t>
                  </w:r>
                </w:p>
              </w:tc>
            </w:tr>
            <w:tr w:rsidR="008C455C" w:rsidRPr="00AF1B56" w:rsidTr="004C40A5">
              <w:trPr>
                <w:trHeight w:val="340"/>
                <w:jc w:val="center"/>
              </w:trPr>
              <w:tc>
                <w:tcPr>
                  <w:tcW w:w="640" w:type="pct"/>
                  <w:vMerge/>
                  <w:vAlign w:val="center"/>
                </w:tcPr>
                <w:p w:rsidR="008C455C" w:rsidRPr="00AF1B56" w:rsidRDefault="008C455C" w:rsidP="004C40A5">
                  <w:pPr>
                    <w:adjustRightInd w:val="0"/>
                    <w:snapToGrid w:val="0"/>
                    <w:jc w:val="center"/>
                    <w:rPr>
                      <w:rFonts w:ascii="Times New Roman" w:hAnsi="Times New Roman"/>
                      <w:szCs w:val="21"/>
                      <w:u w:val="single"/>
                    </w:rPr>
                  </w:pPr>
                </w:p>
              </w:tc>
              <w:tc>
                <w:tcPr>
                  <w:tcW w:w="1861" w:type="pct"/>
                  <w:vAlign w:val="center"/>
                </w:tcPr>
                <w:p w:rsidR="008C455C" w:rsidRPr="00AF1B56" w:rsidRDefault="008C455C"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废机油、废蓄电池等</w:t>
                  </w:r>
                  <w:r w:rsidRPr="00AF1B56">
                    <w:rPr>
                      <w:rFonts w:ascii="Times New Roman" w:hAnsi="Times New Roman"/>
                      <w:szCs w:val="21"/>
                      <w:u w:val="single"/>
                    </w:rPr>
                    <w:t>交有资质单位处置。</w:t>
                  </w:r>
                </w:p>
              </w:tc>
              <w:tc>
                <w:tcPr>
                  <w:tcW w:w="1087" w:type="pct"/>
                  <w:vAlign w:val="center"/>
                </w:tcPr>
                <w:p w:rsidR="008C455C" w:rsidRPr="00AF1B56" w:rsidRDefault="008C455C"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运营期</w:t>
                  </w:r>
                </w:p>
              </w:tc>
              <w:tc>
                <w:tcPr>
                  <w:tcW w:w="685" w:type="pct"/>
                  <w:vAlign w:val="center"/>
                </w:tcPr>
                <w:p w:rsidR="008C455C" w:rsidRPr="00AF1B56" w:rsidRDefault="008C455C"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5</w:t>
                  </w:r>
                </w:p>
              </w:tc>
              <w:tc>
                <w:tcPr>
                  <w:tcW w:w="727" w:type="pct"/>
                  <w:vAlign w:val="center"/>
                </w:tcPr>
                <w:p w:rsidR="008C455C" w:rsidRPr="00AF1B56" w:rsidRDefault="008C455C"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新增</w:t>
                  </w:r>
                </w:p>
              </w:tc>
            </w:tr>
            <w:tr w:rsidR="008C455C" w:rsidRPr="00AF1B56" w:rsidTr="004C40A5">
              <w:trPr>
                <w:trHeight w:val="340"/>
                <w:jc w:val="center"/>
              </w:trPr>
              <w:tc>
                <w:tcPr>
                  <w:tcW w:w="640" w:type="pct"/>
                  <w:vMerge/>
                  <w:vAlign w:val="center"/>
                </w:tcPr>
                <w:p w:rsidR="008C455C" w:rsidRPr="00AF1B56" w:rsidRDefault="008C455C" w:rsidP="004C40A5">
                  <w:pPr>
                    <w:adjustRightInd w:val="0"/>
                    <w:snapToGrid w:val="0"/>
                    <w:jc w:val="center"/>
                    <w:rPr>
                      <w:rFonts w:ascii="Times New Roman" w:hAnsi="Times New Roman"/>
                      <w:szCs w:val="21"/>
                      <w:u w:val="single"/>
                    </w:rPr>
                  </w:pPr>
                </w:p>
              </w:tc>
              <w:tc>
                <w:tcPr>
                  <w:tcW w:w="1861" w:type="pct"/>
                  <w:vAlign w:val="center"/>
                </w:tcPr>
                <w:p w:rsidR="008C455C" w:rsidRPr="00AF1B56" w:rsidRDefault="008C455C" w:rsidP="00770B77">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检修废弃件收集、处理</w:t>
                  </w:r>
                </w:p>
              </w:tc>
              <w:tc>
                <w:tcPr>
                  <w:tcW w:w="1087" w:type="pct"/>
                  <w:vAlign w:val="center"/>
                </w:tcPr>
                <w:p w:rsidR="008C455C" w:rsidRPr="00AF1B56" w:rsidRDefault="008C455C"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运营期</w:t>
                  </w:r>
                </w:p>
              </w:tc>
              <w:tc>
                <w:tcPr>
                  <w:tcW w:w="685" w:type="pct"/>
                  <w:vAlign w:val="center"/>
                </w:tcPr>
                <w:p w:rsidR="008C455C" w:rsidRPr="00AF1B56" w:rsidRDefault="008C455C"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2</w:t>
                  </w:r>
                </w:p>
              </w:tc>
              <w:tc>
                <w:tcPr>
                  <w:tcW w:w="727" w:type="pct"/>
                  <w:vAlign w:val="center"/>
                </w:tcPr>
                <w:p w:rsidR="008C455C" w:rsidRPr="00AF1B56" w:rsidRDefault="008C455C"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新增</w:t>
                  </w:r>
                </w:p>
              </w:tc>
            </w:tr>
            <w:tr w:rsidR="008C455C" w:rsidRPr="00AF1B56" w:rsidTr="004C40A5">
              <w:trPr>
                <w:trHeight w:val="340"/>
                <w:jc w:val="center"/>
              </w:trPr>
              <w:tc>
                <w:tcPr>
                  <w:tcW w:w="640" w:type="pct"/>
                  <w:vMerge/>
                  <w:vAlign w:val="center"/>
                </w:tcPr>
                <w:p w:rsidR="008C455C" w:rsidRPr="00AF1B56" w:rsidRDefault="008C455C" w:rsidP="004C40A5">
                  <w:pPr>
                    <w:adjustRightInd w:val="0"/>
                    <w:snapToGrid w:val="0"/>
                    <w:jc w:val="center"/>
                    <w:rPr>
                      <w:rFonts w:ascii="Times New Roman" w:hAnsi="Times New Roman"/>
                      <w:szCs w:val="21"/>
                      <w:u w:val="single"/>
                    </w:rPr>
                  </w:pPr>
                </w:p>
              </w:tc>
              <w:tc>
                <w:tcPr>
                  <w:tcW w:w="1861" w:type="pct"/>
                  <w:vAlign w:val="center"/>
                </w:tcPr>
                <w:p w:rsidR="008C455C" w:rsidRPr="00AF1B56" w:rsidRDefault="008C455C" w:rsidP="00770B77">
                  <w:pPr>
                    <w:adjustRightInd w:val="0"/>
                    <w:snapToGrid w:val="0"/>
                    <w:jc w:val="center"/>
                    <w:rPr>
                      <w:rFonts w:ascii="Times New Roman" w:hAnsi="Times New Roman"/>
                      <w:szCs w:val="21"/>
                      <w:u w:val="single"/>
                    </w:rPr>
                  </w:pPr>
                  <w:r>
                    <w:rPr>
                      <w:rFonts w:ascii="Times New Roman" w:hAnsi="Times New Roman" w:hint="eastAsia"/>
                      <w:szCs w:val="21"/>
                      <w:u w:val="single"/>
                    </w:rPr>
                    <w:t>危废暂存间</w:t>
                  </w:r>
                </w:p>
              </w:tc>
              <w:tc>
                <w:tcPr>
                  <w:tcW w:w="1087" w:type="pct"/>
                  <w:vAlign w:val="center"/>
                </w:tcPr>
                <w:p w:rsidR="008C455C" w:rsidRPr="00AF1B56" w:rsidRDefault="008C455C" w:rsidP="004C40A5">
                  <w:pPr>
                    <w:adjustRightInd w:val="0"/>
                    <w:snapToGrid w:val="0"/>
                    <w:jc w:val="center"/>
                    <w:rPr>
                      <w:rFonts w:ascii="Times New Roman" w:hAnsi="Times New Roman"/>
                      <w:szCs w:val="21"/>
                      <w:u w:val="single"/>
                    </w:rPr>
                  </w:pPr>
                  <w:r>
                    <w:rPr>
                      <w:rFonts w:ascii="Times New Roman" w:hAnsi="Times New Roman" w:hint="eastAsia"/>
                      <w:szCs w:val="21"/>
                      <w:u w:val="single"/>
                    </w:rPr>
                    <w:t>运营期</w:t>
                  </w:r>
                </w:p>
              </w:tc>
              <w:tc>
                <w:tcPr>
                  <w:tcW w:w="685" w:type="pct"/>
                  <w:vAlign w:val="center"/>
                </w:tcPr>
                <w:p w:rsidR="008C455C" w:rsidRPr="00AF1B56" w:rsidRDefault="008C455C" w:rsidP="004C40A5">
                  <w:pPr>
                    <w:adjustRightInd w:val="0"/>
                    <w:snapToGrid w:val="0"/>
                    <w:jc w:val="center"/>
                    <w:rPr>
                      <w:rFonts w:ascii="Times New Roman" w:hAnsi="Times New Roman"/>
                      <w:szCs w:val="21"/>
                      <w:u w:val="single"/>
                    </w:rPr>
                  </w:pPr>
                  <w:r>
                    <w:rPr>
                      <w:rFonts w:ascii="Times New Roman" w:hAnsi="Times New Roman" w:hint="eastAsia"/>
                      <w:szCs w:val="21"/>
                      <w:u w:val="single"/>
                    </w:rPr>
                    <w:t>5</w:t>
                  </w:r>
                </w:p>
              </w:tc>
              <w:tc>
                <w:tcPr>
                  <w:tcW w:w="727" w:type="pct"/>
                  <w:vAlign w:val="center"/>
                </w:tcPr>
                <w:p w:rsidR="008C455C" w:rsidRPr="00AF1B56" w:rsidRDefault="008C455C" w:rsidP="004C40A5">
                  <w:pPr>
                    <w:adjustRightInd w:val="0"/>
                    <w:snapToGrid w:val="0"/>
                    <w:jc w:val="center"/>
                    <w:rPr>
                      <w:rFonts w:ascii="Times New Roman" w:hAnsi="Times New Roman"/>
                      <w:szCs w:val="21"/>
                      <w:u w:val="single"/>
                    </w:rPr>
                  </w:pPr>
                  <w:r>
                    <w:rPr>
                      <w:rFonts w:ascii="Times New Roman" w:hAnsi="Times New Roman" w:hint="eastAsia"/>
                      <w:szCs w:val="21"/>
                      <w:u w:val="single"/>
                    </w:rPr>
                    <w:t>依托一期</w:t>
                  </w:r>
                </w:p>
              </w:tc>
            </w:tr>
            <w:tr w:rsidR="00EF4A17" w:rsidRPr="00AF1B56" w:rsidTr="004C40A5">
              <w:trPr>
                <w:trHeight w:val="340"/>
                <w:jc w:val="center"/>
              </w:trPr>
              <w:tc>
                <w:tcPr>
                  <w:tcW w:w="640" w:type="pct"/>
                  <w:vMerge w:val="restar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szCs w:val="21"/>
                      <w:u w:val="single"/>
                    </w:rPr>
                    <w:t>生态</w:t>
                  </w:r>
                </w:p>
              </w:tc>
              <w:tc>
                <w:tcPr>
                  <w:tcW w:w="1861" w:type="pct"/>
                  <w:vAlign w:val="center"/>
                </w:tcPr>
                <w:p w:rsidR="00F80AE9" w:rsidRPr="00AF1B56" w:rsidRDefault="00F80AE9" w:rsidP="004C40A5">
                  <w:pPr>
                    <w:adjustRightInd w:val="0"/>
                    <w:snapToGrid w:val="0"/>
                    <w:jc w:val="center"/>
                    <w:rPr>
                      <w:rFonts w:ascii="Times New Roman" w:hAnsi="Times New Roman"/>
                      <w:spacing w:val="4"/>
                      <w:szCs w:val="21"/>
                      <w:u w:val="single"/>
                    </w:rPr>
                  </w:pPr>
                  <w:r w:rsidRPr="00AF1B56">
                    <w:rPr>
                      <w:rFonts w:ascii="Times New Roman" w:hAnsi="Times New Roman" w:hint="eastAsia"/>
                      <w:spacing w:val="4"/>
                      <w:szCs w:val="21"/>
                      <w:u w:val="single"/>
                    </w:rPr>
                    <w:t>升压站周围园林绿化</w:t>
                  </w:r>
                </w:p>
              </w:tc>
              <w:tc>
                <w:tcPr>
                  <w:tcW w:w="1087"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szCs w:val="21"/>
                      <w:u w:val="single"/>
                    </w:rPr>
                    <w:t>施工期</w:t>
                  </w:r>
                </w:p>
              </w:tc>
              <w:tc>
                <w:tcPr>
                  <w:tcW w:w="685"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25</w:t>
                  </w:r>
                </w:p>
              </w:tc>
              <w:tc>
                <w:tcPr>
                  <w:tcW w:w="727" w:type="pct"/>
                  <w:vAlign w:val="center"/>
                </w:tcPr>
                <w:p w:rsidR="00F80AE9" w:rsidRPr="00AF1B56" w:rsidRDefault="00AF1B56"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依托一期</w:t>
                  </w:r>
                </w:p>
              </w:tc>
            </w:tr>
            <w:tr w:rsidR="00EF4A17" w:rsidRPr="00AF1B56" w:rsidTr="004C40A5">
              <w:trPr>
                <w:trHeight w:val="340"/>
                <w:jc w:val="center"/>
              </w:trPr>
              <w:tc>
                <w:tcPr>
                  <w:tcW w:w="640" w:type="pct"/>
                  <w:vMerge/>
                  <w:vAlign w:val="center"/>
                </w:tcPr>
                <w:p w:rsidR="00F80AE9" w:rsidRPr="00AF1B56" w:rsidRDefault="00F80AE9" w:rsidP="004C40A5">
                  <w:pPr>
                    <w:adjustRightInd w:val="0"/>
                    <w:snapToGrid w:val="0"/>
                    <w:jc w:val="center"/>
                    <w:rPr>
                      <w:rFonts w:ascii="Times New Roman" w:hAnsi="Times New Roman"/>
                      <w:szCs w:val="21"/>
                      <w:u w:val="single"/>
                    </w:rPr>
                  </w:pPr>
                </w:p>
              </w:tc>
              <w:tc>
                <w:tcPr>
                  <w:tcW w:w="1861" w:type="pct"/>
                  <w:vAlign w:val="center"/>
                </w:tcPr>
                <w:p w:rsidR="00F80AE9" w:rsidRPr="00AF1B56" w:rsidRDefault="00F80AE9" w:rsidP="004C40A5">
                  <w:pPr>
                    <w:adjustRightInd w:val="0"/>
                    <w:snapToGrid w:val="0"/>
                    <w:jc w:val="center"/>
                    <w:rPr>
                      <w:rFonts w:ascii="Times New Roman" w:hAnsi="Times New Roman"/>
                      <w:spacing w:val="4"/>
                      <w:szCs w:val="21"/>
                      <w:u w:val="single"/>
                    </w:rPr>
                  </w:pPr>
                  <w:r w:rsidRPr="00AF1B56">
                    <w:rPr>
                      <w:rFonts w:ascii="Times New Roman" w:hAnsi="Times New Roman" w:hint="eastAsia"/>
                      <w:spacing w:val="4"/>
                      <w:szCs w:val="21"/>
                      <w:u w:val="single"/>
                    </w:rPr>
                    <w:t>陆生动、植物保护</w:t>
                  </w:r>
                </w:p>
              </w:tc>
              <w:tc>
                <w:tcPr>
                  <w:tcW w:w="1087"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运行初期</w:t>
                  </w:r>
                </w:p>
              </w:tc>
              <w:tc>
                <w:tcPr>
                  <w:tcW w:w="685"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30</w:t>
                  </w:r>
                </w:p>
              </w:tc>
              <w:tc>
                <w:tcPr>
                  <w:tcW w:w="727" w:type="pct"/>
                  <w:vAlign w:val="center"/>
                </w:tcPr>
                <w:p w:rsidR="00F80AE9" w:rsidRPr="00AF1B56" w:rsidRDefault="004C40A5"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新增</w:t>
                  </w:r>
                </w:p>
              </w:tc>
            </w:tr>
            <w:tr w:rsidR="00EF4A17" w:rsidRPr="00AF1B56" w:rsidTr="004C40A5">
              <w:trPr>
                <w:trHeight w:val="340"/>
                <w:jc w:val="center"/>
              </w:trPr>
              <w:tc>
                <w:tcPr>
                  <w:tcW w:w="640" w:type="pct"/>
                  <w:vMerge/>
                  <w:vAlign w:val="center"/>
                </w:tcPr>
                <w:p w:rsidR="00F80AE9" w:rsidRPr="00AF1B56" w:rsidRDefault="00F80AE9" w:rsidP="004C40A5">
                  <w:pPr>
                    <w:adjustRightInd w:val="0"/>
                    <w:snapToGrid w:val="0"/>
                    <w:jc w:val="center"/>
                    <w:rPr>
                      <w:rFonts w:ascii="Times New Roman" w:hAnsi="Times New Roman"/>
                      <w:szCs w:val="21"/>
                      <w:u w:val="single"/>
                    </w:rPr>
                  </w:pPr>
                </w:p>
              </w:tc>
              <w:tc>
                <w:tcPr>
                  <w:tcW w:w="1861" w:type="pct"/>
                  <w:vAlign w:val="center"/>
                </w:tcPr>
                <w:p w:rsidR="00F80AE9" w:rsidRPr="00AF1B56" w:rsidRDefault="00F80AE9" w:rsidP="004C40A5">
                  <w:pPr>
                    <w:adjustRightInd w:val="0"/>
                    <w:snapToGrid w:val="0"/>
                    <w:jc w:val="center"/>
                    <w:rPr>
                      <w:rFonts w:ascii="Times New Roman" w:hAnsi="Times New Roman"/>
                      <w:spacing w:val="4"/>
                      <w:szCs w:val="21"/>
                      <w:u w:val="single"/>
                    </w:rPr>
                  </w:pPr>
                  <w:r w:rsidRPr="00AF1B56">
                    <w:rPr>
                      <w:rFonts w:ascii="Times New Roman" w:hAnsi="Times New Roman" w:hint="eastAsia"/>
                      <w:spacing w:val="4"/>
                      <w:szCs w:val="21"/>
                      <w:u w:val="single"/>
                    </w:rPr>
                    <w:t>鸟类环境保护</w:t>
                  </w:r>
                </w:p>
              </w:tc>
              <w:tc>
                <w:tcPr>
                  <w:tcW w:w="1087"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施工期、运行期</w:t>
                  </w:r>
                </w:p>
              </w:tc>
              <w:tc>
                <w:tcPr>
                  <w:tcW w:w="685"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150</w:t>
                  </w:r>
                </w:p>
              </w:tc>
              <w:tc>
                <w:tcPr>
                  <w:tcW w:w="727" w:type="pct"/>
                  <w:vAlign w:val="center"/>
                </w:tcPr>
                <w:p w:rsidR="00F80AE9" w:rsidRPr="00AF1B56" w:rsidRDefault="004C40A5"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新增</w:t>
                  </w:r>
                </w:p>
              </w:tc>
            </w:tr>
            <w:tr w:rsidR="00EF4A17" w:rsidRPr="00AF1B56" w:rsidTr="004C40A5">
              <w:trPr>
                <w:trHeight w:val="340"/>
                <w:jc w:val="center"/>
              </w:trPr>
              <w:tc>
                <w:tcPr>
                  <w:tcW w:w="640"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szCs w:val="21"/>
                      <w:u w:val="single"/>
                    </w:rPr>
                    <w:t>水土保持</w:t>
                  </w:r>
                </w:p>
              </w:tc>
              <w:tc>
                <w:tcPr>
                  <w:tcW w:w="1861"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szCs w:val="21"/>
                      <w:u w:val="single"/>
                    </w:rPr>
                    <w:t>工程措施与临时措施，植被恢复（按项目水保方案）</w:t>
                  </w:r>
                </w:p>
              </w:tc>
              <w:tc>
                <w:tcPr>
                  <w:tcW w:w="1087"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szCs w:val="21"/>
                      <w:u w:val="single"/>
                    </w:rPr>
                    <w:t>施工期和运行初期</w:t>
                  </w:r>
                </w:p>
              </w:tc>
              <w:tc>
                <w:tcPr>
                  <w:tcW w:w="685" w:type="pct"/>
                  <w:vAlign w:val="center"/>
                </w:tcPr>
                <w:p w:rsidR="00F80AE9" w:rsidRPr="00AF1B56" w:rsidRDefault="004C40A5"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2378.81</w:t>
                  </w:r>
                  <w:r w:rsidR="00F80AE9" w:rsidRPr="00AF1B56">
                    <w:rPr>
                      <w:rFonts w:ascii="Times New Roman" w:hAnsi="Times New Roman" w:hint="eastAsia"/>
                      <w:szCs w:val="21"/>
                      <w:u w:val="single"/>
                    </w:rPr>
                    <w:t>（纳入水保投资）</w:t>
                  </w:r>
                </w:p>
              </w:tc>
              <w:tc>
                <w:tcPr>
                  <w:tcW w:w="727" w:type="pct"/>
                  <w:vAlign w:val="center"/>
                </w:tcPr>
                <w:p w:rsidR="00F80AE9" w:rsidRPr="00AF1B56" w:rsidRDefault="004C40A5"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新增</w:t>
                  </w:r>
                </w:p>
              </w:tc>
            </w:tr>
            <w:tr w:rsidR="00EF4A17" w:rsidRPr="00AF1B56" w:rsidTr="004C40A5">
              <w:trPr>
                <w:trHeight w:val="340"/>
                <w:jc w:val="center"/>
              </w:trPr>
              <w:tc>
                <w:tcPr>
                  <w:tcW w:w="640"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szCs w:val="21"/>
                      <w:u w:val="single"/>
                    </w:rPr>
                    <w:t>人群健康</w:t>
                  </w:r>
                </w:p>
              </w:tc>
              <w:tc>
                <w:tcPr>
                  <w:tcW w:w="1861"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szCs w:val="21"/>
                      <w:u w:val="single"/>
                    </w:rPr>
                    <w:t>定期调查，疫情防控，卫生清理</w:t>
                  </w:r>
                </w:p>
              </w:tc>
              <w:tc>
                <w:tcPr>
                  <w:tcW w:w="1087"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szCs w:val="21"/>
                      <w:u w:val="single"/>
                    </w:rPr>
                    <w:t>施工期</w:t>
                  </w:r>
                </w:p>
              </w:tc>
              <w:tc>
                <w:tcPr>
                  <w:tcW w:w="685"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szCs w:val="21"/>
                      <w:u w:val="single"/>
                    </w:rPr>
                    <w:t>5</w:t>
                  </w:r>
                </w:p>
              </w:tc>
              <w:tc>
                <w:tcPr>
                  <w:tcW w:w="727" w:type="pct"/>
                  <w:vAlign w:val="center"/>
                </w:tcPr>
                <w:p w:rsidR="00F80AE9" w:rsidRPr="00AF1B56" w:rsidRDefault="004C40A5"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新增</w:t>
                  </w:r>
                </w:p>
              </w:tc>
            </w:tr>
            <w:tr w:rsidR="00EF4A17" w:rsidRPr="00AF1B56" w:rsidTr="004C40A5">
              <w:trPr>
                <w:trHeight w:val="340"/>
                <w:jc w:val="center"/>
              </w:trPr>
              <w:tc>
                <w:tcPr>
                  <w:tcW w:w="640" w:type="pct"/>
                  <w:vMerge w:val="restar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szCs w:val="21"/>
                      <w:u w:val="single"/>
                    </w:rPr>
                    <w:t>管理监</w:t>
                  </w:r>
                </w:p>
                <w:p w:rsidR="00F80AE9" w:rsidRPr="00AF1B56" w:rsidRDefault="00F80AE9" w:rsidP="004C40A5">
                  <w:pPr>
                    <w:adjustRightInd w:val="0"/>
                    <w:snapToGrid w:val="0"/>
                    <w:jc w:val="center"/>
                    <w:rPr>
                      <w:rFonts w:ascii="Times New Roman" w:hAnsi="Times New Roman"/>
                      <w:snapToGrid w:val="0"/>
                      <w:spacing w:val="14"/>
                      <w:kern w:val="0"/>
                      <w:szCs w:val="21"/>
                      <w:u w:val="single"/>
                    </w:rPr>
                  </w:pPr>
                  <w:r w:rsidRPr="00AF1B56">
                    <w:rPr>
                      <w:rFonts w:ascii="Times New Roman" w:hAnsi="Times New Roman"/>
                      <w:szCs w:val="21"/>
                      <w:u w:val="single"/>
                    </w:rPr>
                    <w:t>测费用</w:t>
                  </w:r>
                </w:p>
              </w:tc>
              <w:tc>
                <w:tcPr>
                  <w:tcW w:w="1861"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szCs w:val="21"/>
                      <w:u w:val="single"/>
                    </w:rPr>
                    <w:t>环境监测费用</w:t>
                  </w:r>
                </w:p>
              </w:tc>
              <w:tc>
                <w:tcPr>
                  <w:tcW w:w="1087"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szCs w:val="21"/>
                      <w:u w:val="single"/>
                    </w:rPr>
                    <w:t>主要包括施工期的水、气、声、水土保持监测和生态调查</w:t>
                  </w:r>
                </w:p>
              </w:tc>
              <w:tc>
                <w:tcPr>
                  <w:tcW w:w="685"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40</w:t>
                  </w:r>
                </w:p>
              </w:tc>
              <w:tc>
                <w:tcPr>
                  <w:tcW w:w="727" w:type="pct"/>
                  <w:vAlign w:val="center"/>
                </w:tcPr>
                <w:p w:rsidR="00F80AE9" w:rsidRPr="00AF1B56" w:rsidRDefault="004C40A5"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新增</w:t>
                  </w:r>
                </w:p>
              </w:tc>
            </w:tr>
            <w:tr w:rsidR="00EF4A17" w:rsidRPr="00AF1B56" w:rsidTr="004C40A5">
              <w:trPr>
                <w:trHeight w:val="340"/>
                <w:jc w:val="center"/>
              </w:trPr>
              <w:tc>
                <w:tcPr>
                  <w:tcW w:w="640" w:type="pct"/>
                  <w:vMerge/>
                  <w:vAlign w:val="center"/>
                </w:tcPr>
                <w:p w:rsidR="00F80AE9" w:rsidRPr="00AF1B56" w:rsidRDefault="00F80AE9" w:rsidP="004C40A5">
                  <w:pPr>
                    <w:adjustRightInd w:val="0"/>
                    <w:snapToGrid w:val="0"/>
                    <w:jc w:val="center"/>
                    <w:rPr>
                      <w:rFonts w:ascii="Times New Roman" w:hAnsi="Times New Roman"/>
                      <w:snapToGrid w:val="0"/>
                      <w:spacing w:val="14"/>
                      <w:kern w:val="0"/>
                      <w:szCs w:val="21"/>
                      <w:u w:val="single"/>
                    </w:rPr>
                  </w:pPr>
                </w:p>
              </w:tc>
              <w:tc>
                <w:tcPr>
                  <w:tcW w:w="1861"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szCs w:val="21"/>
                      <w:u w:val="single"/>
                    </w:rPr>
                    <w:t>项目建设管理费用</w:t>
                  </w:r>
                </w:p>
              </w:tc>
              <w:tc>
                <w:tcPr>
                  <w:tcW w:w="1087"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szCs w:val="21"/>
                      <w:u w:val="single"/>
                    </w:rPr>
                    <w:t>环境工程、水土保持监理；施工期间环境管理</w:t>
                  </w:r>
                </w:p>
              </w:tc>
              <w:tc>
                <w:tcPr>
                  <w:tcW w:w="685"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20</w:t>
                  </w:r>
                </w:p>
              </w:tc>
              <w:tc>
                <w:tcPr>
                  <w:tcW w:w="727" w:type="pct"/>
                  <w:vAlign w:val="center"/>
                </w:tcPr>
                <w:p w:rsidR="00F80AE9" w:rsidRPr="00AF1B56" w:rsidRDefault="004C40A5"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新增</w:t>
                  </w:r>
                </w:p>
              </w:tc>
            </w:tr>
            <w:tr w:rsidR="00EF4A17" w:rsidRPr="00AF1B56" w:rsidTr="004C40A5">
              <w:trPr>
                <w:trHeight w:val="340"/>
                <w:jc w:val="center"/>
              </w:trPr>
              <w:tc>
                <w:tcPr>
                  <w:tcW w:w="640" w:type="pct"/>
                  <w:vMerge/>
                  <w:vAlign w:val="center"/>
                </w:tcPr>
                <w:p w:rsidR="00F80AE9" w:rsidRPr="00AF1B56" w:rsidRDefault="00F80AE9" w:rsidP="004C40A5">
                  <w:pPr>
                    <w:adjustRightInd w:val="0"/>
                    <w:snapToGrid w:val="0"/>
                    <w:jc w:val="center"/>
                    <w:rPr>
                      <w:rFonts w:ascii="Times New Roman" w:hAnsi="Times New Roman"/>
                      <w:snapToGrid w:val="0"/>
                      <w:spacing w:val="14"/>
                      <w:kern w:val="0"/>
                      <w:szCs w:val="21"/>
                      <w:u w:val="single"/>
                    </w:rPr>
                  </w:pPr>
                </w:p>
              </w:tc>
              <w:tc>
                <w:tcPr>
                  <w:tcW w:w="1861"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szCs w:val="21"/>
                      <w:u w:val="single"/>
                    </w:rPr>
                    <w:t>勘察设计费用</w:t>
                  </w:r>
                </w:p>
              </w:tc>
              <w:tc>
                <w:tcPr>
                  <w:tcW w:w="1087"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szCs w:val="21"/>
                      <w:u w:val="single"/>
                    </w:rPr>
                    <w:t>包括环境影响评价、环保设计等</w:t>
                  </w:r>
                </w:p>
              </w:tc>
              <w:tc>
                <w:tcPr>
                  <w:tcW w:w="685"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70</w:t>
                  </w:r>
                </w:p>
              </w:tc>
              <w:tc>
                <w:tcPr>
                  <w:tcW w:w="727" w:type="pct"/>
                  <w:vAlign w:val="center"/>
                </w:tcPr>
                <w:p w:rsidR="00F80AE9" w:rsidRPr="00AF1B56" w:rsidRDefault="004C40A5"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新增</w:t>
                  </w:r>
                </w:p>
              </w:tc>
            </w:tr>
            <w:tr w:rsidR="00EF4A17" w:rsidRPr="00AF1B56" w:rsidTr="004C40A5">
              <w:trPr>
                <w:trHeight w:val="340"/>
                <w:jc w:val="center"/>
              </w:trPr>
              <w:tc>
                <w:tcPr>
                  <w:tcW w:w="640" w:type="pct"/>
                  <w:vMerge/>
                  <w:vAlign w:val="center"/>
                </w:tcPr>
                <w:p w:rsidR="00F80AE9" w:rsidRPr="00AF1B56" w:rsidRDefault="00F80AE9" w:rsidP="004C40A5">
                  <w:pPr>
                    <w:adjustRightInd w:val="0"/>
                    <w:snapToGrid w:val="0"/>
                    <w:jc w:val="center"/>
                    <w:rPr>
                      <w:rFonts w:ascii="Times New Roman" w:hAnsi="Times New Roman"/>
                      <w:snapToGrid w:val="0"/>
                      <w:spacing w:val="14"/>
                      <w:kern w:val="0"/>
                      <w:szCs w:val="21"/>
                      <w:u w:val="single"/>
                    </w:rPr>
                  </w:pPr>
                </w:p>
              </w:tc>
              <w:tc>
                <w:tcPr>
                  <w:tcW w:w="1861"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szCs w:val="21"/>
                      <w:u w:val="single"/>
                    </w:rPr>
                    <w:t>环境监理费</w:t>
                  </w:r>
                </w:p>
              </w:tc>
              <w:tc>
                <w:tcPr>
                  <w:tcW w:w="1087"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szCs w:val="21"/>
                      <w:u w:val="single"/>
                    </w:rPr>
                    <w:t>含水土保持监理</w:t>
                  </w:r>
                </w:p>
              </w:tc>
              <w:tc>
                <w:tcPr>
                  <w:tcW w:w="685"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20</w:t>
                  </w:r>
                </w:p>
              </w:tc>
              <w:tc>
                <w:tcPr>
                  <w:tcW w:w="727" w:type="pct"/>
                  <w:vAlign w:val="center"/>
                </w:tcPr>
                <w:p w:rsidR="00F80AE9" w:rsidRPr="00AF1B56" w:rsidRDefault="004C40A5"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新增</w:t>
                  </w:r>
                </w:p>
              </w:tc>
            </w:tr>
            <w:tr w:rsidR="00EF4A17" w:rsidRPr="00AF1B56" w:rsidTr="004C40A5">
              <w:trPr>
                <w:trHeight w:val="340"/>
                <w:jc w:val="center"/>
              </w:trPr>
              <w:tc>
                <w:tcPr>
                  <w:tcW w:w="640" w:type="pct"/>
                  <w:vMerge/>
                  <w:vAlign w:val="center"/>
                </w:tcPr>
                <w:p w:rsidR="00F80AE9" w:rsidRPr="00AF1B56" w:rsidRDefault="00F80AE9" w:rsidP="004C40A5">
                  <w:pPr>
                    <w:adjustRightInd w:val="0"/>
                    <w:snapToGrid w:val="0"/>
                    <w:jc w:val="center"/>
                    <w:rPr>
                      <w:rFonts w:ascii="Times New Roman" w:hAnsi="Times New Roman"/>
                      <w:snapToGrid w:val="0"/>
                      <w:spacing w:val="14"/>
                      <w:kern w:val="0"/>
                      <w:szCs w:val="21"/>
                      <w:u w:val="single"/>
                    </w:rPr>
                  </w:pPr>
                </w:p>
              </w:tc>
              <w:tc>
                <w:tcPr>
                  <w:tcW w:w="1861"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szCs w:val="21"/>
                      <w:u w:val="single"/>
                    </w:rPr>
                    <w:t>验收费用</w:t>
                  </w:r>
                </w:p>
              </w:tc>
              <w:tc>
                <w:tcPr>
                  <w:tcW w:w="1087"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szCs w:val="21"/>
                      <w:u w:val="single"/>
                    </w:rPr>
                    <w:t>环保竣工验收</w:t>
                  </w:r>
                </w:p>
              </w:tc>
              <w:tc>
                <w:tcPr>
                  <w:tcW w:w="685"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szCs w:val="21"/>
                      <w:u w:val="single"/>
                    </w:rPr>
                    <w:t>30</w:t>
                  </w:r>
                </w:p>
              </w:tc>
              <w:tc>
                <w:tcPr>
                  <w:tcW w:w="727" w:type="pct"/>
                  <w:vAlign w:val="center"/>
                </w:tcPr>
                <w:p w:rsidR="00F80AE9" w:rsidRPr="00AF1B56" w:rsidRDefault="004C40A5"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新增</w:t>
                  </w:r>
                </w:p>
              </w:tc>
            </w:tr>
            <w:tr w:rsidR="00EF4A17" w:rsidRPr="00AF1B56" w:rsidTr="004C40A5">
              <w:trPr>
                <w:trHeight w:val="340"/>
                <w:jc w:val="center"/>
              </w:trPr>
              <w:tc>
                <w:tcPr>
                  <w:tcW w:w="640" w:type="pct"/>
                  <w:vMerge/>
                  <w:vAlign w:val="center"/>
                </w:tcPr>
                <w:p w:rsidR="00F80AE9" w:rsidRPr="00AF1B56" w:rsidRDefault="00F80AE9" w:rsidP="004C40A5">
                  <w:pPr>
                    <w:adjustRightInd w:val="0"/>
                    <w:snapToGrid w:val="0"/>
                    <w:jc w:val="center"/>
                    <w:rPr>
                      <w:rFonts w:ascii="Times New Roman" w:hAnsi="Times New Roman"/>
                      <w:snapToGrid w:val="0"/>
                      <w:spacing w:val="14"/>
                      <w:kern w:val="0"/>
                      <w:szCs w:val="21"/>
                      <w:u w:val="single"/>
                    </w:rPr>
                  </w:pPr>
                </w:p>
              </w:tc>
              <w:tc>
                <w:tcPr>
                  <w:tcW w:w="1861"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施工期排污费</w:t>
                  </w:r>
                </w:p>
              </w:tc>
              <w:tc>
                <w:tcPr>
                  <w:tcW w:w="1087"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施工期</w:t>
                  </w:r>
                </w:p>
              </w:tc>
              <w:tc>
                <w:tcPr>
                  <w:tcW w:w="685"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8</w:t>
                  </w:r>
                </w:p>
              </w:tc>
              <w:tc>
                <w:tcPr>
                  <w:tcW w:w="727" w:type="pct"/>
                  <w:vAlign w:val="center"/>
                </w:tcPr>
                <w:p w:rsidR="00F80AE9" w:rsidRPr="00AF1B56" w:rsidRDefault="004C40A5"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新增</w:t>
                  </w:r>
                </w:p>
              </w:tc>
            </w:tr>
            <w:tr w:rsidR="00EF4A17" w:rsidRPr="00AF1B56" w:rsidTr="004C40A5">
              <w:trPr>
                <w:trHeight w:val="340"/>
                <w:jc w:val="center"/>
              </w:trPr>
              <w:tc>
                <w:tcPr>
                  <w:tcW w:w="640" w:type="pct"/>
                  <w:vMerge/>
                  <w:vAlign w:val="center"/>
                </w:tcPr>
                <w:p w:rsidR="00F80AE9" w:rsidRPr="00AF1B56" w:rsidRDefault="00F80AE9" w:rsidP="004C40A5">
                  <w:pPr>
                    <w:adjustRightInd w:val="0"/>
                    <w:snapToGrid w:val="0"/>
                    <w:jc w:val="center"/>
                    <w:rPr>
                      <w:rFonts w:ascii="Times New Roman" w:hAnsi="Times New Roman"/>
                      <w:snapToGrid w:val="0"/>
                      <w:spacing w:val="14"/>
                      <w:kern w:val="0"/>
                      <w:szCs w:val="21"/>
                      <w:u w:val="single"/>
                    </w:rPr>
                  </w:pPr>
                </w:p>
              </w:tc>
              <w:tc>
                <w:tcPr>
                  <w:tcW w:w="1861"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不可预见费</w:t>
                  </w:r>
                </w:p>
              </w:tc>
              <w:tc>
                <w:tcPr>
                  <w:tcW w:w="1087" w:type="pct"/>
                  <w:vAlign w:val="center"/>
                </w:tcPr>
                <w:p w:rsidR="00F80AE9" w:rsidRPr="00AF1B56" w:rsidRDefault="00F80AE9" w:rsidP="004C40A5">
                  <w:pPr>
                    <w:adjustRightInd w:val="0"/>
                    <w:snapToGrid w:val="0"/>
                    <w:jc w:val="center"/>
                    <w:rPr>
                      <w:rFonts w:ascii="Times New Roman" w:hAnsi="Times New Roman"/>
                      <w:szCs w:val="21"/>
                      <w:u w:val="single"/>
                    </w:rPr>
                  </w:pPr>
                </w:p>
              </w:tc>
              <w:tc>
                <w:tcPr>
                  <w:tcW w:w="685"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10</w:t>
                  </w:r>
                </w:p>
              </w:tc>
              <w:tc>
                <w:tcPr>
                  <w:tcW w:w="727" w:type="pct"/>
                  <w:vAlign w:val="center"/>
                </w:tcPr>
                <w:p w:rsidR="00F80AE9" w:rsidRPr="00AF1B56" w:rsidRDefault="004C40A5"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新增</w:t>
                  </w:r>
                </w:p>
              </w:tc>
            </w:tr>
            <w:tr w:rsidR="00EF4A17" w:rsidRPr="00AF1B56" w:rsidTr="004C40A5">
              <w:trPr>
                <w:trHeight w:val="340"/>
                <w:jc w:val="center"/>
              </w:trPr>
              <w:tc>
                <w:tcPr>
                  <w:tcW w:w="2501" w:type="pct"/>
                  <w:gridSpan w:val="2"/>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基本预备费</w:t>
                  </w:r>
                </w:p>
              </w:tc>
              <w:tc>
                <w:tcPr>
                  <w:tcW w:w="1087" w:type="pct"/>
                  <w:vAlign w:val="center"/>
                </w:tcPr>
                <w:p w:rsidR="00F80AE9" w:rsidRPr="00AF1B56" w:rsidRDefault="00F80AE9" w:rsidP="004C40A5">
                  <w:pPr>
                    <w:adjustRightInd w:val="0"/>
                    <w:snapToGrid w:val="0"/>
                    <w:jc w:val="center"/>
                    <w:rPr>
                      <w:rFonts w:ascii="Times New Roman" w:hAnsi="Times New Roman"/>
                      <w:szCs w:val="21"/>
                      <w:u w:val="single"/>
                    </w:rPr>
                  </w:pPr>
                </w:p>
              </w:tc>
              <w:tc>
                <w:tcPr>
                  <w:tcW w:w="685" w:type="pct"/>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30</w:t>
                  </w:r>
                </w:p>
              </w:tc>
              <w:tc>
                <w:tcPr>
                  <w:tcW w:w="727" w:type="pct"/>
                  <w:vAlign w:val="center"/>
                </w:tcPr>
                <w:p w:rsidR="00F80AE9" w:rsidRPr="00AF1B56" w:rsidRDefault="004C40A5"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新增</w:t>
                  </w:r>
                </w:p>
              </w:tc>
            </w:tr>
            <w:tr w:rsidR="00EF4A17" w:rsidRPr="00AF1B56" w:rsidTr="004C40A5">
              <w:trPr>
                <w:trHeight w:val="340"/>
                <w:jc w:val="center"/>
              </w:trPr>
              <w:tc>
                <w:tcPr>
                  <w:tcW w:w="3588" w:type="pct"/>
                  <w:gridSpan w:val="3"/>
                  <w:vAlign w:val="center"/>
                </w:tcPr>
                <w:p w:rsidR="00F80AE9" w:rsidRPr="00AF1B56" w:rsidRDefault="00F80AE9" w:rsidP="004C40A5">
                  <w:pPr>
                    <w:adjustRightInd w:val="0"/>
                    <w:snapToGrid w:val="0"/>
                    <w:jc w:val="center"/>
                    <w:rPr>
                      <w:rFonts w:ascii="Times New Roman" w:hAnsi="Times New Roman"/>
                      <w:szCs w:val="21"/>
                      <w:u w:val="single"/>
                    </w:rPr>
                  </w:pPr>
                  <w:r w:rsidRPr="00AF1B56">
                    <w:rPr>
                      <w:rFonts w:ascii="Times New Roman" w:hAnsi="Times New Roman"/>
                      <w:szCs w:val="21"/>
                      <w:u w:val="single"/>
                    </w:rPr>
                    <w:t>合计</w:t>
                  </w:r>
                </w:p>
              </w:tc>
              <w:tc>
                <w:tcPr>
                  <w:tcW w:w="685" w:type="pct"/>
                  <w:vAlign w:val="center"/>
                </w:tcPr>
                <w:p w:rsidR="00F80AE9" w:rsidRPr="00AF1B56" w:rsidRDefault="004C40A5" w:rsidP="008C455C">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28</w:t>
                  </w:r>
                  <w:r w:rsidR="008C455C">
                    <w:rPr>
                      <w:rFonts w:ascii="Times New Roman" w:hAnsi="Times New Roman" w:hint="eastAsia"/>
                      <w:szCs w:val="21"/>
                      <w:u w:val="single"/>
                    </w:rPr>
                    <w:t>90</w:t>
                  </w:r>
                  <w:r w:rsidRPr="00AF1B56">
                    <w:rPr>
                      <w:rFonts w:ascii="Times New Roman" w:hAnsi="Times New Roman" w:hint="eastAsia"/>
                      <w:szCs w:val="21"/>
                      <w:u w:val="single"/>
                    </w:rPr>
                    <w:t>.81</w:t>
                  </w:r>
                </w:p>
              </w:tc>
              <w:tc>
                <w:tcPr>
                  <w:tcW w:w="727" w:type="pct"/>
                  <w:vAlign w:val="center"/>
                </w:tcPr>
                <w:p w:rsidR="00F80AE9" w:rsidRPr="00AF1B56" w:rsidRDefault="000F4DDD"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已有</w:t>
                  </w:r>
                  <w:r w:rsidRPr="00AF1B56">
                    <w:rPr>
                      <w:rFonts w:ascii="Times New Roman" w:hAnsi="Times New Roman" w:hint="eastAsia"/>
                      <w:szCs w:val="21"/>
                      <w:u w:val="single"/>
                    </w:rPr>
                    <w:t>+</w:t>
                  </w:r>
                  <w:r w:rsidRPr="00AF1B56">
                    <w:rPr>
                      <w:rFonts w:ascii="Times New Roman" w:hAnsi="Times New Roman" w:hint="eastAsia"/>
                      <w:szCs w:val="21"/>
                      <w:u w:val="single"/>
                    </w:rPr>
                    <w:t>新增</w:t>
                  </w:r>
                </w:p>
              </w:tc>
            </w:tr>
            <w:tr w:rsidR="00EF4A17" w:rsidRPr="00AF1B56" w:rsidTr="004C40A5">
              <w:trPr>
                <w:trHeight w:val="340"/>
                <w:jc w:val="center"/>
              </w:trPr>
              <w:tc>
                <w:tcPr>
                  <w:tcW w:w="3588" w:type="pct"/>
                  <w:gridSpan w:val="3"/>
                  <w:vMerge w:val="restart"/>
                  <w:vAlign w:val="center"/>
                </w:tcPr>
                <w:p w:rsidR="004C40A5" w:rsidRPr="00AF1B56" w:rsidRDefault="004C40A5" w:rsidP="004C40A5">
                  <w:pPr>
                    <w:adjustRightInd w:val="0"/>
                    <w:snapToGrid w:val="0"/>
                    <w:jc w:val="center"/>
                    <w:rPr>
                      <w:rFonts w:ascii="Times New Roman" w:hAnsi="Times New Roman"/>
                      <w:szCs w:val="21"/>
                      <w:u w:val="single"/>
                    </w:rPr>
                  </w:pPr>
                  <w:r w:rsidRPr="00AF1B56">
                    <w:rPr>
                      <w:rFonts w:ascii="Times New Roman" w:hAnsi="Times New Roman"/>
                      <w:szCs w:val="21"/>
                      <w:u w:val="single"/>
                    </w:rPr>
                    <w:t>扣除水保</w:t>
                  </w:r>
                </w:p>
              </w:tc>
              <w:tc>
                <w:tcPr>
                  <w:tcW w:w="685" w:type="pct"/>
                  <w:vAlign w:val="center"/>
                </w:tcPr>
                <w:p w:rsidR="004C40A5" w:rsidRPr="00AF1B56" w:rsidRDefault="00B73392" w:rsidP="008C455C">
                  <w:pPr>
                    <w:adjustRightInd w:val="0"/>
                    <w:snapToGrid w:val="0"/>
                    <w:jc w:val="center"/>
                    <w:rPr>
                      <w:rFonts w:ascii="Times New Roman" w:hAnsi="Times New Roman"/>
                      <w:szCs w:val="21"/>
                      <w:u w:val="single"/>
                    </w:rPr>
                  </w:pPr>
                  <w:r>
                    <w:rPr>
                      <w:rFonts w:ascii="Times New Roman" w:hAnsi="Times New Roman" w:hint="eastAsia"/>
                      <w:szCs w:val="21"/>
                      <w:u w:val="single"/>
                    </w:rPr>
                    <w:t>512</w:t>
                  </w:r>
                </w:p>
              </w:tc>
              <w:tc>
                <w:tcPr>
                  <w:tcW w:w="727" w:type="pct"/>
                  <w:vAlign w:val="center"/>
                </w:tcPr>
                <w:p w:rsidR="004C40A5" w:rsidRPr="00AF1B56" w:rsidRDefault="004C40A5" w:rsidP="004C40A5">
                  <w:pPr>
                    <w:adjustRightInd w:val="0"/>
                    <w:snapToGrid w:val="0"/>
                    <w:jc w:val="center"/>
                    <w:rPr>
                      <w:rFonts w:ascii="Times New Roman" w:hAnsi="Times New Roman"/>
                      <w:szCs w:val="21"/>
                      <w:u w:val="single"/>
                    </w:rPr>
                  </w:pPr>
                  <w:r w:rsidRPr="00AF1B56">
                    <w:rPr>
                      <w:rFonts w:ascii="Times New Roman" w:hAnsi="Times New Roman" w:hint="eastAsia"/>
                      <w:szCs w:val="21"/>
                      <w:u w:val="single"/>
                    </w:rPr>
                    <w:t>已有</w:t>
                  </w:r>
                  <w:r w:rsidRPr="00AF1B56">
                    <w:rPr>
                      <w:rFonts w:ascii="Times New Roman" w:hAnsi="Times New Roman" w:hint="eastAsia"/>
                      <w:szCs w:val="21"/>
                      <w:u w:val="single"/>
                    </w:rPr>
                    <w:t>+</w:t>
                  </w:r>
                  <w:r w:rsidRPr="00AF1B56">
                    <w:rPr>
                      <w:rFonts w:ascii="Times New Roman" w:hAnsi="Times New Roman" w:hint="eastAsia"/>
                      <w:szCs w:val="21"/>
                      <w:u w:val="single"/>
                    </w:rPr>
                    <w:t>新增</w:t>
                  </w:r>
                </w:p>
              </w:tc>
            </w:tr>
            <w:tr w:rsidR="00EF4A17" w:rsidRPr="009F413E" w:rsidTr="004C40A5">
              <w:trPr>
                <w:trHeight w:val="340"/>
                <w:jc w:val="center"/>
              </w:trPr>
              <w:tc>
                <w:tcPr>
                  <w:tcW w:w="3588" w:type="pct"/>
                  <w:gridSpan w:val="3"/>
                  <w:vMerge/>
                  <w:vAlign w:val="center"/>
                </w:tcPr>
                <w:p w:rsidR="004C40A5" w:rsidRPr="009F413E" w:rsidRDefault="004C40A5" w:rsidP="004C40A5">
                  <w:pPr>
                    <w:adjustRightInd w:val="0"/>
                    <w:snapToGrid w:val="0"/>
                    <w:jc w:val="center"/>
                    <w:rPr>
                      <w:rFonts w:ascii="Times New Roman" w:hAnsi="Times New Roman"/>
                      <w:szCs w:val="21"/>
                    </w:rPr>
                  </w:pPr>
                </w:p>
              </w:tc>
              <w:tc>
                <w:tcPr>
                  <w:tcW w:w="685" w:type="pct"/>
                  <w:vAlign w:val="center"/>
                </w:tcPr>
                <w:p w:rsidR="004C40A5" w:rsidRPr="009F413E" w:rsidRDefault="004C40A5" w:rsidP="004C40A5">
                  <w:pPr>
                    <w:adjustRightInd w:val="0"/>
                    <w:snapToGrid w:val="0"/>
                    <w:jc w:val="center"/>
                    <w:rPr>
                      <w:rFonts w:ascii="Times New Roman" w:hAnsi="Times New Roman"/>
                      <w:szCs w:val="21"/>
                    </w:rPr>
                  </w:pPr>
                  <w:r w:rsidRPr="009F413E">
                    <w:rPr>
                      <w:rFonts w:ascii="Times New Roman" w:hAnsi="Times New Roman" w:hint="eastAsia"/>
                      <w:szCs w:val="21"/>
                    </w:rPr>
                    <w:t>459</w:t>
                  </w:r>
                </w:p>
              </w:tc>
              <w:tc>
                <w:tcPr>
                  <w:tcW w:w="727" w:type="pct"/>
                  <w:vAlign w:val="center"/>
                </w:tcPr>
                <w:p w:rsidR="004C40A5" w:rsidRPr="009F413E" w:rsidRDefault="004C40A5" w:rsidP="004C40A5">
                  <w:pPr>
                    <w:adjustRightInd w:val="0"/>
                    <w:snapToGrid w:val="0"/>
                    <w:jc w:val="center"/>
                    <w:rPr>
                      <w:rFonts w:ascii="Times New Roman" w:hAnsi="Times New Roman"/>
                      <w:szCs w:val="21"/>
                    </w:rPr>
                  </w:pPr>
                  <w:r w:rsidRPr="009F413E">
                    <w:rPr>
                      <w:rFonts w:ascii="Times New Roman" w:hAnsi="Times New Roman" w:hint="eastAsia"/>
                      <w:szCs w:val="21"/>
                    </w:rPr>
                    <w:t>新增</w:t>
                  </w:r>
                </w:p>
              </w:tc>
            </w:tr>
          </w:tbl>
          <w:p w:rsidR="00A5572E" w:rsidRPr="009F413E" w:rsidRDefault="00A5572E" w:rsidP="00A5572E">
            <w:pPr>
              <w:autoSpaceDE w:val="0"/>
              <w:autoSpaceDN w:val="0"/>
              <w:spacing w:line="360" w:lineRule="auto"/>
              <w:jc w:val="left"/>
              <w:rPr>
                <w:rFonts w:ascii="Times New Roman" w:hAnsi="Times New Roman"/>
                <w:b/>
                <w:bCs/>
                <w:kern w:val="0"/>
                <w:sz w:val="28"/>
                <w:szCs w:val="28"/>
              </w:rPr>
            </w:pPr>
            <w:r w:rsidRPr="009F413E">
              <w:rPr>
                <w:rFonts w:ascii="Times New Roman" w:hAnsi="Times New Roman" w:hint="eastAsia"/>
                <w:b/>
                <w:bCs/>
                <w:kern w:val="0"/>
                <w:sz w:val="28"/>
                <w:szCs w:val="28"/>
              </w:rPr>
              <w:t>1</w:t>
            </w:r>
            <w:r w:rsidR="002701D4" w:rsidRPr="009F413E">
              <w:rPr>
                <w:rFonts w:ascii="Times New Roman" w:hAnsi="Times New Roman" w:hint="eastAsia"/>
                <w:b/>
                <w:bCs/>
                <w:kern w:val="0"/>
                <w:sz w:val="28"/>
                <w:szCs w:val="28"/>
              </w:rPr>
              <w:t>1</w:t>
            </w:r>
            <w:r w:rsidRPr="009F413E">
              <w:rPr>
                <w:rFonts w:ascii="Times New Roman" w:hAnsi="Times New Roman"/>
                <w:b/>
                <w:bCs/>
                <w:kern w:val="0"/>
                <w:sz w:val="28"/>
                <w:szCs w:val="28"/>
              </w:rPr>
              <w:t>.</w:t>
            </w:r>
            <w:r w:rsidRPr="009F413E">
              <w:rPr>
                <w:rFonts w:ascii="Times New Roman" w:hAnsi="Times New Roman" w:hint="eastAsia"/>
                <w:b/>
                <w:bCs/>
                <w:kern w:val="0"/>
                <w:sz w:val="28"/>
                <w:szCs w:val="28"/>
              </w:rPr>
              <w:t>2</w:t>
            </w:r>
            <w:r w:rsidRPr="009F413E">
              <w:rPr>
                <w:rFonts w:ascii="Times New Roman" w:hAnsi="Times New Roman" w:hint="eastAsia"/>
                <w:b/>
                <w:bCs/>
                <w:kern w:val="0"/>
                <w:sz w:val="28"/>
                <w:szCs w:val="28"/>
              </w:rPr>
              <w:t>环境效益分析</w:t>
            </w:r>
          </w:p>
          <w:p w:rsidR="00A5572E" w:rsidRPr="009F413E" w:rsidRDefault="00C113FE" w:rsidP="00A5572E">
            <w:pPr>
              <w:autoSpaceDE w:val="0"/>
              <w:autoSpaceDN w:val="0"/>
              <w:spacing w:line="360" w:lineRule="auto"/>
              <w:jc w:val="left"/>
              <w:rPr>
                <w:rFonts w:ascii="Times New Roman" w:hAnsi="Times New Roman"/>
                <w:b/>
                <w:bCs/>
                <w:kern w:val="0"/>
                <w:sz w:val="24"/>
                <w:szCs w:val="24"/>
              </w:rPr>
            </w:pPr>
            <w:r w:rsidRPr="009F413E">
              <w:rPr>
                <w:rFonts w:ascii="Times New Roman" w:hAnsi="Times New Roman" w:hint="eastAsia"/>
                <w:b/>
                <w:bCs/>
                <w:kern w:val="0"/>
                <w:sz w:val="24"/>
                <w:szCs w:val="24"/>
              </w:rPr>
              <w:t>1</w:t>
            </w:r>
            <w:r w:rsidR="002701D4" w:rsidRPr="009F413E">
              <w:rPr>
                <w:rFonts w:ascii="Times New Roman" w:hAnsi="Times New Roman" w:hint="eastAsia"/>
                <w:b/>
                <w:bCs/>
                <w:kern w:val="0"/>
                <w:sz w:val="24"/>
                <w:szCs w:val="24"/>
              </w:rPr>
              <w:t>1</w:t>
            </w:r>
            <w:r w:rsidRPr="009F413E">
              <w:rPr>
                <w:rFonts w:ascii="Times New Roman" w:hAnsi="Times New Roman" w:hint="eastAsia"/>
                <w:b/>
                <w:bCs/>
                <w:kern w:val="0"/>
                <w:sz w:val="24"/>
                <w:szCs w:val="24"/>
              </w:rPr>
              <w:t>.2.1</w:t>
            </w:r>
            <w:r w:rsidRPr="009F413E">
              <w:rPr>
                <w:rFonts w:ascii="Times New Roman" w:hAnsi="Times New Roman" w:hint="eastAsia"/>
                <w:b/>
                <w:bCs/>
                <w:kern w:val="0"/>
                <w:sz w:val="24"/>
                <w:szCs w:val="24"/>
              </w:rPr>
              <w:t>环保措施效果分析</w:t>
            </w:r>
          </w:p>
          <w:p w:rsidR="00C113FE" w:rsidRPr="009F413E" w:rsidRDefault="00C113FE" w:rsidP="00C113FE">
            <w:pPr>
              <w:spacing w:line="360" w:lineRule="auto"/>
              <w:ind w:firstLineChars="200" w:firstLine="480"/>
              <w:rPr>
                <w:rFonts w:ascii="Times New Roman" w:hAnsi="Times New Roman"/>
                <w:sz w:val="24"/>
                <w:szCs w:val="24"/>
              </w:rPr>
            </w:pPr>
            <w:r w:rsidRPr="009F413E">
              <w:rPr>
                <w:rFonts w:ascii="Times New Roman" w:hAnsi="Times New Roman"/>
                <w:sz w:val="24"/>
                <w:szCs w:val="24"/>
              </w:rPr>
              <w:t>本工程的环境保护措施主要包括水环境保护、生态环境保护、水土保持、大气和声环境保护、生活垃圾处理等措施。措施实施效果分析见</w:t>
            </w:r>
            <w:r w:rsidR="009238C3" w:rsidRPr="009F413E">
              <w:rPr>
                <w:rFonts w:ascii="Times New Roman" w:hAnsi="Times New Roman" w:hint="eastAsia"/>
                <w:sz w:val="24"/>
                <w:szCs w:val="24"/>
              </w:rPr>
              <w:t>下表</w:t>
            </w:r>
            <w:r w:rsidRPr="009F413E">
              <w:rPr>
                <w:rFonts w:ascii="Times New Roman" w:hAnsi="Times New Roman"/>
                <w:sz w:val="24"/>
                <w:szCs w:val="24"/>
              </w:rPr>
              <w:t>。</w:t>
            </w:r>
          </w:p>
          <w:p w:rsidR="00C113FE" w:rsidRPr="009F413E" w:rsidRDefault="00C113FE" w:rsidP="00C113FE">
            <w:pPr>
              <w:jc w:val="center"/>
              <w:textAlignment w:val="baseline"/>
              <w:outlineLvl w:val="4"/>
              <w:rPr>
                <w:rFonts w:ascii="Times New Roman" w:hAnsi="Times New Roman"/>
                <w:b/>
                <w:bCs/>
                <w:snapToGrid w:val="0"/>
                <w:kern w:val="0"/>
                <w:sz w:val="24"/>
                <w:szCs w:val="24"/>
              </w:rPr>
            </w:pPr>
            <w:r w:rsidRPr="009F413E">
              <w:rPr>
                <w:rFonts w:ascii="Times New Roman" w:hAnsi="Times New Roman"/>
                <w:b/>
                <w:bCs/>
                <w:snapToGrid w:val="0"/>
                <w:kern w:val="0"/>
                <w:sz w:val="24"/>
                <w:szCs w:val="24"/>
              </w:rPr>
              <w:t>表</w:t>
            </w:r>
            <w:r w:rsidRPr="009F413E">
              <w:rPr>
                <w:rFonts w:ascii="Times New Roman" w:hAnsi="Times New Roman"/>
                <w:b/>
                <w:bCs/>
                <w:snapToGrid w:val="0"/>
                <w:kern w:val="0"/>
                <w:sz w:val="24"/>
                <w:szCs w:val="24"/>
              </w:rPr>
              <w:t>1</w:t>
            </w:r>
            <w:r w:rsidR="002701D4" w:rsidRPr="009F413E">
              <w:rPr>
                <w:rFonts w:ascii="Times New Roman" w:hAnsi="Times New Roman" w:hint="eastAsia"/>
                <w:b/>
                <w:bCs/>
                <w:snapToGrid w:val="0"/>
                <w:kern w:val="0"/>
                <w:sz w:val="24"/>
                <w:szCs w:val="24"/>
              </w:rPr>
              <w:t>1</w:t>
            </w:r>
            <w:r w:rsidRPr="009F413E">
              <w:rPr>
                <w:rFonts w:ascii="Times New Roman" w:hAnsi="Times New Roman"/>
                <w:b/>
                <w:bCs/>
                <w:snapToGrid w:val="0"/>
                <w:kern w:val="0"/>
                <w:sz w:val="24"/>
                <w:szCs w:val="24"/>
              </w:rPr>
              <w:t>.2-1</w:t>
            </w:r>
            <w:r w:rsidR="000F4DDD" w:rsidRPr="009F413E">
              <w:rPr>
                <w:rFonts w:ascii="Times New Roman" w:hAnsi="Times New Roman" w:hint="eastAsia"/>
                <w:b/>
                <w:bCs/>
                <w:snapToGrid w:val="0"/>
                <w:kern w:val="0"/>
                <w:sz w:val="24"/>
                <w:szCs w:val="24"/>
              </w:rPr>
              <w:t>通道三省坡风电场二期项目</w:t>
            </w:r>
            <w:r w:rsidRPr="009F413E">
              <w:rPr>
                <w:rFonts w:ascii="Times New Roman" w:hAnsi="Times New Roman"/>
                <w:b/>
                <w:bCs/>
                <w:snapToGrid w:val="0"/>
                <w:kern w:val="0"/>
                <w:sz w:val="24"/>
                <w:szCs w:val="24"/>
              </w:rPr>
              <w:t>风电场环保措施效果分析表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571"/>
              <w:gridCol w:w="821"/>
              <w:gridCol w:w="2221"/>
              <w:gridCol w:w="629"/>
              <w:gridCol w:w="2143"/>
              <w:gridCol w:w="1323"/>
              <w:gridCol w:w="568"/>
            </w:tblGrid>
            <w:tr w:rsidR="00EF4A17" w:rsidRPr="009F413E" w:rsidTr="00D379DB">
              <w:trPr>
                <w:cantSplit/>
                <w:trHeight w:val="340"/>
                <w:jc w:val="center"/>
              </w:trPr>
              <w:tc>
                <w:tcPr>
                  <w:tcW w:w="841" w:type="pct"/>
                  <w:gridSpan w:val="2"/>
                  <w:vAlign w:val="center"/>
                </w:tcPr>
                <w:p w:rsidR="00C113FE" w:rsidRPr="009F413E" w:rsidRDefault="00C113FE" w:rsidP="00C113FE">
                  <w:pPr>
                    <w:adjustRightInd w:val="0"/>
                    <w:snapToGrid w:val="0"/>
                    <w:jc w:val="center"/>
                    <w:rPr>
                      <w:rFonts w:ascii="Times New Roman" w:hAnsi="Times New Roman"/>
                      <w:szCs w:val="21"/>
                    </w:rPr>
                  </w:pPr>
                  <w:r w:rsidRPr="009F413E">
                    <w:rPr>
                      <w:rFonts w:ascii="Times New Roman" w:hAnsi="Times New Roman"/>
                      <w:szCs w:val="21"/>
                    </w:rPr>
                    <w:t>项目</w:t>
                  </w:r>
                </w:p>
              </w:tc>
              <w:tc>
                <w:tcPr>
                  <w:tcW w:w="1342" w:type="pct"/>
                  <w:vAlign w:val="center"/>
                </w:tcPr>
                <w:p w:rsidR="00C113FE" w:rsidRPr="009F413E" w:rsidRDefault="00C113FE" w:rsidP="00C113FE">
                  <w:pPr>
                    <w:adjustRightInd w:val="0"/>
                    <w:snapToGrid w:val="0"/>
                    <w:jc w:val="center"/>
                    <w:rPr>
                      <w:rFonts w:ascii="Times New Roman" w:hAnsi="Times New Roman"/>
                      <w:szCs w:val="21"/>
                    </w:rPr>
                  </w:pPr>
                  <w:r w:rsidRPr="009F413E">
                    <w:rPr>
                      <w:rFonts w:ascii="Times New Roman" w:hAnsi="Times New Roman"/>
                      <w:szCs w:val="21"/>
                    </w:rPr>
                    <w:t>采取措施前影响分析</w:t>
                  </w:r>
                </w:p>
              </w:tc>
              <w:tc>
                <w:tcPr>
                  <w:tcW w:w="380" w:type="pct"/>
                  <w:vAlign w:val="center"/>
                </w:tcPr>
                <w:p w:rsidR="00C113FE" w:rsidRPr="009F413E" w:rsidRDefault="00C113FE" w:rsidP="00C113FE">
                  <w:pPr>
                    <w:adjustRightInd w:val="0"/>
                    <w:snapToGrid w:val="0"/>
                    <w:jc w:val="center"/>
                    <w:rPr>
                      <w:rFonts w:ascii="Times New Roman" w:hAnsi="Times New Roman"/>
                      <w:szCs w:val="21"/>
                    </w:rPr>
                  </w:pPr>
                  <w:r w:rsidRPr="009F413E">
                    <w:rPr>
                      <w:rFonts w:ascii="Times New Roman" w:hAnsi="Times New Roman"/>
                      <w:szCs w:val="21"/>
                    </w:rPr>
                    <w:t>影响程度</w:t>
                  </w:r>
                </w:p>
              </w:tc>
              <w:tc>
                <w:tcPr>
                  <w:tcW w:w="1295" w:type="pct"/>
                  <w:vAlign w:val="center"/>
                </w:tcPr>
                <w:p w:rsidR="00C113FE" w:rsidRPr="009F413E" w:rsidRDefault="00C113FE" w:rsidP="00C113FE">
                  <w:pPr>
                    <w:adjustRightInd w:val="0"/>
                    <w:snapToGrid w:val="0"/>
                    <w:jc w:val="center"/>
                    <w:rPr>
                      <w:rFonts w:ascii="Times New Roman" w:hAnsi="Times New Roman"/>
                      <w:szCs w:val="21"/>
                    </w:rPr>
                  </w:pPr>
                  <w:r w:rsidRPr="009F413E">
                    <w:rPr>
                      <w:rFonts w:ascii="Times New Roman" w:hAnsi="Times New Roman"/>
                      <w:szCs w:val="21"/>
                    </w:rPr>
                    <w:t>采取的环保措施</w:t>
                  </w:r>
                </w:p>
                <w:p w:rsidR="00C113FE" w:rsidRPr="009F413E" w:rsidRDefault="00C113FE" w:rsidP="00C113FE">
                  <w:pPr>
                    <w:adjustRightInd w:val="0"/>
                    <w:snapToGrid w:val="0"/>
                    <w:jc w:val="center"/>
                    <w:rPr>
                      <w:rFonts w:ascii="Times New Roman" w:hAnsi="Times New Roman"/>
                      <w:szCs w:val="21"/>
                    </w:rPr>
                  </w:pPr>
                  <w:r w:rsidRPr="009F413E">
                    <w:rPr>
                      <w:rFonts w:ascii="Times New Roman" w:hAnsi="Times New Roman"/>
                      <w:szCs w:val="21"/>
                    </w:rPr>
                    <w:t>措施内容</w:t>
                  </w:r>
                </w:p>
              </w:tc>
              <w:tc>
                <w:tcPr>
                  <w:tcW w:w="799" w:type="pct"/>
                  <w:vAlign w:val="center"/>
                </w:tcPr>
                <w:p w:rsidR="00C113FE" w:rsidRPr="009F413E" w:rsidRDefault="00C113FE" w:rsidP="00C113FE">
                  <w:pPr>
                    <w:adjustRightInd w:val="0"/>
                    <w:snapToGrid w:val="0"/>
                    <w:jc w:val="center"/>
                    <w:rPr>
                      <w:rFonts w:ascii="Times New Roman" w:hAnsi="Times New Roman"/>
                      <w:szCs w:val="21"/>
                    </w:rPr>
                  </w:pPr>
                  <w:r w:rsidRPr="009F413E">
                    <w:rPr>
                      <w:rFonts w:ascii="Times New Roman" w:hAnsi="Times New Roman"/>
                      <w:szCs w:val="21"/>
                    </w:rPr>
                    <w:t>采取措施后</w:t>
                  </w:r>
                </w:p>
                <w:p w:rsidR="00C113FE" w:rsidRPr="009F413E" w:rsidRDefault="00C113FE" w:rsidP="00C113FE">
                  <w:pPr>
                    <w:adjustRightInd w:val="0"/>
                    <w:snapToGrid w:val="0"/>
                    <w:jc w:val="center"/>
                    <w:rPr>
                      <w:rFonts w:ascii="Times New Roman" w:hAnsi="Times New Roman"/>
                      <w:szCs w:val="21"/>
                    </w:rPr>
                  </w:pPr>
                  <w:r w:rsidRPr="009F413E">
                    <w:rPr>
                      <w:rFonts w:ascii="Times New Roman" w:hAnsi="Times New Roman"/>
                      <w:szCs w:val="21"/>
                    </w:rPr>
                    <w:t>影响分析</w:t>
                  </w:r>
                </w:p>
              </w:tc>
              <w:tc>
                <w:tcPr>
                  <w:tcW w:w="343" w:type="pct"/>
                  <w:vAlign w:val="center"/>
                </w:tcPr>
                <w:p w:rsidR="00C113FE" w:rsidRPr="009F413E" w:rsidRDefault="00C113FE" w:rsidP="00C113FE">
                  <w:pPr>
                    <w:adjustRightInd w:val="0"/>
                    <w:snapToGrid w:val="0"/>
                    <w:jc w:val="center"/>
                    <w:rPr>
                      <w:rFonts w:ascii="Times New Roman" w:hAnsi="Times New Roman"/>
                      <w:szCs w:val="21"/>
                    </w:rPr>
                  </w:pPr>
                  <w:r w:rsidRPr="009F413E">
                    <w:rPr>
                      <w:rFonts w:ascii="Times New Roman" w:hAnsi="Times New Roman"/>
                      <w:szCs w:val="21"/>
                    </w:rPr>
                    <w:t>效果</w:t>
                  </w:r>
                </w:p>
              </w:tc>
            </w:tr>
            <w:tr w:rsidR="00EF4A17" w:rsidRPr="009F413E" w:rsidTr="00D379DB">
              <w:trPr>
                <w:cantSplit/>
                <w:trHeight w:val="340"/>
                <w:jc w:val="center"/>
              </w:trPr>
              <w:tc>
                <w:tcPr>
                  <w:tcW w:w="345" w:type="pct"/>
                  <w:vMerge w:val="restart"/>
                  <w:vAlign w:val="center"/>
                </w:tcPr>
                <w:p w:rsidR="007A064C" w:rsidRPr="009F413E" w:rsidRDefault="007A064C" w:rsidP="00C113FE">
                  <w:pPr>
                    <w:adjustRightInd w:val="0"/>
                    <w:snapToGrid w:val="0"/>
                    <w:jc w:val="center"/>
                    <w:rPr>
                      <w:rFonts w:ascii="Times New Roman" w:hAnsi="Times New Roman"/>
                      <w:szCs w:val="21"/>
                    </w:rPr>
                  </w:pPr>
                  <w:r w:rsidRPr="009F413E">
                    <w:rPr>
                      <w:rFonts w:ascii="Times New Roman" w:hAnsi="Times New Roman"/>
                      <w:szCs w:val="21"/>
                    </w:rPr>
                    <w:t>施</w:t>
                  </w:r>
                </w:p>
                <w:p w:rsidR="007A064C" w:rsidRPr="009F413E" w:rsidRDefault="007A064C" w:rsidP="00C113FE">
                  <w:pPr>
                    <w:adjustRightInd w:val="0"/>
                    <w:snapToGrid w:val="0"/>
                    <w:jc w:val="center"/>
                    <w:rPr>
                      <w:rFonts w:ascii="Times New Roman" w:hAnsi="Times New Roman"/>
                      <w:szCs w:val="21"/>
                    </w:rPr>
                  </w:pPr>
                  <w:r w:rsidRPr="009F413E">
                    <w:rPr>
                      <w:rFonts w:ascii="Times New Roman" w:hAnsi="Times New Roman"/>
                      <w:szCs w:val="21"/>
                    </w:rPr>
                    <w:t>工</w:t>
                  </w:r>
                </w:p>
                <w:p w:rsidR="007A064C" w:rsidRPr="009F413E" w:rsidRDefault="007A064C" w:rsidP="00C113FE">
                  <w:pPr>
                    <w:adjustRightInd w:val="0"/>
                    <w:snapToGrid w:val="0"/>
                    <w:jc w:val="center"/>
                    <w:rPr>
                      <w:rFonts w:ascii="Times New Roman" w:hAnsi="Times New Roman"/>
                      <w:szCs w:val="21"/>
                    </w:rPr>
                  </w:pPr>
                  <w:r w:rsidRPr="009F413E">
                    <w:rPr>
                      <w:rFonts w:ascii="Times New Roman" w:hAnsi="Times New Roman"/>
                      <w:szCs w:val="21"/>
                    </w:rPr>
                    <w:t>期</w:t>
                  </w:r>
                </w:p>
              </w:tc>
              <w:tc>
                <w:tcPr>
                  <w:tcW w:w="496" w:type="pct"/>
                  <w:vAlign w:val="center"/>
                </w:tcPr>
                <w:p w:rsidR="007A064C" w:rsidRPr="009F413E" w:rsidRDefault="007A064C" w:rsidP="00C113FE">
                  <w:pPr>
                    <w:adjustRightInd w:val="0"/>
                    <w:snapToGrid w:val="0"/>
                    <w:jc w:val="center"/>
                    <w:rPr>
                      <w:rFonts w:ascii="Times New Roman" w:hAnsi="Times New Roman"/>
                      <w:szCs w:val="21"/>
                    </w:rPr>
                  </w:pPr>
                  <w:r w:rsidRPr="009F413E">
                    <w:rPr>
                      <w:rFonts w:ascii="Times New Roman" w:hAnsi="Times New Roman"/>
                      <w:szCs w:val="21"/>
                    </w:rPr>
                    <w:t>水环境</w:t>
                  </w:r>
                </w:p>
              </w:tc>
              <w:tc>
                <w:tcPr>
                  <w:tcW w:w="1342" w:type="pct"/>
                  <w:vAlign w:val="center"/>
                </w:tcPr>
                <w:p w:rsidR="007A064C" w:rsidRPr="009F413E" w:rsidRDefault="007A064C" w:rsidP="00A87E9B">
                  <w:pPr>
                    <w:adjustRightInd w:val="0"/>
                    <w:snapToGrid w:val="0"/>
                    <w:rPr>
                      <w:rFonts w:ascii="Times New Roman" w:hAnsi="Times New Roman"/>
                      <w:szCs w:val="21"/>
                    </w:rPr>
                  </w:pPr>
                  <w:r w:rsidRPr="009F413E">
                    <w:rPr>
                      <w:rFonts w:ascii="Times New Roman" w:hAnsi="Times New Roman"/>
                      <w:szCs w:val="21"/>
                    </w:rPr>
                    <w:t>施工期生产废水、生活污水对</w:t>
                  </w:r>
                  <w:r w:rsidR="00A87E9B">
                    <w:rPr>
                      <w:rFonts w:ascii="Times New Roman" w:hAnsi="Times New Roman" w:hint="eastAsia"/>
                      <w:szCs w:val="21"/>
                    </w:rPr>
                    <w:t>水环境</w:t>
                  </w:r>
                  <w:r w:rsidRPr="009F413E">
                    <w:rPr>
                      <w:rFonts w:ascii="Times New Roman" w:hAnsi="Times New Roman"/>
                      <w:szCs w:val="21"/>
                    </w:rPr>
                    <w:t>水质有影响，污染物主要是</w:t>
                  </w:r>
                  <w:r w:rsidRPr="009F413E">
                    <w:rPr>
                      <w:rFonts w:ascii="Times New Roman" w:hAnsi="Times New Roman"/>
                      <w:szCs w:val="21"/>
                    </w:rPr>
                    <w:t>SS</w:t>
                  </w:r>
                  <w:r w:rsidRPr="009F413E">
                    <w:rPr>
                      <w:rFonts w:ascii="Times New Roman" w:hAnsi="Times New Roman"/>
                      <w:szCs w:val="21"/>
                    </w:rPr>
                    <w:t>、</w:t>
                  </w:r>
                  <w:r w:rsidRPr="009F413E">
                    <w:rPr>
                      <w:rFonts w:ascii="Times New Roman" w:hAnsi="Times New Roman"/>
                      <w:szCs w:val="21"/>
                    </w:rPr>
                    <w:t>COD</w:t>
                  </w:r>
                  <w:r w:rsidRPr="009F413E">
                    <w:rPr>
                      <w:rFonts w:ascii="Times New Roman" w:hAnsi="Times New Roman"/>
                      <w:szCs w:val="21"/>
                    </w:rPr>
                    <w:t>、石油类</w:t>
                  </w:r>
                </w:p>
              </w:tc>
              <w:tc>
                <w:tcPr>
                  <w:tcW w:w="380" w:type="pct"/>
                  <w:vAlign w:val="center"/>
                </w:tcPr>
                <w:p w:rsidR="007A064C" w:rsidRPr="009F413E" w:rsidRDefault="007A064C" w:rsidP="00C113FE">
                  <w:pPr>
                    <w:adjustRightInd w:val="0"/>
                    <w:snapToGrid w:val="0"/>
                    <w:jc w:val="center"/>
                    <w:rPr>
                      <w:rFonts w:ascii="Times New Roman" w:hAnsi="Times New Roman"/>
                      <w:szCs w:val="21"/>
                    </w:rPr>
                  </w:pPr>
                  <w:r w:rsidRPr="009F413E">
                    <w:rPr>
                      <w:rFonts w:ascii="Times New Roman" w:hAnsi="Times New Roman"/>
                      <w:szCs w:val="21"/>
                    </w:rPr>
                    <w:t>-1D</w:t>
                  </w:r>
                </w:p>
              </w:tc>
              <w:tc>
                <w:tcPr>
                  <w:tcW w:w="1295" w:type="pct"/>
                  <w:vAlign w:val="center"/>
                </w:tcPr>
                <w:p w:rsidR="007A064C" w:rsidRPr="009F413E" w:rsidRDefault="007A064C" w:rsidP="00D379DB">
                  <w:pPr>
                    <w:adjustRightInd w:val="0"/>
                    <w:snapToGrid w:val="0"/>
                    <w:rPr>
                      <w:rFonts w:ascii="Times New Roman" w:hAnsi="Times New Roman"/>
                      <w:szCs w:val="21"/>
                    </w:rPr>
                  </w:pPr>
                  <w:r w:rsidRPr="009F413E">
                    <w:rPr>
                      <w:rFonts w:ascii="Times New Roman" w:hAnsi="Times New Roman"/>
                      <w:szCs w:val="21"/>
                    </w:rPr>
                    <w:t>生产废水采取沉淀加隔油池处理；生活污</w:t>
                  </w:r>
                  <w:r w:rsidRPr="009F413E">
                    <w:rPr>
                      <w:rFonts w:ascii="Times New Roman" w:hAnsi="Times New Roman" w:hint="eastAsia"/>
                      <w:szCs w:val="21"/>
                    </w:rPr>
                    <w:t>通过化粪池处理</w:t>
                  </w:r>
                </w:p>
              </w:tc>
              <w:tc>
                <w:tcPr>
                  <w:tcW w:w="799" w:type="pct"/>
                  <w:vAlign w:val="center"/>
                </w:tcPr>
                <w:p w:rsidR="007A064C" w:rsidRPr="009F413E" w:rsidRDefault="007A064C" w:rsidP="003A31BE">
                  <w:pPr>
                    <w:adjustRightInd w:val="0"/>
                    <w:snapToGrid w:val="0"/>
                    <w:rPr>
                      <w:rFonts w:ascii="Times New Roman" w:hAnsi="Times New Roman"/>
                      <w:spacing w:val="-4"/>
                      <w:szCs w:val="21"/>
                    </w:rPr>
                  </w:pPr>
                  <w:r w:rsidRPr="009F413E">
                    <w:rPr>
                      <w:rFonts w:ascii="Times New Roman" w:hAnsi="Times New Roman"/>
                      <w:spacing w:val="-4"/>
                      <w:szCs w:val="21"/>
                    </w:rPr>
                    <w:t>生产废水</w:t>
                  </w:r>
                  <w:r w:rsidRPr="009F413E">
                    <w:rPr>
                      <w:rFonts w:ascii="Times New Roman" w:hAnsi="Times New Roman" w:hint="eastAsia"/>
                      <w:spacing w:val="-4"/>
                      <w:szCs w:val="21"/>
                    </w:rPr>
                    <w:t>回用，</w:t>
                  </w:r>
                  <w:r w:rsidRPr="009F413E">
                    <w:rPr>
                      <w:rFonts w:ascii="Times New Roman" w:hAnsi="Times New Roman"/>
                      <w:spacing w:val="-4"/>
                      <w:szCs w:val="21"/>
                    </w:rPr>
                    <w:t>生活污水处理后</w:t>
                  </w:r>
                  <w:r w:rsidRPr="009F413E">
                    <w:rPr>
                      <w:rFonts w:ascii="Times New Roman" w:hAnsi="Times New Roman" w:hint="eastAsia"/>
                      <w:spacing w:val="-4"/>
                      <w:szCs w:val="21"/>
                    </w:rPr>
                    <w:t>用作</w:t>
                  </w:r>
                  <w:r w:rsidR="003A31BE">
                    <w:rPr>
                      <w:rFonts w:ascii="Times New Roman" w:hAnsi="Times New Roman" w:hint="eastAsia"/>
                      <w:spacing w:val="-4"/>
                      <w:szCs w:val="21"/>
                    </w:rPr>
                    <w:t>农田灌溉</w:t>
                  </w:r>
                </w:p>
              </w:tc>
              <w:tc>
                <w:tcPr>
                  <w:tcW w:w="343" w:type="pct"/>
                  <w:vAlign w:val="center"/>
                </w:tcPr>
                <w:p w:rsidR="007A064C" w:rsidRPr="009F413E" w:rsidRDefault="007A064C" w:rsidP="00C113FE">
                  <w:pPr>
                    <w:adjustRightInd w:val="0"/>
                    <w:snapToGrid w:val="0"/>
                    <w:jc w:val="center"/>
                    <w:rPr>
                      <w:rFonts w:ascii="Times New Roman" w:hAnsi="Times New Roman"/>
                      <w:szCs w:val="21"/>
                    </w:rPr>
                  </w:pPr>
                  <w:r w:rsidRPr="009F413E">
                    <w:rPr>
                      <w:rFonts w:ascii="Times New Roman" w:hAnsi="Times New Roman"/>
                      <w:szCs w:val="21"/>
                    </w:rPr>
                    <w:t>0C</w:t>
                  </w:r>
                </w:p>
              </w:tc>
            </w:tr>
            <w:tr w:rsidR="00EF4A17" w:rsidRPr="009F413E" w:rsidTr="00D379DB">
              <w:trPr>
                <w:cantSplit/>
                <w:trHeight w:val="340"/>
                <w:jc w:val="center"/>
              </w:trPr>
              <w:tc>
                <w:tcPr>
                  <w:tcW w:w="345" w:type="pct"/>
                  <w:vMerge/>
                  <w:vAlign w:val="center"/>
                </w:tcPr>
                <w:p w:rsidR="007A064C" w:rsidRPr="009F413E" w:rsidRDefault="007A064C" w:rsidP="00C113FE">
                  <w:pPr>
                    <w:adjustRightInd w:val="0"/>
                    <w:snapToGrid w:val="0"/>
                    <w:jc w:val="center"/>
                    <w:rPr>
                      <w:rFonts w:ascii="Times New Roman" w:hAnsi="Times New Roman"/>
                      <w:szCs w:val="21"/>
                    </w:rPr>
                  </w:pPr>
                </w:p>
              </w:tc>
              <w:tc>
                <w:tcPr>
                  <w:tcW w:w="496" w:type="pct"/>
                  <w:vAlign w:val="center"/>
                </w:tcPr>
                <w:p w:rsidR="007A064C" w:rsidRPr="009F413E" w:rsidRDefault="007A064C" w:rsidP="00C113FE">
                  <w:pPr>
                    <w:adjustRightInd w:val="0"/>
                    <w:snapToGrid w:val="0"/>
                    <w:jc w:val="center"/>
                    <w:rPr>
                      <w:rFonts w:ascii="Times New Roman" w:hAnsi="Times New Roman"/>
                      <w:szCs w:val="21"/>
                    </w:rPr>
                  </w:pPr>
                  <w:r w:rsidRPr="009F413E">
                    <w:rPr>
                      <w:rFonts w:ascii="Times New Roman" w:hAnsi="Times New Roman"/>
                      <w:szCs w:val="21"/>
                    </w:rPr>
                    <w:t>大气</w:t>
                  </w:r>
                </w:p>
                <w:p w:rsidR="007A064C" w:rsidRPr="009F413E" w:rsidRDefault="007A064C" w:rsidP="00C113FE">
                  <w:pPr>
                    <w:adjustRightInd w:val="0"/>
                    <w:snapToGrid w:val="0"/>
                    <w:jc w:val="center"/>
                    <w:rPr>
                      <w:rFonts w:ascii="Times New Roman" w:hAnsi="Times New Roman"/>
                      <w:szCs w:val="21"/>
                    </w:rPr>
                  </w:pPr>
                  <w:r w:rsidRPr="009F413E">
                    <w:rPr>
                      <w:rFonts w:ascii="Times New Roman" w:hAnsi="Times New Roman"/>
                      <w:szCs w:val="21"/>
                    </w:rPr>
                    <w:t>环境</w:t>
                  </w:r>
                </w:p>
              </w:tc>
              <w:tc>
                <w:tcPr>
                  <w:tcW w:w="1342" w:type="pct"/>
                  <w:vAlign w:val="center"/>
                </w:tcPr>
                <w:p w:rsidR="007A064C" w:rsidRPr="009F413E" w:rsidRDefault="007A064C" w:rsidP="00C113FE">
                  <w:pPr>
                    <w:adjustRightInd w:val="0"/>
                    <w:snapToGrid w:val="0"/>
                    <w:rPr>
                      <w:rFonts w:ascii="Times New Roman" w:hAnsi="Times New Roman"/>
                      <w:szCs w:val="21"/>
                    </w:rPr>
                  </w:pPr>
                  <w:r w:rsidRPr="009F413E">
                    <w:rPr>
                      <w:rFonts w:ascii="Times New Roman" w:hAnsi="Times New Roman"/>
                      <w:szCs w:val="21"/>
                    </w:rPr>
                    <w:t>施工期的爆破及机械设备和车辆运行产生的有害气体和</w:t>
                  </w:r>
                  <w:r w:rsidRPr="009F413E">
                    <w:rPr>
                      <w:rFonts w:ascii="Times New Roman" w:hAnsi="Times New Roman"/>
                      <w:szCs w:val="21"/>
                    </w:rPr>
                    <w:t>TSP</w:t>
                  </w:r>
                  <w:r w:rsidRPr="009F413E">
                    <w:rPr>
                      <w:rFonts w:ascii="Times New Roman" w:hAnsi="Times New Roman"/>
                      <w:szCs w:val="21"/>
                    </w:rPr>
                    <w:t>对运输道路两侧居民有影响</w:t>
                  </w:r>
                </w:p>
              </w:tc>
              <w:tc>
                <w:tcPr>
                  <w:tcW w:w="380" w:type="pct"/>
                  <w:vAlign w:val="center"/>
                </w:tcPr>
                <w:p w:rsidR="007A064C" w:rsidRPr="009F413E" w:rsidRDefault="007A064C" w:rsidP="00C113FE">
                  <w:pPr>
                    <w:adjustRightInd w:val="0"/>
                    <w:snapToGrid w:val="0"/>
                    <w:jc w:val="center"/>
                    <w:rPr>
                      <w:rFonts w:ascii="Times New Roman" w:hAnsi="Times New Roman"/>
                      <w:szCs w:val="21"/>
                    </w:rPr>
                  </w:pPr>
                  <w:r w:rsidRPr="009F413E">
                    <w:rPr>
                      <w:rFonts w:ascii="Times New Roman" w:hAnsi="Times New Roman"/>
                      <w:szCs w:val="21"/>
                    </w:rPr>
                    <w:t>-2D</w:t>
                  </w:r>
                </w:p>
              </w:tc>
              <w:tc>
                <w:tcPr>
                  <w:tcW w:w="1295" w:type="pct"/>
                  <w:vAlign w:val="center"/>
                </w:tcPr>
                <w:p w:rsidR="007A064C" w:rsidRPr="009F413E" w:rsidRDefault="007A064C" w:rsidP="00D379DB">
                  <w:pPr>
                    <w:adjustRightInd w:val="0"/>
                    <w:snapToGrid w:val="0"/>
                    <w:rPr>
                      <w:rFonts w:ascii="Times New Roman" w:hAnsi="Times New Roman"/>
                      <w:szCs w:val="21"/>
                    </w:rPr>
                  </w:pPr>
                  <w:r w:rsidRPr="009F413E">
                    <w:rPr>
                      <w:rFonts w:ascii="Times New Roman" w:hAnsi="Times New Roman"/>
                      <w:szCs w:val="21"/>
                    </w:rPr>
                    <w:t>洒水降尘，控制源强，优化施工工艺</w:t>
                  </w:r>
                </w:p>
              </w:tc>
              <w:tc>
                <w:tcPr>
                  <w:tcW w:w="799" w:type="pct"/>
                  <w:vAlign w:val="center"/>
                </w:tcPr>
                <w:p w:rsidR="007A064C" w:rsidRPr="009F413E" w:rsidRDefault="007A064C" w:rsidP="00C113FE">
                  <w:pPr>
                    <w:adjustRightInd w:val="0"/>
                    <w:snapToGrid w:val="0"/>
                    <w:rPr>
                      <w:rFonts w:ascii="Times New Roman" w:hAnsi="Times New Roman"/>
                      <w:szCs w:val="21"/>
                    </w:rPr>
                  </w:pPr>
                  <w:r w:rsidRPr="009F413E">
                    <w:rPr>
                      <w:rFonts w:ascii="Times New Roman" w:hAnsi="Times New Roman"/>
                      <w:szCs w:val="21"/>
                    </w:rPr>
                    <w:t>减小对大气环境的污染</w:t>
                  </w:r>
                </w:p>
              </w:tc>
              <w:tc>
                <w:tcPr>
                  <w:tcW w:w="343" w:type="pct"/>
                  <w:vAlign w:val="center"/>
                </w:tcPr>
                <w:p w:rsidR="007A064C" w:rsidRPr="009F413E" w:rsidRDefault="007A064C" w:rsidP="00C113FE">
                  <w:pPr>
                    <w:adjustRightInd w:val="0"/>
                    <w:snapToGrid w:val="0"/>
                    <w:jc w:val="center"/>
                    <w:rPr>
                      <w:rFonts w:ascii="Times New Roman" w:hAnsi="Times New Roman"/>
                      <w:szCs w:val="21"/>
                    </w:rPr>
                  </w:pPr>
                  <w:r w:rsidRPr="009F413E">
                    <w:rPr>
                      <w:rFonts w:ascii="Times New Roman" w:hAnsi="Times New Roman"/>
                      <w:szCs w:val="21"/>
                    </w:rPr>
                    <w:t>-1D</w:t>
                  </w:r>
                </w:p>
              </w:tc>
            </w:tr>
            <w:tr w:rsidR="00EF4A17" w:rsidRPr="009F413E" w:rsidTr="00D379DB">
              <w:trPr>
                <w:cantSplit/>
                <w:trHeight w:val="340"/>
                <w:jc w:val="center"/>
              </w:trPr>
              <w:tc>
                <w:tcPr>
                  <w:tcW w:w="345" w:type="pct"/>
                  <w:vMerge/>
                  <w:vAlign w:val="center"/>
                </w:tcPr>
                <w:p w:rsidR="007A064C" w:rsidRPr="009F413E" w:rsidRDefault="007A064C" w:rsidP="00C113FE">
                  <w:pPr>
                    <w:adjustRightInd w:val="0"/>
                    <w:snapToGrid w:val="0"/>
                    <w:jc w:val="center"/>
                    <w:rPr>
                      <w:rFonts w:ascii="Times New Roman" w:hAnsi="Times New Roman"/>
                      <w:szCs w:val="21"/>
                    </w:rPr>
                  </w:pPr>
                </w:p>
              </w:tc>
              <w:tc>
                <w:tcPr>
                  <w:tcW w:w="496" w:type="pct"/>
                  <w:vAlign w:val="center"/>
                </w:tcPr>
                <w:p w:rsidR="007A064C" w:rsidRPr="009F413E" w:rsidRDefault="007A064C" w:rsidP="00C113FE">
                  <w:pPr>
                    <w:adjustRightInd w:val="0"/>
                    <w:snapToGrid w:val="0"/>
                    <w:jc w:val="center"/>
                    <w:rPr>
                      <w:rFonts w:ascii="Times New Roman" w:hAnsi="Times New Roman"/>
                      <w:szCs w:val="21"/>
                    </w:rPr>
                  </w:pPr>
                  <w:r w:rsidRPr="009F413E">
                    <w:rPr>
                      <w:rFonts w:ascii="Times New Roman" w:hAnsi="Times New Roman"/>
                      <w:szCs w:val="21"/>
                    </w:rPr>
                    <w:t>声环境</w:t>
                  </w:r>
                </w:p>
              </w:tc>
              <w:tc>
                <w:tcPr>
                  <w:tcW w:w="1342" w:type="pct"/>
                  <w:vAlign w:val="center"/>
                </w:tcPr>
                <w:p w:rsidR="007A064C" w:rsidRPr="009F413E" w:rsidRDefault="007A064C" w:rsidP="00C113FE">
                  <w:pPr>
                    <w:adjustRightInd w:val="0"/>
                    <w:snapToGrid w:val="0"/>
                    <w:rPr>
                      <w:rFonts w:ascii="Times New Roman" w:hAnsi="Times New Roman"/>
                      <w:spacing w:val="10"/>
                      <w:szCs w:val="21"/>
                    </w:rPr>
                  </w:pPr>
                  <w:r w:rsidRPr="009F413E">
                    <w:rPr>
                      <w:rFonts w:ascii="Times New Roman" w:hAnsi="Times New Roman"/>
                      <w:spacing w:val="10"/>
                      <w:szCs w:val="21"/>
                    </w:rPr>
                    <w:t>机械设备和车辆运行噪声对运输道路两侧居民有影响</w:t>
                  </w:r>
                </w:p>
              </w:tc>
              <w:tc>
                <w:tcPr>
                  <w:tcW w:w="380" w:type="pct"/>
                  <w:vAlign w:val="center"/>
                </w:tcPr>
                <w:p w:rsidR="007A064C" w:rsidRPr="009F413E" w:rsidRDefault="007A064C" w:rsidP="00C113FE">
                  <w:pPr>
                    <w:adjustRightInd w:val="0"/>
                    <w:snapToGrid w:val="0"/>
                    <w:jc w:val="center"/>
                    <w:rPr>
                      <w:rFonts w:ascii="Times New Roman" w:hAnsi="Times New Roman"/>
                      <w:szCs w:val="21"/>
                    </w:rPr>
                  </w:pPr>
                  <w:r w:rsidRPr="009F413E">
                    <w:rPr>
                      <w:rFonts w:ascii="Times New Roman" w:hAnsi="Times New Roman"/>
                      <w:szCs w:val="21"/>
                    </w:rPr>
                    <w:t>-2D</w:t>
                  </w:r>
                </w:p>
              </w:tc>
              <w:tc>
                <w:tcPr>
                  <w:tcW w:w="1295" w:type="pct"/>
                  <w:vAlign w:val="center"/>
                </w:tcPr>
                <w:p w:rsidR="007A064C" w:rsidRPr="009F413E" w:rsidRDefault="007A064C" w:rsidP="00C113FE">
                  <w:pPr>
                    <w:adjustRightInd w:val="0"/>
                    <w:snapToGrid w:val="0"/>
                    <w:rPr>
                      <w:rFonts w:ascii="Times New Roman" w:hAnsi="Times New Roman"/>
                      <w:spacing w:val="10"/>
                      <w:szCs w:val="21"/>
                    </w:rPr>
                  </w:pPr>
                  <w:r w:rsidRPr="009F413E">
                    <w:rPr>
                      <w:rFonts w:ascii="Times New Roman" w:hAnsi="Times New Roman"/>
                      <w:spacing w:val="10"/>
                      <w:szCs w:val="21"/>
                    </w:rPr>
                    <w:t>采取低噪声工艺和设备，禁止夜间爆破、禁止大声鸣笛、限制车速</w:t>
                  </w:r>
                </w:p>
              </w:tc>
              <w:tc>
                <w:tcPr>
                  <w:tcW w:w="799" w:type="pct"/>
                  <w:vAlign w:val="center"/>
                </w:tcPr>
                <w:p w:rsidR="007A064C" w:rsidRPr="009F413E" w:rsidRDefault="007A064C" w:rsidP="00C113FE">
                  <w:pPr>
                    <w:adjustRightInd w:val="0"/>
                    <w:snapToGrid w:val="0"/>
                    <w:rPr>
                      <w:rFonts w:ascii="Times New Roman" w:hAnsi="Times New Roman"/>
                      <w:szCs w:val="21"/>
                    </w:rPr>
                  </w:pPr>
                  <w:r w:rsidRPr="009F413E">
                    <w:rPr>
                      <w:rFonts w:ascii="Times New Roman" w:hAnsi="Times New Roman"/>
                      <w:szCs w:val="21"/>
                    </w:rPr>
                    <w:t>减小对道路两侧居民的影响</w:t>
                  </w:r>
                </w:p>
              </w:tc>
              <w:tc>
                <w:tcPr>
                  <w:tcW w:w="343" w:type="pct"/>
                  <w:vAlign w:val="center"/>
                </w:tcPr>
                <w:p w:rsidR="007A064C" w:rsidRPr="009F413E" w:rsidRDefault="007A064C" w:rsidP="00C113FE">
                  <w:pPr>
                    <w:adjustRightInd w:val="0"/>
                    <w:snapToGrid w:val="0"/>
                    <w:jc w:val="center"/>
                    <w:rPr>
                      <w:rFonts w:ascii="Times New Roman" w:hAnsi="Times New Roman"/>
                      <w:szCs w:val="21"/>
                    </w:rPr>
                  </w:pPr>
                  <w:r w:rsidRPr="009F413E">
                    <w:rPr>
                      <w:rFonts w:ascii="Times New Roman" w:hAnsi="Times New Roman"/>
                      <w:szCs w:val="21"/>
                    </w:rPr>
                    <w:t>-1D</w:t>
                  </w:r>
                </w:p>
              </w:tc>
            </w:tr>
            <w:tr w:rsidR="00EF4A17" w:rsidRPr="009F413E" w:rsidTr="00D379DB">
              <w:trPr>
                <w:cantSplit/>
                <w:trHeight w:val="340"/>
                <w:jc w:val="center"/>
              </w:trPr>
              <w:tc>
                <w:tcPr>
                  <w:tcW w:w="345" w:type="pct"/>
                  <w:vMerge/>
                  <w:vAlign w:val="center"/>
                </w:tcPr>
                <w:p w:rsidR="007A064C" w:rsidRPr="009F413E" w:rsidRDefault="007A064C" w:rsidP="00C113FE">
                  <w:pPr>
                    <w:adjustRightInd w:val="0"/>
                    <w:snapToGrid w:val="0"/>
                    <w:jc w:val="center"/>
                    <w:rPr>
                      <w:rFonts w:ascii="Times New Roman" w:hAnsi="Times New Roman"/>
                      <w:szCs w:val="21"/>
                    </w:rPr>
                  </w:pPr>
                </w:p>
              </w:tc>
              <w:tc>
                <w:tcPr>
                  <w:tcW w:w="496" w:type="pct"/>
                  <w:vAlign w:val="center"/>
                </w:tcPr>
                <w:p w:rsidR="007A064C" w:rsidRPr="009F413E" w:rsidRDefault="007A064C" w:rsidP="00C113FE">
                  <w:pPr>
                    <w:adjustRightInd w:val="0"/>
                    <w:snapToGrid w:val="0"/>
                    <w:jc w:val="center"/>
                    <w:rPr>
                      <w:rFonts w:ascii="Times New Roman" w:hAnsi="Times New Roman"/>
                      <w:szCs w:val="21"/>
                    </w:rPr>
                  </w:pPr>
                  <w:r w:rsidRPr="009F413E">
                    <w:rPr>
                      <w:rFonts w:ascii="Times New Roman" w:hAnsi="Times New Roman"/>
                      <w:szCs w:val="21"/>
                    </w:rPr>
                    <w:t>生活</w:t>
                  </w:r>
                </w:p>
                <w:p w:rsidR="007A064C" w:rsidRPr="009F413E" w:rsidRDefault="007A064C" w:rsidP="00C113FE">
                  <w:pPr>
                    <w:adjustRightInd w:val="0"/>
                    <w:snapToGrid w:val="0"/>
                    <w:jc w:val="center"/>
                    <w:rPr>
                      <w:rFonts w:ascii="Times New Roman" w:hAnsi="Times New Roman"/>
                      <w:szCs w:val="21"/>
                    </w:rPr>
                  </w:pPr>
                  <w:r w:rsidRPr="009F413E">
                    <w:rPr>
                      <w:rFonts w:ascii="Times New Roman" w:hAnsi="Times New Roman"/>
                      <w:szCs w:val="21"/>
                    </w:rPr>
                    <w:t>垃圾</w:t>
                  </w:r>
                </w:p>
              </w:tc>
              <w:tc>
                <w:tcPr>
                  <w:tcW w:w="1342" w:type="pct"/>
                  <w:vAlign w:val="center"/>
                </w:tcPr>
                <w:p w:rsidR="007A064C" w:rsidRPr="009F413E" w:rsidRDefault="007A064C" w:rsidP="007F34FA">
                  <w:pPr>
                    <w:adjustRightInd w:val="0"/>
                    <w:snapToGrid w:val="0"/>
                    <w:rPr>
                      <w:rFonts w:ascii="Times New Roman" w:hAnsi="Times New Roman"/>
                      <w:szCs w:val="21"/>
                    </w:rPr>
                  </w:pPr>
                  <w:r w:rsidRPr="009F413E">
                    <w:rPr>
                      <w:rFonts w:ascii="Times New Roman" w:hAnsi="Times New Roman"/>
                      <w:szCs w:val="21"/>
                    </w:rPr>
                    <w:t>生活垃圾乱堆乱放对水质和环境卫生有影响</w:t>
                  </w:r>
                  <w:r w:rsidRPr="009F413E">
                    <w:rPr>
                      <w:rFonts w:ascii="Times New Roman" w:hAnsi="Times New Roman" w:hint="eastAsia"/>
                      <w:szCs w:val="21"/>
                    </w:rPr>
                    <w:t>；施工弃土随意丢弃对环境有影响</w:t>
                  </w:r>
                </w:p>
              </w:tc>
              <w:tc>
                <w:tcPr>
                  <w:tcW w:w="380" w:type="pct"/>
                  <w:vAlign w:val="center"/>
                </w:tcPr>
                <w:p w:rsidR="007A064C" w:rsidRPr="009F413E" w:rsidRDefault="007A064C" w:rsidP="00C113FE">
                  <w:pPr>
                    <w:adjustRightInd w:val="0"/>
                    <w:snapToGrid w:val="0"/>
                    <w:jc w:val="center"/>
                    <w:rPr>
                      <w:rFonts w:ascii="Times New Roman" w:hAnsi="Times New Roman"/>
                      <w:szCs w:val="21"/>
                    </w:rPr>
                  </w:pPr>
                  <w:r w:rsidRPr="009F413E">
                    <w:rPr>
                      <w:rFonts w:ascii="Times New Roman" w:hAnsi="Times New Roman"/>
                      <w:szCs w:val="21"/>
                    </w:rPr>
                    <w:t>-1D</w:t>
                  </w:r>
                </w:p>
              </w:tc>
              <w:tc>
                <w:tcPr>
                  <w:tcW w:w="1295" w:type="pct"/>
                  <w:vAlign w:val="center"/>
                </w:tcPr>
                <w:p w:rsidR="007A064C" w:rsidRPr="009F413E" w:rsidRDefault="007A064C" w:rsidP="007F34FA">
                  <w:pPr>
                    <w:adjustRightInd w:val="0"/>
                    <w:snapToGrid w:val="0"/>
                    <w:rPr>
                      <w:rFonts w:ascii="Times New Roman" w:hAnsi="Times New Roman"/>
                      <w:szCs w:val="21"/>
                    </w:rPr>
                  </w:pPr>
                  <w:r w:rsidRPr="009F413E">
                    <w:rPr>
                      <w:rFonts w:ascii="Times New Roman" w:hAnsi="Times New Roman"/>
                      <w:szCs w:val="21"/>
                    </w:rPr>
                    <w:t>生活垃圾定期清运，</w:t>
                  </w:r>
                  <w:r w:rsidRPr="009F413E">
                    <w:rPr>
                      <w:rFonts w:ascii="Times New Roman" w:hAnsi="Times New Roman" w:hint="eastAsia"/>
                      <w:szCs w:val="21"/>
                    </w:rPr>
                    <w:t>施工弃土运送至弃渣场</w:t>
                  </w:r>
                </w:p>
              </w:tc>
              <w:tc>
                <w:tcPr>
                  <w:tcW w:w="799" w:type="pct"/>
                  <w:vAlign w:val="center"/>
                </w:tcPr>
                <w:p w:rsidR="007A064C" w:rsidRPr="009F413E" w:rsidRDefault="007A064C" w:rsidP="00C113FE">
                  <w:pPr>
                    <w:adjustRightInd w:val="0"/>
                    <w:snapToGrid w:val="0"/>
                    <w:rPr>
                      <w:rFonts w:ascii="Times New Roman" w:hAnsi="Times New Roman"/>
                      <w:spacing w:val="-6"/>
                      <w:szCs w:val="21"/>
                    </w:rPr>
                  </w:pPr>
                  <w:r w:rsidRPr="009F413E">
                    <w:rPr>
                      <w:rFonts w:ascii="Times New Roman" w:hAnsi="Times New Roman"/>
                      <w:spacing w:val="-6"/>
                      <w:szCs w:val="21"/>
                    </w:rPr>
                    <w:t>基本减免影响</w:t>
                  </w:r>
                </w:p>
              </w:tc>
              <w:tc>
                <w:tcPr>
                  <w:tcW w:w="343" w:type="pct"/>
                  <w:vAlign w:val="center"/>
                </w:tcPr>
                <w:p w:rsidR="007A064C" w:rsidRPr="009F413E" w:rsidRDefault="007A064C" w:rsidP="00C113FE">
                  <w:pPr>
                    <w:adjustRightInd w:val="0"/>
                    <w:snapToGrid w:val="0"/>
                    <w:jc w:val="center"/>
                    <w:rPr>
                      <w:rFonts w:ascii="Times New Roman" w:hAnsi="Times New Roman"/>
                      <w:szCs w:val="21"/>
                    </w:rPr>
                  </w:pPr>
                  <w:r w:rsidRPr="009F413E">
                    <w:rPr>
                      <w:rFonts w:ascii="Times New Roman" w:hAnsi="Times New Roman"/>
                      <w:szCs w:val="21"/>
                    </w:rPr>
                    <w:t>0C</w:t>
                  </w:r>
                </w:p>
              </w:tc>
            </w:tr>
            <w:tr w:rsidR="00EF4A17" w:rsidRPr="009F413E" w:rsidTr="00D379DB">
              <w:trPr>
                <w:cantSplit/>
                <w:trHeight w:val="340"/>
                <w:jc w:val="center"/>
              </w:trPr>
              <w:tc>
                <w:tcPr>
                  <w:tcW w:w="345" w:type="pct"/>
                  <w:vMerge/>
                  <w:vAlign w:val="center"/>
                </w:tcPr>
                <w:p w:rsidR="007A064C" w:rsidRPr="009F413E" w:rsidRDefault="007A064C" w:rsidP="00C113FE">
                  <w:pPr>
                    <w:adjustRightInd w:val="0"/>
                    <w:snapToGrid w:val="0"/>
                    <w:jc w:val="center"/>
                    <w:rPr>
                      <w:rFonts w:ascii="Times New Roman" w:hAnsi="Times New Roman"/>
                      <w:szCs w:val="21"/>
                    </w:rPr>
                  </w:pPr>
                </w:p>
              </w:tc>
              <w:tc>
                <w:tcPr>
                  <w:tcW w:w="496" w:type="pct"/>
                  <w:vMerge w:val="restart"/>
                  <w:vAlign w:val="center"/>
                </w:tcPr>
                <w:p w:rsidR="007A064C" w:rsidRPr="009F413E" w:rsidRDefault="007A064C" w:rsidP="00C113FE">
                  <w:pPr>
                    <w:adjustRightInd w:val="0"/>
                    <w:snapToGrid w:val="0"/>
                    <w:jc w:val="center"/>
                    <w:rPr>
                      <w:rFonts w:ascii="Times New Roman" w:hAnsi="Times New Roman"/>
                      <w:szCs w:val="21"/>
                    </w:rPr>
                  </w:pPr>
                  <w:r w:rsidRPr="009F413E">
                    <w:rPr>
                      <w:rFonts w:ascii="Times New Roman" w:hAnsi="Times New Roman" w:hint="eastAsia"/>
                      <w:szCs w:val="21"/>
                    </w:rPr>
                    <w:t>生态环境</w:t>
                  </w:r>
                </w:p>
              </w:tc>
              <w:tc>
                <w:tcPr>
                  <w:tcW w:w="1342" w:type="pct"/>
                  <w:vAlign w:val="center"/>
                </w:tcPr>
                <w:p w:rsidR="007A064C" w:rsidRPr="009F413E" w:rsidRDefault="007A064C" w:rsidP="00C113FE">
                  <w:pPr>
                    <w:adjustRightInd w:val="0"/>
                    <w:snapToGrid w:val="0"/>
                    <w:rPr>
                      <w:rFonts w:ascii="Times New Roman" w:hAnsi="Times New Roman"/>
                      <w:szCs w:val="21"/>
                    </w:rPr>
                  </w:pPr>
                  <w:r w:rsidRPr="009F413E">
                    <w:rPr>
                      <w:rFonts w:ascii="Times New Roman" w:hAnsi="Times New Roman" w:hint="eastAsia"/>
                      <w:szCs w:val="21"/>
                    </w:rPr>
                    <w:t>施工占地、弃渣，对区域植被和动物生境有影响</w:t>
                  </w:r>
                </w:p>
              </w:tc>
              <w:tc>
                <w:tcPr>
                  <w:tcW w:w="380" w:type="pct"/>
                  <w:vAlign w:val="center"/>
                </w:tcPr>
                <w:p w:rsidR="007A064C" w:rsidRPr="009F413E" w:rsidRDefault="007A064C" w:rsidP="00C113FE">
                  <w:pPr>
                    <w:adjustRightInd w:val="0"/>
                    <w:snapToGrid w:val="0"/>
                    <w:jc w:val="center"/>
                    <w:rPr>
                      <w:rFonts w:ascii="Times New Roman" w:hAnsi="Times New Roman"/>
                      <w:szCs w:val="21"/>
                    </w:rPr>
                  </w:pPr>
                  <w:r w:rsidRPr="009F413E">
                    <w:rPr>
                      <w:rFonts w:ascii="Times New Roman" w:hAnsi="Times New Roman" w:hint="eastAsia"/>
                      <w:szCs w:val="21"/>
                    </w:rPr>
                    <w:t>-2D</w:t>
                  </w:r>
                </w:p>
              </w:tc>
              <w:tc>
                <w:tcPr>
                  <w:tcW w:w="1295" w:type="pct"/>
                  <w:vAlign w:val="center"/>
                </w:tcPr>
                <w:p w:rsidR="007A064C" w:rsidRPr="009F413E" w:rsidRDefault="007A064C" w:rsidP="00C113FE">
                  <w:pPr>
                    <w:adjustRightInd w:val="0"/>
                    <w:snapToGrid w:val="0"/>
                    <w:rPr>
                      <w:rFonts w:ascii="Times New Roman" w:hAnsi="Times New Roman"/>
                      <w:szCs w:val="21"/>
                    </w:rPr>
                  </w:pPr>
                  <w:r w:rsidRPr="009F413E">
                    <w:rPr>
                      <w:rFonts w:ascii="Times New Roman" w:hAnsi="Times New Roman" w:hint="eastAsia"/>
                      <w:szCs w:val="21"/>
                    </w:rPr>
                    <w:t>加强施工人员的环保意识教育和宣传；核实调查、恢复措施</w:t>
                  </w:r>
                </w:p>
              </w:tc>
              <w:tc>
                <w:tcPr>
                  <w:tcW w:w="799" w:type="pct"/>
                  <w:vAlign w:val="center"/>
                </w:tcPr>
                <w:p w:rsidR="007A064C" w:rsidRPr="009F413E" w:rsidRDefault="007A064C" w:rsidP="00C113FE">
                  <w:pPr>
                    <w:adjustRightInd w:val="0"/>
                    <w:snapToGrid w:val="0"/>
                    <w:rPr>
                      <w:rFonts w:ascii="Times New Roman" w:hAnsi="Times New Roman"/>
                      <w:spacing w:val="10"/>
                      <w:szCs w:val="21"/>
                    </w:rPr>
                  </w:pPr>
                  <w:r w:rsidRPr="009F413E">
                    <w:rPr>
                      <w:rFonts w:ascii="Times New Roman" w:hAnsi="Times New Roman" w:hint="eastAsia"/>
                      <w:spacing w:val="10"/>
                      <w:szCs w:val="21"/>
                    </w:rPr>
                    <w:t>有效减少植被破坏，保护国家重点保护动物</w:t>
                  </w:r>
                </w:p>
              </w:tc>
              <w:tc>
                <w:tcPr>
                  <w:tcW w:w="343" w:type="pct"/>
                  <w:vAlign w:val="center"/>
                </w:tcPr>
                <w:p w:rsidR="007A064C" w:rsidRPr="009F413E" w:rsidRDefault="007A064C" w:rsidP="00C113FE">
                  <w:pPr>
                    <w:adjustRightInd w:val="0"/>
                    <w:snapToGrid w:val="0"/>
                    <w:jc w:val="center"/>
                    <w:rPr>
                      <w:rFonts w:ascii="Times New Roman" w:hAnsi="Times New Roman"/>
                      <w:szCs w:val="21"/>
                    </w:rPr>
                  </w:pPr>
                  <w:r w:rsidRPr="009F413E">
                    <w:rPr>
                      <w:rFonts w:ascii="Times New Roman" w:hAnsi="Times New Roman" w:hint="eastAsia"/>
                      <w:szCs w:val="21"/>
                    </w:rPr>
                    <w:t>-1D</w:t>
                  </w:r>
                </w:p>
              </w:tc>
            </w:tr>
            <w:tr w:rsidR="00EF4A17" w:rsidRPr="009F413E" w:rsidTr="00D379DB">
              <w:trPr>
                <w:cantSplit/>
                <w:trHeight w:val="340"/>
                <w:jc w:val="center"/>
              </w:trPr>
              <w:tc>
                <w:tcPr>
                  <w:tcW w:w="345" w:type="pct"/>
                  <w:vMerge/>
                  <w:vAlign w:val="center"/>
                </w:tcPr>
                <w:p w:rsidR="007A064C" w:rsidRPr="009F413E" w:rsidRDefault="007A064C" w:rsidP="00C113FE">
                  <w:pPr>
                    <w:adjustRightInd w:val="0"/>
                    <w:snapToGrid w:val="0"/>
                    <w:jc w:val="center"/>
                    <w:rPr>
                      <w:rFonts w:ascii="Times New Roman" w:hAnsi="Times New Roman"/>
                      <w:szCs w:val="21"/>
                    </w:rPr>
                  </w:pPr>
                </w:p>
              </w:tc>
              <w:tc>
                <w:tcPr>
                  <w:tcW w:w="496" w:type="pct"/>
                  <w:vMerge/>
                  <w:vAlign w:val="center"/>
                </w:tcPr>
                <w:p w:rsidR="007A064C" w:rsidRPr="009F413E" w:rsidRDefault="007A064C" w:rsidP="00C113FE">
                  <w:pPr>
                    <w:adjustRightInd w:val="0"/>
                    <w:snapToGrid w:val="0"/>
                    <w:jc w:val="center"/>
                    <w:rPr>
                      <w:rFonts w:ascii="Times New Roman" w:hAnsi="Times New Roman"/>
                      <w:szCs w:val="21"/>
                    </w:rPr>
                  </w:pPr>
                </w:p>
              </w:tc>
              <w:tc>
                <w:tcPr>
                  <w:tcW w:w="1342" w:type="pct"/>
                  <w:vAlign w:val="center"/>
                </w:tcPr>
                <w:p w:rsidR="007A064C" w:rsidRPr="009F413E" w:rsidRDefault="007A064C" w:rsidP="00C113FE">
                  <w:pPr>
                    <w:adjustRightInd w:val="0"/>
                    <w:snapToGrid w:val="0"/>
                    <w:rPr>
                      <w:rFonts w:ascii="Times New Roman" w:hAnsi="Times New Roman"/>
                      <w:szCs w:val="21"/>
                    </w:rPr>
                  </w:pPr>
                  <w:r w:rsidRPr="009F413E">
                    <w:rPr>
                      <w:rFonts w:ascii="Times New Roman" w:hAnsi="Times New Roman" w:hint="eastAsia"/>
                      <w:szCs w:val="21"/>
                    </w:rPr>
                    <w:t>开挖、回填、弃渣会新增水土流失</w:t>
                  </w:r>
                </w:p>
              </w:tc>
              <w:tc>
                <w:tcPr>
                  <w:tcW w:w="380" w:type="pct"/>
                  <w:vAlign w:val="center"/>
                </w:tcPr>
                <w:p w:rsidR="007A064C" w:rsidRPr="009F413E" w:rsidRDefault="007A064C" w:rsidP="00C113FE">
                  <w:pPr>
                    <w:adjustRightInd w:val="0"/>
                    <w:snapToGrid w:val="0"/>
                    <w:jc w:val="center"/>
                    <w:rPr>
                      <w:rFonts w:ascii="Times New Roman" w:hAnsi="Times New Roman"/>
                      <w:szCs w:val="21"/>
                    </w:rPr>
                  </w:pPr>
                  <w:r w:rsidRPr="009F413E">
                    <w:rPr>
                      <w:rFonts w:ascii="Times New Roman" w:hAnsi="Times New Roman" w:hint="eastAsia"/>
                      <w:szCs w:val="21"/>
                    </w:rPr>
                    <w:t>-3D</w:t>
                  </w:r>
                </w:p>
              </w:tc>
              <w:tc>
                <w:tcPr>
                  <w:tcW w:w="1295" w:type="pct"/>
                  <w:vAlign w:val="center"/>
                </w:tcPr>
                <w:p w:rsidR="007A064C" w:rsidRPr="009F413E" w:rsidRDefault="007A064C" w:rsidP="00C113FE">
                  <w:pPr>
                    <w:adjustRightInd w:val="0"/>
                    <w:snapToGrid w:val="0"/>
                    <w:rPr>
                      <w:rFonts w:ascii="Times New Roman" w:hAnsi="Times New Roman"/>
                      <w:szCs w:val="21"/>
                    </w:rPr>
                  </w:pPr>
                  <w:r w:rsidRPr="009F413E">
                    <w:rPr>
                      <w:rFonts w:ascii="Times New Roman" w:hAnsi="Times New Roman" w:hint="eastAsia"/>
                      <w:szCs w:val="21"/>
                    </w:rPr>
                    <w:t>工程防护，植被恢复</w:t>
                  </w:r>
                </w:p>
              </w:tc>
              <w:tc>
                <w:tcPr>
                  <w:tcW w:w="799" w:type="pct"/>
                  <w:vAlign w:val="center"/>
                </w:tcPr>
                <w:p w:rsidR="007A064C" w:rsidRPr="009F413E" w:rsidRDefault="007A064C" w:rsidP="00C113FE">
                  <w:pPr>
                    <w:adjustRightInd w:val="0"/>
                    <w:snapToGrid w:val="0"/>
                    <w:rPr>
                      <w:rFonts w:ascii="Times New Roman" w:hAnsi="Times New Roman"/>
                      <w:spacing w:val="10"/>
                      <w:szCs w:val="21"/>
                    </w:rPr>
                  </w:pPr>
                  <w:r w:rsidRPr="009F413E">
                    <w:rPr>
                      <w:rFonts w:ascii="Times New Roman" w:hAnsi="Times New Roman" w:hint="eastAsia"/>
                      <w:spacing w:val="10"/>
                      <w:szCs w:val="21"/>
                    </w:rPr>
                    <w:t>减少水土流失</w:t>
                  </w:r>
                </w:p>
              </w:tc>
              <w:tc>
                <w:tcPr>
                  <w:tcW w:w="343" w:type="pct"/>
                  <w:vAlign w:val="center"/>
                </w:tcPr>
                <w:p w:rsidR="007A064C" w:rsidRPr="009F413E" w:rsidRDefault="007A064C" w:rsidP="00C113FE">
                  <w:pPr>
                    <w:adjustRightInd w:val="0"/>
                    <w:snapToGrid w:val="0"/>
                    <w:jc w:val="center"/>
                    <w:rPr>
                      <w:rFonts w:ascii="Times New Roman" w:hAnsi="Times New Roman"/>
                      <w:szCs w:val="21"/>
                    </w:rPr>
                  </w:pPr>
                  <w:r w:rsidRPr="009F413E">
                    <w:rPr>
                      <w:rFonts w:ascii="Times New Roman" w:hAnsi="Times New Roman" w:hint="eastAsia"/>
                      <w:szCs w:val="21"/>
                    </w:rPr>
                    <w:t>-1D</w:t>
                  </w:r>
                </w:p>
              </w:tc>
            </w:tr>
            <w:tr w:rsidR="00EF4A17" w:rsidRPr="009F413E" w:rsidTr="00D379DB">
              <w:trPr>
                <w:cantSplit/>
                <w:trHeight w:val="340"/>
                <w:jc w:val="center"/>
              </w:trPr>
              <w:tc>
                <w:tcPr>
                  <w:tcW w:w="345" w:type="pct"/>
                  <w:vAlign w:val="center"/>
                </w:tcPr>
                <w:p w:rsidR="00C113FE" w:rsidRPr="009F413E" w:rsidRDefault="00C113FE" w:rsidP="00C113FE">
                  <w:pPr>
                    <w:adjustRightInd w:val="0"/>
                    <w:snapToGrid w:val="0"/>
                    <w:jc w:val="center"/>
                    <w:rPr>
                      <w:rFonts w:ascii="Times New Roman" w:hAnsi="Times New Roman"/>
                      <w:szCs w:val="21"/>
                    </w:rPr>
                  </w:pPr>
                  <w:r w:rsidRPr="009F413E">
                    <w:rPr>
                      <w:rFonts w:ascii="Times New Roman" w:hAnsi="Times New Roman"/>
                      <w:szCs w:val="21"/>
                    </w:rPr>
                    <w:t>运</w:t>
                  </w:r>
                </w:p>
                <w:p w:rsidR="00C113FE" w:rsidRPr="009F413E" w:rsidRDefault="00C113FE" w:rsidP="00C113FE">
                  <w:pPr>
                    <w:adjustRightInd w:val="0"/>
                    <w:snapToGrid w:val="0"/>
                    <w:jc w:val="center"/>
                    <w:rPr>
                      <w:rFonts w:ascii="Times New Roman" w:hAnsi="Times New Roman"/>
                      <w:szCs w:val="21"/>
                    </w:rPr>
                  </w:pPr>
                  <w:r w:rsidRPr="009F413E">
                    <w:rPr>
                      <w:rFonts w:ascii="Times New Roman" w:hAnsi="Times New Roman"/>
                      <w:szCs w:val="21"/>
                    </w:rPr>
                    <w:t>行</w:t>
                  </w:r>
                </w:p>
                <w:p w:rsidR="00C113FE" w:rsidRPr="009F413E" w:rsidRDefault="00C113FE" w:rsidP="00C113FE">
                  <w:pPr>
                    <w:adjustRightInd w:val="0"/>
                    <w:snapToGrid w:val="0"/>
                    <w:jc w:val="center"/>
                    <w:rPr>
                      <w:rFonts w:ascii="Times New Roman" w:hAnsi="Times New Roman"/>
                      <w:szCs w:val="21"/>
                    </w:rPr>
                  </w:pPr>
                  <w:r w:rsidRPr="009F413E">
                    <w:rPr>
                      <w:rFonts w:ascii="Times New Roman" w:hAnsi="Times New Roman"/>
                      <w:szCs w:val="21"/>
                    </w:rPr>
                    <w:t>期</w:t>
                  </w:r>
                </w:p>
              </w:tc>
              <w:tc>
                <w:tcPr>
                  <w:tcW w:w="496" w:type="pct"/>
                  <w:vAlign w:val="center"/>
                </w:tcPr>
                <w:p w:rsidR="00C113FE" w:rsidRPr="009F413E" w:rsidRDefault="00C113FE" w:rsidP="00C113FE">
                  <w:pPr>
                    <w:adjustRightInd w:val="0"/>
                    <w:snapToGrid w:val="0"/>
                    <w:jc w:val="center"/>
                    <w:rPr>
                      <w:rFonts w:ascii="Times New Roman" w:hAnsi="Times New Roman"/>
                      <w:szCs w:val="21"/>
                    </w:rPr>
                  </w:pPr>
                  <w:r w:rsidRPr="009F413E">
                    <w:rPr>
                      <w:rFonts w:ascii="Times New Roman" w:hAnsi="Times New Roman"/>
                      <w:szCs w:val="21"/>
                    </w:rPr>
                    <w:t>水质</w:t>
                  </w:r>
                </w:p>
              </w:tc>
              <w:tc>
                <w:tcPr>
                  <w:tcW w:w="1342" w:type="pct"/>
                  <w:vAlign w:val="center"/>
                </w:tcPr>
                <w:p w:rsidR="00C113FE" w:rsidRPr="009F413E" w:rsidRDefault="00C113FE" w:rsidP="00C113FE">
                  <w:pPr>
                    <w:adjustRightInd w:val="0"/>
                    <w:snapToGrid w:val="0"/>
                    <w:rPr>
                      <w:rFonts w:ascii="Times New Roman" w:hAnsi="Times New Roman"/>
                      <w:spacing w:val="10"/>
                      <w:szCs w:val="21"/>
                    </w:rPr>
                  </w:pPr>
                  <w:r w:rsidRPr="009F413E">
                    <w:rPr>
                      <w:rFonts w:ascii="Times New Roman" w:hAnsi="Times New Roman"/>
                      <w:spacing w:val="10"/>
                      <w:szCs w:val="21"/>
                    </w:rPr>
                    <w:t>变压器泄油和生活污水，主要污染物有</w:t>
                  </w:r>
                  <w:r w:rsidRPr="009F413E">
                    <w:rPr>
                      <w:rFonts w:ascii="Times New Roman" w:hAnsi="Times New Roman"/>
                      <w:spacing w:val="10"/>
                      <w:szCs w:val="21"/>
                    </w:rPr>
                    <w:t>COD</w:t>
                  </w:r>
                  <w:r w:rsidRPr="009F413E">
                    <w:rPr>
                      <w:rFonts w:ascii="Times New Roman" w:hAnsi="Times New Roman"/>
                      <w:spacing w:val="10"/>
                      <w:szCs w:val="21"/>
                    </w:rPr>
                    <w:t>、石油类</w:t>
                  </w:r>
                </w:p>
              </w:tc>
              <w:tc>
                <w:tcPr>
                  <w:tcW w:w="380" w:type="pct"/>
                  <w:vAlign w:val="center"/>
                </w:tcPr>
                <w:p w:rsidR="00C113FE" w:rsidRPr="009F413E" w:rsidRDefault="00C113FE" w:rsidP="00C113FE">
                  <w:pPr>
                    <w:adjustRightInd w:val="0"/>
                    <w:snapToGrid w:val="0"/>
                    <w:jc w:val="center"/>
                    <w:rPr>
                      <w:rFonts w:ascii="Times New Roman" w:hAnsi="Times New Roman"/>
                      <w:szCs w:val="21"/>
                    </w:rPr>
                  </w:pPr>
                  <w:r w:rsidRPr="009F413E">
                    <w:rPr>
                      <w:rFonts w:ascii="Times New Roman" w:hAnsi="Times New Roman"/>
                      <w:szCs w:val="21"/>
                    </w:rPr>
                    <w:t>-1C</w:t>
                  </w:r>
                </w:p>
              </w:tc>
              <w:tc>
                <w:tcPr>
                  <w:tcW w:w="1295" w:type="pct"/>
                  <w:vAlign w:val="center"/>
                </w:tcPr>
                <w:p w:rsidR="00C113FE" w:rsidRPr="009F413E" w:rsidRDefault="00C113FE" w:rsidP="00C113FE">
                  <w:pPr>
                    <w:adjustRightInd w:val="0"/>
                    <w:snapToGrid w:val="0"/>
                    <w:rPr>
                      <w:rFonts w:ascii="Times New Roman" w:hAnsi="Times New Roman"/>
                      <w:szCs w:val="21"/>
                    </w:rPr>
                  </w:pPr>
                  <w:r w:rsidRPr="009F413E">
                    <w:rPr>
                      <w:rFonts w:ascii="Times New Roman" w:hAnsi="Times New Roman"/>
                      <w:szCs w:val="21"/>
                    </w:rPr>
                    <w:t>采用施工期的处理设施</w:t>
                  </w:r>
                </w:p>
              </w:tc>
              <w:tc>
                <w:tcPr>
                  <w:tcW w:w="799" w:type="pct"/>
                  <w:vAlign w:val="center"/>
                </w:tcPr>
                <w:p w:rsidR="00C113FE" w:rsidRPr="009F413E" w:rsidRDefault="00C113FE" w:rsidP="00C113FE">
                  <w:pPr>
                    <w:adjustRightInd w:val="0"/>
                    <w:snapToGrid w:val="0"/>
                    <w:rPr>
                      <w:rFonts w:ascii="Times New Roman" w:hAnsi="Times New Roman"/>
                      <w:spacing w:val="10"/>
                      <w:szCs w:val="21"/>
                    </w:rPr>
                  </w:pPr>
                  <w:r w:rsidRPr="009F413E">
                    <w:rPr>
                      <w:rFonts w:ascii="Times New Roman" w:hAnsi="Times New Roman"/>
                      <w:spacing w:val="10"/>
                      <w:szCs w:val="21"/>
                    </w:rPr>
                    <w:t>处理后用于绿化</w:t>
                  </w:r>
                </w:p>
              </w:tc>
              <w:tc>
                <w:tcPr>
                  <w:tcW w:w="343" w:type="pct"/>
                  <w:vAlign w:val="center"/>
                </w:tcPr>
                <w:p w:rsidR="00C113FE" w:rsidRPr="009F413E" w:rsidRDefault="00C113FE" w:rsidP="00C113FE">
                  <w:pPr>
                    <w:adjustRightInd w:val="0"/>
                    <w:snapToGrid w:val="0"/>
                    <w:jc w:val="center"/>
                    <w:rPr>
                      <w:rFonts w:ascii="Times New Roman" w:hAnsi="Times New Roman"/>
                      <w:szCs w:val="21"/>
                    </w:rPr>
                  </w:pPr>
                  <w:r w:rsidRPr="009F413E">
                    <w:rPr>
                      <w:rFonts w:ascii="Times New Roman" w:hAnsi="Times New Roman"/>
                      <w:szCs w:val="21"/>
                    </w:rPr>
                    <w:t>0C</w:t>
                  </w:r>
                </w:p>
              </w:tc>
            </w:tr>
          </w:tbl>
          <w:p w:rsidR="00C113FE" w:rsidRPr="009F413E" w:rsidRDefault="00C113FE" w:rsidP="00C113FE">
            <w:pPr>
              <w:ind w:left="361" w:hangingChars="200" w:hanging="361"/>
              <w:rPr>
                <w:b/>
                <w:sz w:val="18"/>
                <w:szCs w:val="18"/>
              </w:rPr>
            </w:pPr>
            <w:r w:rsidRPr="009F413E">
              <w:rPr>
                <w:b/>
                <w:sz w:val="18"/>
                <w:szCs w:val="18"/>
              </w:rPr>
              <w:t>注：</w:t>
            </w:r>
            <w:r w:rsidRPr="009F413E">
              <w:rPr>
                <w:b/>
                <w:sz w:val="18"/>
                <w:szCs w:val="18"/>
              </w:rPr>
              <w:t>“-</w:t>
            </w:r>
            <w:r w:rsidRPr="009F413E">
              <w:rPr>
                <w:b/>
                <w:sz w:val="18"/>
                <w:szCs w:val="18"/>
              </w:rPr>
              <w:t>、</w:t>
            </w:r>
            <w:r w:rsidRPr="009F413E">
              <w:rPr>
                <w:b/>
                <w:sz w:val="18"/>
                <w:szCs w:val="18"/>
              </w:rPr>
              <w:t>+</w:t>
            </w:r>
            <w:r w:rsidRPr="009F413E">
              <w:rPr>
                <w:b/>
                <w:sz w:val="18"/>
                <w:szCs w:val="18"/>
              </w:rPr>
              <w:t>、</w:t>
            </w:r>
            <w:r w:rsidRPr="009F413E">
              <w:rPr>
                <w:b/>
                <w:sz w:val="18"/>
                <w:szCs w:val="18"/>
              </w:rPr>
              <w:t>±”</w:t>
            </w:r>
            <w:r w:rsidRPr="009F413E">
              <w:rPr>
                <w:b/>
                <w:sz w:val="18"/>
                <w:szCs w:val="18"/>
              </w:rPr>
              <w:t>分别表示环境影响性质为不利、有利、中性；</w:t>
            </w:r>
            <w:r w:rsidRPr="009F413E">
              <w:rPr>
                <w:b/>
                <w:sz w:val="18"/>
                <w:szCs w:val="18"/>
              </w:rPr>
              <w:t>“C</w:t>
            </w:r>
            <w:r w:rsidRPr="009F413E">
              <w:rPr>
                <w:b/>
                <w:sz w:val="18"/>
                <w:szCs w:val="18"/>
              </w:rPr>
              <w:t>、</w:t>
            </w:r>
            <w:r w:rsidRPr="009F413E">
              <w:rPr>
                <w:b/>
                <w:sz w:val="18"/>
                <w:szCs w:val="18"/>
              </w:rPr>
              <w:t>D”</w:t>
            </w:r>
            <w:r w:rsidRPr="009F413E">
              <w:rPr>
                <w:b/>
                <w:sz w:val="18"/>
                <w:szCs w:val="18"/>
              </w:rPr>
              <w:t>表示影响时间为长期、短期；</w:t>
            </w:r>
            <w:r w:rsidRPr="009F413E">
              <w:rPr>
                <w:b/>
                <w:sz w:val="18"/>
                <w:szCs w:val="18"/>
              </w:rPr>
              <w:t>“0</w:t>
            </w:r>
            <w:r w:rsidRPr="009F413E">
              <w:rPr>
                <w:b/>
                <w:sz w:val="18"/>
                <w:szCs w:val="18"/>
              </w:rPr>
              <w:t>、</w:t>
            </w:r>
            <w:r w:rsidRPr="009F413E">
              <w:rPr>
                <w:b/>
                <w:sz w:val="18"/>
                <w:szCs w:val="18"/>
              </w:rPr>
              <w:t>1</w:t>
            </w:r>
            <w:r w:rsidRPr="009F413E">
              <w:rPr>
                <w:b/>
                <w:sz w:val="18"/>
                <w:szCs w:val="18"/>
              </w:rPr>
              <w:t>、</w:t>
            </w:r>
            <w:r w:rsidRPr="009F413E">
              <w:rPr>
                <w:b/>
                <w:sz w:val="18"/>
                <w:szCs w:val="18"/>
              </w:rPr>
              <w:t>2</w:t>
            </w:r>
            <w:r w:rsidRPr="009F413E">
              <w:rPr>
                <w:b/>
                <w:sz w:val="18"/>
                <w:szCs w:val="18"/>
              </w:rPr>
              <w:t>、</w:t>
            </w:r>
            <w:r w:rsidRPr="009F413E">
              <w:rPr>
                <w:b/>
                <w:sz w:val="18"/>
                <w:szCs w:val="18"/>
              </w:rPr>
              <w:t>3”</w:t>
            </w:r>
            <w:r w:rsidRPr="009F413E">
              <w:rPr>
                <w:b/>
                <w:sz w:val="18"/>
                <w:szCs w:val="18"/>
              </w:rPr>
              <w:t>分别表示影响程度为无影响、弱、中、强。</w:t>
            </w:r>
          </w:p>
          <w:p w:rsidR="007A064C" w:rsidRPr="009F413E" w:rsidRDefault="007A064C" w:rsidP="007A064C">
            <w:pPr>
              <w:autoSpaceDE w:val="0"/>
              <w:autoSpaceDN w:val="0"/>
              <w:spacing w:line="360" w:lineRule="auto"/>
              <w:jc w:val="left"/>
              <w:rPr>
                <w:rFonts w:ascii="Times New Roman" w:hAnsi="Times New Roman"/>
                <w:b/>
                <w:bCs/>
                <w:kern w:val="0"/>
                <w:sz w:val="24"/>
                <w:szCs w:val="24"/>
              </w:rPr>
            </w:pPr>
            <w:r w:rsidRPr="009F413E">
              <w:rPr>
                <w:rFonts w:ascii="Times New Roman" w:hAnsi="Times New Roman" w:hint="eastAsia"/>
                <w:b/>
                <w:bCs/>
                <w:kern w:val="0"/>
                <w:sz w:val="24"/>
                <w:szCs w:val="24"/>
              </w:rPr>
              <w:t>1</w:t>
            </w:r>
            <w:r w:rsidR="002701D4" w:rsidRPr="009F413E">
              <w:rPr>
                <w:rFonts w:ascii="Times New Roman" w:hAnsi="Times New Roman" w:hint="eastAsia"/>
                <w:b/>
                <w:bCs/>
                <w:kern w:val="0"/>
                <w:sz w:val="24"/>
                <w:szCs w:val="24"/>
              </w:rPr>
              <w:t>1</w:t>
            </w:r>
            <w:r w:rsidRPr="009F413E">
              <w:rPr>
                <w:rFonts w:ascii="Times New Roman" w:hAnsi="Times New Roman" w:hint="eastAsia"/>
                <w:b/>
                <w:bCs/>
                <w:kern w:val="0"/>
                <w:sz w:val="24"/>
                <w:szCs w:val="24"/>
              </w:rPr>
              <w:t>.2.2</w:t>
            </w:r>
            <w:r w:rsidRPr="009F413E">
              <w:rPr>
                <w:rFonts w:ascii="Times New Roman" w:hAnsi="Times New Roman" w:hint="eastAsia"/>
                <w:b/>
                <w:bCs/>
                <w:kern w:val="0"/>
                <w:sz w:val="24"/>
                <w:szCs w:val="24"/>
              </w:rPr>
              <w:t>环境效益分析</w:t>
            </w:r>
          </w:p>
          <w:p w:rsidR="007A064C" w:rsidRPr="009F413E" w:rsidRDefault="008B5FB4" w:rsidP="007A064C">
            <w:pPr>
              <w:autoSpaceDE w:val="0"/>
              <w:autoSpaceDN w:val="0"/>
              <w:spacing w:line="360" w:lineRule="auto"/>
              <w:jc w:val="left"/>
              <w:rPr>
                <w:rFonts w:ascii="Times New Roman" w:hAnsi="Times New Roman"/>
                <w:b/>
                <w:bCs/>
                <w:kern w:val="0"/>
                <w:sz w:val="24"/>
                <w:szCs w:val="24"/>
              </w:rPr>
            </w:pPr>
            <w:r w:rsidRPr="009F413E">
              <w:rPr>
                <w:rFonts w:ascii="Times New Roman" w:hAnsi="Times New Roman" w:hint="eastAsia"/>
                <w:b/>
                <w:bCs/>
                <w:kern w:val="0"/>
                <w:sz w:val="24"/>
                <w:szCs w:val="24"/>
              </w:rPr>
              <w:t>1</w:t>
            </w:r>
            <w:r w:rsidR="002701D4" w:rsidRPr="009F413E">
              <w:rPr>
                <w:rFonts w:ascii="Times New Roman" w:hAnsi="Times New Roman" w:hint="eastAsia"/>
                <w:b/>
                <w:bCs/>
                <w:kern w:val="0"/>
                <w:sz w:val="24"/>
                <w:szCs w:val="24"/>
              </w:rPr>
              <w:t>1</w:t>
            </w:r>
            <w:r w:rsidRPr="009F413E">
              <w:rPr>
                <w:rFonts w:ascii="Times New Roman" w:hAnsi="Times New Roman" w:hint="eastAsia"/>
                <w:b/>
                <w:bCs/>
                <w:kern w:val="0"/>
                <w:sz w:val="24"/>
                <w:szCs w:val="24"/>
              </w:rPr>
              <w:t>.2.2.1</w:t>
            </w:r>
            <w:r w:rsidRPr="009F413E">
              <w:rPr>
                <w:rFonts w:ascii="Times New Roman" w:hAnsi="Times New Roman" w:hint="eastAsia"/>
                <w:b/>
                <w:bCs/>
                <w:kern w:val="0"/>
                <w:sz w:val="24"/>
                <w:szCs w:val="24"/>
              </w:rPr>
              <w:t>环境负效应</w:t>
            </w:r>
          </w:p>
          <w:p w:rsidR="008B5FB4" w:rsidRPr="009F413E" w:rsidRDefault="008B5FB4" w:rsidP="008B5FB4">
            <w:pPr>
              <w:pStyle w:val="af"/>
              <w:ind w:firstLine="480"/>
              <w:rPr>
                <w:noProof/>
              </w:rPr>
            </w:pPr>
            <w:r w:rsidRPr="009F413E">
              <w:rPr>
                <w:rFonts w:hint="eastAsia"/>
                <w:noProof/>
              </w:rPr>
              <w:t>（</w:t>
            </w:r>
            <w:r w:rsidRPr="009F413E">
              <w:rPr>
                <w:noProof/>
              </w:rPr>
              <w:t>1</w:t>
            </w:r>
            <w:r w:rsidRPr="009F413E">
              <w:rPr>
                <w:rFonts w:hint="eastAsia"/>
                <w:noProof/>
              </w:rPr>
              <w:t>）施工期</w:t>
            </w:r>
          </w:p>
          <w:p w:rsidR="008B5FB4" w:rsidRPr="009F413E" w:rsidRDefault="008B5FB4" w:rsidP="008B5FB4">
            <w:pPr>
              <w:pStyle w:val="af"/>
              <w:ind w:firstLine="480"/>
              <w:rPr>
                <w:noProof/>
              </w:rPr>
            </w:pPr>
            <w:r w:rsidRPr="009F413E">
              <w:rPr>
                <w:rFonts w:hint="eastAsia"/>
                <w:noProof/>
              </w:rPr>
              <w:t>项目施工期</w:t>
            </w:r>
            <w:r w:rsidR="000F4DDD" w:rsidRPr="009F413E">
              <w:rPr>
                <w:rFonts w:hint="eastAsia"/>
                <w:noProof/>
              </w:rPr>
              <w:t>10</w:t>
            </w:r>
            <w:r w:rsidRPr="009F413E">
              <w:rPr>
                <w:rFonts w:hint="eastAsia"/>
                <w:noProof/>
              </w:rPr>
              <w:t>个月，施工期主要环境污染物为施工扬尘、噪声、施工废水、植被破坏、水土流失等。施工期间基础施工挖、填方工程、施工材料、弃土等运</w:t>
            </w:r>
            <w:r w:rsidR="00746DE0" w:rsidRPr="009F413E">
              <w:rPr>
                <w:rFonts w:hint="eastAsia"/>
                <w:noProof/>
              </w:rPr>
              <w:t>输产生的扬尘对区域大气环境质量会产生不利影响，施工噪声对区域声</w:t>
            </w:r>
            <w:r w:rsidRPr="009F413E">
              <w:rPr>
                <w:rFonts w:hint="eastAsia"/>
                <w:noProof/>
              </w:rPr>
              <w:t>环境也会带来一定影响，施工用地与植被损毁直接破坏工程区局部植被面积及动物生境、造成水土流失。因此，环评要求施工期应采取有效的环境保护措施，严格做到文明施工，尽量减少施工期对周围环境的影响。</w:t>
            </w:r>
          </w:p>
          <w:p w:rsidR="008B5FB4" w:rsidRPr="009F413E" w:rsidRDefault="008B5FB4" w:rsidP="008B5FB4">
            <w:pPr>
              <w:pStyle w:val="af"/>
              <w:ind w:firstLine="480"/>
              <w:rPr>
                <w:noProof/>
              </w:rPr>
            </w:pPr>
            <w:r w:rsidRPr="009F413E">
              <w:rPr>
                <w:rFonts w:hint="eastAsia"/>
                <w:noProof/>
              </w:rPr>
              <w:t>总的来看，施工期对环境的影响是短暂的，可逆转的。</w:t>
            </w:r>
          </w:p>
          <w:p w:rsidR="008B5FB4" w:rsidRPr="009F413E" w:rsidRDefault="008B5FB4" w:rsidP="008B5FB4">
            <w:pPr>
              <w:pStyle w:val="af"/>
              <w:ind w:firstLine="480"/>
              <w:rPr>
                <w:noProof/>
              </w:rPr>
            </w:pPr>
            <w:r w:rsidRPr="009F413E">
              <w:rPr>
                <w:rFonts w:hint="eastAsia"/>
                <w:noProof/>
              </w:rPr>
              <w:t>（</w:t>
            </w:r>
            <w:r w:rsidRPr="009F413E">
              <w:rPr>
                <w:noProof/>
              </w:rPr>
              <w:t>2</w:t>
            </w:r>
            <w:r w:rsidRPr="009F413E">
              <w:rPr>
                <w:rFonts w:hint="eastAsia"/>
                <w:noProof/>
              </w:rPr>
              <w:t>）运营期</w:t>
            </w:r>
          </w:p>
          <w:p w:rsidR="008B5FB4" w:rsidRPr="009F413E" w:rsidRDefault="008B5FB4" w:rsidP="008B5FB4">
            <w:pPr>
              <w:pStyle w:val="af"/>
              <w:ind w:firstLine="480"/>
              <w:rPr>
                <w:noProof/>
              </w:rPr>
            </w:pPr>
            <w:r w:rsidRPr="009F413E">
              <w:rPr>
                <w:rFonts w:hint="eastAsia"/>
                <w:noProof/>
              </w:rPr>
              <w:t>运营期风电场是将当地的风能转变为机械能、再转变为电能的过程，在整个工艺流程中，不产生</w:t>
            </w:r>
            <w:r w:rsidR="00990036">
              <w:rPr>
                <w:rFonts w:hint="eastAsia"/>
                <w:noProof/>
              </w:rPr>
              <w:t>较大的</w:t>
            </w:r>
            <w:r w:rsidRPr="009F413E">
              <w:rPr>
                <w:rFonts w:hint="eastAsia"/>
                <w:noProof/>
              </w:rPr>
              <w:t>大气、水、固体废弃物等方面的污染物，也不会产生大的噪声污染。</w:t>
            </w:r>
          </w:p>
          <w:p w:rsidR="008B5FB4" w:rsidRPr="009F413E" w:rsidRDefault="008B5FB4" w:rsidP="008B5FB4">
            <w:pPr>
              <w:autoSpaceDE w:val="0"/>
              <w:autoSpaceDN w:val="0"/>
              <w:spacing w:line="360" w:lineRule="auto"/>
              <w:jc w:val="left"/>
              <w:rPr>
                <w:rFonts w:ascii="Times New Roman" w:hAnsi="Times New Roman"/>
                <w:b/>
                <w:bCs/>
                <w:kern w:val="0"/>
                <w:sz w:val="24"/>
                <w:szCs w:val="24"/>
              </w:rPr>
            </w:pPr>
            <w:r w:rsidRPr="009F413E">
              <w:rPr>
                <w:rFonts w:ascii="Times New Roman" w:hAnsi="Times New Roman" w:hint="eastAsia"/>
                <w:b/>
                <w:bCs/>
                <w:kern w:val="0"/>
                <w:sz w:val="24"/>
                <w:szCs w:val="24"/>
              </w:rPr>
              <w:t>1</w:t>
            </w:r>
            <w:r w:rsidR="002701D4" w:rsidRPr="009F413E">
              <w:rPr>
                <w:rFonts w:ascii="Times New Roman" w:hAnsi="Times New Roman" w:hint="eastAsia"/>
                <w:b/>
                <w:bCs/>
                <w:kern w:val="0"/>
                <w:sz w:val="24"/>
                <w:szCs w:val="24"/>
              </w:rPr>
              <w:t>1</w:t>
            </w:r>
            <w:r w:rsidRPr="009F413E">
              <w:rPr>
                <w:rFonts w:ascii="Times New Roman" w:hAnsi="Times New Roman" w:hint="eastAsia"/>
                <w:b/>
                <w:bCs/>
                <w:kern w:val="0"/>
                <w:sz w:val="24"/>
                <w:szCs w:val="24"/>
              </w:rPr>
              <w:t>.2.2.2</w:t>
            </w:r>
            <w:r w:rsidRPr="009F413E">
              <w:rPr>
                <w:rFonts w:ascii="Times New Roman" w:hAnsi="Times New Roman" w:hint="eastAsia"/>
                <w:b/>
                <w:bCs/>
                <w:kern w:val="0"/>
                <w:sz w:val="24"/>
                <w:szCs w:val="24"/>
              </w:rPr>
              <w:t>环境正效应</w:t>
            </w:r>
          </w:p>
          <w:p w:rsidR="008B5FB4" w:rsidRPr="009F413E" w:rsidRDefault="008B5FB4" w:rsidP="008B5FB4">
            <w:pPr>
              <w:pStyle w:val="af"/>
              <w:ind w:firstLine="480"/>
              <w:rPr>
                <w:noProof/>
              </w:rPr>
            </w:pPr>
            <w:r w:rsidRPr="009F413E">
              <w:rPr>
                <w:rFonts w:hint="eastAsia"/>
                <w:noProof/>
              </w:rPr>
              <w:t>（</w:t>
            </w:r>
            <w:r w:rsidRPr="009F413E">
              <w:rPr>
                <w:noProof/>
              </w:rPr>
              <w:t>1</w:t>
            </w:r>
            <w:r w:rsidRPr="009F413E">
              <w:rPr>
                <w:rFonts w:hint="eastAsia"/>
                <w:noProof/>
              </w:rPr>
              <w:t>）节能效益，节约原煤</w:t>
            </w:r>
          </w:p>
          <w:p w:rsidR="008B5FB4" w:rsidRPr="009F413E" w:rsidRDefault="008B5FB4" w:rsidP="008B5FB4">
            <w:pPr>
              <w:pStyle w:val="af"/>
              <w:ind w:firstLine="480"/>
              <w:rPr>
                <w:noProof/>
              </w:rPr>
            </w:pPr>
            <w:r w:rsidRPr="009F413E">
              <w:rPr>
                <w:rFonts w:hint="eastAsia"/>
                <w:noProof/>
              </w:rPr>
              <w:t>风电是一种清洁的能源，没有大气和水污染问题，也不存在废渣的堆放问题，有利于保护环境。本风电场工程装机容量</w:t>
            </w:r>
            <w:r w:rsidR="000F4DDD" w:rsidRPr="009F413E">
              <w:rPr>
                <w:rFonts w:hint="eastAsia"/>
                <w:noProof/>
              </w:rPr>
              <w:t>48</w:t>
            </w:r>
            <w:r w:rsidRPr="009F413E">
              <w:rPr>
                <w:noProof/>
              </w:rPr>
              <w:t>MW</w:t>
            </w:r>
            <w:r w:rsidRPr="009F413E">
              <w:rPr>
                <w:rFonts w:hint="eastAsia"/>
                <w:noProof/>
              </w:rPr>
              <w:t>，项目投产后，每年可提供上网电量为</w:t>
            </w:r>
            <w:r w:rsidR="000F4DDD" w:rsidRPr="009F413E">
              <w:rPr>
                <w:rFonts w:hint="eastAsia"/>
                <w:noProof/>
              </w:rPr>
              <w:t>9469.7</w:t>
            </w:r>
            <w:r w:rsidRPr="009F413E">
              <w:rPr>
                <w:rFonts w:hint="eastAsia"/>
                <w:noProof/>
              </w:rPr>
              <w:t>万</w:t>
            </w:r>
            <w:r w:rsidRPr="009F413E">
              <w:rPr>
                <w:noProof/>
              </w:rPr>
              <w:t>kW·h</w:t>
            </w:r>
            <w:r w:rsidRPr="009F413E">
              <w:rPr>
                <w:rFonts w:hint="eastAsia"/>
                <w:noProof/>
              </w:rPr>
              <w:t>，按火力发电标煤消耗量</w:t>
            </w:r>
            <w:r w:rsidRPr="009F413E">
              <w:rPr>
                <w:noProof/>
              </w:rPr>
              <w:t>32</w:t>
            </w:r>
            <w:r w:rsidR="000F4DDD" w:rsidRPr="009F413E">
              <w:rPr>
                <w:rFonts w:hint="eastAsia"/>
                <w:noProof/>
              </w:rPr>
              <w:t>6</w:t>
            </w:r>
            <w:r w:rsidRPr="009F413E">
              <w:rPr>
                <w:noProof/>
              </w:rPr>
              <w:t>g/(kW·h)</w:t>
            </w:r>
            <w:r w:rsidRPr="009F413E">
              <w:rPr>
                <w:rFonts w:hint="eastAsia"/>
                <w:noProof/>
              </w:rPr>
              <w:t>计，每年可节约标煤</w:t>
            </w:r>
            <w:r w:rsidR="000F4DDD" w:rsidRPr="009F413E">
              <w:rPr>
                <w:rFonts w:hint="eastAsia"/>
                <w:noProof/>
              </w:rPr>
              <w:t>3.10</w:t>
            </w:r>
            <w:r w:rsidRPr="009F413E">
              <w:rPr>
                <w:rFonts w:hint="eastAsia"/>
                <w:noProof/>
              </w:rPr>
              <w:t>万</w:t>
            </w:r>
            <w:r w:rsidRPr="009F413E">
              <w:rPr>
                <w:noProof/>
              </w:rPr>
              <w:t>t</w:t>
            </w:r>
            <w:r w:rsidRPr="009F413E">
              <w:rPr>
                <w:rFonts w:hint="eastAsia"/>
                <w:noProof/>
              </w:rPr>
              <w:t>。</w:t>
            </w:r>
          </w:p>
          <w:p w:rsidR="008B5FB4" w:rsidRPr="009F413E" w:rsidRDefault="008B5FB4" w:rsidP="008B5FB4">
            <w:pPr>
              <w:pStyle w:val="af"/>
              <w:ind w:firstLine="480"/>
              <w:rPr>
                <w:noProof/>
              </w:rPr>
            </w:pPr>
            <w:r w:rsidRPr="009F413E">
              <w:rPr>
                <w:rFonts w:hint="eastAsia"/>
                <w:noProof/>
              </w:rPr>
              <w:t>（</w:t>
            </w:r>
            <w:r w:rsidRPr="009F413E">
              <w:rPr>
                <w:noProof/>
              </w:rPr>
              <w:t>2</w:t>
            </w:r>
            <w:r w:rsidRPr="009F413E">
              <w:rPr>
                <w:rFonts w:hint="eastAsia"/>
                <w:noProof/>
              </w:rPr>
              <w:t>）减排效益，减排有害气体</w:t>
            </w:r>
          </w:p>
          <w:p w:rsidR="008B5FB4" w:rsidRPr="009F413E" w:rsidRDefault="008B5FB4" w:rsidP="008B5FB4">
            <w:pPr>
              <w:pStyle w:val="af"/>
              <w:ind w:firstLine="480"/>
              <w:rPr>
                <w:noProof/>
              </w:rPr>
            </w:pPr>
            <w:r w:rsidRPr="009F413E">
              <w:rPr>
                <w:rFonts w:hint="eastAsia"/>
                <w:noProof/>
              </w:rPr>
              <w:t>风力发电可减少二氧化硫、</w:t>
            </w:r>
            <w:r w:rsidR="00546E7A" w:rsidRPr="009F413E">
              <w:rPr>
                <w:rFonts w:hint="eastAsia"/>
                <w:noProof/>
              </w:rPr>
              <w:t>氮氧化物</w:t>
            </w:r>
            <w:r w:rsidRPr="009F413E">
              <w:rPr>
                <w:rFonts w:hint="eastAsia"/>
                <w:noProof/>
              </w:rPr>
              <w:t>、二氧化碳等有害气体的排放以及烟尘等废气的排放。经估算，其中减少二氧化硫</w:t>
            </w:r>
            <w:r w:rsidRPr="009F413E">
              <w:rPr>
                <w:noProof/>
              </w:rPr>
              <w:t>(SO</w:t>
            </w:r>
            <w:r w:rsidRPr="009F413E">
              <w:rPr>
                <w:noProof/>
                <w:vertAlign w:val="subscript"/>
              </w:rPr>
              <w:t>2</w:t>
            </w:r>
            <w:r w:rsidRPr="009F413E">
              <w:rPr>
                <w:noProof/>
              </w:rPr>
              <w:t>)</w:t>
            </w:r>
            <w:r w:rsidRPr="009F413E">
              <w:rPr>
                <w:rFonts w:hint="eastAsia"/>
                <w:noProof/>
              </w:rPr>
              <w:t>排放量约</w:t>
            </w:r>
            <w:r w:rsidR="000F4DDD" w:rsidRPr="009F413E">
              <w:rPr>
                <w:rFonts w:hint="eastAsia"/>
                <w:noProof/>
              </w:rPr>
              <w:t>546</w:t>
            </w:r>
            <w:r w:rsidRPr="009F413E">
              <w:rPr>
                <w:noProof/>
              </w:rPr>
              <w:t>t</w:t>
            </w:r>
            <w:r w:rsidRPr="009F413E">
              <w:rPr>
                <w:rFonts w:hint="eastAsia"/>
                <w:noProof/>
              </w:rPr>
              <w:t>，氮氧化物</w:t>
            </w:r>
            <w:r w:rsidR="000F4DDD" w:rsidRPr="009F413E">
              <w:rPr>
                <w:rFonts w:hint="eastAsia"/>
                <w:noProof/>
              </w:rPr>
              <w:t>819</w:t>
            </w:r>
            <w:r w:rsidRPr="009F413E">
              <w:rPr>
                <w:noProof/>
              </w:rPr>
              <w:t>t</w:t>
            </w:r>
            <w:r w:rsidRPr="009F413E">
              <w:rPr>
                <w:rFonts w:hint="eastAsia"/>
                <w:noProof/>
              </w:rPr>
              <w:t>，二氧化碳</w:t>
            </w:r>
            <w:r w:rsidRPr="009F413E">
              <w:rPr>
                <w:noProof/>
              </w:rPr>
              <w:t>(CO</w:t>
            </w:r>
            <w:r w:rsidRPr="009F413E">
              <w:rPr>
                <w:noProof/>
                <w:vertAlign w:val="subscript"/>
              </w:rPr>
              <w:t>2</w:t>
            </w:r>
            <w:r w:rsidRPr="009F413E">
              <w:rPr>
                <w:noProof/>
              </w:rPr>
              <w:t>)</w:t>
            </w:r>
            <w:r w:rsidR="000F4DDD" w:rsidRPr="009F413E">
              <w:rPr>
                <w:rFonts w:hint="eastAsia"/>
                <w:noProof/>
              </w:rPr>
              <w:t>7.51</w:t>
            </w:r>
            <w:r w:rsidR="00990036">
              <w:rPr>
                <w:rFonts w:hint="eastAsia"/>
                <w:noProof/>
              </w:rPr>
              <w:t>万</w:t>
            </w:r>
            <w:r w:rsidRPr="009F413E">
              <w:rPr>
                <w:noProof/>
              </w:rPr>
              <w:t>t</w:t>
            </w:r>
            <w:r w:rsidRPr="009F413E">
              <w:rPr>
                <w:rFonts w:hint="eastAsia"/>
                <w:noProof/>
              </w:rPr>
              <w:t>，</w:t>
            </w:r>
            <w:r w:rsidR="000F4DDD" w:rsidRPr="009F413E">
              <w:rPr>
                <w:rFonts w:hint="eastAsia"/>
                <w:noProof/>
              </w:rPr>
              <w:t>烟尘</w:t>
            </w:r>
            <w:r w:rsidR="000F4DDD" w:rsidRPr="009F413E">
              <w:rPr>
                <w:rFonts w:hint="eastAsia"/>
                <w:noProof/>
              </w:rPr>
              <w:t>68</w:t>
            </w:r>
            <w:r w:rsidR="00990036" w:rsidRPr="009F413E">
              <w:rPr>
                <w:noProof/>
              </w:rPr>
              <w:t xml:space="preserve"> t</w:t>
            </w:r>
            <w:r w:rsidR="000F4DDD" w:rsidRPr="009F413E">
              <w:rPr>
                <w:rFonts w:hint="eastAsia"/>
                <w:noProof/>
              </w:rPr>
              <w:t>，</w:t>
            </w:r>
            <w:r w:rsidRPr="009F413E">
              <w:rPr>
                <w:rFonts w:hint="eastAsia"/>
                <w:noProof/>
              </w:rPr>
              <w:t>还可减少灰渣排放量约</w:t>
            </w:r>
            <w:r w:rsidR="000F4DDD" w:rsidRPr="009F413E">
              <w:rPr>
                <w:rFonts w:hint="eastAsia"/>
                <w:noProof/>
              </w:rPr>
              <w:t>1.14</w:t>
            </w:r>
            <w:r w:rsidRPr="009F413E">
              <w:rPr>
                <w:rFonts w:hint="eastAsia"/>
                <w:noProof/>
              </w:rPr>
              <w:t>万</w:t>
            </w:r>
            <w:r w:rsidRPr="009F413E">
              <w:rPr>
                <w:noProof/>
              </w:rPr>
              <w:t>t</w:t>
            </w:r>
            <w:r w:rsidRPr="009F413E">
              <w:rPr>
                <w:rFonts w:hint="eastAsia"/>
                <w:noProof/>
              </w:rPr>
              <w:t>。可见，</w:t>
            </w:r>
            <w:r w:rsidR="000F4DDD" w:rsidRPr="009F413E">
              <w:rPr>
                <w:rFonts w:hint="eastAsia"/>
                <w:noProof/>
              </w:rPr>
              <w:t>本</w:t>
            </w:r>
            <w:r w:rsidRPr="009F413E">
              <w:rPr>
                <w:rFonts w:hint="eastAsia"/>
                <w:noProof/>
              </w:rPr>
              <w:t>风电场工程可以减少化石资源的消耗，有利于缓解环境保护压力，实现经济与环境的协调发展，项目节能和环保效益显著。</w:t>
            </w:r>
          </w:p>
          <w:p w:rsidR="008B5FB4" w:rsidRPr="009F413E" w:rsidRDefault="008B5FB4" w:rsidP="008B5FB4">
            <w:pPr>
              <w:pStyle w:val="af"/>
              <w:ind w:firstLine="480"/>
              <w:rPr>
                <w:noProof/>
              </w:rPr>
            </w:pPr>
            <w:r w:rsidRPr="009F413E">
              <w:rPr>
                <w:rFonts w:hint="eastAsia"/>
                <w:noProof/>
              </w:rPr>
              <w:lastRenderedPageBreak/>
              <w:t>（</w:t>
            </w:r>
            <w:r w:rsidRPr="009F413E">
              <w:rPr>
                <w:noProof/>
              </w:rPr>
              <w:t>3</w:t>
            </w:r>
            <w:r w:rsidRPr="009F413E">
              <w:rPr>
                <w:rFonts w:hint="eastAsia"/>
                <w:noProof/>
              </w:rPr>
              <w:t>）生态效益，使植被得到恢复</w:t>
            </w:r>
          </w:p>
          <w:p w:rsidR="008B5FB4" w:rsidRPr="009F413E" w:rsidRDefault="008B5FB4" w:rsidP="008B5FB4">
            <w:pPr>
              <w:pStyle w:val="af"/>
              <w:ind w:firstLine="480"/>
              <w:rPr>
                <w:noProof/>
              </w:rPr>
            </w:pPr>
            <w:r w:rsidRPr="009F413E">
              <w:rPr>
                <w:rFonts w:hint="eastAsia"/>
                <w:noProof/>
              </w:rPr>
              <w:t>施工前，将临时占地区原有土地的植被和表层土一起移到别处，加以养护，待施工结束后，再将植被和表层土覆盖到原处，并采取水土保持工程措施，对其植树种草，可较好地恢复临时占地区的地表植被。</w:t>
            </w:r>
          </w:p>
          <w:p w:rsidR="008B5FB4" w:rsidRPr="009F413E" w:rsidRDefault="008B5FB4" w:rsidP="008B5FB4">
            <w:pPr>
              <w:pStyle w:val="af"/>
              <w:ind w:firstLine="480"/>
              <w:rPr>
                <w:noProof/>
              </w:rPr>
            </w:pPr>
            <w:r w:rsidRPr="009F413E">
              <w:rPr>
                <w:rFonts w:hint="eastAsia"/>
                <w:noProof/>
              </w:rPr>
              <w:t>对施工后的裸露地，在采取水土保持工程措施的同时，对其植树种草，可较好地恢复临时占地区的地表植被，本方案实施后扰动土地治理率达到</w:t>
            </w:r>
            <w:r w:rsidR="000F4DDD" w:rsidRPr="009F413E">
              <w:rPr>
                <w:rFonts w:hint="eastAsia"/>
                <w:noProof/>
              </w:rPr>
              <w:t>98.9</w:t>
            </w:r>
            <w:r w:rsidRPr="009F413E">
              <w:rPr>
                <w:noProof/>
              </w:rPr>
              <w:t>%</w:t>
            </w:r>
            <w:r w:rsidRPr="009F413E">
              <w:rPr>
                <w:rFonts w:hint="eastAsia"/>
                <w:noProof/>
              </w:rPr>
              <w:t>，水土流失治理程度达到</w:t>
            </w:r>
            <w:r w:rsidR="000F4DDD" w:rsidRPr="009F413E">
              <w:rPr>
                <w:rFonts w:hint="eastAsia"/>
                <w:noProof/>
              </w:rPr>
              <w:t>98.35</w:t>
            </w:r>
            <w:r w:rsidRPr="009F413E">
              <w:rPr>
                <w:noProof/>
              </w:rPr>
              <w:t>%</w:t>
            </w:r>
            <w:r w:rsidRPr="009F413E">
              <w:rPr>
                <w:rFonts w:hint="eastAsia"/>
                <w:noProof/>
              </w:rPr>
              <w:t>，拦渣率达到</w:t>
            </w:r>
            <w:r w:rsidR="000F4DDD" w:rsidRPr="009F413E">
              <w:rPr>
                <w:rFonts w:hint="eastAsia"/>
                <w:noProof/>
              </w:rPr>
              <w:t>98.5</w:t>
            </w:r>
            <w:r w:rsidRPr="009F413E">
              <w:rPr>
                <w:noProof/>
              </w:rPr>
              <w:t>%</w:t>
            </w:r>
            <w:r w:rsidRPr="009F413E">
              <w:rPr>
                <w:rFonts w:hint="eastAsia"/>
                <w:noProof/>
              </w:rPr>
              <w:t>，土壤流失控制比达到</w:t>
            </w:r>
            <w:r w:rsidRPr="009F413E">
              <w:rPr>
                <w:noProof/>
              </w:rPr>
              <w:t>1.0</w:t>
            </w:r>
            <w:r w:rsidRPr="009F413E">
              <w:rPr>
                <w:rFonts w:hint="eastAsia"/>
                <w:noProof/>
              </w:rPr>
              <w:t>，林草植被恢复率为</w:t>
            </w:r>
            <w:r w:rsidR="000F4DDD" w:rsidRPr="009F413E">
              <w:rPr>
                <w:rFonts w:hint="eastAsia"/>
                <w:noProof/>
              </w:rPr>
              <w:t>99.9</w:t>
            </w:r>
            <w:r w:rsidRPr="009F413E">
              <w:rPr>
                <w:rFonts w:hint="eastAsia"/>
                <w:noProof/>
              </w:rPr>
              <w:t>％，林草覆盖率为</w:t>
            </w:r>
            <w:r w:rsidR="000F4DDD" w:rsidRPr="009F413E">
              <w:rPr>
                <w:rFonts w:hint="eastAsia"/>
                <w:noProof/>
              </w:rPr>
              <w:t>49</w:t>
            </w:r>
            <w:r w:rsidRPr="009F413E">
              <w:rPr>
                <w:rFonts w:hint="eastAsia"/>
                <w:noProof/>
              </w:rPr>
              <w:t>％。项目各项指标均能达到或超过预期的治理目标，治理效益是显著的。</w:t>
            </w:r>
          </w:p>
          <w:p w:rsidR="008B5FB4" w:rsidRPr="009F413E" w:rsidRDefault="008B5FB4" w:rsidP="008B5FB4">
            <w:pPr>
              <w:pStyle w:val="af"/>
              <w:ind w:firstLine="480"/>
              <w:rPr>
                <w:noProof/>
              </w:rPr>
            </w:pPr>
            <w:r w:rsidRPr="009F413E">
              <w:rPr>
                <w:rFonts w:hint="eastAsia"/>
                <w:noProof/>
              </w:rPr>
              <w:t>（</w:t>
            </w:r>
            <w:r w:rsidRPr="009F413E">
              <w:rPr>
                <w:noProof/>
              </w:rPr>
              <w:t>4</w:t>
            </w:r>
            <w:r w:rsidRPr="009F413E">
              <w:rPr>
                <w:rFonts w:hint="eastAsia"/>
                <w:noProof/>
              </w:rPr>
              <w:t>）总体效益分析</w:t>
            </w:r>
          </w:p>
          <w:p w:rsidR="008B5FB4" w:rsidRPr="009F413E" w:rsidRDefault="000F4DDD" w:rsidP="008B5FB4">
            <w:pPr>
              <w:pStyle w:val="af"/>
              <w:ind w:firstLine="480"/>
              <w:rPr>
                <w:noProof/>
              </w:rPr>
            </w:pPr>
            <w:r w:rsidRPr="009F413E">
              <w:rPr>
                <w:rFonts w:hint="eastAsia"/>
                <w:noProof/>
              </w:rPr>
              <w:t>通道县三省坡</w:t>
            </w:r>
            <w:r w:rsidR="008B5FB4" w:rsidRPr="009F413E">
              <w:rPr>
                <w:rFonts w:hint="eastAsia"/>
                <w:noProof/>
              </w:rPr>
              <w:t>风电场</w:t>
            </w:r>
            <w:r w:rsidRPr="009F413E">
              <w:rPr>
                <w:rFonts w:hint="eastAsia"/>
                <w:noProof/>
              </w:rPr>
              <w:t>二期项目</w:t>
            </w:r>
            <w:r w:rsidR="008B5FB4" w:rsidRPr="009F413E">
              <w:rPr>
                <w:rFonts w:hint="eastAsia"/>
                <w:noProof/>
              </w:rPr>
              <w:t>的开发，可产生较好的经济效益和社会效益，同时具有一定的节能减排效益。</w:t>
            </w:r>
          </w:p>
          <w:p w:rsidR="008B5FB4" w:rsidRPr="009F413E" w:rsidRDefault="008B5FB4" w:rsidP="008B5FB4">
            <w:pPr>
              <w:pStyle w:val="af"/>
              <w:ind w:firstLine="480"/>
              <w:rPr>
                <w:noProof/>
              </w:rPr>
            </w:pPr>
            <w:r w:rsidRPr="009F413E">
              <w:rPr>
                <w:rFonts w:hint="eastAsia"/>
                <w:noProof/>
              </w:rPr>
              <w:t>为减免工程建设可能产生的各项不利环境影响，采取了以下环境保护措施：施工生产废水及生活污水处理、大气污染控制措施、生活垃圾处理措施、生态保护措施、水土保持措施、人群健康保护，以及建设期环境监测、环境管理和环境监理等，</w:t>
            </w:r>
            <w:r w:rsidR="000F4DDD" w:rsidRPr="009F413E">
              <w:rPr>
                <w:rFonts w:hint="eastAsia"/>
                <w:noProof/>
              </w:rPr>
              <w:t>新增</w:t>
            </w:r>
            <w:r w:rsidRPr="009F413E">
              <w:rPr>
                <w:rFonts w:hint="eastAsia"/>
                <w:noProof/>
              </w:rPr>
              <w:t>各项环境保护措施直接投资为</w:t>
            </w:r>
            <w:r w:rsidR="000F4DDD" w:rsidRPr="009F413E">
              <w:rPr>
                <w:rFonts w:hint="eastAsia"/>
                <w:noProof/>
              </w:rPr>
              <w:t>459</w:t>
            </w:r>
            <w:r w:rsidRPr="009F413E">
              <w:rPr>
                <w:rFonts w:hint="eastAsia"/>
                <w:noProof/>
              </w:rPr>
              <w:t>万元。依据</w:t>
            </w:r>
            <w:r w:rsidRPr="009F413E">
              <w:rPr>
                <w:noProof/>
              </w:rPr>
              <w:t>“</w:t>
            </w:r>
            <w:r w:rsidRPr="009F413E">
              <w:rPr>
                <w:rFonts w:hint="eastAsia"/>
                <w:noProof/>
              </w:rPr>
              <w:t>恢复费用法</w:t>
            </w:r>
            <w:r w:rsidRPr="009F413E">
              <w:rPr>
                <w:noProof/>
              </w:rPr>
              <w:t>”</w:t>
            </w:r>
            <w:r w:rsidRPr="009F413E">
              <w:rPr>
                <w:rFonts w:hint="eastAsia"/>
                <w:noProof/>
              </w:rPr>
              <w:t>原理分析得知：报告提出的各项环保措施实施后，可以最大限度地减免工程兴建对环境的不利影响，避免因环境损失而造成的潜在经济损失。因此，本工程在环境经济上具有合理性和可行性。</w:t>
            </w:r>
          </w:p>
          <w:p w:rsidR="00C113FE" w:rsidRPr="009F413E" w:rsidRDefault="00C113FE" w:rsidP="00A5572E">
            <w:pPr>
              <w:autoSpaceDE w:val="0"/>
              <w:autoSpaceDN w:val="0"/>
              <w:spacing w:line="360" w:lineRule="auto"/>
              <w:jc w:val="left"/>
              <w:rPr>
                <w:rFonts w:ascii="Times New Roman" w:hAnsi="Times New Roman"/>
                <w:b/>
                <w:bCs/>
                <w:kern w:val="0"/>
                <w:sz w:val="24"/>
                <w:szCs w:val="24"/>
              </w:rPr>
            </w:pPr>
          </w:p>
          <w:p w:rsidR="00190553" w:rsidRPr="009F413E" w:rsidRDefault="00190553" w:rsidP="00190553">
            <w:pPr>
              <w:adjustRightInd w:val="0"/>
              <w:snapToGrid w:val="0"/>
              <w:spacing w:line="440" w:lineRule="exact"/>
            </w:pPr>
          </w:p>
          <w:p w:rsidR="00190553" w:rsidRPr="009F413E" w:rsidRDefault="00190553" w:rsidP="00190553">
            <w:pPr>
              <w:adjustRightInd w:val="0"/>
              <w:snapToGrid w:val="0"/>
              <w:spacing w:line="440" w:lineRule="exact"/>
            </w:pPr>
          </w:p>
          <w:p w:rsidR="00190553" w:rsidRPr="009F413E" w:rsidRDefault="00190553" w:rsidP="00190553">
            <w:pPr>
              <w:adjustRightInd w:val="0"/>
              <w:snapToGrid w:val="0"/>
              <w:spacing w:line="440" w:lineRule="exact"/>
            </w:pPr>
          </w:p>
          <w:p w:rsidR="00660FA5" w:rsidRPr="009F413E" w:rsidRDefault="00660FA5" w:rsidP="00190553">
            <w:pPr>
              <w:adjustRightInd w:val="0"/>
              <w:snapToGrid w:val="0"/>
              <w:spacing w:line="440" w:lineRule="exact"/>
            </w:pPr>
          </w:p>
          <w:p w:rsidR="00660FA5" w:rsidRPr="009F413E" w:rsidRDefault="00660FA5" w:rsidP="00190553">
            <w:pPr>
              <w:adjustRightInd w:val="0"/>
              <w:snapToGrid w:val="0"/>
              <w:spacing w:line="440" w:lineRule="exact"/>
            </w:pPr>
          </w:p>
          <w:p w:rsidR="00660FA5" w:rsidRPr="009F413E" w:rsidRDefault="00660FA5" w:rsidP="00190553">
            <w:pPr>
              <w:adjustRightInd w:val="0"/>
              <w:snapToGrid w:val="0"/>
              <w:spacing w:line="440" w:lineRule="exact"/>
            </w:pPr>
          </w:p>
          <w:p w:rsidR="009238C3" w:rsidRPr="009F413E" w:rsidRDefault="009238C3" w:rsidP="00190553">
            <w:pPr>
              <w:adjustRightInd w:val="0"/>
              <w:snapToGrid w:val="0"/>
              <w:spacing w:line="440" w:lineRule="exact"/>
            </w:pPr>
          </w:p>
          <w:p w:rsidR="009238C3" w:rsidRPr="009F413E" w:rsidRDefault="009238C3" w:rsidP="00190553">
            <w:pPr>
              <w:adjustRightInd w:val="0"/>
              <w:snapToGrid w:val="0"/>
              <w:spacing w:line="440" w:lineRule="exact"/>
            </w:pPr>
          </w:p>
          <w:p w:rsidR="009238C3" w:rsidRPr="009F413E" w:rsidRDefault="009238C3" w:rsidP="00190553">
            <w:pPr>
              <w:adjustRightInd w:val="0"/>
              <w:snapToGrid w:val="0"/>
              <w:spacing w:line="440" w:lineRule="exact"/>
            </w:pPr>
          </w:p>
          <w:p w:rsidR="00190553" w:rsidRPr="009F413E" w:rsidRDefault="00190553" w:rsidP="00D9356B">
            <w:pPr>
              <w:adjustRightInd w:val="0"/>
              <w:snapToGrid w:val="0"/>
              <w:spacing w:line="440" w:lineRule="exact"/>
              <w:rPr>
                <w:rFonts w:ascii="Times New Roman" w:hAnsi="Times New Roman"/>
                <w:sz w:val="28"/>
                <w:szCs w:val="28"/>
              </w:rPr>
            </w:pPr>
          </w:p>
        </w:tc>
      </w:tr>
    </w:tbl>
    <w:p w:rsidR="00190553" w:rsidRPr="009F413E" w:rsidRDefault="00190553" w:rsidP="00190553">
      <w:pPr>
        <w:rPr>
          <w:rFonts w:ascii="Times New Roman" w:hAnsi="Times New Roman"/>
        </w:rPr>
        <w:sectPr w:rsidR="00190553" w:rsidRPr="009F413E" w:rsidSect="00E56BED">
          <w:pgSz w:w="11906" w:h="16838"/>
          <w:pgMar w:top="1440" w:right="1797" w:bottom="1440" w:left="1797" w:header="851" w:footer="992" w:gutter="0"/>
          <w:cols w:space="720"/>
          <w:docGrid w:linePitch="312"/>
        </w:sectPr>
      </w:pPr>
    </w:p>
    <w:p w:rsidR="00190553" w:rsidRPr="009F413E" w:rsidRDefault="00190553" w:rsidP="00190553">
      <w:pPr>
        <w:pStyle w:val="1"/>
        <w:tabs>
          <w:tab w:val="clear" w:pos="360"/>
        </w:tabs>
        <w:adjustRightInd w:val="0"/>
        <w:snapToGrid w:val="0"/>
        <w:spacing w:before="0" w:after="0" w:line="240" w:lineRule="auto"/>
        <w:rPr>
          <w:rFonts w:eastAsia="楷体_GB2312"/>
          <w:kern w:val="2"/>
          <w:sz w:val="32"/>
          <w:szCs w:val="32"/>
        </w:rPr>
      </w:pPr>
      <w:bookmarkStart w:id="232" w:name="_Toc354911842"/>
      <w:bookmarkStart w:id="233" w:name="_Toc491432992"/>
      <w:bookmarkStart w:id="234" w:name="_Toc37089624"/>
      <w:r w:rsidRPr="009F413E">
        <w:rPr>
          <w:rFonts w:eastAsia="楷体_GB2312" w:hint="eastAsia"/>
          <w:kern w:val="2"/>
          <w:sz w:val="32"/>
          <w:szCs w:val="32"/>
        </w:rPr>
        <w:lastRenderedPageBreak/>
        <w:t>十</w:t>
      </w:r>
      <w:r w:rsidR="002701D4" w:rsidRPr="009F413E">
        <w:rPr>
          <w:rFonts w:eastAsia="楷体_GB2312" w:hint="eastAsia"/>
          <w:kern w:val="2"/>
          <w:sz w:val="32"/>
          <w:szCs w:val="32"/>
        </w:rPr>
        <w:t>二</w:t>
      </w:r>
      <w:r w:rsidRPr="009F413E">
        <w:rPr>
          <w:rFonts w:eastAsia="楷体_GB2312" w:hint="eastAsia"/>
          <w:kern w:val="2"/>
          <w:sz w:val="32"/>
          <w:szCs w:val="32"/>
        </w:rPr>
        <w:t>、</w:t>
      </w:r>
      <w:r w:rsidRPr="009F413E">
        <w:rPr>
          <w:rFonts w:eastAsia="楷体_GB2312"/>
          <w:kern w:val="2"/>
          <w:sz w:val="32"/>
          <w:szCs w:val="32"/>
        </w:rPr>
        <w:t>结论与建议</w:t>
      </w:r>
      <w:bookmarkEnd w:id="232"/>
      <w:bookmarkEnd w:id="233"/>
      <w:bookmarkEnd w:id="23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28"/>
      </w:tblGrid>
      <w:tr w:rsidR="00190553" w:rsidRPr="009F413E" w:rsidTr="0019544C">
        <w:tc>
          <w:tcPr>
            <w:tcW w:w="5000" w:type="pct"/>
          </w:tcPr>
          <w:p w:rsidR="007A4F9C" w:rsidRPr="009F413E" w:rsidRDefault="00660FA5" w:rsidP="00DB7E26">
            <w:pPr>
              <w:pStyle w:val="2"/>
              <w:numPr>
                <w:ilvl w:val="1"/>
                <w:numId w:val="0"/>
              </w:numPr>
              <w:adjustRightInd/>
              <w:spacing w:before="0" w:after="0" w:line="360" w:lineRule="auto"/>
              <w:rPr>
                <w:rFonts w:ascii="Times New Roman" w:hAnsi="Times New Roman"/>
                <w:sz w:val="28"/>
                <w:szCs w:val="28"/>
              </w:rPr>
            </w:pPr>
            <w:bookmarkStart w:id="235" w:name="_Toc491432993"/>
            <w:bookmarkStart w:id="236" w:name="_Toc37089625"/>
            <w:bookmarkStart w:id="237" w:name="_Toc354911843"/>
            <w:r w:rsidRPr="009F413E">
              <w:rPr>
                <w:rFonts w:ascii="Times New Roman" w:hAnsi="Times New Roman" w:hint="eastAsia"/>
                <w:sz w:val="28"/>
                <w:szCs w:val="28"/>
              </w:rPr>
              <w:t>1</w:t>
            </w:r>
            <w:r w:rsidR="002701D4" w:rsidRPr="009F413E">
              <w:rPr>
                <w:rFonts w:ascii="Times New Roman" w:hAnsi="Times New Roman" w:hint="eastAsia"/>
                <w:sz w:val="28"/>
                <w:szCs w:val="28"/>
              </w:rPr>
              <w:t>2</w:t>
            </w:r>
            <w:r w:rsidR="007A4F9C" w:rsidRPr="009F413E">
              <w:rPr>
                <w:rFonts w:ascii="Times New Roman" w:hAnsi="Times New Roman" w:hint="eastAsia"/>
                <w:sz w:val="28"/>
                <w:szCs w:val="28"/>
              </w:rPr>
              <w:t>.1</w:t>
            </w:r>
            <w:r w:rsidR="00DB7E26" w:rsidRPr="009F413E">
              <w:rPr>
                <w:rFonts w:ascii="Times New Roman" w:hAnsi="Times New Roman" w:hint="eastAsia"/>
                <w:sz w:val="28"/>
                <w:szCs w:val="28"/>
              </w:rPr>
              <w:t>结论</w:t>
            </w:r>
            <w:bookmarkEnd w:id="235"/>
            <w:bookmarkEnd w:id="236"/>
          </w:p>
          <w:p w:rsidR="00DB7E26" w:rsidRPr="009F413E" w:rsidRDefault="00DB7E26" w:rsidP="00BD5F45">
            <w:pPr>
              <w:pStyle w:val="3"/>
            </w:pPr>
            <w:bookmarkStart w:id="238" w:name="_Toc27900"/>
            <w:bookmarkStart w:id="239" w:name="_Toc491432994"/>
            <w:r w:rsidRPr="009F413E">
              <w:t>1</w:t>
            </w:r>
            <w:r w:rsidR="002701D4" w:rsidRPr="009F413E">
              <w:rPr>
                <w:rFonts w:hint="eastAsia"/>
              </w:rPr>
              <w:t>2</w:t>
            </w:r>
            <w:r w:rsidRPr="009F413E">
              <w:t>.1.1</w:t>
            </w:r>
            <w:r w:rsidRPr="009F413E">
              <w:t>项目概况</w:t>
            </w:r>
            <w:bookmarkEnd w:id="238"/>
            <w:bookmarkEnd w:id="239"/>
          </w:p>
          <w:p w:rsidR="00BD276A" w:rsidRPr="009F413E" w:rsidRDefault="00D70E33" w:rsidP="00D70E33">
            <w:pPr>
              <w:pStyle w:val="af"/>
              <w:ind w:firstLine="480"/>
              <w:rPr>
                <w:noProof/>
              </w:rPr>
            </w:pPr>
            <w:r w:rsidRPr="009F413E">
              <w:rPr>
                <w:noProof/>
              </w:rPr>
              <w:t>通道县三省坡风电场二期项目位于</w:t>
            </w:r>
            <w:r w:rsidRPr="009F413E">
              <w:rPr>
                <w:rFonts w:hint="eastAsia"/>
                <w:noProof/>
              </w:rPr>
              <w:t>湖南省</w:t>
            </w:r>
            <w:r w:rsidRPr="009F413E">
              <w:rPr>
                <w:noProof/>
              </w:rPr>
              <w:t>通道县独坡乡境内</w:t>
            </w:r>
            <w:r w:rsidRPr="009F413E">
              <w:rPr>
                <w:rFonts w:hint="eastAsia"/>
                <w:noProof/>
              </w:rPr>
              <w:t>。</w:t>
            </w:r>
            <w:r w:rsidRPr="009F413E">
              <w:rPr>
                <w:noProof/>
              </w:rPr>
              <w:t>项目总投资</w:t>
            </w:r>
            <w:r w:rsidRPr="009F413E">
              <w:rPr>
                <w:rFonts w:hint="eastAsia"/>
                <w:noProof/>
              </w:rPr>
              <w:t>38141.39</w:t>
            </w:r>
            <w:r w:rsidRPr="009F413E">
              <w:rPr>
                <w:rFonts w:hint="eastAsia"/>
                <w:noProof/>
              </w:rPr>
              <w:t>万元，</w:t>
            </w:r>
            <w:r w:rsidR="00227BBB">
              <w:rPr>
                <w:rFonts w:hint="eastAsia"/>
                <w:noProof/>
              </w:rPr>
              <w:t>设计</w:t>
            </w:r>
            <w:r w:rsidRPr="009F413E">
              <w:rPr>
                <w:rFonts w:hint="eastAsia"/>
                <w:noProof/>
              </w:rPr>
              <w:t>安装</w:t>
            </w:r>
            <w:r w:rsidRPr="009F413E">
              <w:rPr>
                <w:rFonts w:hint="eastAsia"/>
                <w:noProof/>
              </w:rPr>
              <w:t>24</w:t>
            </w:r>
            <w:r w:rsidRPr="009F413E">
              <w:rPr>
                <w:rFonts w:hint="eastAsia"/>
                <w:noProof/>
              </w:rPr>
              <w:t>台单机容量为</w:t>
            </w:r>
            <w:r w:rsidRPr="009F413E">
              <w:rPr>
                <w:noProof/>
              </w:rPr>
              <w:t>2000kW</w:t>
            </w:r>
            <w:r w:rsidRPr="009F413E">
              <w:rPr>
                <w:rFonts w:hint="eastAsia"/>
                <w:noProof/>
              </w:rPr>
              <w:t>的风力发电机组，总装机规模为</w:t>
            </w:r>
            <w:r w:rsidRPr="009F413E">
              <w:rPr>
                <w:rFonts w:hint="eastAsia"/>
                <w:noProof/>
              </w:rPr>
              <w:t>48</w:t>
            </w:r>
            <w:r w:rsidRPr="009F413E">
              <w:rPr>
                <w:noProof/>
              </w:rPr>
              <w:t>MW</w:t>
            </w:r>
            <w:r w:rsidRPr="009F413E">
              <w:rPr>
                <w:rFonts w:hint="eastAsia"/>
                <w:noProof/>
              </w:rPr>
              <w:t>，预计年上网电量为</w:t>
            </w:r>
            <w:r w:rsidRPr="009F413E">
              <w:rPr>
                <w:rFonts w:hint="eastAsia"/>
                <w:noProof/>
              </w:rPr>
              <w:t>9469.7</w:t>
            </w:r>
            <w:r w:rsidRPr="009F413E">
              <w:rPr>
                <w:rFonts w:hint="eastAsia"/>
                <w:noProof/>
              </w:rPr>
              <w:t>万</w:t>
            </w:r>
            <w:r w:rsidRPr="009F413E">
              <w:rPr>
                <w:noProof/>
              </w:rPr>
              <w:t>kW·h</w:t>
            </w:r>
            <w:r w:rsidRPr="009F413E">
              <w:rPr>
                <w:rFonts w:hint="eastAsia"/>
                <w:noProof/>
              </w:rPr>
              <w:t>，年等效满负荷小时为</w:t>
            </w:r>
            <w:r w:rsidRPr="009F413E">
              <w:rPr>
                <w:rFonts w:hint="eastAsia"/>
                <w:noProof/>
              </w:rPr>
              <w:t>1973</w:t>
            </w:r>
            <w:r w:rsidRPr="009F413E">
              <w:rPr>
                <w:noProof/>
              </w:rPr>
              <w:t>h</w:t>
            </w:r>
            <w:r w:rsidRPr="009F413E">
              <w:rPr>
                <w:rFonts w:hint="eastAsia"/>
                <w:noProof/>
              </w:rPr>
              <w:t>，容量系数为</w:t>
            </w:r>
            <w:r w:rsidRPr="009F413E">
              <w:rPr>
                <w:rFonts w:hint="eastAsia"/>
                <w:noProof/>
              </w:rPr>
              <w:t>0.225</w:t>
            </w:r>
            <w:r w:rsidRPr="009F413E">
              <w:rPr>
                <w:rFonts w:hint="eastAsia"/>
                <w:noProof/>
              </w:rPr>
              <w:t>。通道县三省坡风电场二期项目和通道侗族自治县三省坡风电场工程</w:t>
            </w:r>
            <w:r w:rsidR="00D85970">
              <w:rPr>
                <w:rFonts w:hint="eastAsia"/>
                <w:noProof/>
              </w:rPr>
              <w:t>（一期工程）</w:t>
            </w:r>
            <w:r w:rsidRPr="009F413E">
              <w:rPr>
                <w:rFonts w:hint="eastAsia"/>
                <w:noProof/>
              </w:rPr>
              <w:t>共用一座</w:t>
            </w:r>
            <w:r w:rsidRPr="009F413E">
              <w:rPr>
                <w:rFonts w:hint="eastAsia"/>
                <w:noProof/>
              </w:rPr>
              <w:t>110kV</w:t>
            </w:r>
            <w:r w:rsidRPr="009F413E">
              <w:rPr>
                <w:rFonts w:hint="eastAsia"/>
                <w:noProof/>
              </w:rPr>
              <w:t>升压站。本项目升压站仅考虑线路的接入。</w:t>
            </w:r>
          </w:p>
          <w:p w:rsidR="007A4F9C" w:rsidRPr="009F413E" w:rsidRDefault="00EF4A17" w:rsidP="00BD5F45">
            <w:pPr>
              <w:pStyle w:val="3"/>
            </w:pPr>
            <w:bookmarkStart w:id="240" w:name="_Toc491432996"/>
            <w:bookmarkEnd w:id="237"/>
            <w:r w:rsidRPr="009F413E">
              <w:rPr>
                <w:rFonts w:hint="eastAsia"/>
              </w:rPr>
              <w:t>12</w:t>
            </w:r>
            <w:r w:rsidR="00DB7E26" w:rsidRPr="009F413E">
              <w:rPr>
                <w:rFonts w:hint="eastAsia"/>
              </w:rPr>
              <w:t>.1.</w:t>
            </w:r>
            <w:r w:rsidR="00D70E33" w:rsidRPr="009F413E">
              <w:rPr>
                <w:rFonts w:hint="eastAsia"/>
              </w:rPr>
              <w:t>2</w:t>
            </w:r>
            <w:r w:rsidR="007A4F9C" w:rsidRPr="009F413E">
              <w:t>环境质量现状</w:t>
            </w:r>
            <w:bookmarkEnd w:id="240"/>
          </w:p>
          <w:p w:rsidR="00D70E33" w:rsidRPr="009F413E" w:rsidRDefault="00D70E33" w:rsidP="00D70E33">
            <w:pPr>
              <w:pStyle w:val="af"/>
              <w:ind w:firstLine="480"/>
              <w:rPr>
                <w:noProof/>
              </w:rPr>
            </w:pPr>
            <w:r w:rsidRPr="009F413E">
              <w:rPr>
                <w:noProof/>
              </w:rPr>
              <w:t>监测数据表明项目区域内的环境空气、地表水环境、声环境及电磁环境质量均符合相应的环境质量标准要求。</w:t>
            </w:r>
          </w:p>
          <w:p w:rsidR="00D70E33" w:rsidRPr="009F413E" w:rsidRDefault="00D70E33" w:rsidP="00D70E33">
            <w:pPr>
              <w:pStyle w:val="af"/>
              <w:ind w:firstLine="480"/>
              <w:rPr>
                <w:noProof/>
              </w:rPr>
            </w:pPr>
            <w:r w:rsidRPr="009F413E">
              <w:rPr>
                <w:rFonts w:hint="eastAsia"/>
                <w:noProof/>
              </w:rPr>
              <w:t>（</w:t>
            </w:r>
            <w:r w:rsidRPr="009F413E">
              <w:rPr>
                <w:rFonts w:hint="eastAsia"/>
                <w:noProof/>
              </w:rPr>
              <w:t>1</w:t>
            </w:r>
            <w:r w:rsidRPr="009F413E">
              <w:rPr>
                <w:rFonts w:hint="eastAsia"/>
                <w:noProof/>
              </w:rPr>
              <w:t>）环境空气质量现状</w:t>
            </w:r>
          </w:p>
          <w:p w:rsidR="00D70E33" w:rsidRPr="009F413E" w:rsidRDefault="00D70E33" w:rsidP="00D70E33">
            <w:pPr>
              <w:pStyle w:val="af"/>
              <w:ind w:firstLine="480"/>
              <w:rPr>
                <w:noProof/>
              </w:rPr>
            </w:pPr>
            <w:r w:rsidRPr="009F413E">
              <w:rPr>
                <w:rFonts w:hint="eastAsia"/>
                <w:noProof/>
              </w:rPr>
              <w:t>根据收集的</w:t>
            </w:r>
            <w:r w:rsidR="00B73392">
              <w:rPr>
                <w:rFonts w:hint="eastAsia"/>
                <w:noProof/>
              </w:rPr>
              <w:t>通</w:t>
            </w:r>
            <w:r w:rsidRPr="009F413E">
              <w:rPr>
                <w:rFonts w:hint="eastAsia"/>
                <w:noProof/>
              </w:rPr>
              <w:t>道县环境空气质量公报，本项目所在的行政区域属于不达标区。</w:t>
            </w:r>
            <w:r w:rsidR="005010CC" w:rsidRPr="009F413E">
              <w:rPr>
                <w:rFonts w:hint="eastAsia"/>
                <w:noProof/>
              </w:rPr>
              <w:t>项目属于农村地区，周边无工业企业，项目所在区域的环境空气质量良好。</w:t>
            </w:r>
          </w:p>
          <w:p w:rsidR="00D70E33" w:rsidRPr="009F413E" w:rsidRDefault="00D70E33" w:rsidP="00D70E33">
            <w:pPr>
              <w:pStyle w:val="af"/>
              <w:ind w:firstLine="480"/>
              <w:rPr>
                <w:noProof/>
              </w:rPr>
            </w:pPr>
            <w:r w:rsidRPr="009F413E">
              <w:rPr>
                <w:rFonts w:hint="eastAsia"/>
                <w:noProof/>
              </w:rPr>
              <w:t>（</w:t>
            </w:r>
            <w:r w:rsidRPr="009F413E">
              <w:rPr>
                <w:rFonts w:hint="eastAsia"/>
                <w:noProof/>
              </w:rPr>
              <w:t>2</w:t>
            </w:r>
            <w:r w:rsidRPr="009F413E">
              <w:rPr>
                <w:rFonts w:hint="eastAsia"/>
                <w:noProof/>
              </w:rPr>
              <w:t>）地表水环境质量现状</w:t>
            </w:r>
          </w:p>
          <w:p w:rsidR="00D70E33" w:rsidRPr="009F413E" w:rsidRDefault="00D70E33" w:rsidP="00D70E33">
            <w:pPr>
              <w:pStyle w:val="af"/>
              <w:ind w:firstLine="480"/>
              <w:rPr>
                <w:noProof/>
              </w:rPr>
            </w:pPr>
            <w:r w:rsidRPr="009F413E">
              <w:rPr>
                <w:noProof/>
              </w:rPr>
              <w:t>监测结果可知，各监测因子</w:t>
            </w:r>
            <w:r w:rsidR="00BE20BF">
              <w:rPr>
                <w:rFonts w:hint="eastAsia"/>
                <w:noProof/>
              </w:rPr>
              <w:t>p</w:t>
            </w:r>
            <w:r w:rsidRPr="009F413E">
              <w:rPr>
                <w:noProof/>
              </w:rPr>
              <w:t>H</w:t>
            </w:r>
            <w:r w:rsidRPr="009F413E">
              <w:rPr>
                <w:noProof/>
              </w:rPr>
              <w:t>、</w:t>
            </w:r>
            <w:r w:rsidRPr="009F413E">
              <w:rPr>
                <w:noProof/>
              </w:rPr>
              <w:t>COD</w:t>
            </w:r>
            <w:r w:rsidRPr="009F413E">
              <w:rPr>
                <w:noProof/>
              </w:rPr>
              <w:t>、氨氮、石油类、总磷、粪大肠菌群等</w:t>
            </w:r>
            <w:r w:rsidRPr="009F413E">
              <w:rPr>
                <w:rFonts w:hint="eastAsia"/>
                <w:noProof/>
              </w:rPr>
              <w:t>评价因子</w:t>
            </w:r>
            <w:r w:rsidRPr="009F413E">
              <w:rPr>
                <w:noProof/>
              </w:rPr>
              <w:t>均符合《地表水环境质量标准》</w:t>
            </w:r>
            <w:r w:rsidRPr="009F413E">
              <w:rPr>
                <w:noProof/>
              </w:rPr>
              <w:t>(GB3838-2002)</w:t>
            </w:r>
            <w:r w:rsidRPr="009F413E">
              <w:rPr>
                <w:rFonts w:hint="eastAsia"/>
                <w:noProof/>
              </w:rPr>
              <w:t>Ⅲ</w:t>
            </w:r>
            <w:r w:rsidRPr="009F413E">
              <w:rPr>
                <w:noProof/>
              </w:rPr>
              <w:t>类标准要求，区域地表水环境质量现状良好。</w:t>
            </w:r>
          </w:p>
          <w:p w:rsidR="00D70E33" w:rsidRPr="009F413E" w:rsidRDefault="00D70E33" w:rsidP="00D70E33">
            <w:pPr>
              <w:pStyle w:val="af"/>
              <w:ind w:firstLine="480"/>
              <w:rPr>
                <w:noProof/>
              </w:rPr>
            </w:pPr>
            <w:r w:rsidRPr="009F413E">
              <w:rPr>
                <w:rFonts w:hint="eastAsia"/>
                <w:noProof/>
              </w:rPr>
              <w:t>（</w:t>
            </w:r>
            <w:r w:rsidRPr="009F413E">
              <w:rPr>
                <w:rFonts w:hint="eastAsia"/>
                <w:noProof/>
              </w:rPr>
              <w:t>3</w:t>
            </w:r>
            <w:r w:rsidRPr="009F413E">
              <w:rPr>
                <w:rFonts w:hint="eastAsia"/>
                <w:noProof/>
              </w:rPr>
              <w:t>）声环境质量</w:t>
            </w:r>
            <w:r w:rsidRPr="009F413E">
              <w:rPr>
                <w:noProof/>
              </w:rPr>
              <w:tab/>
            </w:r>
          </w:p>
          <w:p w:rsidR="00D70E33" w:rsidRPr="009F413E" w:rsidRDefault="00D70E33" w:rsidP="00D70E33">
            <w:pPr>
              <w:pStyle w:val="af"/>
              <w:ind w:firstLine="480"/>
              <w:rPr>
                <w:noProof/>
              </w:rPr>
            </w:pPr>
            <w:r w:rsidRPr="009F413E">
              <w:rPr>
                <w:noProof/>
              </w:rPr>
              <w:t>监测结果可知，各监测点昼夜间噪声均可满足《声环境质量标准》（</w:t>
            </w:r>
            <w:r w:rsidRPr="009F413E">
              <w:rPr>
                <w:noProof/>
              </w:rPr>
              <w:t>GB3096-2008</w:t>
            </w:r>
            <w:r w:rsidRPr="009F413E">
              <w:rPr>
                <w:noProof/>
              </w:rPr>
              <w:t>）</w:t>
            </w:r>
            <w:r w:rsidRPr="009F413E">
              <w:rPr>
                <w:rFonts w:hint="eastAsia"/>
                <w:noProof/>
              </w:rPr>
              <w:t>2</w:t>
            </w:r>
            <w:r w:rsidRPr="009F413E">
              <w:rPr>
                <w:noProof/>
              </w:rPr>
              <w:t>类标准要求，区域声环境质量现状良好。</w:t>
            </w:r>
          </w:p>
          <w:p w:rsidR="00D70E33" w:rsidRPr="009F413E" w:rsidRDefault="00D70E33" w:rsidP="00D70E33">
            <w:pPr>
              <w:pStyle w:val="af"/>
              <w:ind w:firstLine="480"/>
              <w:rPr>
                <w:noProof/>
              </w:rPr>
            </w:pPr>
            <w:r w:rsidRPr="009F413E">
              <w:rPr>
                <w:rFonts w:hint="eastAsia"/>
                <w:noProof/>
              </w:rPr>
              <w:t>（</w:t>
            </w:r>
            <w:r w:rsidRPr="009F413E">
              <w:rPr>
                <w:rFonts w:hint="eastAsia"/>
                <w:noProof/>
              </w:rPr>
              <w:t>4</w:t>
            </w:r>
            <w:r w:rsidRPr="009F413E">
              <w:rPr>
                <w:rFonts w:hint="eastAsia"/>
                <w:noProof/>
              </w:rPr>
              <w:t>）电磁环境质量现状</w:t>
            </w:r>
          </w:p>
          <w:p w:rsidR="007A4F9C" w:rsidRPr="009F413E" w:rsidRDefault="00D70E33" w:rsidP="00D70E33">
            <w:pPr>
              <w:pStyle w:val="af"/>
              <w:ind w:firstLine="480"/>
              <w:rPr>
                <w:noProof/>
              </w:rPr>
            </w:pPr>
            <w:r w:rsidRPr="009F413E">
              <w:rPr>
                <w:rFonts w:hint="eastAsia"/>
                <w:noProof/>
              </w:rPr>
              <w:t>监测结果可知，</w:t>
            </w:r>
            <w:r w:rsidRPr="009F413E">
              <w:rPr>
                <w:noProof/>
              </w:rPr>
              <w:t>项目所在地电磁环境质量</w:t>
            </w:r>
            <w:r w:rsidRPr="009F413E">
              <w:rPr>
                <w:rFonts w:hint="eastAsia"/>
                <w:noProof/>
              </w:rPr>
              <w:t>符合《电磁环境控制限值》（</w:t>
            </w:r>
            <w:r w:rsidRPr="009F413E">
              <w:rPr>
                <w:rFonts w:hint="eastAsia"/>
                <w:noProof/>
              </w:rPr>
              <w:t>GB8702-2014</w:t>
            </w:r>
            <w:r w:rsidRPr="009F413E">
              <w:rPr>
                <w:rFonts w:hint="eastAsia"/>
                <w:noProof/>
              </w:rPr>
              <w:t>）中标准限值</w:t>
            </w:r>
            <w:r w:rsidRPr="009F413E">
              <w:rPr>
                <w:noProof/>
              </w:rPr>
              <w:t>。</w:t>
            </w:r>
          </w:p>
          <w:p w:rsidR="007A4F9C" w:rsidRPr="009F413E" w:rsidRDefault="00660FA5" w:rsidP="00BD5F45">
            <w:pPr>
              <w:pStyle w:val="3"/>
            </w:pPr>
            <w:bookmarkStart w:id="241" w:name="_Toc491432997"/>
            <w:r w:rsidRPr="009F413E">
              <w:rPr>
                <w:rFonts w:hint="eastAsia"/>
              </w:rPr>
              <w:t>1</w:t>
            </w:r>
            <w:r w:rsidR="002701D4" w:rsidRPr="009F413E">
              <w:rPr>
                <w:rFonts w:hint="eastAsia"/>
              </w:rPr>
              <w:t>2</w:t>
            </w:r>
            <w:r w:rsidR="00DB7E26" w:rsidRPr="009F413E">
              <w:rPr>
                <w:rFonts w:hint="eastAsia"/>
              </w:rPr>
              <w:t>.1.</w:t>
            </w:r>
            <w:r w:rsidR="003A2600" w:rsidRPr="009F413E">
              <w:rPr>
                <w:rFonts w:hint="eastAsia"/>
              </w:rPr>
              <w:t>3</w:t>
            </w:r>
            <w:r w:rsidR="007A4F9C" w:rsidRPr="009F413E">
              <w:rPr>
                <w:rFonts w:hint="eastAsia"/>
              </w:rPr>
              <w:t>环境影响评价结论</w:t>
            </w:r>
            <w:bookmarkEnd w:id="241"/>
          </w:p>
          <w:p w:rsidR="007A4F9C" w:rsidRPr="009F413E" w:rsidRDefault="003A2600" w:rsidP="00DB7E26">
            <w:pPr>
              <w:spacing w:line="360" w:lineRule="auto"/>
              <w:rPr>
                <w:rFonts w:ascii="Times New Roman" w:hAnsi="Times New Roman"/>
                <w:b/>
                <w:sz w:val="24"/>
                <w:szCs w:val="24"/>
              </w:rPr>
            </w:pPr>
            <w:r w:rsidRPr="009F413E">
              <w:rPr>
                <w:rFonts w:ascii="Times New Roman" w:hAnsi="宋体" w:hint="eastAsia"/>
                <w:b/>
                <w:sz w:val="24"/>
                <w:szCs w:val="24"/>
              </w:rPr>
              <w:t>12.1.3.1</w:t>
            </w:r>
            <w:r w:rsidR="007A4F9C" w:rsidRPr="009F413E">
              <w:rPr>
                <w:rFonts w:ascii="Times New Roman" w:hAnsi="宋体"/>
                <w:b/>
                <w:sz w:val="24"/>
                <w:szCs w:val="24"/>
              </w:rPr>
              <w:t>施工期环境影响评价结论</w:t>
            </w:r>
          </w:p>
          <w:p w:rsidR="007A4F9C" w:rsidRPr="009F413E" w:rsidRDefault="004504E6" w:rsidP="003A2600">
            <w:pPr>
              <w:pStyle w:val="af"/>
              <w:ind w:firstLine="480"/>
              <w:rPr>
                <w:noProof/>
              </w:rPr>
            </w:pPr>
            <w:r w:rsidRPr="009F413E">
              <w:rPr>
                <w:noProof/>
              </w:rPr>
              <w:fldChar w:fldCharType="begin"/>
            </w:r>
            <w:r w:rsidR="00DB7E26" w:rsidRPr="009F413E">
              <w:rPr>
                <w:rFonts w:hint="eastAsia"/>
                <w:noProof/>
              </w:rPr>
              <w:instrText>= 1 \* GB3</w:instrText>
            </w:r>
            <w:r w:rsidRPr="009F413E">
              <w:rPr>
                <w:noProof/>
              </w:rPr>
              <w:fldChar w:fldCharType="separate"/>
            </w:r>
            <w:r w:rsidR="00DB7E26" w:rsidRPr="009F413E">
              <w:rPr>
                <w:rFonts w:hint="eastAsia"/>
                <w:noProof/>
              </w:rPr>
              <w:t>①</w:t>
            </w:r>
            <w:r w:rsidRPr="009F413E">
              <w:rPr>
                <w:noProof/>
              </w:rPr>
              <w:fldChar w:fldCharType="end"/>
            </w:r>
            <w:r w:rsidR="007A4F9C" w:rsidRPr="009F413E">
              <w:rPr>
                <w:rFonts w:hint="eastAsia"/>
                <w:noProof/>
              </w:rPr>
              <w:t>大气环境影响评价结论</w:t>
            </w:r>
          </w:p>
          <w:p w:rsidR="007A4F9C" w:rsidRPr="009F413E" w:rsidRDefault="007A4F9C" w:rsidP="003A2600">
            <w:pPr>
              <w:pStyle w:val="af"/>
              <w:ind w:firstLine="480"/>
              <w:rPr>
                <w:noProof/>
              </w:rPr>
            </w:pPr>
            <w:r w:rsidRPr="009F413E">
              <w:rPr>
                <w:rFonts w:hint="eastAsia"/>
                <w:noProof/>
              </w:rPr>
              <w:t>本项目施工</w:t>
            </w:r>
            <w:r w:rsidR="00F03542" w:rsidRPr="009F413E">
              <w:rPr>
                <w:rFonts w:hint="eastAsia"/>
                <w:noProof/>
              </w:rPr>
              <w:t>期产生的大气污染物主要为施工扬尘、道路扬尘、车辆废气</w:t>
            </w:r>
            <w:r w:rsidRPr="009F413E">
              <w:rPr>
                <w:rFonts w:hint="eastAsia"/>
                <w:noProof/>
              </w:rPr>
              <w:t>、砂石堆扬尘及爆破废气，通过采取加强施工管理、物料堆放和运输采用</w:t>
            </w:r>
            <w:r w:rsidRPr="009F413E">
              <w:rPr>
                <w:noProof/>
              </w:rPr>
              <w:t>毡布遮盖</w:t>
            </w:r>
            <w:r w:rsidRPr="009F413E">
              <w:rPr>
                <w:rFonts w:hint="eastAsia"/>
                <w:noProof/>
              </w:rPr>
              <w:t>、</w:t>
            </w:r>
            <w:r w:rsidRPr="009F413E">
              <w:rPr>
                <w:rFonts w:hint="eastAsia"/>
                <w:noProof/>
              </w:rPr>
              <w:lastRenderedPageBreak/>
              <w:t>道路硬化和洒水、避免大面积开挖、、针对爆破废气可采用微式爆破法等措施后，施工期对周围环境的影响较小。</w:t>
            </w:r>
          </w:p>
          <w:p w:rsidR="007A4F9C" w:rsidRPr="009F413E" w:rsidRDefault="007A4F9C" w:rsidP="003A2600">
            <w:pPr>
              <w:pStyle w:val="af"/>
              <w:ind w:firstLine="480"/>
              <w:rPr>
                <w:noProof/>
              </w:rPr>
            </w:pPr>
            <w:r w:rsidRPr="009F413E">
              <w:rPr>
                <w:rFonts w:hint="eastAsia"/>
                <w:noProof/>
              </w:rPr>
              <w:t>（</w:t>
            </w:r>
            <w:r w:rsidRPr="009F413E">
              <w:rPr>
                <w:rFonts w:hint="eastAsia"/>
                <w:noProof/>
              </w:rPr>
              <w:t>2</w:t>
            </w:r>
            <w:r w:rsidRPr="009F413E">
              <w:rPr>
                <w:rFonts w:hint="eastAsia"/>
                <w:noProof/>
              </w:rPr>
              <w:t>）水环境影响评价结论</w:t>
            </w:r>
          </w:p>
          <w:p w:rsidR="007A4F9C" w:rsidRPr="009F413E" w:rsidRDefault="003A2600" w:rsidP="003A2600">
            <w:pPr>
              <w:pStyle w:val="af"/>
              <w:ind w:firstLine="480"/>
              <w:rPr>
                <w:noProof/>
              </w:rPr>
            </w:pPr>
            <w:r w:rsidRPr="009F413E">
              <w:rPr>
                <w:rFonts w:hint="eastAsia"/>
                <w:noProof/>
              </w:rPr>
              <w:t>项目施工期产生的废水主要为施工废水和生活污水。施工废水经简易隔油池、沉淀池处理后回用于施工场地洒水抑尘和绿化用水。施工生活污水经化粪池处理后</w:t>
            </w:r>
            <w:r w:rsidR="006317AC">
              <w:rPr>
                <w:rFonts w:hint="eastAsia"/>
                <w:noProof/>
              </w:rPr>
              <w:t>用于林地灌溉</w:t>
            </w:r>
            <w:r w:rsidRPr="009F413E">
              <w:rPr>
                <w:rFonts w:hint="eastAsia"/>
                <w:noProof/>
              </w:rPr>
              <w:t>。故本项目施工期对水环境影响较小。</w:t>
            </w:r>
          </w:p>
          <w:p w:rsidR="007A4F9C" w:rsidRPr="009F413E" w:rsidRDefault="007A4F9C" w:rsidP="003A2600">
            <w:pPr>
              <w:pStyle w:val="af"/>
              <w:ind w:firstLine="480"/>
              <w:rPr>
                <w:noProof/>
              </w:rPr>
            </w:pPr>
            <w:r w:rsidRPr="009F413E">
              <w:rPr>
                <w:rFonts w:hint="eastAsia"/>
                <w:noProof/>
              </w:rPr>
              <w:t>（</w:t>
            </w:r>
            <w:r w:rsidRPr="009F413E">
              <w:rPr>
                <w:rFonts w:hint="eastAsia"/>
                <w:noProof/>
              </w:rPr>
              <w:t>3</w:t>
            </w:r>
            <w:r w:rsidRPr="009F413E">
              <w:rPr>
                <w:rFonts w:hint="eastAsia"/>
                <w:noProof/>
              </w:rPr>
              <w:t>）固体废物环境影响评价结论</w:t>
            </w:r>
          </w:p>
          <w:p w:rsidR="005C4538" w:rsidRPr="009F413E" w:rsidRDefault="003A2600" w:rsidP="003A2600">
            <w:pPr>
              <w:pStyle w:val="af"/>
              <w:ind w:firstLine="480"/>
              <w:rPr>
                <w:noProof/>
              </w:rPr>
            </w:pPr>
            <w:r w:rsidRPr="009F413E">
              <w:rPr>
                <w:noProof/>
              </w:rPr>
              <w:t>工程施工期固体废弃物包括施工弃渣和施工人员生活垃圾两类。施工弃渣</w:t>
            </w:r>
            <w:r w:rsidRPr="009F413E">
              <w:rPr>
                <w:rFonts w:hint="eastAsia"/>
                <w:noProof/>
              </w:rPr>
              <w:t>以及沉淀池沉渣</w:t>
            </w:r>
            <w:r w:rsidRPr="009F413E">
              <w:rPr>
                <w:noProof/>
              </w:rPr>
              <w:t>规范堆存于弃渣场，生活垃圾均集中定点收集，妥善处置，对区域环境影响较小。</w:t>
            </w:r>
          </w:p>
          <w:p w:rsidR="007A4F9C" w:rsidRPr="009F413E" w:rsidRDefault="007A4F9C" w:rsidP="003A2600">
            <w:pPr>
              <w:pStyle w:val="af"/>
              <w:ind w:firstLine="480"/>
              <w:rPr>
                <w:noProof/>
              </w:rPr>
            </w:pPr>
            <w:r w:rsidRPr="009F413E">
              <w:rPr>
                <w:rFonts w:hint="eastAsia"/>
                <w:noProof/>
              </w:rPr>
              <w:t>（</w:t>
            </w:r>
            <w:r w:rsidRPr="009F413E">
              <w:rPr>
                <w:rFonts w:hint="eastAsia"/>
                <w:noProof/>
              </w:rPr>
              <w:t>4</w:t>
            </w:r>
            <w:r w:rsidRPr="009F413E">
              <w:rPr>
                <w:rFonts w:hint="eastAsia"/>
                <w:noProof/>
              </w:rPr>
              <w:t>）声环境影响评价结论</w:t>
            </w:r>
          </w:p>
          <w:p w:rsidR="005C4538" w:rsidRPr="009F413E" w:rsidRDefault="005C4538" w:rsidP="003A2600">
            <w:pPr>
              <w:pStyle w:val="af"/>
              <w:ind w:firstLine="480"/>
              <w:rPr>
                <w:noProof/>
              </w:rPr>
            </w:pPr>
            <w:r w:rsidRPr="009F413E">
              <w:rPr>
                <w:noProof/>
              </w:rPr>
              <w:t>本工程施工期噪声主要来自车辆运输及施工机械设备运行。运输车辆在通过居民聚居点时应适当减速行驶，禁止鸣笛。且场内道路离集中居民点较远，故对居民点的影响不大。</w:t>
            </w:r>
          </w:p>
          <w:p w:rsidR="005C4538" w:rsidRPr="009F413E" w:rsidRDefault="005C4538" w:rsidP="003A2600">
            <w:pPr>
              <w:pStyle w:val="af"/>
              <w:ind w:firstLine="480"/>
              <w:rPr>
                <w:noProof/>
              </w:rPr>
            </w:pPr>
            <w:r w:rsidRPr="009F413E">
              <w:rPr>
                <w:noProof/>
              </w:rPr>
              <w:t>各风机位距离居民点大于</w:t>
            </w:r>
            <w:r w:rsidR="001A2A01">
              <w:rPr>
                <w:rFonts w:hint="eastAsia"/>
                <w:noProof/>
              </w:rPr>
              <w:t>5</w:t>
            </w:r>
            <w:r w:rsidRPr="009F413E">
              <w:rPr>
                <w:noProof/>
              </w:rPr>
              <w:t>00m</w:t>
            </w:r>
            <w:r w:rsidRPr="009F413E">
              <w:rPr>
                <w:noProof/>
              </w:rPr>
              <w:t>。施工噪声通过距离衰减、山体阻隔、植被吸收后，可确保施工场界噪声达标排放。</w:t>
            </w:r>
          </w:p>
          <w:p w:rsidR="007A4F9C" w:rsidRPr="009F413E" w:rsidRDefault="007A4F9C" w:rsidP="003A2600">
            <w:pPr>
              <w:pStyle w:val="af"/>
              <w:ind w:firstLine="480"/>
              <w:rPr>
                <w:noProof/>
              </w:rPr>
            </w:pPr>
            <w:r w:rsidRPr="009F413E">
              <w:rPr>
                <w:rFonts w:hint="eastAsia"/>
                <w:noProof/>
              </w:rPr>
              <w:t>（</w:t>
            </w:r>
            <w:r w:rsidRPr="009F413E">
              <w:rPr>
                <w:rFonts w:hint="eastAsia"/>
                <w:noProof/>
              </w:rPr>
              <w:t>5</w:t>
            </w:r>
            <w:r w:rsidRPr="009F413E">
              <w:rPr>
                <w:rFonts w:hint="eastAsia"/>
                <w:noProof/>
              </w:rPr>
              <w:t>）生态环境影响评价结论</w:t>
            </w:r>
          </w:p>
          <w:p w:rsidR="007A4F9C" w:rsidRPr="009F413E" w:rsidRDefault="007A4F9C" w:rsidP="003A2600">
            <w:pPr>
              <w:pStyle w:val="af"/>
              <w:ind w:firstLine="480"/>
              <w:rPr>
                <w:noProof/>
              </w:rPr>
            </w:pPr>
            <w:r w:rsidRPr="009F413E">
              <w:rPr>
                <w:rFonts w:hint="eastAsia"/>
                <w:noProof/>
              </w:rPr>
              <w:t>施工期造成一定的水土流失，采取《</w:t>
            </w:r>
            <w:r w:rsidR="00546E7A" w:rsidRPr="009F413E">
              <w:rPr>
                <w:rFonts w:hint="eastAsia"/>
                <w:noProof/>
              </w:rPr>
              <w:t>通道县三省坡风电场二期项目</w:t>
            </w:r>
            <w:r w:rsidRPr="009F413E">
              <w:rPr>
                <w:rFonts w:hint="eastAsia"/>
                <w:noProof/>
              </w:rPr>
              <w:t>水土保持方案报告书》中所列的水土保持及生态恢复措施后，水土保持措施均达到了预期的治理标准，防治效果均能达到或优于防治目标的要求，防治效果显著。</w:t>
            </w:r>
          </w:p>
          <w:p w:rsidR="007A4F9C" w:rsidRPr="009F413E" w:rsidRDefault="007A4F9C" w:rsidP="003A2600">
            <w:pPr>
              <w:pStyle w:val="af"/>
              <w:ind w:firstLine="480"/>
              <w:rPr>
                <w:noProof/>
              </w:rPr>
            </w:pPr>
            <w:r w:rsidRPr="009F413E">
              <w:rPr>
                <w:rFonts w:hint="eastAsia"/>
                <w:noProof/>
              </w:rPr>
              <w:t>施工期对项目所在地的生态环境造成一定程度的破坏，评价范围内植被面积因永久占地略有缩小，生物量也略有减少，但以人工林和灌草丛为主体的生态系统有较强的自我调节能力，本项目建成投运后本区域内的生物多样性及生态稳定性不会发生明显改变。不会影响本项目所在区域的地形地貌、植物群落结构及动物的活动，对评价范围内自然体系的景观质量和生态景观格局影响不大。</w:t>
            </w:r>
          </w:p>
          <w:p w:rsidR="007A4F9C" w:rsidRPr="009F413E" w:rsidRDefault="008F5921" w:rsidP="00BD5F45">
            <w:pPr>
              <w:pStyle w:val="3"/>
            </w:pPr>
            <w:bookmarkStart w:id="242" w:name="_Toc491432998"/>
            <w:r w:rsidRPr="009F413E">
              <w:t>1</w:t>
            </w:r>
            <w:r w:rsidR="002701D4" w:rsidRPr="009F413E">
              <w:rPr>
                <w:rFonts w:hint="eastAsia"/>
              </w:rPr>
              <w:t>2</w:t>
            </w:r>
            <w:r w:rsidR="0079755F" w:rsidRPr="009F413E">
              <w:t>.</w:t>
            </w:r>
            <w:r w:rsidR="0079755F" w:rsidRPr="009F413E">
              <w:rPr>
                <w:rFonts w:hint="eastAsia"/>
              </w:rPr>
              <w:t>1</w:t>
            </w:r>
            <w:r w:rsidR="007A4F9C" w:rsidRPr="009F413E">
              <w:t>.</w:t>
            </w:r>
            <w:r w:rsidR="003A2600" w:rsidRPr="009F413E">
              <w:rPr>
                <w:rFonts w:hint="eastAsia"/>
              </w:rPr>
              <w:t>3.2</w:t>
            </w:r>
            <w:r w:rsidR="007A4F9C" w:rsidRPr="009F413E">
              <w:rPr>
                <w:rFonts w:hint="eastAsia"/>
              </w:rPr>
              <w:t>运行期</w:t>
            </w:r>
            <w:r w:rsidR="007A4F9C" w:rsidRPr="009F413E">
              <w:t>环境影响</w:t>
            </w:r>
            <w:r w:rsidR="007A4F9C" w:rsidRPr="009F413E">
              <w:rPr>
                <w:rFonts w:hint="eastAsia"/>
              </w:rPr>
              <w:t>评价</w:t>
            </w:r>
            <w:r w:rsidR="007A4F9C" w:rsidRPr="009F413E">
              <w:t>结论</w:t>
            </w:r>
            <w:bookmarkEnd w:id="242"/>
          </w:p>
          <w:p w:rsidR="007A4F9C" w:rsidRPr="009F413E" w:rsidRDefault="007A4F9C" w:rsidP="003A2600">
            <w:pPr>
              <w:pStyle w:val="af"/>
              <w:ind w:firstLine="480"/>
              <w:rPr>
                <w:noProof/>
              </w:rPr>
            </w:pPr>
            <w:r w:rsidRPr="009F413E">
              <w:rPr>
                <w:rFonts w:hint="eastAsia"/>
                <w:noProof/>
              </w:rPr>
              <w:t>（</w:t>
            </w:r>
            <w:r w:rsidRPr="009F413E">
              <w:rPr>
                <w:rFonts w:hint="eastAsia"/>
                <w:noProof/>
              </w:rPr>
              <w:t>1</w:t>
            </w:r>
            <w:r w:rsidRPr="009F413E">
              <w:rPr>
                <w:rFonts w:hint="eastAsia"/>
                <w:noProof/>
              </w:rPr>
              <w:t>）大气环境影响评价结论</w:t>
            </w:r>
          </w:p>
          <w:p w:rsidR="007A4F9C" w:rsidRPr="009F413E" w:rsidRDefault="003A2600" w:rsidP="003A2600">
            <w:pPr>
              <w:pStyle w:val="af"/>
              <w:ind w:firstLine="480"/>
              <w:rPr>
                <w:noProof/>
              </w:rPr>
            </w:pPr>
            <w:r w:rsidRPr="009F413E">
              <w:rPr>
                <w:rFonts w:hint="eastAsia"/>
                <w:noProof/>
              </w:rPr>
              <w:t>本项目运营期废气主要为升压站食堂产生的食堂油烟较少，食堂油烟经油烟净化装置处理满足《饮食业油烟排放标准》（</w:t>
            </w:r>
            <w:r w:rsidRPr="009F413E">
              <w:rPr>
                <w:rFonts w:hint="eastAsia"/>
                <w:noProof/>
              </w:rPr>
              <w:t>GB18483-2001</w:t>
            </w:r>
            <w:r w:rsidRPr="009F413E">
              <w:rPr>
                <w:rFonts w:hint="eastAsia"/>
                <w:noProof/>
              </w:rPr>
              <w:t>）小型标准后排放，</w:t>
            </w:r>
            <w:r w:rsidRPr="009F413E">
              <w:rPr>
                <w:rFonts w:hint="eastAsia"/>
                <w:noProof/>
              </w:rPr>
              <w:lastRenderedPageBreak/>
              <w:t>对周围环境</w:t>
            </w:r>
            <w:r w:rsidR="006317AC">
              <w:rPr>
                <w:rFonts w:hint="eastAsia"/>
                <w:noProof/>
              </w:rPr>
              <w:t>空气</w:t>
            </w:r>
            <w:r w:rsidRPr="009F413E">
              <w:rPr>
                <w:rFonts w:hint="eastAsia"/>
                <w:noProof/>
              </w:rPr>
              <w:t>影响较小。</w:t>
            </w:r>
          </w:p>
          <w:p w:rsidR="007A4F9C" w:rsidRPr="009F413E" w:rsidRDefault="007A4F9C" w:rsidP="003A2600">
            <w:pPr>
              <w:pStyle w:val="af"/>
              <w:ind w:firstLine="480"/>
              <w:rPr>
                <w:noProof/>
              </w:rPr>
            </w:pPr>
            <w:r w:rsidRPr="009F413E">
              <w:rPr>
                <w:rFonts w:hint="eastAsia"/>
                <w:noProof/>
              </w:rPr>
              <w:t>（</w:t>
            </w:r>
            <w:r w:rsidRPr="009F413E">
              <w:rPr>
                <w:rFonts w:hint="eastAsia"/>
                <w:noProof/>
              </w:rPr>
              <w:t>2</w:t>
            </w:r>
            <w:r w:rsidRPr="009F413E">
              <w:rPr>
                <w:rFonts w:hint="eastAsia"/>
                <w:noProof/>
              </w:rPr>
              <w:t>）水环境影响评价结论</w:t>
            </w:r>
          </w:p>
          <w:p w:rsidR="003A2600" w:rsidRPr="009F413E" w:rsidRDefault="003A2600" w:rsidP="003A2600">
            <w:pPr>
              <w:pStyle w:val="af"/>
              <w:ind w:firstLine="480"/>
              <w:rPr>
                <w:noProof/>
              </w:rPr>
            </w:pPr>
            <w:r w:rsidRPr="009F413E">
              <w:rPr>
                <w:rFonts w:hint="eastAsia"/>
                <w:noProof/>
              </w:rPr>
              <w:t>本项目运行期产生的废水为工作人员的生活废水和生产废水。生产废水主要为变压器检修或发生事故时的含油废水，含油废水经事故油池收集后交由有资质的单位处理。生活污水经一体化污水处理设备</w:t>
            </w:r>
            <w:r w:rsidRPr="009F413E">
              <w:rPr>
                <w:noProof/>
              </w:rPr>
              <w:t>（</w:t>
            </w:r>
            <w:r w:rsidRPr="009F413E">
              <w:rPr>
                <w:noProof/>
              </w:rPr>
              <w:t>0.5m</w:t>
            </w:r>
            <w:r w:rsidRPr="009F413E">
              <w:rPr>
                <w:noProof/>
                <w:vertAlign w:val="superscript"/>
              </w:rPr>
              <w:t>3</w:t>
            </w:r>
            <w:r w:rsidRPr="009F413E">
              <w:rPr>
                <w:noProof/>
              </w:rPr>
              <w:t>/h</w:t>
            </w:r>
            <w:r w:rsidRPr="009F413E">
              <w:rPr>
                <w:noProof/>
              </w:rPr>
              <w:t>）</w:t>
            </w:r>
            <w:r w:rsidRPr="009F413E">
              <w:rPr>
                <w:rFonts w:hint="eastAsia"/>
                <w:noProof/>
              </w:rPr>
              <w:t>处理达到</w:t>
            </w:r>
            <w:r w:rsidRPr="009F413E">
              <w:rPr>
                <w:noProof/>
              </w:rPr>
              <w:t>《污水综合排放标准》</w:t>
            </w:r>
            <w:r w:rsidRPr="009F413E">
              <w:rPr>
                <w:rFonts w:hint="eastAsia"/>
                <w:noProof/>
              </w:rPr>
              <w:t>（</w:t>
            </w:r>
            <w:r w:rsidRPr="009F413E">
              <w:rPr>
                <w:noProof/>
              </w:rPr>
              <w:t>GB8978-1996</w:t>
            </w:r>
            <w:r w:rsidRPr="009F413E">
              <w:rPr>
                <w:rFonts w:hint="eastAsia"/>
                <w:noProof/>
              </w:rPr>
              <w:t>）表</w:t>
            </w:r>
            <w:r w:rsidRPr="009F413E">
              <w:rPr>
                <w:rFonts w:hint="eastAsia"/>
                <w:noProof/>
              </w:rPr>
              <w:t>4</w:t>
            </w:r>
            <w:r w:rsidRPr="009F413E">
              <w:rPr>
                <w:rFonts w:hint="eastAsia"/>
                <w:noProof/>
              </w:rPr>
              <w:t>的一级标准后用于升压站绿化。故本项目运行期对周围</w:t>
            </w:r>
            <w:r w:rsidR="006317AC">
              <w:rPr>
                <w:rFonts w:hint="eastAsia"/>
                <w:noProof/>
              </w:rPr>
              <w:t>水</w:t>
            </w:r>
            <w:r w:rsidRPr="009F413E">
              <w:rPr>
                <w:rFonts w:hint="eastAsia"/>
                <w:noProof/>
              </w:rPr>
              <w:t>环境影响较小。</w:t>
            </w:r>
          </w:p>
          <w:p w:rsidR="007A4F9C" w:rsidRPr="009F413E" w:rsidRDefault="007A4F9C" w:rsidP="003A2600">
            <w:pPr>
              <w:pStyle w:val="af"/>
              <w:ind w:firstLine="480"/>
              <w:rPr>
                <w:noProof/>
              </w:rPr>
            </w:pPr>
            <w:r w:rsidRPr="009F413E">
              <w:rPr>
                <w:rFonts w:hint="eastAsia"/>
                <w:noProof/>
              </w:rPr>
              <w:t>（</w:t>
            </w:r>
            <w:r w:rsidRPr="009F413E">
              <w:rPr>
                <w:rFonts w:hint="eastAsia"/>
                <w:noProof/>
              </w:rPr>
              <w:t>3</w:t>
            </w:r>
            <w:r w:rsidRPr="009F413E">
              <w:rPr>
                <w:rFonts w:hint="eastAsia"/>
                <w:noProof/>
              </w:rPr>
              <w:t>）固体废物环境影响评价结论</w:t>
            </w:r>
          </w:p>
          <w:p w:rsidR="007A4F9C" w:rsidRPr="009F413E" w:rsidRDefault="003A2600" w:rsidP="003A2600">
            <w:pPr>
              <w:pStyle w:val="af"/>
              <w:ind w:firstLine="480"/>
              <w:rPr>
                <w:noProof/>
              </w:rPr>
            </w:pPr>
            <w:r w:rsidRPr="009F413E">
              <w:rPr>
                <w:rFonts w:hint="eastAsia"/>
                <w:noProof/>
              </w:rPr>
              <w:t>本项目运行期产生的固体废物主要有生活垃圾、废机油、检修垃圾及报废设备、配件以及废蓄电池。本项目产生的废机油和废蓄电池交由有资质的单位处理；项目产生的报废的设备和配件统一回收；生活垃圾和检修垃圾交由环卫部门处理。故本项目运行期固体废物对周围环境影响较小。</w:t>
            </w:r>
          </w:p>
          <w:p w:rsidR="007A4F9C" w:rsidRPr="009F413E" w:rsidRDefault="007A4F9C" w:rsidP="003A2600">
            <w:pPr>
              <w:pStyle w:val="af"/>
              <w:ind w:firstLine="480"/>
              <w:rPr>
                <w:noProof/>
              </w:rPr>
            </w:pPr>
            <w:r w:rsidRPr="009F413E">
              <w:rPr>
                <w:rFonts w:hint="eastAsia"/>
                <w:noProof/>
              </w:rPr>
              <w:t>（</w:t>
            </w:r>
            <w:r w:rsidRPr="009F413E">
              <w:rPr>
                <w:rFonts w:hint="eastAsia"/>
                <w:noProof/>
              </w:rPr>
              <w:t>4</w:t>
            </w:r>
            <w:r w:rsidRPr="009F413E">
              <w:rPr>
                <w:rFonts w:hint="eastAsia"/>
                <w:noProof/>
              </w:rPr>
              <w:t>）声环境影响评价结论</w:t>
            </w:r>
          </w:p>
          <w:p w:rsidR="007A4F9C" w:rsidRPr="009F413E" w:rsidRDefault="003A2600" w:rsidP="003A2600">
            <w:pPr>
              <w:pStyle w:val="af"/>
              <w:ind w:firstLine="480"/>
              <w:rPr>
                <w:noProof/>
              </w:rPr>
            </w:pPr>
            <w:r w:rsidRPr="009F413E">
              <w:rPr>
                <w:noProof/>
              </w:rPr>
              <w:t>风力发电机组在运转过程中产生的噪声来自于叶片扫风产生的噪声和机组内部机械运转产生的噪声，其中以机组内部的机械噪声为主。各风机周边居民距离风机至少有</w:t>
            </w:r>
            <w:r w:rsidR="001A2A01">
              <w:rPr>
                <w:rFonts w:hint="eastAsia"/>
                <w:noProof/>
              </w:rPr>
              <w:t>5</w:t>
            </w:r>
            <w:r w:rsidRPr="009F413E">
              <w:rPr>
                <w:noProof/>
              </w:rPr>
              <w:t>00m</w:t>
            </w:r>
            <w:r w:rsidRPr="009F413E">
              <w:rPr>
                <w:noProof/>
              </w:rPr>
              <w:t>以上，经预测，风机运行噪声不会影响周边居民的正常生活。</w:t>
            </w:r>
          </w:p>
          <w:p w:rsidR="003A2600" w:rsidRPr="009F413E" w:rsidRDefault="003A2600" w:rsidP="003A2600">
            <w:pPr>
              <w:pStyle w:val="af"/>
              <w:ind w:firstLine="480"/>
              <w:rPr>
                <w:noProof/>
              </w:rPr>
            </w:pPr>
            <w:r w:rsidRPr="009F413E">
              <w:rPr>
                <w:rFonts w:hint="eastAsia"/>
                <w:noProof/>
              </w:rPr>
              <w:t>环评建议以风电机组工作平台边界</w:t>
            </w:r>
            <w:r w:rsidRPr="009F413E">
              <w:rPr>
                <w:rFonts w:hint="eastAsia"/>
                <w:noProof/>
              </w:rPr>
              <w:t>300</w:t>
            </w:r>
            <w:r w:rsidRPr="009F413E">
              <w:rPr>
                <w:noProof/>
              </w:rPr>
              <w:t>m</w:t>
            </w:r>
            <w:r w:rsidRPr="009F413E">
              <w:rPr>
                <w:rFonts w:hint="eastAsia"/>
                <w:noProof/>
              </w:rPr>
              <w:t>、升压站场界</w:t>
            </w:r>
            <w:r w:rsidRPr="009F413E">
              <w:rPr>
                <w:rFonts w:hint="eastAsia"/>
                <w:noProof/>
              </w:rPr>
              <w:t>300m</w:t>
            </w:r>
            <w:r w:rsidRPr="009F413E">
              <w:rPr>
                <w:rFonts w:hint="eastAsia"/>
                <w:noProof/>
              </w:rPr>
              <w:t>范围内的区域划定为噪声影响防护控制区，在该区域范围内，不规划建设居民住宅、学校、医院等噪声敏感建筑物。</w:t>
            </w:r>
          </w:p>
          <w:p w:rsidR="007A4F9C" w:rsidRPr="009F413E" w:rsidRDefault="00706A1B" w:rsidP="003A2600">
            <w:pPr>
              <w:pStyle w:val="af"/>
              <w:ind w:firstLine="480"/>
              <w:rPr>
                <w:noProof/>
              </w:rPr>
            </w:pPr>
            <w:bookmarkStart w:id="243" w:name="_Toc228164282"/>
            <w:bookmarkStart w:id="244" w:name="_Toc238888853"/>
            <w:r w:rsidRPr="009F413E">
              <w:rPr>
                <w:rFonts w:hint="eastAsia"/>
                <w:noProof/>
              </w:rPr>
              <w:t>（</w:t>
            </w:r>
            <w:r w:rsidR="003A2600" w:rsidRPr="009F413E">
              <w:rPr>
                <w:rFonts w:hint="eastAsia"/>
                <w:noProof/>
              </w:rPr>
              <w:t>5</w:t>
            </w:r>
            <w:r w:rsidRPr="009F413E">
              <w:rPr>
                <w:rFonts w:hint="eastAsia"/>
                <w:noProof/>
              </w:rPr>
              <w:t>）</w:t>
            </w:r>
            <w:r w:rsidR="007A4F9C" w:rsidRPr="009F413E">
              <w:rPr>
                <w:rFonts w:hint="eastAsia"/>
                <w:noProof/>
              </w:rPr>
              <w:t>生态环境</w:t>
            </w:r>
            <w:r w:rsidR="003B5FA9" w:rsidRPr="009F413E">
              <w:rPr>
                <w:rFonts w:hint="eastAsia"/>
                <w:noProof/>
              </w:rPr>
              <w:t>影响</w:t>
            </w:r>
            <w:r w:rsidR="007A4F9C" w:rsidRPr="009F413E">
              <w:rPr>
                <w:rFonts w:hint="eastAsia"/>
                <w:noProof/>
              </w:rPr>
              <w:t>评价结论</w:t>
            </w:r>
            <w:bookmarkEnd w:id="243"/>
            <w:bookmarkEnd w:id="244"/>
          </w:p>
          <w:p w:rsidR="004D43FB" w:rsidRPr="009F413E" w:rsidRDefault="004504E6" w:rsidP="003A2600">
            <w:pPr>
              <w:pStyle w:val="af"/>
              <w:ind w:firstLine="480"/>
              <w:rPr>
                <w:noProof/>
              </w:rPr>
            </w:pPr>
            <w:r w:rsidRPr="009F413E">
              <w:rPr>
                <w:noProof/>
              </w:rPr>
              <w:fldChar w:fldCharType="begin"/>
            </w:r>
            <w:r w:rsidR="00C1104E" w:rsidRPr="009F413E">
              <w:rPr>
                <w:rFonts w:hint="eastAsia"/>
                <w:noProof/>
              </w:rPr>
              <w:instrText>= 1 \* GB3</w:instrText>
            </w:r>
            <w:r w:rsidRPr="009F413E">
              <w:rPr>
                <w:noProof/>
              </w:rPr>
              <w:fldChar w:fldCharType="separate"/>
            </w:r>
            <w:r w:rsidR="00C1104E" w:rsidRPr="009F413E">
              <w:rPr>
                <w:rFonts w:hint="eastAsia"/>
                <w:noProof/>
              </w:rPr>
              <w:t>①</w:t>
            </w:r>
            <w:r w:rsidRPr="009F413E">
              <w:rPr>
                <w:noProof/>
              </w:rPr>
              <w:fldChar w:fldCharType="end"/>
            </w:r>
            <w:r w:rsidR="00C1104E" w:rsidRPr="009F413E">
              <w:rPr>
                <w:noProof/>
              </w:rPr>
              <w:t>工程建成和运行后，评价区植被面积因工程永久占地略有缩小，生物量也略有减少，但以针叶林和灌草丛为主体的生态系统有较强的自我调节能力，工程实施和运行后本区域内的生物多样性及生态稳定性不会发生明显改变。</w:t>
            </w:r>
          </w:p>
          <w:p w:rsidR="004D43FB" w:rsidRPr="009F413E" w:rsidRDefault="004D43FB" w:rsidP="003A2600">
            <w:pPr>
              <w:pStyle w:val="af"/>
              <w:ind w:firstLine="480"/>
              <w:rPr>
                <w:noProof/>
              </w:rPr>
            </w:pPr>
            <w:r w:rsidRPr="009F413E">
              <w:rPr>
                <w:rFonts w:ascii="宋体" w:hAnsi="宋体"/>
                <w:noProof/>
              </w:rPr>
              <w:t>②</w:t>
            </w:r>
            <w:r w:rsidRPr="009F413E">
              <w:rPr>
                <w:noProof/>
              </w:rPr>
              <w:t>工程施工造成破坏的植被绝大部分在工程完成后容易自然或人工恢复，不会对植物的物种数量、植被类型及多样性造成明显影响。</w:t>
            </w:r>
          </w:p>
          <w:p w:rsidR="004D43FB" w:rsidRPr="009F413E" w:rsidRDefault="004D43FB" w:rsidP="003A2600">
            <w:pPr>
              <w:pStyle w:val="af"/>
              <w:ind w:firstLine="480"/>
              <w:rPr>
                <w:noProof/>
              </w:rPr>
            </w:pPr>
            <w:r w:rsidRPr="009F413E">
              <w:rPr>
                <w:rFonts w:ascii="宋体" w:hAnsi="宋体"/>
                <w:noProof/>
              </w:rPr>
              <w:t>③</w:t>
            </w:r>
            <w:r w:rsidRPr="009F413E">
              <w:rPr>
                <w:noProof/>
              </w:rPr>
              <w:t>工程施工对工程沿线及其周边区域的资源性野生动物生境将造成一定的负面影响，但工程完成后这种影响随之消失。</w:t>
            </w:r>
          </w:p>
          <w:p w:rsidR="004D43FB" w:rsidRPr="009F413E" w:rsidRDefault="004D43FB" w:rsidP="003A2600">
            <w:pPr>
              <w:pStyle w:val="af"/>
              <w:ind w:firstLine="480"/>
              <w:rPr>
                <w:noProof/>
              </w:rPr>
            </w:pPr>
            <w:r w:rsidRPr="009F413E">
              <w:rPr>
                <w:rFonts w:ascii="宋体" w:hAnsi="宋体"/>
                <w:noProof/>
              </w:rPr>
              <w:t>④</w:t>
            </w:r>
            <w:r w:rsidRPr="009F413E">
              <w:rPr>
                <w:noProof/>
              </w:rPr>
              <w:t>本项目评价区所在区域不涉及重要的鸟类迁徙通道。对鸟类的迁徙</w:t>
            </w:r>
            <w:r w:rsidRPr="009F413E">
              <w:rPr>
                <w:noProof/>
              </w:rPr>
              <w:t>“</w:t>
            </w:r>
            <w:r w:rsidRPr="009F413E">
              <w:rPr>
                <w:noProof/>
              </w:rPr>
              <w:t>走廊</w:t>
            </w:r>
            <w:r w:rsidRPr="009F413E">
              <w:rPr>
                <w:noProof/>
              </w:rPr>
              <w:t>”</w:t>
            </w:r>
            <w:r w:rsidRPr="009F413E">
              <w:rPr>
                <w:noProof/>
              </w:rPr>
              <w:t>不具有阻断效应，对鸟类迁徙影响较小。</w:t>
            </w:r>
          </w:p>
          <w:p w:rsidR="004D43FB" w:rsidRPr="009F413E" w:rsidRDefault="004D43FB" w:rsidP="003A2600">
            <w:pPr>
              <w:pStyle w:val="af"/>
              <w:ind w:firstLine="480"/>
              <w:rPr>
                <w:noProof/>
              </w:rPr>
            </w:pPr>
            <w:r w:rsidRPr="009F413E">
              <w:rPr>
                <w:rFonts w:ascii="宋体" w:hAnsi="宋体"/>
                <w:noProof/>
              </w:rPr>
              <w:lastRenderedPageBreak/>
              <w:t>⑤</w:t>
            </w:r>
            <w:r w:rsidRPr="009F413E">
              <w:rPr>
                <w:noProof/>
              </w:rPr>
              <w:t>项目施工及运行基本上不会影响工程涉及区域的地形地貌、植物群落结构及动物的活动，对评价区自然体系的景观质量和生态景观格局影响不大。同时，该风电场建成后，高高耸立的风机能增强山顶的景观效果。</w:t>
            </w:r>
          </w:p>
          <w:p w:rsidR="004D43FB" w:rsidRPr="009F413E" w:rsidRDefault="004D43FB" w:rsidP="003A2600">
            <w:pPr>
              <w:pStyle w:val="af"/>
              <w:ind w:firstLine="480"/>
              <w:rPr>
                <w:noProof/>
              </w:rPr>
            </w:pPr>
            <w:r w:rsidRPr="009F413E">
              <w:rPr>
                <w:rFonts w:ascii="宋体" w:hAnsi="宋体"/>
                <w:noProof/>
              </w:rPr>
              <w:t>⑥</w:t>
            </w:r>
            <w:r w:rsidRPr="009F413E">
              <w:rPr>
                <w:noProof/>
              </w:rPr>
              <w:t>工程建设对沿线周边区域地表水流的水质影响范围有限，由此涉及的生态环境影响很小。</w:t>
            </w:r>
          </w:p>
          <w:p w:rsidR="004D43FB" w:rsidRPr="009F413E" w:rsidRDefault="004D43FB" w:rsidP="003A2600">
            <w:pPr>
              <w:pStyle w:val="af"/>
              <w:ind w:firstLine="480"/>
              <w:rPr>
                <w:noProof/>
              </w:rPr>
            </w:pPr>
            <w:r w:rsidRPr="009F413E">
              <w:rPr>
                <w:rFonts w:ascii="宋体" w:hAnsi="宋体"/>
                <w:noProof/>
              </w:rPr>
              <w:t>⑦</w:t>
            </w:r>
            <w:r w:rsidRPr="009F413E">
              <w:rPr>
                <w:noProof/>
              </w:rPr>
              <w:t>工程路线布设较为合理，占地主要为马尾松林地、竹林地和灌丛地，工程建设不存在重大的环境制约因素，从生态影响角度评价，本项目建设可行。</w:t>
            </w:r>
          </w:p>
          <w:p w:rsidR="007A4F9C" w:rsidRPr="009F413E" w:rsidRDefault="00660FA5" w:rsidP="00BD5F45">
            <w:pPr>
              <w:pStyle w:val="3"/>
            </w:pPr>
            <w:bookmarkStart w:id="245" w:name="_Toc491432999"/>
            <w:r w:rsidRPr="009F413E">
              <w:rPr>
                <w:rFonts w:hint="eastAsia"/>
              </w:rPr>
              <w:t>1</w:t>
            </w:r>
            <w:r w:rsidR="002701D4" w:rsidRPr="009F413E">
              <w:rPr>
                <w:rFonts w:hint="eastAsia"/>
              </w:rPr>
              <w:t>2</w:t>
            </w:r>
            <w:r w:rsidR="0079755F" w:rsidRPr="009F413E">
              <w:rPr>
                <w:rFonts w:hint="eastAsia"/>
              </w:rPr>
              <w:t>.1.</w:t>
            </w:r>
            <w:r w:rsidR="003A2600" w:rsidRPr="009F413E">
              <w:rPr>
                <w:rFonts w:hint="eastAsia"/>
              </w:rPr>
              <w:t>4</w:t>
            </w:r>
            <w:r w:rsidR="007A4F9C" w:rsidRPr="009F413E">
              <w:t>环境监测及环境管理</w:t>
            </w:r>
            <w:bookmarkEnd w:id="245"/>
          </w:p>
          <w:p w:rsidR="007A4F9C" w:rsidRPr="009F413E" w:rsidRDefault="007A4F9C" w:rsidP="003A2600">
            <w:pPr>
              <w:pStyle w:val="af"/>
              <w:ind w:firstLine="480"/>
              <w:rPr>
                <w:noProof/>
              </w:rPr>
            </w:pPr>
            <w:r w:rsidRPr="009F413E">
              <w:rPr>
                <w:rFonts w:hint="eastAsia"/>
                <w:noProof/>
              </w:rPr>
              <w:t>项目开工前成立以建设单位为责任主体的环境管理结构，配备相关专业的专职或兼职人员，对于施工期所产生的环境问题及时向环境保护主管部门报告，并及时得到处理，使环境问题得到有效控制。</w:t>
            </w:r>
          </w:p>
          <w:p w:rsidR="007A4F9C" w:rsidRPr="009F413E" w:rsidRDefault="007A4F9C" w:rsidP="003A2600">
            <w:pPr>
              <w:pStyle w:val="af"/>
              <w:ind w:firstLine="480"/>
              <w:rPr>
                <w:noProof/>
              </w:rPr>
            </w:pPr>
            <w:r w:rsidRPr="009F413E">
              <w:rPr>
                <w:rFonts w:hint="eastAsia"/>
                <w:noProof/>
              </w:rPr>
              <w:t>施工期对</w:t>
            </w:r>
            <w:r w:rsidR="003B5FA9" w:rsidRPr="009F413E">
              <w:rPr>
                <w:rFonts w:hint="eastAsia"/>
                <w:noProof/>
              </w:rPr>
              <w:t>升压站附近</w:t>
            </w:r>
            <w:r w:rsidRPr="009F413E">
              <w:rPr>
                <w:rFonts w:hint="eastAsia"/>
                <w:noProof/>
              </w:rPr>
              <w:t>大气环境、声环境进行监测，对施工扰动区进行水土流失监测；运行期在</w:t>
            </w:r>
            <w:r w:rsidR="003B5FA9" w:rsidRPr="009F413E">
              <w:rPr>
                <w:rFonts w:hint="eastAsia"/>
                <w:noProof/>
              </w:rPr>
              <w:t>升压站附近</w:t>
            </w:r>
            <w:r w:rsidRPr="009F413E">
              <w:rPr>
                <w:noProof/>
              </w:rPr>
              <w:t>进行声环境监测。</w:t>
            </w:r>
          </w:p>
          <w:p w:rsidR="007A4F9C" w:rsidRPr="009F413E" w:rsidRDefault="007A4F9C" w:rsidP="003A2600">
            <w:pPr>
              <w:pStyle w:val="af"/>
              <w:ind w:firstLine="480"/>
              <w:rPr>
                <w:noProof/>
              </w:rPr>
            </w:pPr>
            <w:r w:rsidRPr="009F413E">
              <w:rPr>
                <w:noProof/>
              </w:rPr>
              <w:t>委托有资质的单位进行环境监理、生态跟踪监测、水土保持监测。</w:t>
            </w:r>
          </w:p>
          <w:p w:rsidR="00C342CB" w:rsidRPr="009F413E" w:rsidRDefault="00C342CB" w:rsidP="00C342CB">
            <w:pPr>
              <w:pStyle w:val="3"/>
            </w:pPr>
            <w:r w:rsidRPr="009F413E">
              <w:rPr>
                <w:rFonts w:hint="eastAsia"/>
              </w:rPr>
              <w:t>12.1.</w:t>
            </w:r>
            <w:r w:rsidR="00A87E9B">
              <w:rPr>
                <w:rFonts w:hint="eastAsia"/>
              </w:rPr>
              <w:t>5</w:t>
            </w:r>
            <w:r w:rsidRPr="009F413E">
              <w:rPr>
                <w:rFonts w:hint="eastAsia"/>
              </w:rPr>
              <w:t>公众参与</w:t>
            </w:r>
          </w:p>
          <w:p w:rsidR="00C342CB" w:rsidRPr="009F413E" w:rsidRDefault="00C342CB" w:rsidP="00C342CB">
            <w:pPr>
              <w:pStyle w:val="af"/>
              <w:ind w:firstLine="480"/>
              <w:rPr>
                <w:noProof/>
              </w:rPr>
            </w:pPr>
            <w:r w:rsidRPr="009F413E">
              <w:rPr>
                <w:rFonts w:hint="eastAsia"/>
                <w:noProof/>
              </w:rPr>
              <w:t>本项目公众参与期间，建设单位均未收到反馈意见。</w:t>
            </w:r>
          </w:p>
          <w:p w:rsidR="00C342CB" w:rsidRPr="009F413E" w:rsidRDefault="00C342CB" w:rsidP="00C342CB">
            <w:pPr>
              <w:pStyle w:val="3"/>
            </w:pPr>
            <w:r w:rsidRPr="009F413E">
              <w:rPr>
                <w:rFonts w:hint="eastAsia"/>
              </w:rPr>
              <w:t>12.1.</w:t>
            </w:r>
            <w:r w:rsidR="00A87E9B">
              <w:rPr>
                <w:rFonts w:hint="eastAsia"/>
              </w:rPr>
              <w:t>6</w:t>
            </w:r>
            <w:r w:rsidRPr="009F413E">
              <w:rPr>
                <w:rFonts w:hint="eastAsia"/>
              </w:rPr>
              <w:t>政策规划性分析</w:t>
            </w:r>
          </w:p>
          <w:p w:rsidR="00C342CB" w:rsidRPr="009F413E" w:rsidRDefault="00C342CB" w:rsidP="00C342CB">
            <w:pPr>
              <w:pStyle w:val="af"/>
              <w:ind w:firstLine="480"/>
              <w:rPr>
                <w:noProof/>
              </w:rPr>
            </w:pPr>
            <w:r w:rsidRPr="009F413E">
              <w:rPr>
                <w:rFonts w:hint="eastAsia"/>
                <w:noProof/>
              </w:rPr>
              <w:t>本项目选址符合林资发〔</w:t>
            </w:r>
            <w:r w:rsidRPr="009F413E">
              <w:rPr>
                <w:rFonts w:hint="eastAsia"/>
                <w:noProof/>
              </w:rPr>
              <w:t>2019</w:t>
            </w:r>
            <w:r w:rsidRPr="009F413E">
              <w:rPr>
                <w:rFonts w:hint="eastAsia"/>
                <w:noProof/>
              </w:rPr>
              <w:t>〕</w:t>
            </w:r>
            <w:r w:rsidRPr="009F413E">
              <w:rPr>
                <w:rFonts w:hint="eastAsia"/>
                <w:noProof/>
              </w:rPr>
              <w:t>17</w:t>
            </w:r>
            <w:r w:rsidRPr="009F413E">
              <w:rPr>
                <w:rFonts w:hint="eastAsia"/>
                <w:noProof/>
              </w:rPr>
              <w:t>号《关于规范风电场项目建设使用林地的通知》、湘发改能源</w:t>
            </w:r>
            <w:r w:rsidRPr="009F413E">
              <w:rPr>
                <w:rFonts w:hint="eastAsia"/>
                <w:noProof/>
              </w:rPr>
              <w:t>[2016]822</w:t>
            </w:r>
            <w:r w:rsidRPr="009F413E">
              <w:rPr>
                <w:rFonts w:hint="eastAsia"/>
                <w:noProof/>
              </w:rPr>
              <w:t>号《省发改委、省环保厅关于进一步规范风电发展的通知》、湘林政〔</w:t>
            </w:r>
            <w:r w:rsidRPr="009F413E">
              <w:rPr>
                <w:rFonts w:hint="eastAsia"/>
                <w:noProof/>
              </w:rPr>
              <w:t>2018</w:t>
            </w:r>
            <w:r w:rsidRPr="009F413E">
              <w:rPr>
                <w:rFonts w:hint="eastAsia"/>
                <w:noProof/>
              </w:rPr>
              <w:t>〕</w:t>
            </w:r>
            <w:r w:rsidRPr="009F413E">
              <w:rPr>
                <w:rFonts w:hint="eastAsia"/>
                <w:noProof/>
              </w:rPr>
              <w:t>5</w:t>
            </w:r>
            <w:r w:rsidRPr="009F413E">
              <w:rPr>
                <w:rFonts w:hint="eastAsia"/>
                <w:noProof/>
              </w:rPr>
              <w:t>号《关于进一步加强风电建设项目使用林地管理的通知》管理要求。项目符合国家产业政策、《可再生能源“十三五”发展规划》、《风电发展“十三五”规划》、《湖南省主体功能区规划》中关于风电发展的相关规定，项目选址不存在环境制约因素。</w:t>
            </w:r>
          </w:p>
          <w:p w:rsidR="00C342CB" w:rsidRPr="009F413E" w:rsidRDefault="00C342CB" w:rsidP="00C342CB">
            <w:pPr>
              <w:pStyle w:val="3"/>
            </w:pPr>
            <w:r w:rsidRPr="009F413E">
              <w:rPr>
                <w:rFonts w:hint="eastAsia"/>
              </w:rPr>
              <w:t>12.1.</w:t>
            </w:r>
            <w:r w:rsidR="00A87E9B">
              <w:rPr>
                <w:rFonts w:hint="eastAsia"/>
              </w:rPr>
              <w:t>7</w:t>
            </w:r>
            <w:r w:rsidRPr="009F413E">
              <w:rPr>
                <w:rFonts w:hint="eastAsia"/>
              </w:rPr>
              <w:t>总结论</w:t>
            </w:r>
          </w:p>
          <w:p w:rsidR="00C342CB" w:rsidRPr="009F413E" w:rsidRDefault="00C342CB" w:rsidP="00C342CB">
            <w:pPr>
              <w:pStyle w:val="af"/>
              <w:ind w:firstLine="480"/>
              <w:rPr>
                <w:noProof/>
              </w:rPr>
            </w:pPr>
            <w:r w:rsidRPr="009F413E">
              <w:rPr>
                <w:rFonts w:hint="eastAsia"/>
                <w:noProof/>
              </w:rPr>
              <w:t>通道县</w:t>
            </w:r>
            <w:r w:rsidRPr="009F413E">
              <w:rPr>
                <w:noProof/>
              </w:rPr>
              <w:t>三省坡风电场二期项目符合国家产业政策</w:t>
            </w:r>
            <w:r w:rsidRPr="009F413E">
              <w:rPr>
                <w:rFonts w:hint="eastAsia"/>
                <w:noProof/>
              </w:rPr>
              <w:t>及相关规划</w:t>
            </w:r>
            <w:r w:rsidRPr="009F413E">
              <w:rPr>
                <w:noProof/>
              </w:rPr>
              <w:t>要求，</w:t>
            </w:r>
            <w:r w:rsidRPr="009F413E">
              <w:rPr>
                <w:rFonts w:hint="eastAsia"/>
                <w:noProof/>
              </w:rPr>
              <w:t>符合风电相关行业规范，项目</w:t>
            </w:r>
            <w:r w:rsidRPr="009F413E">
              <w:rPr>
                <w:noProof/>
              </w:rPr>
              <w:t>建成后有利于促进当地经济发展，在落实本报告提出的环境及生态保护措施的前提下，项目的建设不会改变区域现有环境质量，对生态环境的不利影响可得到有效控制；公众未对本项目建设提出反对意见。因此，从环境保护的角度分析，本项目建设可行。</w:t>
            </w:r>
          </w:p>
          <w:p w:rsidR="007A4F9C" w:rsidRPr="009F413E" w:rsidRDefault="008F5921" w:rsidP="00706A1B">
            <w:pPr>
              <w:pStyle w:val="2"/>
              <w:numPr>
                <w:ilvl w:val="1"/>
                <w:numId w:val="0"/>
              </w:numPr>
              <w:adjustRightInd/>
              <w:spacing w:before="0" w:after="0" w:line="360" w:lineRule="auto"/>
              <w:rPr>
                <w:rFonts w:ascii="Times New Roman" w:hAnsi="Times New Roman"/>
                <w:sz w:val="28"/>
                <w:szCs w:val="28"/>
              </w:rPr>
            </w:pPr>
            <w:bookmarkStart w:id="246" w:name="_Toc491433004"/>
            <w:bookmarkStart w:id="247" w:name="_Toc37089626"/>
            <w:r w:rsidRPr="009F413E">
              <w:rPr>
                <w:rFonts w:ascii="Times New Roman" w:hAnsi="Times New Roman"/>
                <w:sz w:val="28"/>
                <w:szCs w:val="28"/>
              </w:rPr>
              <w:lastRenderedPageBreak/>
              <w:t>1</w:t>
            </w:r>
            <w:r w:rsidR="005010CC" w:rsidRPr="009F413E">
              <w:rPr>
                <w:rFonts w:ascii="Times New Roman" w:hAnsi="Times New Roman" w:hint="eastAsia"/>
                <w:sz w:val="28"/>
                <w:szCs w:val="28"/>
              </w:rPr>
              <w:t>2</w:t>
            </w:r>
            <w:r w:rsidR="00706A1B" w:rsidRPr="009F413E">
              <w:rPr>
                <w:rFonts w:ascii="Times New Roman" w:hAnsi="Times New Roman" w:hint="eastAsia"/>
                <w:sz w:val="28"/>
                <w:szCs w:val="28"/>
              </w:rPr>
              <w:t>.2</w:t>
            </w:r>
            <w:r w:rsidR="007A4F9C" w:rsidRPr="009F413E">
              <w:rPr>
                <w:rFonts w:ascii="Times New Roman" w:hAnsi="Times New Roman" w:hint="eastAsia"/>
                <w:sz w:val="28"/>
                <w:szCs w:val="28"/>
              </w:rPr>
              <w:t>建议</w:t>
            </w:r>
            <w:bookmarkEnd w:id="246"/>
            <w:bookmarkEnd w:id="247"/>
          </w:p>
          <w:p w:rsidR="00C342CB" w:rsidRPr="009F413E" w:rsidRDefault="00C342CB" w:rsidP="00C342CB">
            <w:pPr>
              <w:pStyle w:val="af"/>
              <w:ind w:firstLine="480"/>
              <w:rPr>
                <w:noProof/>
              </w:rPr>
            </w:pPr>
            <w:r w:rsidRPr="009F413E">
              <w:rPr>
                <w:noProof/>
              </w:rPr>
              <w:t>（</w:t>
            </w:r>
            <w:r w:rsidRPr="009F413E">
              <w:rPr>
                <w:noProof/>
              </w:rPr>
              <w:t>1</w:t>
            </w:r>
            <w:r w:rsidRPr="009F413E">
              <w:rPr>
                <w:noProof/>
              </w:rPr>
              <w:t>）建设方在施工过程中必须严格按照评价提出的环境保护措施，对施工区可移栽的阔叶林树木尽量移栽，若发现珍稀保护植物必须采取避让、减缓、补偿、重建等生态保护措施。先砌挡墙，固定护坡、同时绿化，弃渣必须入场妥善堆存，加强生态保护与水土流失防治。</w:t>
            </w:r>
          </w:p>
          <w:p w:rsidR="00C342CB" w:rsidRPr="009F413E" w:rsidRDefault="00C342CB" w:rsidP="00C342CB">
            <w:pPr>
              <w:pStyle w:val="af"/>
              <w:ind w:firstLine="480"/>
              <w:rPr>
                <w:noProof/>
              </w:rPr>
            </w:pPr>
            <w:r w:rsidRPr="009F413E">
              <w:rPr>
                <w:noProof/>
              </w:rPr>
              <w:t>（</w:t>
            </w:r>
            <w:r w:rsidRPr="009F413E">
              <w:rPr>
                <w:noProof/>
              </w:rPr>
              <w:t>2</w:t>
            </w:r>
            <w:r w:rsidRPr="009F413E">
              <w:rPr>
                <w:noProof/>
              </w:rPr>
              <w:t>）建议委托有专业资质的单位开展项目区域内及周边绿化设计及景观设计工作；要求每个风机台坪设立临时表土堆场，表土用于风机台坪复土恢复植被；着重做好弃渣场撇洪沟的修建，确保渣场稳定与安全。</w:t>
            </w:r>
          </w:p>
          <w:p w:rsidR="00C342CB" w:rsidRPr="009F413E" w:rsidRDefault="00C342CB" w:rsidP="00C342CB">
            <w:pPr>
              <w:pStyle w:val="af"/>
              <w:ind w:firstLine="480"/>
              <w:rPr>
                <w:noProof/>
              </w:rPr>
            </w:pPr>
            <w:r w:rsidRPr="009F413E">
              <w:rPr>
                <w:noProof/>
              </w:rPr>
              <w:t>（</w:t>
            </w:r>
            <w:r w:rsidRPr="009F413E">
              <w:rPr>
                <w:noProof/>
              </w:rPr>
              <w:t>3</w:t>
            </w:r>
            <w:r w:rsidRPr="009F413E">
              <w:rPr>
                <w:noProof/>
              </w:rPr>
              <w:t>）风电塔下面的建设施工用地等破坏、裸露地面必须进行平整和植树种草绿化，绿化品种宜选用当地植物；至各风机位道路设置于临主道背面一侧，以减少对生态景观的破坏。</w:t>
            </w:r>
          </w:p>
          <w:p w:rsidR="00C342CB" w:rsidRPr="009F413E" w:rsidRDefault="00C342CB" w:rsidP="00C342CB">
            <w:pPr>
              <w:pStyle w:val="af"/>
              <w:ind w:firstLine="480"/>
              <w:rPr>
                <w:noProof/>
              </w:rPr>
            </w:pPr>
            <w:r w:rsidRPr="009F413E">
              <w:rPr>
                <w:noProof/>
              </w:rPr>
              <w:t>（</w:t>
            </w:r>
            <w:r w:rsidRPr="009F413E">
              <w:rPr>
                <w:noProof/>
              </w:rPr>
              <w:t>4</w:t>
            </w:r>
            <w:r w:rsidRPr="009F413E">
              <w:rPr>
                <w:noProof/>
              </w:rPr>
              <w:t>）建设方应严格执行国家</w:t>
            </w:r>
            <w:r w:rsidRPr="009F413E">
              <w:rPr>
                <w:noProof/>
              </w:rPr>
              <w:t>“</w:t>
            </w:r>
            <w:r w:rsidRPr="009F413E">
              <w:rPr>
                <w:noProof/>
              </w:rPr>
              <w:t>三同时</w:t>
            </w:r>
            <w:r w:rsidRPr="009F413E">
              <w:rPr>
                <w:noProof/>
              </w:rPr>
              <w:t>”</w:t>
            </w:r>
            <w:r w:rsidRPr="009F413E">
              <w:rPr>
                <w:noProof/>
              </w:rPr>
              <w:t>政策，做到环保治理措施与主体工程同时设计、同时施工、同时运行投产；本项目建成经验收合格后，方可投入使用。</w:t>
            </w:r>
          </w:p>
          <w:p w:rsidR="00C342CB" w:rsidRPr="009F413E" w:rsidRDefault="00C342CB" w:rsidP="00C342CB">
            <w:pPr>
              <w:pStyle w:val="af"/>
              <w:ind w:firstLine="480"/>
              <w:rPr>
                <w:noProof/>
              </w:rPr>
            </w:pPr>
            <w:r w:rsidRPr="009F413E">
              <w:rPr>
                <w:noProof/>
              </w:rPr>
              <w:t>（</w:t>
            </w:r>
            <w:r w:rsidRPr="009F413E">
              <w:rPr>
                <w:noProof/>
              </w:rPr>
              <w:t>5</w:t>
            </w:r>
            <w:r w:rsidRPr="009F413E">
              <w:rPr>
                <w:noProof/>
              </w:rPr>
              <w:t>）风电机组运输时，采用液压举重车等先进的运输设备以适应转弯半径小的路段，尽量减少对现有道路的改造</w:t>
            </w:r>
            <w:r w:rsidRPr="009F413E">
              <w:rPr>
                <w:rFonts w:hint="eastAsia"/>
                <w:noProof/>
              </w:rPr>
              <w:t>。</w:t>
            </w:r>
          </w:p>
          <w:p w:rsidR="003B5FA9" w:rsidRDefault="00C342CB" w:rsidP="00C342CB">
            <w:pPr>
              <w:pStyle w:val="af"/>
              <w:ind w:firstLine="480"/>
              <w:rPr>
                <w:noProof/>
              </w:rPr>
            </w:pPr>
            <w:r w:rsidRPr="009F413E">
              <w:rPr>
                <w:noProof/>
              </w:rPr>
              <w:t>（</w:t>
            </w:r>
            <w:r w:rsidRPr="009F413E">
              <w:rPr>
                <w:noProof/>
              </w:rPr>
              <w:t>6</w:t>
            </w:r>
            <w:r w:rsidRPr="009F413E">
              <w:rPr>
                <w:noProof/>
              </w:rPr>
              <w:t>）建设单位应向当地政府部门提出将以</w:t>
            </w:r>
            <w:r w:rsidR="00A87E9B">
              <w:rPr>
                <w:rFonts w:hint="eastAsia"/>
                <w:noProof/>
              </w:rPr>
              <w:t>风机</w:t>
            </w:r>
            <w:r w:rsidR="00A87E9B">
              <w:rPr>
                <w:noProof/>
              </w:rPr>
              <w:t>平台为边界</w:t>
            </w:r>
            <w:r w:rsidRPr="009F413E">
              <w:rPr>
                <w:noProof/>
              </w:rPr>
              <w:t>的</w:t>
            </w:r>
            <w:r w:rsidRPr="009F413E">
              <w:rPr>
                <w:noProof/>
              </w:rPr>
              <w:t>300m</w:t>
            </w:r>
            <w:r w:rsidRPr="009F413E">
              <w:rPr>
                <w:noProof/>
              </w:rPr>
              <w:t>范围划为噪声影响控制区并提出控规要求，避免在噪场影响控制区内新建居民住宅、学校、医院等噪声敏感建筑物</w:t>
            </w:r>
            <w:r w:rsidRPr="009F413E">
              <w:rPr>
                <w:rFonts w:hint="eastAsia"/>
                <w:noProof/>
              </w:rPr>
              <w:t>。</w:t>
            </w:r>
          </w:p>
          <w:p w:rsidR="003B5FA9" w:rsidRPr="00A87E9B" w:rsidRDefault="0096022E" w:rsidP="0096022E">
            <w:pPr>
              <w:pStyle w:val="af"/>
              <w:ind w:firstLine="480"/>
              <w:rPr>
                <w:noProof/>
                <w:u w:val="single"/>
              </w:rPr>
            </w:pPr>
            <w:r w:rsidRPr="00A87E9B">
              <w:rPr>
                <w:rFonts w:hint="eastAsia"/>
                <w:noProof/>
                <w:u w:val="single"/>
              </w:rPr>
              <w:t>（</w:t>
            </w:r>
            <w:r w:rsidRPr="00A87E9B">
              <w:rPr>
                <w:rFonts w:hint="eastAsia"/>
                <w:noProof/>
                <w:u w:val="single"/>
              </w:rPr>
              <w:t>7</w:t>
            </w:r>
            <w:r w:rsidRPr="00A87E9B">
              <w:rPr>
                <w:rFonts w:hint="eastAsia"/>
                <w:noProof/>
                <w:u w:val="single"/>
              </w:rPr>
              <w:t>）要求在本项目施工期结束后，建设单位将临时工程及时拆除。</w:t>
            </w:r>
          </w:p>
          <w:p w:rsidR="001815CD" w:rsidRDefault="001815CD" w:rsidP="00A543AF">
            <w:pPr>
              <w:pStyle w:val="s441BodyTextchALTZ"/>
              <w:spacing w:line="460" w:lineRule="exact"/>
            </w:pPr>
          </w:p>
          <w:p w:rsidR="00A87E9B" w:rsidRDefault="00A87E9B" w:rsidP="00A543AF">
            <w:pPr>
              <w:pStyle w:val="s441BodyTextchALTZ"/>
              <w:spacing w:line="460" w:lineRule="exact"/>
            </w:pPr>
          </w:p>
          <w:p w:rsidR="00A87E9B" w:rsidRDefault="00A87E9B" w:rsidP="00A543AF">
            <w:pPr>
              <w:pStyle w:val="s441BodyTextchALTZ"/>
              <w:spacing w:line="460" w:lineRule="exact"/>
            </w:pPr>
          </w:p>
          <w:p w:rsidR="00A87E9B" w:rsidRDefault="00A87E9B" w:rsidP="00A543AF">
            <w:pPr>
              <w:pStyle w:val="s441BodyTextchALTZ"/>
              <w:spacing w:line="460" w:lineRule="exact"/>
            </w:pPr>
          </w:p>
          <w:p w:rsidR="00A87E9B" w:rsidRDefault="00A87E9B" w:rsidP="00A543AF">
            <w:pPr>
              <w:pStyle w:val="s441BodyTextchALTZ"/>
              <w:spacing w:line="460" w:lineRule="exact"/>
            </w:pPr>
          </w:p>
          <w:p w:rsidR="00A87E9B" w:rsidRDefault="00A87E9B" w:rsidP="00A543AF">
            <w:pPr>
              <w:pStyle w:val="s441BodyTextchALTZ"/>
              <w:spacing w:line="460" w:lineRule="exact"/>
            </w:pPr>
          </w:p>
          <w:p w:rsidR="00A87E9B" w:rsidRDefault="00A87E9B" w:rsidP="00A543AF">
            <w:pPr>
              <w:pStyle w:val="s441BodyTextchALTZ"/>
              <w:spacing w:line="460" w:lineRule="exact"/>
            </w:pPr>
          </w:p>
          <w:p w:rsidR="00A87E9B" w:rsidRDefault="00A87E9B" w:rsidP="00A543AF">
            <w:pPr>
              <w:pStyle w:val="s441BodyTextchALTZ"/>
              <w:spacing w:line="460" w:lineRule="exact"/>
            </w:pPr>
          </w:p>
          <w:p w:rsidR="00A87E9B" w:rsidRPr="009F413E" w:rsidRDefault="00A87E9B" w:rsidP="00A543AF">
            <w:pPr>
              <w:pStyle w:val="s441BodyTextchALTZ"/>
              <w:spacing w:line="460" w:lineRule="exact"/>
            </w:pPr>
          </w:p>
        </w:tc>
      </w:tr>
    </w:tbl>
    <w:p w:rsidR="00633E05" w:rsidRPr="009F413E" w:rsidRDefault="00633E05" w:rsidP="00732782"/>
    <w:sectPr w:rsidR="00633E05" w:rsidRPr="009F413E" w:rsidSect="00336DE4">
      <w:pgSz w:w="11906" w:h="16838"/>
      <w:pgMar w:top="1440" w:right="1797" w:bottom="1440" w:left="1797"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0045" w:rsidRDefault="00A10045">
      <w:r>
        <w:separator/>
      </w:r>
    </w:p>
  </w:endnote>
  <w:endnote w:type="continuationSeparator" w:id="0">
    <w:p w:rsidR="00A10045" w:rsidRDefault="00A100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Arial Unicode MS"/>
    <w:charset w:val="86"/>
    <w:family w:val="modern"/>
    <w:pitch w:val="fixed"/>
    <w:sig w:usb0="00000000"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auto"/>
    <w:pitch w:val="default"/>
    <w:sig w:usb0="00000000" w:usb1="00000000" w:usb2="00000000" w:usb3="00000000" w:csb0="00040000" w:csb1="00000000"/>
  </w:font>
  <w:font w:name="Cambria">
    <w:panose1 w:val="02040503050406030204"/>
    <w:charset w:val="00"/>
    <w:family w:val="roman"/>
    <w:pitch w:val="variable"/>
    <w:sig w:usb0="E00006FF" w:usb1="420024FF" w:usb2="02000000" w:usb3="00000000" w:csb0="0000019F" w:csb1="00000000"/>
  </w:font>
  <w:font w:name="宋体e眠副浡渀.">
    <w:altName w:val="宋体"/>
    <w:panose1 w:val="00000000000000000000"/>
    <w:charset w:val="86"/>
    <w:family w:val="roman"/>
    <w:notTrueType/>
    <w:pitch w:val="default"/>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C03" w:rsidRDefault="00A96C03">
    <w:pPr>
      <w:pStyle w:val="af8"/>
      <w:tabs>
        <w:tab w:val="clear" w:pos="8306"/>
        <w:tab w:val="left" w:pos="4620"/>
        <w:tab w:val="left" w:pos="5040"/>
        <w:tab w:val="left" w:pos="5460"/>
        <w:tab w:val="left" w:pos="7140"/>
      </w:tabs>
      <w:ind w:right="360"/>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8649248"/>
      <w:docPartObj>
        <w:docPartGallery w:val="Page Numbers (Bottom of Page)"/>
        <w:docPartUnique/>
      </w:docPartObj>
    </w:sdtPr>
    <w:sdtContent>
      <w:p w:rsidR="00A96C03" w:rsidRDefault="004504E6" w:rsidP="005010CC">
        <w:pPr>
          <w:pStyle w:val="af8"/>
          <w:jc w:val="center"/>
        </w:pPr>
        <w:fldSimple w:instr=" PAGE   \* MERGEFORMAT ">
          <w:r w:rsidR="00AF1E83" w:rsidRPr="00AF1E83">
            <w:rPr>
              <w:noProof/>
              <w:lang w:val="zh-CN"/>
            </w:rPr>
            <w:t>1</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8649256"/>
      <w:docPartObj>
        <w:docPartGallery w:val="Page Numbers (Bottom of Page)"/>
        <w:docPartUnique/>
      </w:docPartObj>
    </w:sdtPr>
    <w:sdtContent>
      <w:p w:rsidR="00A96C03" w:rsidRDefault="004504E6">
        <w:pPr>
          <w:pStyle w:val="af8"/>
          <w:jc w:val="center"/>
        </w:pPr>
        <w:fldSimple w:instr=" PAGE   \* MERGEFORMAT ">
          <w:r w:rsidR="00AF1E83" w:rsidRPr="00AF1E83">
            <w:rPr>
              <w:noProof/>
              <w:lang w:val="zh-CN"/>
            </w:rPr>
            <w:t>29</w:t>
          </w:r>
        </w:fldSimple>
      </w:p>
    </w:sdtContent>
  </w:sdt>
  <w:p w:rsidR="00A96C03" w:rsidRDefault="00A96C03" w:rsidP="005010CC">
    <w:pPr>
      <w:pStyle w:val="af8"/>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8649260"/>
      <w:docPartObj>
        <w:docPartGallery w:val="Page Numbers (Bottom of Page)"/>
        <w:docPartUnique/>
      </w:docPartObj>
    </w:sdtPr>
    <w:sdtContent>
      <w:p w:rsidR="00A96C03" w:rsidRDefault="004504E6" w:rsidP="005010CC">
        <w:pPr>
          <w:pStyle w:val="af8"/>
          <w:jc w:val="center"/>
        </w:pPr>
        <w:fldSimple w:instr=" PAGE   \* MERGEFORMAT ">
          <w:r w:rsidR="00AF1E83" w:rsidRPr="00AF1E83">
            <w:rPr>
              <w:noProof/>
              <w:lang w:val="zh-CN"/>
            </w:rPr>
            <w:t>32</w:t>
          </w:r>
        </w:fldSimple>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8649268"/>
      <w:docPartObj>
        <w:docPartGallery w:val="Page Numbers (Bottom of Page)"/>
        <w:docPartUnique/>
      </w:docPartObj>
    </w:sdtPr>
    <w:sdtContent>
      <w:p w:rsidR="00A96C03" w:rsidRDefault="004504E6" w:rsidP="005010CC">
        <w:pPr>
          <w:pStyle w:val="af8"/>
          <w:jc w:val="center"/>
        </w:pPr>
        <w:fldSimple w:instr=" PAGE   \* MERGEFORMAT ">
          <w:r w:rsidR="00AF1E83" w:rsidRPr="00AF1E83">
            <w:rPr>
              <w:noProof/>
              <w:lang w:val="zh-CN"/>
            </w:rPr>
            <w:t>33</w:t>
          </w:r>
        </w:fldSimple>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8649276"/>
      <w:docPartObj>
        <w:docPartGallery w:val="Page Numbers (Bottom of Page)"/>
        <w:docPartUnique/>
      </w:docPartObj>
    </w:sdtPr>
    <w:sdtContent>
      <w:p w:rsidR="00A96C03" w:rsidRDefault="004504E6" w:rsidP="005010CC">
        <w:pPr>
          <w:pStyle w:val="af8"/>
          <w:jc w:val="center"/>
        </w:pPr>
        <w:fldSimple w:instr=" PAGE   \* MERGEFORMAT ">
          <w:r w:rsidR="00AF1E83" w:rsidRPr="00AF1E83">
            <w:rPr>
              <w:noProof/>
              <w:lang w:val="zh-CN"/>
            </w:rPr>
            <w:t>153</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0045" w:rsidRDefault="00A10045">
      <w:r>
        <w:separator/>
      </w:r>
    </w:p>
  </w:footnote>
  <w:footnote w:type="continuationSeparator" w:id="0">
    <w:p w:rsidR="00A10045" w:rsidRDefault="00A100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7"/>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681"/>
        </w:tabs>
        <w:ind w:left="681" w:hanging="576"/>
      </w:pPr>
      <w:rPr>
        <w:rFonts w:hint="eastAsia"/>
      </w:rPr>
    </w:lvl>
    <w:lvl w:ilvl="2">
      <w:start w:val="1"/>
      <w:numFmt w:val="decimal"/>
      <w:lvlText w:val="%1.%2.%3"/>
      <w:lvlJc w:val="left"/>
      <w:pPr>
        <w:tabs>
          <w:tab w:val="num" w:pos="720"/>
        </w:tabs>
        <w:ind w:left="720" w:hanging="720"/>
      </w:pPr>
      <w:rPr>
        <w:rFonts w:hint="eastAsia"/>
        <w:lang w:eastAsia="zh-CN"/>
      </w:rPr>
    </w:lvl>
    <w:lvl w:ilvl="3">
      <w:start w:val="1"/>
      <w:numFmt w:val="decimal"/>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nsid w:val="00000008"/>
    <w:multiLevelType w:val="multilevel"/>
    <w:tmpl w:val="00000008"/>
    <w:lvl w:ilvl="0">
      <w:start w:val="1"/>
      <w:numFmt w:val="decimal"/>
      <w:lvlText w:val="%1."/>
      <w:lvlJc w:val="left"/>
      <w:pPr>
        <w:tabs>
          <w:tab w:val="num" w:pos="0"/>
        </w:tabs>
        <w:ind w:left="0" w:firstLine="0"/>
      </w:pPr>
      <w:rPr>
        <w:rFonts w:hint="eastAsia"/>
        <w:i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00000009"/>
    <w:multiLevelType w:val="singleLevel"/>
    <w:tmpl w:val="00000009"/>
    <w:lvl w:ilvl="0">
      <w:start w:val="1"/>
      <w:numFmt w:val="decimal"/>
      <w:lvlText w:val="%1."/>
      <w:lvlJc w:val="left"/>
      <w:pPr>
        <w:tabs>
          <w:tab w:val="num" w:pos="425"/>
        </w:tabs>
        <w:ind w:left="425" w:hanging="425"/>
      </w:pPr>
      <w:rPr>
        <w:rFonts w:hint="default"/>
      </w:rPr>
    </w:lvl>
  </w:abstractNum>
  <w:abstractNum w:abstractNumId="3">
    <w:nsid w:val="03CB4095"/>
    <w:multiLevelType w:val="hybridMultilevel"/>
    <w:tmpl w:val="78B2BF00"/>
    <w:lvl w:ilvl="0" w:tplc="6FDA781E">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054F44E9"/>
    <w:multiLevelType w:val="hybridMultilevel"/>
    <w:tmpl w:val="1C74F1EC"/>
    <w:lvl w:ilvl="0" w:tplc="D0144BF2">
      <w:start w:val="1"/>
      <w:numFmt w:val="decimal"/>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5">
    <w:nsid w:val="09750BD7"/>
    <w:multiLevelType w:val="hybridMultilevel"/>
    <w:tmpl w:val="0EA4FEEC"/>
    <w:lvl w:ilvl="0" w:tplc="625CEC4E">
      <w:start w:val="1"/>
      <w:numFmt w:val="lowerLetter"/>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0F056AA0"/>
    <w:multiLevelType w:val="hybridMultilevel"/>
    <w:tmpl w:val="DA628AB6"/>
    <w:lvl w:ilvl="0" w:tplc="0C825240">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11163DA2"/>
    <w:multiLevelType w:val="hybridMultilevel"/>
    <w:tmpl w:val="C3DEC48E"/>
    <w:lvl w:ilvl="0" w:tplc="0BCE4822">
      <w:start w:val="1"/>
      <w:numFmt w:val="decimal"/>
      <w:lvlText w:val="%1)"/>
      <w:lvlJc w:val="left"/>
      <w:pPr>
        <w:ind w:left="832" w:hanging="360"/>
      </w:pPr>
      <w:rPr>
        <w:rFonts w:hint="default"/>
      </w:rPr>
    </w:lvl>
    <w:lvl w:ilvl="1" w:tplc="04090019" w:tentative="1">
      <w:start w:val="1"/>
      <w:numFmt w:val="lowerLetter"/>
      <w:lvlText w:val="%2)"/>
      <w:lvlJc w:val="left"/>
      <w:pPr>
        <w:ind w:left="1312" w:hanging="420"/>
      </w:pPr>
    </w:lvl>
    <w:lvl w:ilvl="2" w:tplc="0409001B" w:tentative="1">
      <w:start w:val="1"/>
      <w:numFmt w:val="lowerRoman"/>
      <w:lvlText w:val="%3."/>
      <w:lvlJc w:val="right"/>
      <w:pPr>
        <w:ind w:left="1732" w:hanging="420"/>
      </w:pPr>
    </w:lvl>
    <w:lvl w:ilvl="3" w:tplc="0409000F" w:tentative="1">
      <w:start w:val="1"/>
      <w:numFmt w:val="decimal"/>
      <w:lvlText w:val="%4."/>
      <w:lvlJc w:val="left"/>
      <w:pPr>
        <w:ind w:left="2152" w:hanging="420"/>
      </w:pPr>
    </w:lvl>
    <w:lvl w:ilvl="4" w:tplc="04090019" w:tentative="1">
      <w:start w:val="1"/>
      <w:numFmt w:val="lowerLetter"/>
      <w:lvlText w:val="%5)"/>
      <w:lvlJc w:val="left"/>
      <w:pPr>
        <w:ind w:left="2572" w:hanging="420"/>
      </w:pPr>
    </w:lvl>
    <w:lvl w:ilvl="5" w:tplc="0409001B" w:tentative="1">
      <w:start w:val="1"/>
      <w:numFmt w:val="lowerRoman"/>
      <w:lvlText w:val="%6."/>
      <w:lvlJc w:val="right"/>
      <w:pPr>
        <w:ind w:left="2992" w:hanging="420"/>
      </w:pPr>
    </w:lvl>
    <w:lvl w:ilvl="6" w:tplc="0409000F" w:tentative="1">
      <w:start w:val="1"/>
      <w:numFmt w:val="decimal"/>
      <w:lvlText w:val="%7."/>
      <w:lvlJc w:val="left"/>
      <w:pPr>
        <w:ind w:left="3412" w:hanging="420"/>
      </w:pPr>
    </w:lvl>
    <w:lvl w:ilvl="7" w:tplc="04090019" w:tentative="1">
      <w:start w:val="1"/>
      <w:numFmt w:val="lowerLetter"/>
      <w:lvlText w:val="%8)"/>
      <w:lvlJc w:val="left"/>
      <w:pPr>
        <w:ind w:left="3832" w:hanging="420"/>
      </w:pPr>
    </w:lvl>
    <w:lvl w:ilvl="8" w:tplc="0409001B" w:tentative="1">
      <w:start w:val="1"/>
      <w:numFmt w:val="lowerRoman"/>
      <w:lvlText w:val="%9."/>
      <w:lvlJc w:val="right"/>
      <w:pPr>
        <w:ind w:left="4252" w:hanging="420"/>
      </w:pPr>
    </w:lvl>
  </w:abstractNum>
  <w:abstractNum w:abstractNumId="8">
    <w:nsid w:val="13F43B31"/>
    <w:multiLevelType w:val="multilevel"/>
    <w:tmpl w:val="13F43B31"/>
    <w:lvl w:ilvl="0">
      <w:start w:val="1"/>
      <w:numFmt w:val="chineseCountingThousand"/>
      <w:lvlText w:val="%1、"/>
      <w:lvlJc w:val="left"/>
      <w:pPr>
        <w:tabs>
          <w:tab w:val="num" w:pos="420"/>
        </w:tabs>
        <w:ind w:left="420" w:hanging="420"/>
      </w:pPr>
      <w:rPr>
        <w:rFonts w:hint="eastAsia"/>
      </w:rPr>
    </w:lvl>
    <w:lvl w:ilvl="1">
      <w:start w:val="1"/>
      <w:numFmt w:val="chineseCountingThousand"/>
      <w:lvlText w:val="(%2)"/>
      <w:lvlJc w:val="left"/>
      <w:pPr>
        <w:tabs>
          <w:tab w:val="num" w:pos="840"/>
        </w:tabs>
        <w:ind w:left="840" w:hanging="420"/>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9">
    <w:nsid w:val="178E51FB"/>
    <w:multiLevelType w:val="multilevel"/>
    <w:tmpl w:val="178E51FB"/>
    <w:lvl w:ilvl="0">
      <w:start w:val="1"/>
      <w:numFmt w:val="chineseCountingThousand"/>
      <w:lvlText w:val="%1、"/>
      <w:lvlJc w:val="left"/>
      <w:pPr>
        <w:tabs>
          <w:tab w:val="num" w:pos="420"/>
        </w:tabs>
        <w:ind w:left="420" w:hanging="420"/>
      </w:pPr>
      <w:rPr>
        <w:rFonts w:hint="eastAsia"/>
      </w:rPr>
    </w:lvl>
    <w:lvl w:ilvl="1">
      <w:start w:val="1"/>
      <w:numFmt w:val="chineseCountingThousand"/>
      <w:lvlText w:val="(%2)"/>
      <w:lvlJc w:val="left"/>
      <w:pPr>
        <w:tabs>
          <w:tab w:val="num" w:pos="840"/>
        </w:tabs>
        <w:ind w:left="840" w:hanging="420"/>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0">
    <w:nsid w:val="23216A11"/>
    <w:multiLevelType w:val="hybridMultilevel"/>
    <w:tmpl w:val="70DC2B60"/>
    <w:lvl w:ilvl="0" w:tplc="70724C3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24174814"/>
    <w:multiLevelType w:val="hybridMultilevel"/>
    <w:tmpl w:val="BC84A71C"/>
    <w:lvl w:ilvl="0" w:tplc="A3B85748">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26152867"/>
    <w:multiLevelType w:val="hybridMultilevel"/>
    <w:tmpl w:val="C4707588"/>
    <w:lvl w:ilvl="0" w:tplc="E6D652EE">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nsid w:val="28062B6A"/>
    <w:multiLevelType w:val="hybridMultilevel"/>
    <w:tmpl w:val="00040A68"/>
    <w:lvl w:ilvl="0" w:tplc="57389866">
      <w:start w:val="1"/>
      <w:numFmt w:val="lowerLetter"/>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nsid w:val="28393CA5"/>
    <w:multiLevelType w:val="hybridMultilevel"/>
    <w:tmpl w:val="27E035EA"/>
    <w:lvl w:ilvl="0" w:tplc="D5FA7CE0">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nsid w:val="2AEC63FE"/>
    <w:multiLevelType w:val="hybridMultilevel"/>
    <w:tmpl w:val="A94A1E84"/>
    <w:lvl w:ilvl="0" w:tplc="4044BD4C">
      <w:start w:val="1"/>
      <w:numFmt w:val="lowerLetter"/>
      <w:lvlText w:val="%1."/>
      <w:lvlJc w:val="left"/>
      <w:pPr>
        <w:ind w:left="840" w:hanging="360"/>
      </w:pPr>
      <w:rPr>
        <w:rFonts w:hint="default"/>
        <w:color w:val="FF0000"/>
        <w:sz w:val="24"/>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330E4C61"/>
    <w:multiLevelType w:val="hybridMultilevel"/>
    <w:tmpl w:val="6A56CBC2"/>
    <w:lvl w:ilvl="0" w:tplc="D6BC6B1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nsid w:val="39577ACB"/>
    <w:multiLevelType w:val="multilevel"/>
    <w:tmpl w:val="39577ACB"/>
    <w:lvl w:ilvl="0">
      <w:start w:val="1"/>
      <w:numFmt w:val="chineseCountingThousand"/>
      <w:lvlText w:val="%1、"/>
      <w:lvlJc w:val="left"/>
      <w:pPr>
        <w:tabs>
          <w:tab w:val="num" w:pos="420"/>
        </w:tabs>
        <w:ind w:left="420" w:hanging="420"/>
      </w:pPr>
      <w:rPr>
        <w:rFonts w:hint="eastAsia"/>
      </w:rPr>
    </w:lvl>
    <w:lvl w:ilvl="1">
      <w:start w:val="1"/>
      <w:numFmt w:val="chineseCountingThousand"/>
      <w:lvlText w:val="(%2)"/>
      <w:lvlJc w:val="left"/>
      <w:pPr>
        <w:tabs>
          <w:tab w:val="num" w:pos="840"/>
        </w:tabs>
        <w:ind w:left="840" w:hanging="420"/>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8">
    <w:nsid w:val="3B991C33"/>
    <w:multiLevelType w:val="hybridMultilevel"/>
    <w:tmpl w:val="F61AF33A"/>
    <w:lvl w:ilvl="0" w:tplc="A5F2B0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3D1C0F65"/>
    <w:multiLevelType w:val="multilevel"/>
    <w:tmpl w:val="3D1C0F65"/>
    <w:lvl w:ilvl="0">
      <w:start w:val="1"/>
      <w:numFmt w:val="chineseCountingThousand"/>
      <w:lvlText w:val="%1、"/>
      <w:lvlJc w:val="left"/>
      <w:pPr>
        <w:tabs>
          <w:tab w:val="num" w:pos="4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0">
    <w:nsid w:val="47832552"/>
    <w:multiLevelType w:val="hybridMultilevel"/>
    <w:tmpl w:val="73227EA2"/>
    <w:lvl w:ilvl="0" w:tplc="4FA6075A">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nsid w:val="4C966D22"/>
    <w:multiLevelType w:val="hybridMultilevel"/>
    <w:tmpl w:val="0AAA8B36"/>
    <w:lvl w:ilvl="0" w:tplc="551EF67E">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nsid w:val="4CD01EFD"/>
    <w:multiLevelType w:val="hybridMultilevel"/>
    <w:tmpl w:val="BBDEC3B4"/>
    <w:lvl w:ilvl="0" w:tplc="22D48444">
      <w:start w:val="1"/>
      <w:numFmt w:val="decimalEnclosedCircle"/>
      <w:lvlText w:val="%1"/>
      <w:lvlJc w:val="left"/>
      <w:pPr>
        <w:ind w:left="960" w:hanging="360"/>
      </w:pPr>
      <w:rPr>
        <w:rFonts w:ascii="宋体" w:hAnsi="宋体" w:cs="宋体"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23">
    <w:nsid w:val="4D271B59"/>
    <w:multiLevelType w:val="multilevel"/>
    <w:tmpl w:val="4D271B59"/>
    <w:lvl w:ilvl="0">
      <w:start w:val="1"/>
      <w:numFmt w:val="decimalEnclosedParen"/>
      <w:lvlText w:val="%1"/>
      <w:lvlJc w:val="left"/>
      <w:pPr>
        <w:ind w:left="840" w:hanging="360"/>
      </w:pPr>
      <w:rPr>
        <w:rFonts w:ascii="宋体" w:hAnsi="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4">
    <w:nsid w:val="509C26B8"/>
    <w:multiLevelType w:val="hybridMultilevel"/>
    <w:tmpl w:val="89B6965E"/>
    <w:lvl w:ilvl="0" w:tplc="6A1AF3D2">
      <w:start w:val="1"/>
      <w:numFmt w:val="japaneseCounting"/>
      <w:lvlText w:val="%1、"/>
      <w:lvlJc w:val="left"/>
      <w:pPr>
        <w:ind w:left="982" w:hanging="510"/>
      </w:pPr>
      <w:rPr>
        <w:rFonts w:hint="default"/>
      </w:rPr>
    </w:lvl>
    <w:lvl w:ilvl="1" w:tplc="04090019" w:tentative="1">
      <w:start w:val="1"/>
      <w:numFmt w:val="lowerLetter"/>
      <w:lvlText w:val="%2)"/>
      <w:lvlJc w:val="left"/>
      <w:pPr>
        <w:ind w:left="1312" w:hanging="420"/>
      </w:pPr>
    </w:lvl>
    <w:lvl w:ilvl="2" w:tplc="0409001B" w:tentative="1">
      <w:start w:val="1"/>
      <w:numFmt w:val="lowerRoman"/>
      <w:lvlText w:val="%3."/>
      <w:lvlJc w:val="right"/>
      <w:pPr>
        <w:ind w:left="1732" w:hanging="420"/>
      </w:pPr>
    </w:lvl>
    <w:lvl w:ilvl="3" w:tplc="0409000F" w:tentative="1">
      <w:start w:val="1"/>
      <w:numFmt w:val="decimal"/>
      <w:lvlText w:val="%4."/>
      <w:lvlJc w:val="left"/>
      <w:pPr>
        <w:ind w:left="2152" w:hanging="420"/>
      </w:pPr>
    </w:lvl>
    <w:lvl w:ilvl="4" w:tplc="04090019" w:tentative="1">
      <w:start w:val="1"/>
      <w:numFmt w:val="lowerLetter"/>
      <w:lvlText w:val="%5)"/>
      <w:lvlJc w:val="left"/>
      <w:pPr>
        <w:ind w:left="2572" w:hanging="420"/>
      </w:pPr>
    </w:lvl>
    <w:lvl w:ilvl="5" w:tplc="0409001B" w:tentative="1">
      <w:start w:val="1"/>
      <w:numFmt w:val="lowerRoman"/>
      <w:lvlText w:val="%6."/>
      <w:lvlJc w:val="right"/>
      <w:pPr>
        <w:ind w:left="2992" w:hanging="420"/>
      </w:pPr>
    </w:lvl>
    <w:lvl w:ilvl="6" w:tplc="0409000F" w:tentative="1">
      <w:start w:val="1"/>
      <w:numFmt w:val="decimal"/>
      <w:lvlText w:val="%7."/>
      <w:lvlJc w:val="left"/>
      <w:pPr>
        <w:ind w:left="3412" w:hanging="420"/>
      </w:pPr>
    </w:lvl>
    <w:lvl w:ilvl="7" w:tplc="04090019" w:tentative="1">
      <w:start w:val="1"/>
      <w:numFmt w:val="lowerLetter"/>
      <w:lvlText w:val="%8)"/>
      <w:lvlJc w:val="left"/>
      <w:pPr>
        <w:ind w:left="3832" w:hanging="420"/>
      </w:pPr>
    </w:lvl>
    <w:lvl w:ilvl="8" w:tplc="0409001B" w:tentative="1">
      <w:start w:val="1"/>
      <w:numFmt w:val="lowerRoman"/>
      <w:lvlText w:val="%9."/>
      <w:lvlJc w:val="right"/>
      <w:pPr>
        <w:ind w:left="4252" w:hanging="420"/>
      </w:pPr>
    </w:lvl>
  </w:abstractNum>
  <w:abstractNum w:abstractNumId="25">
    <w:nsid w:val="53EB2DC2"/>
    <w:multiLevelType w:val="hybridMultilevel"/>
    <w:tmpl w:val="D6CABBFA"/>
    <w:lvl w:ilvl="0" w:tplc="DFC29FBE">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6">
    <w:nsid w:val="54AE82E2"/>
    <w:multiLevelType w:val="singleLevel"/>
    <w:tmpl w:val="54AE82E2"/>
    <w:lvl w:ilvl="0">
      <w:start w:val="1"/>
      <w:numFmt w:val="decimal"/>
      <w:suff w:val="nothing"/>
      <w:lvlText w:val="（%1）"/>
      <w:lvlJc w:val="left"/>
    </w:lvl>
  </w:abstractNum>
  <w:abstractNum w:abstractNumId="27">
    <w:nsid w:val="54C25C96"/>
    <w:multiLevelType w:val="singleLevel"/>
    <w:tmpl w:val="54C25C96"/>
    <w:lvl w:ilvl="0">
      <w:start w:val="1"/>
      <w:numFmt w:val="decimal"/>
      <w:suff w:val="nothing"/>
      <w:lvlText w:val="（%1）"/>
      <w:lvlJc w:val="left"/>
    </w:lvl>
  </w:abstractNum>
  <w:abstractNum w:abstractNumId="28">
    <w:nsid w:val="54C25EB7"/>
    <w:multiLevelType w:val="singleLevel"/>
    <w:tmpl w:val="54C25EB7"/>
    <w:lvl w:ilvl="0">
      <w:start w:val="3"/>
      <w:numFmt w:val="decimal"/>
      <w:suff w:val="nothing"/>
      <w:lvlText w:val="（%1）"/>
      <w:lvlJc w:val="left"/>
    </w:lvl>
  </w:abstractNum>
  <w:abstractNum w:abstractNumId="29">
    <w:nsid w:val="5507D864"/>
    <w:multiLevelType w:val="singleLevel"/>
    <w:tmpl w:val="5507D864"/>
    <w:lvl w:ilvl="0">
      <w:start w:val="1"/>
      <w:numFmt w:val="decimal"/>
      <w:suff w:val="nothing"/>
      <w:lvlText w:val="（%1）"/>
      <w:lvlJc w:val="left"/>
    </w:lvl>
  </w:abstractNum>
  <w:abstractNum w:abstractNumId="30">
    <w:nsid w:val="5523A491"/>
    <w:multiLevelType w:val="singleLevel"/>
    <w:tmpl w:val="5523A491"/>
    <w:lvl w:ilvl="0">
      <w:start w:val="1"/>
      <w:numFmt w:val="decimal"/>
      <w:suff w:val="nothing"/>
      <w:lvlText w:val="（%1）"/>
      <w:lvlJc w:val="left"/>
    </w:lvl>
  </w:abstractNum>
  <w:abstractNum w:abstractNumId="31">
    <w:nsid w:val="556679C4"/>
    <w:multiLevelType w:val="multilevel"/>
    <w:tmpl w:val="556679C4"/>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2">
    <w:nsid w:val="5735664C"/>
    <w:multiLevelType w:val="hybridMultilevel"/>
    <w:tmpl w:val="FB92CB9E"/>
    <w:lvl w:ilvl="0" w:tplc="865A9DB6">
      <w:start w:val="1"/>
      <w:numFmt w:val="lowerLetter"/>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3">
    <w:nsid w:val="57B69BE4"/>
    <w:multiLevelType w:val="singleLevel"/>
    <w:tmpl w:val="57B69BE4"/>
    <w:lvl w:ilvl="0">
      <w:start w:val="8"/>
      <w:numFmt w:val="decimal"/>
      <w:suff w:val="nothing"/>
      <w:lvlText w:val="（%1）"/>
      <w:lvlJc w:val="left"/>
    </w:lvl>
  </w:abstractNum>
  <w:abstractNum w:abstractNumId="34">
    <w:nsid w:val="57F634AB"/>
    <w:multiLevelType w:val="hybridMultilevel"/>
    <w:tmpl w:val="43545F7C"/>
    <w:lvl w:ilvl="0" w:tplc="7FD2248A">
      <w:start w:val="1"/>
      <w:numFmt w:val="lowerLetter"/>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5">
    <w:nsid w:val="57FB0F1F"/>
    <w:multiLevelType w:val="hybridMultilevel"/>
    <w:tmpl w:val="7666BC1A"/>
    <w:lvl w:ilvl="0" w:tplc="4D70342A">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6">
    <w:nsid w:val="58280A9D"/>
    <w:multiLevelType w:val="singleLevel"/>
    <w:tmpl w:val="58280A9D"/>
    <w:lvl w:ilvl="0">
      <w:start w:val="3"/>
      <w:numFmt w:val="decimal"/>
      <w:suff w:val="nothing"/>
      <w:lvlText w:val="%1、"/>
      <w:lvlJc w:val="left"/>
    </w:lvl>
  </w:abstractNum>
  <w:abstractNum w:abstractNumId="37">
    <w:nsid w:val="58280B9F"/>
    <w:multiLevelType w:val="singleLevel"/>
    <w:tmpl w:val="58280B9F"/>
    <w:lvl w:ilvl="0">
      <w:start w:val="2"/>
      <w:numFmt w:val="decimal"/>
      <w:suff w:val="nothing"/>
      <w:lvlText w:val="（%1）"/>
      <w:lvlJc w:val="left"/>
    </w:lvl>
  </w:abstractNum>
  <w:abstractNum w:abstractNumId="38">
    <w:nsid w:val="582882FF"/>
    <w:multiLevelType w:val="singleLevel"/>
    <w:tmpl w:val="582882FF"/>
    <w:lvl w:ilvl="0">
      <w:start w:val="6"/>
      <w:numFmt w:val="decimal"/>
      <w:suff w:val="nothing"/>
      <w:lvlText w:val="%1、"/>
      <w:lvlJc w:val="left"/>
    </w:lvl>
  </w:abstractNum>
  <w:abstractNum w:abstractNumId="39">
    <w:nsid w:val="65A7727B"/>
    <w:multiLevelType w:val="hybridMultilevel"/>
    <w:tmpl w:val="851C10A8"/>
    <w:lvl w:ilvl="0" w:tplc="252EA96E">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0">
    <w:nsid w:val="6CD33B57"/>
    <w:multiLevelType w:val="hybridMultilevel"/>
    <w:tmpl w:val="BBDEC3B4"/>
    <w:lvl w:ilvl="0" w:tplc="22D48444">
      <w:start w:val="1"/>
      <w:numFmt w:val="decimalEnclosedCircle"/>
      <w:lvlText w:val="%1"/>
      <w:lvlJc w:val="left"/>
      <w:pPr>
        <w:ind w:left="960" w:hanging="360"/>
      </w:pPr>
      <w:rPr>
        <w:rFonts w:ascii="宋体" w:hAnsi="宋体" w:cs="宋体"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41">
    <w:nsid w:val="7199559B"/>
    <w:multiLevelType w:val="hybridMultilevel"/>
    <w:tmpl w:val="E222ACBA"/>
    <w:lvl w:ilvl="0" w:tplc="9642FD2A">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2">
    <w:nsid w:val="748E2CD2"/>
    <w:multiLevelType w:val="hybridMultilevel"/>
    <w:tmpl w:val="43604A06"/>
    <w:lvl w:ilvl="0" w:tplc="9AC4E386">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3">
    <w:nsid w:val="74AB038B"/>
    <w:multiLevelType w:val="hybridMultilevel"/>
    <w:tmpl w:val="ECD8CC0A"/>
    <w:lvl w:ilvl="0" w:tplc="CFAA6674">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77DB5F7A"/>
    <w:multiLevelType w:val="hybridMultilevel"/>
    <w:tmpl w:val="843A0F1A"/>
    <w:lvl w:ilvl="0" w:tplc="3B2EBD02">
      <w:start w:val="2"/>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 w:numId="2">
    <w:abstractNumId w:val="43"/>
  </w:num>
  <w:num w:numId="3">
    <w:abstractNumId w:val="25"/>
  </w:num>
  <w:num w:numId="4">
    <w:abstractNumId w:val="3"/>
  </w:num>
  <w:num w:numId="5">
    <w:abstractNumId w:val="26"/>
  </w:num>
  <w:num w:numId="6">
    <w:abstractNumId w:val="42"/>
  </w:num>
  <w:num w:numId="7">
    <w:abstractNumId w:val="22"/>
  </w:num>
  <w:num w:numId="8">
    <w:abstractNumId w:val="29"/>
  </w:num>
  <w:num w:numId="9">
    <w:abstractNumId w:val="30"/>
  </w:num>
  <w:num w:numId="10">
    <w:abstractNumId w:val="40"/>
  </w:num>
  <w:num w:numId="11">
    <w:abstractNumId w:val="27"/>
  </w:num>
  <w:num w:numId="12">
    <w:abstractNumId w:val="28"/>
  </w:num>
  <w:num w:numId="13">
    <w:abstractNumId w:val="44"/>
  </w:num>
  <w:num w:numId="14">
    <w:abstractNumId w:val="13"/>
  </w:num>
  <w:num w:numId="15">
    <w:abstractNumId w:val="5"/>
  </w:num>
  <w:num w:numId="16">
    <w:abstractNumId w:val="35"/>
  </w:num>
  <w:num w:numId="17">
    <w:abstractNumId w:val="32"/>
  </w:num>
  <w:num w:numId="18">
    <w:abstractNumId w:val="7"/>
  </w:num>
  <w:num w:numId="19">
    <w:abstractNumId w:val="10"/>
  </w:num>
  <w:num w:numId="20">
    <w:abstractNumId w:val="36"/>
  </w:num>
  <w:num w:numId="21">
    <w:abstractNumId w:val="0"/>
  </w:num>
  <w:num w:numId="22">
    <w:abstractNumId w:val="38"/>
  </w:num>
  <w:num w:numId="23">
    <w:abstractNumId w:val="24"/>
  </w:num>
  <w:num w:numId="24">
    <w:abstractNumId w:val="33"/>
  </w:num>
  <w:num w:numId="25">
    <w:abstractNumId w:val="37"/>
  </w:num>
  <w:num w:numId="26">
    <w:abstractNumId w:val="9"/>
  </w:num>
  <w:num w:numId="27">
    <w:abstractNumId w:val="2"/>
  </w:num>
  <w:num w:numId="28">
    <w:abstractNumId w:val="8"/>
  </w:num>
  <w:num w:numId="29">
    <w:abstractNumId w:val="17"/>
  </w:num>
  <w:num w:numId="30">
    <w:abstractNumId w:val="1"/>
  </w:num>
  <w:num w:numId="31">
    <w:abstractNumId w:val="19"/>
  </w:num>
  <w:num w:numId="32">
    <w:abstractNumId w:val="31"/>
  </w:num>
  <w:num w:numId="33">
    <w:abstractNumId w:val="0"/>
  </w:num>
  <w:num w:numId="34">
    <w:abstractNumId w:val="23"/>
  </w:num>
  <w:num w:numId="35">
    <w:abstractNumId w:val="12"/>
  </w:num>
  <w:num w:numId="36">
    <w:abstractNumId w:val="21"/>
  </w:num>
  <w:num w:numId="37">
    <w:abstractNumId w:val="4"/>
  </w:num>
  <w:num w:numId="38">
    <w:abstractNumId w:val="6"/>
  </w:num>
  <w:num w:numId="39">
    <w:abstractNumId w:val="11"/>
  </w:num>
  <w:num w:numId="40">
    <w:abstractNumId w:val="39"/>
  </w:num>
  <w:num w:numId="41">
    <w:abstractNumId w:val="34"/>
  </w:num>
  <w:num w:numId="42">
    <w:abstractNumId w:val="15"/>
  </w:num>
  <w:num w:numId="43">
    <w:abstractNumId w:val="20"/>
  </w:num>
  <w:num w:numId="44">
    <w:abstractNumId w:val="14"/>
  </w:num>
  <w:num w:numId="45">
    <w:abstractNumId w:val="18"/>
  </w:num>
  <w:num w:numId="46">
    <w:abstractNumId w:val="41"/>
  </w:num>
  <w:num w:numId="4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hideSpellingErrors/>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12800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90553"/>
    <w:rsid w:val="0000050B"/>
    <w:rsid w:val="00000746"/>
    <w:rsid w:val="00000989"/>
    <w:rsid w:val="00000C35"/>
    <w:rsid w:val="00001115"/>
    <w:rsid w:val="00001402"/>
    <w:rsid w:val="000016C2"/>
    <w:rsid w:val="0000286F"/>
    <w:rsid w:val="000042B0"/>
    <w:rsid w:val="00005423"/>
    <w:rsid w:val="00006647"/>
    <w:rsid w:val="000066FF"/>
    <w:rsid w:val="000068BA"/>
    <w:rsid w:val="000105A0"/>
    <w:rsid w:val="00010D10"/>
    <w:rsid w:val="00011100"/>
    <w:rsid w:val="0001160B"/>
    <w:rsid w:val="00011E17"/>
    <w:rsid w:val="000122D8"/>
    <w:rsid w:val="00013602"/>
    <w:rsid w:val="00013968"/>
    <w:rsid w:val="000148E6"/>
    <w:rsid w:val="00014BE1"/>
    <w:rsid w:val="00015532"/>
    <w:rsid w:val="00015A2E"/>
    <w:rsid w:val="000167B4"/>
    <w:rsid w:val="000169A6"/>
    <w:rsid w:val="000176FB"/>
    <w:rsid w:val="000200B3"/>
    <w:rsid w:val="00021210"/>
    <w:rsid w:val="00021F39"/>
    <w:rsid w:val="00022091"/>
    <w:rsid w:val="0002233B"/>
    <w:rsid w:val="00022D1D"/>
    <w:rsid w:val="00023892"/>
    <w:rsid w:val="00023B61"/>
    <w:rsid w:val="000244B7"/>
    <w:rsid w:val="0002483A"/>
    <w:rsid w:val="00024A90"/>
    <w:rsid w:val="00024DA5"/>
    <w:rsid w:val="0002515F"/>
    <w:rsid w:val="00025831"/>
    <w:rsid w:val="00026570"/>
    <w:rsid w:val="00026CFB"/>
    <w:rsid w:val="00027C77"/>
    <w:rsid w:val="00030C2C"/>
    <w:rsid w:val="00032282"/>
    <w:rsid w:val="0003244D"/>
    <w:rsid w:val="000325B5"/>
    <w:rsid w:val="00033030"/>
    <w:rsid w:val="0003344D"/>
    <w:rsid w:val="00034875"/>
    <w:rsid w:val="00034EDB"/>
    <w:rsid w:val="000352F1"/>
    <w:rsid w:val="0003572D"/>
    <w:rsid w:val="000357A8"/>
    <w:rsid w:val="00035B0F"/>
    <w:rsid w:val="000365A0"/>
    <w:rsid w:val="00037042"/>
    <w:rsid w:val="0003753B"/>
    <w:rsid w:val="0003755F"/>
    <w:rsid w:val="00037D4F"/>
    <w:rsid w:val="00037F65"/>
    <w:rsid w:val="000414A6"/>
    <w:rsid w:val="000417CF"/>
    <w:rsid w:val="0004182A"/>
    <w:rsid w:val="00041869"/>
    <w:rsid w:val="000423B2"/>
    <w:rsid w:val="000439B6"/>
    <w:rsid w:val="00043D34"/>
    <w:rsid w:val="0004420B"/>
    <w:rsid w:val="000448EA"/>
    <w:rsid w:val="000457F4"/>
    <w:rsid w:val="00045C5B"/>
    <w:rsid w:val="0004609A"/>
    <w:rsid w:val="00046CDF"/>
    <w:rsid w:val="000479F3"/>
    <w:rsid w:val="00050003"/>
    <w:rsid w:val="00050315"/>
    <w:rsid w:val="000508F2"/>
    <w:rsid w:val="00051A95"/>
    <w:rsid w:val="000544F9"/>
    <w:rsid w:val="000546E1"/>
    <w:rsid w:val="000557CE"/>
    <w:rsid w:val="00055F53"/>
    <w:rsid w:val="0005665E"/>
    <w:rsid w:val="00056A07"/>
    <w:rsid w:val="00056AD8"/>
    <w:rsid w:val="00057002"/>
    <w:rsid w:val="00057131"/>
    <w:rsid w:val="0005774E"/>
    <w:rsid w:val="00057A91"/>
    <w:rsid w:val="000604C8"/>
    <w:rsid w:val="0006077F"/>
    <w:rsid w:val="00061768"/>
    <w:rsid w:val="0006273B"/>
    <w:rsid w:val="00062F06"/>
    <w:rsid w:val="00063645"/>
    <w:rsid w:val="000639B7"/>
    <w:rsid w:val="00063DE0"/>
    <w:rsid w:val="00064295"/>
    <w:rsid w:val="00064DA5"/>
    <w:rsid w:val="00065523"/>
    <w:rsid w:val="00065788"/>
    <w:rsid w:val="000658E5"/>
    <w:rsid w:val="00065A54"/>
    <w:rsid w:val="00065EE2"/>
    <w:rsid w:val="00065F4B"/>
    <w:rsid w:val="00067BF4"/>
    <w:rsid w:val="000712D0"/>
    <w:rsid w:val="000734EA"/>
    <w:rsid w:val="00073880"/>
    <w:rsid w:val="0007388F"/>
    <w:rsid w:val="000740C5"/>
    <w:rsid w:val="0007412B"/>
    <w:rsid w:val="00074C48"/>
    <w:rsid w:val="000753B3"/>
    <w:rsid w:val="00075654"/>
    <w:rsid w:val="0007634F"/>
    <w:rsid w:val="0007663F"/>
    <w:rsid w:val="000768B6"/>
    <w:rsid w:val="00077E28"/>
    <w:rsid w:val="00080AC7"/>
    <w:rsid w:val="0008155F"/>
    <w:rsid w:val="00082089"/>
    <w:rsid w:val="000830F0"/>
    <w:rsid w:val="0008330A"/>
    <w:rsid w:val="000834AE"/>
    <w:rsid w:val="00083B77"/>
    <w:rsid w:val="00083EFD"/>
    <w:rsid w:val="00084DD8"/>
    <w:rsid w:val="000865F1"/>
    <w:rsid w:val="00086FFE"/>
    <w:rsid w:val="000878F5"/>
    <w:rsid w:val="00087A8A"/>
    <w:rsid w:val="000903E4"/>
    <w:rsid w:val="000909A6"/>
    <w:rsid w:val="000911BE"/>
    <w:rsid w:val="00091760"/>
    <w:rsid w:val="00093271"/>
    <w:rsid w:val="00093667"/>
    <w:rsid w:val="00094C97"/>
    <w:rsid w:val="00095289"/>
    <w:rsid w:val="000952F4"/>
    <w:rsid w:val="000957FF"/>
    <w:rsid w:val="00096757"/>
    <w:rsid w:val="0009709F"/>
    <w:rsid w:val="00097720"/>
    <w:rsid w:val="000A0A58"/>
    <w:rsid w:val="000A0FDC"/>
    <w:rsid w:val="000A146B"/>
    <w:rsid w:val="000A1970"/>
    <w:rsid w:val="000A1EF8"/>
    <w:rsid w:val="000A2B24"/>
    <w:rsid w:val="000A2E1F"/>
    <w:rsid w:val="000A3C86"/>
    <w:rsid w:val="000A3CBB"/>
    <w:rsid w:val="000A3D92"/>
    <w:rsid w:val="000A3E6A"/>
    <w:rsid w:val="000A400C"/>
    <w:rsid w:val="000A46A9"/>
    <w:rsid w:val="000A4C28"/>
    <w:rsid w:val="000A5EDF"/>
    <w:rsid w:val="000A70F5"/>
    <w:rsid w:val="000B0CDF"/>
    <w:rsid w:val="000B0CF3"/>
    <w:rsid w:val="000B237B"/>
    <w:rsid w:val="000B2FAD"/>
    <w:rsid w:val="000B33C8"/>
    <w:rsid w:val="000B3862"/>
    <w:rsid w:val="000B43CA"/>
    <w:rsid w:val="000B47C5"/>
    <w:rsid w:val="000B4A94"/>
    <w:rsid w:val="000B4BAA"/>
    <w:rsid w:val="000B5417"/>
    <w:rsid w:val="000B5653"/>
    <w:rsid w:val="000B6A41"/>
    <w:rsid w:val="000C112B"/>
    <w:rsid w:val="000C127A"/>
    <w:rsid w:val="000C2D28"/>
    <w:rsid w:val="000C3FBC"/>
    <w:rsid w:val="000C4A19"/>
    <w:rsid w:val="000C4F46"/>
    <w:rsid w:val="000C576C"/>
    <w:rsid w:val="000C61D5"/>
    <w:rsid w:val="000C71CF"/>
    <w:rsid w:val="000C75E2"/>
    <w:rsid w:val="000D1BE2"/>
    <w:rsid w:val="000D2111"/>
    <w:rsid w:val="000D2FE3"/>
    <w:rsid w:val="000D3BD5"/>
    <w:rsid w:val="000D47D7"/>
    <w:rsid w:val="000D5346"/>
    <w:rsid w:val="000D5A54"/>
    <w:rsid w:val="000D5CB6"/>
    <w:rsid w:val="000D5D84"/>
    <w:rsid w:val="000D776A"/>
    <w:rsid w:val="000D7F16"/>
    <w:rsid w:val="000E0979"/>
    <w:rsid w:val="000E12D4"/>
    <w:rsid w:val="000E1DD1"/>
    <w:rsid w:val="000E2461"/>
    <w:rsid w:val="000E26D1"/>
    <w:rsid w:val="000E2BDD"/>
    <w:rsid w:val="000E34AA"/>
    <w:rsid w:val="000E382B"/>
    <w:rsid w:val="000E430C"/>
    <w:rsid w:val="000E449D"/>
    <w:rsid w:val="000E746A"/>
    <w:rsid w:val="000F0FEA"/>
    <w:rsid w:val="000F1390"/>
    <w:rsid w:val="000F1BBD"/>
    <w:rsid w:val="000F2B1A"/>
    <w:rsid w:val="000F30E1"/>
    <w:rsid w:val="000F34A3"/>
    <w:rsid w:val="000F3E57"/>
    <w:rsid w:val="000F4A09"/>
    <w:rsid w:val="000F4DDD"/>
    <w:rsid w:val="000F50E8"/>
    <w:rsid w:val="000F54CE"/>
    <w:rsid w:val="000F61E0"/>
    <w:rsid w:val="000F6FF4"/>
    <w:rsid w:val="000F72C2"/>
    <w:rsid w:val="000F76BB"/>
    <w:rsid w:val="000F79EA"/>
    <w:rsid w:val="00100B47"/>
    <w:rsid w:val="00101010"/>
    <w:rsid w:val="00101A1C"/>
    <w:rsid w:val="00102850"/>
    <w:rsid w:val="00102F35"/>
    <w:rsid w:val="00102FCE"/>
    <w:rsid w:val="00105F86"/>
    <w:rsid w:val="00106BD7"/>
    <w:rsid w:val="00106EFB"/>
    <w:rsid w:val="00107216"/>
    <w:rsid w:val="0010747B"/>
    <w:rsid w:val="00110788"/>
    <w:rsid w:val="00110D4A"/>
    <w:rsid w:val="00111D30"/>
    <w:rsid w:val="00111DF1"/>
    <w:rsid w:val="0011207A"/>
    <w:rsid w:val="00112ABB"/>
    <w:rsid w:val="00113E9B"/>
    <w:rsid w:val="00113FD7"/>
    <w:rsid w:val="0011426D"/>
    <w:rsid w:val="00114D6A"/>
    <w:rsid w:val="00116566"/>
    <w:rsid w:val="00116A05"/>
    <w:rsid w:val="001176EE"/>
    <w:rsid w:val="00117C63"/>
    <w:rsid w:val="00120876"/>
    <w:rsid w:val="00120E94"/>
    <w:rsid w:val="00121040"/>
    <w:rsid w:val="00121146"/>
    <w:rsid w:val="001216D1"/>
    <w:rsid w:val="00121A50"/>
    <w:rsid w:val="00122010"/>
    <w:rsid w:val="0012266D"/>
    <w:rsid w:val="00122704"/>
    <w:rsid w:val="001235A2"/>
    <w:rsid w:val="00123A40"/>
    <w:rsid w:val="001242D7"/>
    <w:rsid w:val="001243A3"/>
    <w:rsid w:val="00124FF2"/>
    <w:rsid w:val="00127358"/>
    <w:rsid w:val="00130AAC"/>
    <w:rsid w:val="001310FF"/>
    <w:rsid w:val="00131550"/>
    <w:rsid w:val="00131640"/>
    <w:rsid w:val="00131D07"/>
    <w:rsid w:val="00132264"/>
    <w:rsid w:val="001328C3"/>
    <w:rsid w:val="00133011"/>
    <w:rsid w:val="00133BB6"/>
    <w:rsid w:val="0013451E"/>
    <w:rsid w:val="001345B3"/>
    <w:rsid w:val="001358D7"/>
    <w:rsid w:val="00135973"/>
    <w:rsid w:val="00136AB3"/>
    <w:rsid w:val="001373E3"/>
    <w:rsid w:val="00137A51"/>
    <w:rsid w:val="001409E8"/>
    <w:rsid w:val="0014131D"/>
    <w:rsid w:val="001417BF"/>
    <w:rsid w:val="00142074"/>
    <w:rsid w:val="00142D29"/>
    <w:rsid w:val="00142ED9"/>
    <w:rsid w:val="0014322A"/>
    <w:rsid w:val="00144714"/>
    <w:rsid w:val="0014520E"/>
    <w:rsid w:val="00145808"/>
    <w:rsid w:val="00146E53"/>
    <w:rsid w:val="001502EE"/>
    <w:rsid w:val="00150554"/>
    <w:rsid w:val="00150E4F"/>
    <w:rsid w:val="00150F8E"/>
    <w:rsid w:val="001525CD"/>
    <w:rsid w:val="00153390"/>
    <w:rsid w:val="001536E4"/>
    <w:rsid w:val="00154715"/>
    <w:rsid w:val="001547FA"/>
    <w:rsid w:val="00154C3E"/>
    <w:rsid w:val="00155271"/>
    <w:rsid w:val="001560C7"/>
    <w:rsid w:val="00160480"/>
    <w:rsid w:val="001610F6"/>
    <w:rsid w:val="0016235A"/>
    <w:rsid w:val="00162D64"/>
    <w:rsid w:val="001635DF"/>
    <w:rsid w:val="00164747"/>
    <w:rsid w:val="00164878"/>
    <w:rsid w:val="00164D92"/>
    <w:rsid w:val="00167FC0"/>
    <w:rsid w:val="0017017A"/>
    <w:rsid w:val="001708C2"/>
    <w:rsid w:val="00170BC3"/>
    <w:rsid w:val="00170E18"/>
    <w:rsid w:val="00171816"/>
    <w:rsid w:val="00171948"/>
    <w:rsid w:val="00171D54"/>
    <w:rsid w:val="00172F77"/>
    <w:rsid w:val="00173621"/>
    <w:rsid w:val="00173DD6"/>
    <w:rsid w:val="00173E1B"/>
    <w:rsid w:val="001748E8"/>
    <w:rsid w:val="001749A4"/>
    <w:rsid w:val="001771D2"/>
    <w:rsid w:val="00177CF1"/>
    <w:rsid w:val="00177EA4"/>
    <w:rsid w:val="001810E6"/>
    <w:rsid w:val="001815CD"/>
    <w:rsid w:val="0018231A"/>
    <w:rsid w:val="0018316D"/>
    <w:rsid w:val="00183868"/>
    <w:rsid w:val="00183BCD"/>
    <w:rsid w:val="00183E32"/>
    <w:rsid w:val="001846E4"/>
    <w:rsid w:val="001850FD"/>
    <w:rsid w:val="00186441"/>
    <w:rsid w:val="00186C56"/>
    <w:rsid w:val="001872F5"/>
    <w:rsid w:val="00190553"/>
    <w:rsid w:val="00190DA0"/>
    <w:rsid w:val="00191F5C"/>
    <w:rsid w:val="00192150"/>
    <w:rsid w:val="00192CD5"/>
    <w:rsid w:val="00192DE5"/>
    <w:rsid w:val="00194A55"/>
    <w:rsid w:val="0019544C"/>
    <w:rsid w:val="0019586B"/>
    <w:rsid w:val="001958C1"/>
    <w:rsid w:val="00195C18"/>
    <w:rsid w:val="0019603C"/>
    <w:rsid w:val="00196186"/>
    <w:rsid w:val="00196F9C"/>
    <w:rsid w:val="0019781A"/>
    <w:rsid w:val="001A0843"/>
    <w:rsid w:val="001A0C61"/>
    <w:rsid w:val="001A1A22"/>
    <w:rsid w:val="001A21C4"/>
    <w:rsid w:val="001A2515"/>
    <w:rsid w:val="001A2A01"/>
    <w:rsid w:val="001A3138"/>
    <w:rsid w:val="001A3E7B"/>
    <w:rsid w:val="001A418C"/>
    <w:rsid w:val="001A4E76"/>
    <w:rsid w:val="001A5076"/>
    <w:rsid w:val="001A5163"/>
    <w:rsid w:val="001A5204"/>
    <w:rsid w:val="001A5BA1"/>
    <w:rsid w:val="001A6331"/>
    <w:rsid w:val="001A6B46"/>
    <w:rsid w:val="001A7695"/>
    <w:rsid w:val="001B0FBC"/>
    <w:rsid w:val="001B1506"/>
    <w:rsid w:val="001B15F8"/>
    <w:rsid w:val="001B264F"/>
    <w:rsid w:val="001B3EBA"/>
    <w:rsid w:val="001B3F95"/>
    <w:rsid w:val="001B54C1"/>
    <w:rsid w:val="001B5838"/>
    <w:rsid w:val="001B5D22"/>
    <w:rsid w:val="001B5F28"/>
    <w:rsid w:val="001B72BA"/>
    <w:rsid w:val="001B772F"/>
    <w:rsid w:val="001B7B5C"/>
    <w:rsid w:val="001C0CAE"/>
    <w:rsid w:val="001C1194"/>
    <w:rsid w:val="001C16A1"/>
    <w:rsid w:val="001C171C"/>
    <w:rsid w:val="001C209B"/>
    <w:rsid w:val="001C2C17"/>
    <w:rsid w:val="001C3370"/>
    <w:rsid w:val="001C6EAA"/>
    <w:rsid w:val="001C7247"/>
    <w:rsid w:val="001C7274"/>
    <w:rsid w:val="001D0242"/>
    <w:rsid w:val="001D0285"/>
    <w:rsid w:val="001D1694"/>
    <w:rsid w:val="001D251B"/>
    <w:rsid w:val="001D2581"/>
    <w:rsid w:val="001D3509"/>
    <w:rsid w:val="001D4FFB"/>
    <w:rsid w:val="001D5439"/>
    <w:rsid w:val="001D59C0"/>
    <w:rsid w:val="001D647E"/>
    <w:rsid w:val="001D6754"/>
    <w:rsid w:val="001E038E"/>
    <w:rsid w:val="001E1C29"/>
    <w:rsid w:val="001E24AD"/>
    <w:rsid w:val="001E2ECE"/>
    <w:rsid w:val="001E35F4"/>
    <w:rsid w:val="001E3B85"/>
    <w:rsid w:val="001E3CDB"/>
    <w:rsid w:val="001E4EF4"/>
    <w:rsid w:val="001E5A52"/>
    <w:rsid w:val="001E5AA3"/>
    <w:rsid w:val="001F0CC8"/>
    <w:rsid w:val="001F1797"/>
    <w:rsid w:val="001F182A"/>
    <w:rsid w:val="001F2455"/>
    <w:rsid w:val="001F29CE"/>
    <w:rsid w:val="001F3FA8"/>
    <w:rsid w:val="001F51F7"/>
    <w:rsid w:val="001F5646"/>
    <w:rsid w:val="001F5BC6"/>
    <w:rsid w:val="001F6540"/>
    <w:rsid w:val="001F6669"/>
    <w:rsid w:val="001F6E05"/>
    <w:rsid w:val="00200968"/>
    <w:rsid w:val="002022C9"/>
    <w:rsid w:val="00203779"/>
    <w:rsid w:val="0020431D"/>
    <w:rsid w:val="002044A7"/>
    <w:rsid w:val="00205020"/>
    <w:rsid w:val="00205251"/>
    <w:rsid w:val="002061EC"/>
    <w:rsid w:val="00207E52"/>
    <w:rsid w:val="00210506"/>
    <w:rsid w:val="00211BA4"/>
    <w:rsid w:val="00212310"/>
    <w:rsid w:val="0021253A"/>
    <w:rsid w:val="00212913"/>
    <w:rsid w:val="00212DA9"/>
    <w:rsid w:val="0021345B"/>
    <w:rsid w:val="00213DE0"/>
    <w:rsid w:val="002142C7"/>
    <w:rsid w:val="00214A8D"/>
    <w:rsid w:val="00215D87"/>
    <w:rsid w:val="002161F2"/>
    <w:rsid w:val="00217227"/>
    <w:rsid w:val="00217531"/>
    <w:rsid w:val="00217CCB"/>
    <w:rsid w:val="00220A3D"/>
    <w:rsid w:val="002216A0"/>
    <w:rsid w:val="00221AC5"/>
    <w:rsid w:val="00221F4F"/>
    <w:rsid w:val="00222355"/>
    <w:rsid w:val="00222AE0"/>
    <w:rsid w:val="00222BC6"/>
    <w:rsid w:val="00222FA0"/>
    <w:rsid w:val="00224799"/>
    <w:rsid w:val="00225C5E"/>
    <w:rsid w:val="0022687A"/>
    <w:rsid w:val="00226C24"/>
    <w:rsid w:val="00227BBB"/>
    <w:rsid w:val="00227E1D"/>
    <w:rsid w:val="0023014F"/>
    <w:rsid w:val="002305AF"/>
    <w:rsid w:val="00230A7A"/>
    <w:rsid w:val="00231AB1"/>
    <w:rsid w:val="00231F2B"/>
    <w:rsid w:val="00232CFD"/>
    <w:rsid w:val="002339B7"/>
    <w:rsid w:val="00233BEE"/>
    <w:rsid w:val="00236FAD"/>
    <w:rsid w:val="0023761D"/>
    <w:rsid w:val="002377DC"/>
    <w:rsid w:val="00240120"/>
    <w:rsid w:val="002402D4"/>
    <w:rsid w:val="00240BC6"/>
    <w:rsid w:val="00240EC3"/>
    <w:rsid w:val="00241E7A"/>
    <w:rsid w:val="00243444"/>
    <w:rsid w:val="0024425B"/>
    <w:rsid w:val="0024542C"/>
    <w:rsid w:val="00245740"/>
    <w:rsid w:val="00245D3D"/>
    <w:rsid w:val="00246580"/>
    <w:rsid w:val="0024762E"/>
    <w:rsid w:val="00247743"/>
    <w:rsid w:val="00247F8B"/>
    <w:rsid w:val="002501E6"/>
    <w:rsid w:val="00250B62"/>
    <w:rsid w:val="00251743"/>
    <w:rsid w:val="00252168"/>
    <w:rsid w:val="002538E3"/>
    <w:rsid w:val="002539B7"/>
    <w:rsid w:val="00254583"/>
    <w:rsid w:val="002553D1"/>
    <w:rsid w:val="0025671F"/>
    <w:rsid w:val="00256F9D"/>
    <w:rsid w:val="002570D0"/>
    <w:rsid w:val="0025711B"/>
    <w:rsid w:val="00257759"/>
    <w:rsid w:val="00257AB7"/>
    <w:rsid w:val="00257B40"/>
    <w:rsid w:val="00260F6B"/>
    <w:rsid w:val="002611A3"/>
    <w:rsid w:val="002615A3"/>
    <w:rsid w:val="00261AF9"/>
    <w:rsid w:val="00261F5F"/>
    <w:rsid w:val="0026201F"/>
    <w:rsid w:val="002629D2"/>
    <w:rsid w:val="00262D27"/>
    <w:rsid w:val="002632E2"/>
    <w:rsid w:val="00263956"/>
    <w:rsid w:val="00263A11"/>
    <w:rsid w:val="00263ABE"/>
    <w:rsid w:val="00263D89"/>
    <w:rsid w:val="00263EE9"/>
    <w:rsid w:val="002652FD"/>
    <w:rsid w:val="002662DF"/>
    <w:rsid w:val="00266AC0"/>
    <w:rsid w:val="002670F6"/>
    <w:rsid w:val="002701D4"/>
    <w:rsid w:val="002702AC"/>
    <w:rsid w:val="00270B43"/>
    <w:rsid w:val="00270C2C"/>
    <w:rsid w:val="00271DA6"/>
    <w:rsid w:val="00271E69"/>
    <w:rsid w:val="002721ED"/>
    <w:rsid w:val="00272710"/>
    <w:rsid w:val="00273112"/>
    <w:rsid w:val="002738BF"/>
    <w:rsid w:val="002739F4"/>
    <w:rsid w:val="0027552C"/>
    <w:rsid w:val="00276307"/>
    <w:rsid w:val="00276A42"/>
    <w:rsid w:val="00277FE9"/>
    <w:rsid w:val="0028078B"/>
    <w:rsid w:val="00282368"/>
    <w:rsid w:val="0028247F"/>
    <w:rsid w:val="0028267E"/>
    <w:rsid w:val="002852DB"/>
    <w:rsid w:val="00286BE8"/>
    <w:rsid w:val="00286F54"/>
    <w:rsid w:val="00287B70"/>
    <w:rsid w:val="00287F64"/>
    <w:rsid w:val="0029167D"/>
    <w:rsid w:val="00292608"/>
    <w:rsid w:val="0029286D"/>
    <w:rsid w:val="00292F29"/>
    <w:rsid w:val="0029305B"/>
    <w:rsid w:val="00293B24"/>
    <w:rsid w:val="00294148"/>
    <w:rsid w:val="002952E1"/>
    <w:rsid w:val="00296326"/>
    <w:rsid w:val="00296402"/>
    <w:rsid w:val="002965E3"/>
    <w:rsid w:val="002A0469"/>
    <w:rsid w:val="002A1276"/>
    <w:rsid w:val="002A23EA"/>
    <w:rsid w:val="002A2DDB"/>
    <w:rsid w:val="002A3121"/>
    <w:rsid w:val="002A3243"/>
    <w:rsid w:val="002A341D"/>
    <w:rsid w:val="002A3916"/>
    <w:rsid w:val="002A448F"/>
    <w:rsid w:val="002A46E4"/>
    <w:rsid w:val="002A4E1E"/>
    <w:rsid w:val="002A5A13"/>
    <w:rsid w:val="002A5A9C"/>
    <w:rsid w:val="002A5D12"/>
    <w:rsid w:val="002A7156"/>
    <w:rsid w:val="002B1921"/>
    <w:rsid w:val="002B2AC8"/>
    <w:rsid w:val="002B2B71"/>
    <w:rsid w:val="002B57E0"/>
    <w:rsid w:val="002B6491"/>
    <w:rsid w:val="002B69E0"/>
    <w:rsid w:val="002B7036"/>
    <w:rsid w:val="002B73DD"/>
    <w:rsid w:val="002B74ED"/>
    <w:rsid w:val="002B7C9F"/>
    <w:rsid w:val="002C0BEF"/>
    <w:rsid w:val="002C169C"/>
    <w:rsid w:val="002C26A3"/>
    <w:rsid w:val="002C7031"/>
    <w:rsid w:val="002C7FDE"/>
    <w:rsid w:val="002D12A3"/>
    <w:rsid w:val="002D5EFB"/>
    <w:rsid w:val="002E0367"/>
    <w:rsid w:val="002E049A"/>
    <w:rsid w:val="002E0967"/>
    <w:rsid w:val="002E155D"/>
    <w:rsid w:val="002E1D75"/>
    <w:rsid w:val="002E2171"/>
    <w:rsid w:val="002E2772"/>
    <w:rsid w:val="002E5347"/>
    <w:rsid w:val="002E5EE2"/>
    <w:rsid w:val="002E6357"/>
    <w:rsid w:val="002E6576"/>
    <w:rsid w:val="002E6D1A"/>
    <w:rsid w:val="002F06C7"/>
    <w:rsid w:val="002F076F"/>
    <w:rsid w:val="002F0B36"/>
    <w:rsid w:val="002F11DD"/>
    <w:rsid w:val="002F1697"/>
    <w:rsid w:val="002F239B"/>
    <w:rsid w:val="002F32E5"/>
    <w:rsid w:val="002F44B5"/>
    <w:rsid w:val="002F5363"/>
    <w:rsid w:val="002F540C"/>
    <w:rsid w:val="002F65C6"/>
    <w:rsid w:val="003014FE"/>
    <w:rsid w:val="00301677"/>
    <w:rsid w:val="00302213"/>
    <w:rsid w:val="00303C3D"/>
    <w:rsid w:val="00303C7B"/>
    <w:rsid w:val="003055CA"/>
    <w:rsid w:val="003077CF"/>
    <w:rsid w:val="003078DF"/>
    <w:rsid w:val="0030790A"/>
    <w:rsid w:val="003116F3"/>
    <w:rsid w:val="003118FF"/>
    <w:rsid w:val="00311B7B"/>
    <w:rsid w:val="0031240D"/>
    <w:rsid w:val="0031320C"/>
    <w:rsid w:val="00313CF6"/>
    <w:rsid w:val="00313EF1"/>
    <w:rsid w:val="0031402D"/>
    <w:rsid w:val="00314299"/>
    <w:rsid w:val="00314BE5"/>
    <w:rsid w:val="00315D50"/>
    <w:rsid w:val="00316949"/>
    <w:rsid w:val="00316B14"/>
    <w:rsid w:val="00317CDD"/>
    <w:rsid w:val="00317E8B"/>
    <w:rsid w:val="0032000E"/>
    <w:rsid w:val="003209DB"/>
    <w:rsid w:val="00321576"/>
    <w:rsid w:val="003217F7"/>
    <w:rsid w:val="00322316"/>
    <w:rsid w:val="00322E6B"/>
    <w:rsid w:val="00322F46"/>
    <w:rsid w:val="003230C1"/>
    <w:rsid w:val="00323724"/>
    <w:rsid w:val="00323A0E"/>
    <w:rsid w:val="00325424"/>
    <w:rsid w:val="003255E5"/>
    <w:rsid w:val="00325AB6"/>
    <w:rsid w:val="00326813"/>
    <w:rsid w:val="003274C2"/>
    <w:rsid w:val="00327F89"/>
    <w:rsid w:val="0033003A"/>
    <w:rsid w:val="00330050"/>
    <w:rsid w:val="00330FE5"/>
    <w:rsid w:val="00330FE8"/>
    <w:rsid w:val="00331E03"/>
    <w:rsid w:val="0033200E"/>
    <w:rsid w:val="003324BC"/>
    <w:rsid w:val="0033303D"/>
    <w:rsid w:val="00333AAF"/>
    <w:rsid w:val="00333B47"/>
    <w:rsid w:val="0033457E"/>
    <w:rsid w:val="00334F72"/>
    <w:rsid w:val="003360AF"/>
    <w:rsid w:val="00336DE4"/>
    <w:rsid w:val="00337E44"/>
    <w:rsid w:val="00337EA0"/>
    <w:rsid w:val="00342344"/>
    <w:rsid w:val="003427F5"/>
    <w:rsid w:val="00343DDB"/>
    <w:rsid w:val="00344195"/>
    <w:rsid w:val="003452D7"/>
    <w:rsid w:val="00345F67"/>
    <w:rsid w:val="0034723F"/>
    <w:rsid w:val="0034796D"/>
    <w:rsid w:val="00347B23"/>
    <w:rsid w:val="003502DD"/>
    <w:rsid w:val="0035064A"/>
    <w:rsid w:val="0035132C"/>
    <w:rsid w:val="00351773"/>
    <w:rsid w:val="00352125"/>
    <w:rsid w:val="0035333D"/>
    <w:rsid w:val="003536CC"/>
    <w:rsid w:val="003536F5"/>
    <w:rsid w:val="00354C7C"/>
    <w:rsid w:val="00355707"/>
    <w:rsid w:val="00356048"/>
    <w:rsid w:val="003562BE"/>
    <w:rsid w:val="00356628"/>
    <w:rsid w:val="00356759"/>
    <w:rsid w:val="003579A2"/>
    <w:rsid w:val="00360BFE"/>
    <w:rsid w:val="003610FC"/>
    <w:rsid w:val="003618A2"/>
    <w:rsid w:val="003626EF"/>
    <w:rsid w:val="00362AE2"/>
    <w:rsid w:val="003634EB"/>
    <w:rsid w:val="0036425F"/>
    <w:rsid w:val="00364BED"/>
    <w:rsid w:val="00364DC8"/>
    <w:rsid w:val="00364DF6"/>
    <w:rsid w:val="00364F7C"/>
    <w:rsid w:val="00365DA4"/>
    <w:rsid w:val="00366ABA"/>
    <w:rsid w:val="0036706E"/>
    <w:rsid w:val="00367234"/>
    <w:rsid w:val="00367289"/>
    <w:rsid w:val="003700F1"/>
    <w:rsid w:val="00371828"/>
    <w:rsid w:val="003725D6"/>
    <w:rsid w:val="003729E0"/>
    <w:rsid w:val="00372E57"/>
    <w:rsid w:val="003733DB"/>
    <w:rsid w:val="0037370D"/>
    <w:rsid w:val="00373A67"/>
    <w:rsid w:val="00374BBB"/>
    <w:rsid w:val="0037503F"/>
    <w:rsid w:val="00375041"/>
    <w:rsid w:val="003755DF"/>
    <w:rsid w:val="003758A4"/>
    <w:rsid w:val="00376FAF"/>
    <w:rsid w:val="00377614"/>
    <w:rsid w:val="003804B9"/>
    <w:rsid w:val="00381766"/>
    <w:rsid w:val="00381F08"/>
    <w:rsid w:val="003825F5"/>
    <w:rsid w:val="00382695"/>
    <w:rsid w:val="00382B50"/>
    <w:rsid w:val="00382BE8"/>
    <w:rsid w:val="0038573B"/>
    <w:rsid w:val="00386431"/>
    <w:rsid w:val="0038701B"/>
    <w:rsid w:val="00387A70"/>
    <w:rsid w:val="00391492"/>
    <w:rsid w:val="003934B4"/>
    <w:rsid w:val="00393535"/>
    <w:rsid w:val="00393CAB"/>
    <w:rsid w:val="0039482F"/>
    <w:rsid w:val="0039497F"/>
    <w:rsid w:val="0039785E"/>
    <w:rsid w:val="003979A6"/>
    <w:rsid w:val="003979AF"/>
    <w:rsid w:val="003979F0"/>
    <w:rsid w:val="00397D6D"/>
    <w:rsid w:val="003A1ABD"/>
    <w:rsid w:val="003A2600"/>
    <w:rsid w:val="003A2C6F"/>
    <w:rsid w:val="003A2D26"/>
    <w:rsid w:val="003A31BE"/>
    <w:rsid w:val="003A34FD"/>
    <w:rsid w:val="003A3F86"/>
    <w:rsid w:val="003A487B"/>
    <w:rsid w:val="003A4C87"/>
    <w:rsid w:val="003A5686"/>
    <w:rsid w:val="003A5B23"/>
    <w:rsid w:val="003A64D8"/>
    <w:rsid w:val="003A6741"/>
    <w:rsid w:val="003A6D15"/>
    <w:rsid w:val="003A7702"/>
    <w:rsid w:val="003A7D24"/>
    <w:rsid w:val="003B0617"/>
    <w:rsid w:val="003B0F99"/>
    <w:rsid w:val="003B1804"/>
    <w:rsid w:val="003B1BC7"/>
    <w:rsid w:val="003B2654"/>
    <w:rsid w:val="003B295C"/>
    <w:rsid w:val="003B2D6D"/>
    <w:rsid w:val="003B3181"/>
    <w:rsid w:val="003B3299"/>
    <w:rsid w:val="003B3BA6"/>
    <w:rsid w:val="003B4148"/>
    <w:rsid w:val="003B45D2"/>
    <w:rsid w:val="003B5C59"/>
    <w:rsid w:val="003B5FA9"/>
    <w:rsid w:val="003B77C6"/>
    <w:rsid w:val="003B78C5"/>
    <w:rsid w:val="003C0C5C"/>
    <w:rsid w:val="003C2ACF"/>
    <w:rsid w:val="003C2D11"/>
    <w:rsid w:val="003C3C17"/>
    <w:rsid w:val="003C44EF"/>
    <w:rsid w:val="003C454B"/>
    <w:rsid w:val="003C5A29"/>
    <w:rsid w:val="003C5BA7"/>
    <w:rsid w:val="003C6977"/>
    <w:rsid w:val="003D01D5"/>
    <w:rsid w:val="003D206B"/>
    <w:rsid w:val="003D2357"/>
    <w:rsid w:val="003D25DF"/>
    <w:rsid w:val="003D2CA3"/>
    <w:rsid w:val="003D32F3"/>
    <w:rsid w:val="003D3EFD"/>
    <w:rsid w:val="003D43F3"/>
    <w:rsid w:val="003D4B16"/>
    <w:rsid w:val="003D528C"/>
    <w:rsid w:val="003D52D6"/>
    <w:rsid w:val="003D55AA"/>
    <w:rsid w:val="003E136B"/>
    <w:rsid w:val="003E13E1"/>
    <w:rsid w:val="003E1BCB"/>
    <w:rsid w:val="003E1E36"/>
    <w:rsid w:val="003E1EF2"/>
    <w:rsid w:val="003E2BAD"/>
    <w:rsid w:val="003E36E3"/>
    <w:rsid w:val="003E3AD4"/>
    <w:rsid w:val="003E43C9"/>
    <w:rsid w:val="003E5584"/>
    <w:rsid w:val="003E5C42"/>
    <w:rsid w:val="003E5E37"/>
    <w:rsid w:val="003E6FF9"/>
    <w:rsid w:val="003E7457"/>
    <w:rsid w:val="003F0229"/>
    <w:rsid w:val="003F1CDC"/>
    <w:rsid w:val="003F2704"/>
    <w:rsid w:val="003F2ACE"/>
    <w:rsid w:val="003F2F4E"/>
    <w:rsid w:val="003F3C35"/>
    <w:rsid w:val="003F3DBD"/>
    <w:rsid w:val="003F532A"/>
    <w:rsid w:val="003F5CF7"/>
    <w:rsid w:val="003F6006"/>
    <w:rsid w:val="003F673C"/>
    <w:rsid w:val="003F6B51"/>
    <w:rsid w:val="003F753B"/>
    <w:rsid w:val="003F78A4"/>
    <w:rsid w:val="0040066D"/>
    <w:rsid w:val="00400C63"/>
    <w:rsid w:val="00401279"/>
    <w:rsid w:val="00401BFF"/>
    <w:rsid w:val="00401E6C"/>
    <w:rsid w:val="00402321"/>
    <w:rsid w:val="00402A57"/>
    <w:rsid w:val="00402FEC"/>
    <w:rsid w:val="004031A6"/>
    <w:rsid w:val="0040479B"/>
    <w:rsid w:val="00405CBA"/>
    <w:rsid w:val="004061D8"/>
    <w:rsid w:val="0040686C"/>
    <w:rsid w:val="00407034"/>
    <w:rsid w:val="004072D0"/>
    <w:rsid w:val="00407CB8"/>
    <w:rsid w:val="00407CBC"/>
    <w:rsid w:val="00410BED"/>
    <w:rsid w:val="004113AD"/>
    <w:rsid w:val="00411629"/>
    <w:rsid w:val="00412B2D"/>
    <w:rsid w:val="004138D9"/>
    <w:rsid w:val="00416DEF"/>
    <w:rsid w:val="00417CEB"/>
    <w:rsid w:val="00421389"/>
    <w:rsid w:val="00421B71"/>
    <w:rsid w:val="00421F4C"/>
    <w:rsid w:val="00422A40"/>
    <w:rsid w:val="004238B3"/>
    <w:rsid w:val="00423CF3"/>
    <w:rsid w:val="00424307"/>
    <w:rsid w:val="004244CC"/>
    <w:rsid w:val="004247AA"/>
    <w:rsid w:val="00425230"/>
    <w:rsid w:val="00425FFB"/>
    <w:rsid w:val="00426314"/>
    <w:rsid w:val="00426A72"/>
    <w:rsid w:val="00427876"/>
    <w:rsid w:val="00427A1A"/>
    <w:rsid w:val="0043025D"/>
    <w:rsid w:val="00430382"/>
    <w:rsid w:val="004313D5"/>
    <w:rsid w:val="0043194E"/>
    <w:rsid w:val="00431C20"/>
    <w:rsid w:val="00431E17"/>
    <w:rsid w:val="00431F69"/>
    <w:rsid w:val="00432802"/>
    <w:rsid w:val="004328BA"/>
    <w:rsid w:val="004338C4"/>
    <w:rsid w:val="00434869"/>
    <w:rsid w:val="00434A67"/>
    <w:rsid w:val="00435D51"/>
    <w:rsid w:val="004401F5"/>
    <w:rsid w:val="00440D7F"/>
    <w:rsid w:val="00440E52"/>
    <w:rsid w:val="004420B4"/>
    <w:rsid w:val="004436FB"/>
    <w:rsid w:val="004437A0"/>
    <w:rsid w:val="0044575C"/>
    <w:rsid w:val="00445BDF"/>
    <w:rsid w:val="00446AFB"/>
    <w:rsid w:val="00446F52"/>
    <w:rsid w:val="004504E6"/>
    <w:rsid w:val="004507FD"/>
    <w:rsid w:val="00450D04"/>
    <w:rsid w:val="00452390"/>
    <w:rsid w:val="00452C56"/>
    <w:rsid w:val="00453CA5"/>
    <w:rsid w:val="00453E6F"/>
    <w:rsid w:val="00454023"/>
    <w:rsid w:val="0045453E"/>
    <w:rsid w:val="00454763"/>
    <w:rsid w:val="004552E3"/>
    <w:rsid w:val="00455357"/>
    <w:rsid w:val="0045610F"/>
    <w:rsid w:val="0045626C"/>
    <w:rsid w:val="00456C12"/>
    <w:rsid w:val="00460214"/>
    <w:rsid w:val="00461564"/>
    <w:rsid w:val="0046238A"/>
    <w:rsid w:val="00462E5A"/>
    <w:rsid w:val="004638F0"/>
    <w:rsid w:val="00464D14"/>
    <w:rsid w:val="00464D33"/>
    <w:rsid w:val="0046509C"/>
    <w:rsid w:val="00467389"/>
    <w:rsid w:val="00467B0E"/>
    <w:rsid w:val="004725B7"/>
    <w:rsid w:val="004728E7"/>
    <w:rsid w:val="004737AB"/>
    <w:rsid w:val="00473916"/>
    <w:rsid w:val="00473C20"/>
    <w:rsid w:val="00481644"/>
    <w:rsid w:val="004816F1"/>
    <w:rsid w:val="00481889"/>
    <w:rsid w:val="00481A5F"/>
    <w:rsid w:val="004825E2"/>
    <w:rsid w:val="00484BF1"/>
    <w:rsid w:val="004853D2"/>
    <w:rsid w:val="004854D3"/>
    <w:rsid w:val="00485E75"/>
    <w:rsid w:val="00485FF4"/>
    <w:rsid w:val="00486F77"/>
    <w:rsid w:val="00487288"/>
    <w:rsid w:val="004879E9"/>
    <w:rsid w:val="00487D14"/>
    <w:rsid w:val="00490319"/>
    <w:rsid w:val="004909B1"/>
    <w:rsid w:val="00490E02"/>
    <w:rsid w:val="004911FD"/>
    <w:rsid w:val="00491396"/>
    <w:rsid w:val="004916BA"/>
    <w:rsid w:val="004918B6"/>
    <w:rsid w:val="00491D7B"/>
    <w:rsid w:val="004920F9"/>
    <w:rsid w:val="004924AD"/>
    <w:rsid w:val="004932D1"/>
    <w:rsid w:val="004937A1"/>
    <w:rsid w:val="00494C8E"/>
    <w:rsid w:val="004950CD"/>
    <w:rsid w:val="00495486"/>
    <w:rsid w:val="00496D48"/>
    <w:rsid w:val="00497897"/>
    <w:rsid w:val="004A15A8"/>
    <w:rsid w:val="004A168C"/>
    <w:rsid w:val="004A1DC6"/>
    <w:rsid w:val="004A266E"/>
    <w:rsid w:val="004A2BC0"/>
    <w:rsid w:val="004A552D"/>
    <w:rsid w:val="004A6397"/>
    <w:rsid w:val="004A6A3B"/>
    <w:rsid w:val="004A6D8E"/>
    <w:rsid w:val="004A6F71"/>
    <w:rsid w:val="004A7EAE"/>
    <w:rsid w:val="004B12DD"/>
    <w:rsid w:val="004B1379"/>
    <w:rsid w:val="004B14A3"/>
    <w:rsid w:val="004B162D"/>
    <w:rsid w:val="004B2EF1"/>
    <w:rsid w:val="004B3387"/>
    <w:rsid w:val="004B3C94"/>
    <w:rsid w:val="004B4D83"/>
    <w:rsid w:val="004B507C"/>
    <w:rsid w:val="004B58CF"/>
    <w:rsid w:val="004B7A82"/>
    <w:rsid w:val="004B7E02"/>
    <w:rsid w:val="004C02E9"/>
    <w:rsid w:val="004C10F7"/>
    <w:rsid w:val="004C14E1"/>
    <w:rsid w:val="004C1E82"/>
    <w:rsid w:val="004C2A4A"/>
    <w:rsid w:val="004C2D6E"/>
    <w:rsid w:val="004C3683"/>
    <w:rsid w:val="004C3D2A"/>
    <w:rsid w:val="004C40A5"/>
    <w:rsid w:val="004C46BD"/>
    <w:rsid w:val="004C5329"/>
    <w:rsid w:val="004C6155"/>
    <w:rsid w:val="004C687E"/>
    <w:rsid w:val="004C7914"/>
    <w:rsid w:val="004D0E76"/>
    <w:rsid w:val="004D0E89"/>
    <w:rsid w:val="004D19DB"/>
    <w:rsid w:val="004D2B76"/>
    <w:rsid w:val="004D2DB1"/>
    <w:rsid w:val="004D3943"/>
    <w:rsid w:val="004D43FB"/>
    <w:rsid w:val="004D4E78"/>
    <w:rsid w:val="004D500C"/>
    <w:rsid w:val="004D52A7"/>
    <w:rsid w:val="004D56B1"/>
    <w:rsid w:val="004D60B8"/>
    <w:rsid w:val="004D6319"/>
    <w:rsid w:val="004D6329"/>
    <w:rsid w:val="004D76C0"/>
    <w:rsid w:val="004D7B17"/>
    <w:rsid w:val="004E0957"/>
    <w:rsid w:val="004E108E"/>
    <w:rsid w:val="004E1294"/>
    <w:rsid w:val="004E18BE"/>
    <w:rsid w:val="004E2ACB"/>
    <w:rsid w:val="004E3476"/>
    <w:rsid w:val="004E3BD6"/>
    <w:rsid w:val="004F0F85"/>
    <w:rsid w:val="004F4E21"/>
    <w:rsid w:val="004F599D"/>
    <w:rsid w:val="004F59D6"/>
    <w:rsid w:val="004F6DDF"/>
    <w:rsid w:val="00500E77"/>
    <w:rsid w:val="005010CC"/>
    <w:rsid w:val="00501EF6"/>
    <w:rsid w:val="00502A61"/>
    <w:rsid w:val="00502CFE"/>
    <w:rsid w:val="00502F3D"/>
    <w:rsid w:val="00503D88"/>
    <w:rsid w:val="00504796"/>
    <w:rsid w:val="005048A4"/>
    <w:rsid w:val="00504A67"/>
    <w:rsid w:val="0050596C"/>
    <w:rsid w:val="0050667D"/>
    <w:rsid w:val="0050710B"/>
    <w:rsid w:val="0050715D"/>
    <w:rsid w:val="005079F5"/>
    <w:rsid w:val="005112CD"/>
    <w:rsid w:val="0051240D"/>
    <w:rsid w:val="005127A0"/>
    <w:rsid w:val="00512A80"/>
    <w:rsid w:val="005138EF"/>
    <w:rsid w:val="00514E83"/>
    <w:rsid w:val="0051745C"/>
    <w:rsid w:val="005175D4"/>
    <w:rsid w:val="00517FDB"/>
    <w:rsid w:val="00520A9F"/>
    <w:rsid w:val="00520EA9"/>
    <w:rsid w:val="00521926"/>
    <w:rsid w:val="005227AC"/>
    <w:rsid w:val="00522F1A"/>
    <w:rsid w:val="00524277"/>
    <w:rsid w:val="00524EC0"/>
    <w:rsid w:val="0052654C"/>
    <w:rsid w:val="00526F71"/>
    <w:rsid w:val="00526FAB"/>
    <w:rsid w:val="00527FDA"/>
    <w:rsid w:val="005306C4"/>
    <w:rsid w:val="005324F1"/>
    <w:rsid w:val="005328C5"/>
    <w:rsid w:val="00532940"/>
    <w:rsid w:val="00532CB5"/>
    <w:rsid w:val="005335FF"/>
    <w:rsid w:val="0053386D"/>
    <w:rsid w:val="00533C8C"/>
    <w:rsid w:val="00533DD2"/>
    <w:rsid w:val="00533EEE"/>
    <w:rsid w:val="00535688"/>
    <w:rsid w:val="005360E5"/>
    <w:rsid w:val="00536DF7"/>
    <w:rsid w:val="00537846"/>
    <w:rsid w:val="00540A4E"/>
    <w:rsid w:val="00540D41"/>
    <w:rsid w:val="00541B71"/>
    <w:rsid w:val="00541B85"/>
    <w:rsid w:val="00541DA7"/>
    <w:rsid w:val="00542E60"/>
    <w:rsid w:val="00543DE5"/>
    <w:rsid w:val="00545B45"/>
    <w:rsid w:val="005466FC"/>
    <w:rsid w:val="00546E7A"/>
    <w:rsid w:val="00546FB5"/>
    <w:rsid w:val="005470F9"/>
    <w:rsid w:val="005476C2"/>
    <w:rsid w:val="005478C0"/>
    <w:rsid w:val="00547B22"/>
    <w:rsid w:val="00551058"/>
    <w:rsid w:val="005511DC"/>
    <w:rsid w:val="00552644"/>
    <w:rsid w:val="00552FD2"/>
    <w:rsid w:val="00553156"/>
    <w:rsid w:val="005534D4"/>
    <w:rsid w:val="00553B13"/>
    <w:rsid w:val="00556375"/>
    <w:rsid w:val="005564B6"/>
    <w:rsid w:val="005568C7"/>
    <w:rsid w:val="00556928"/>
    <w:rsid w:val="00556A73"/>
    <w:rsid w:val="00557490"/>
    <w:rsid w:val="00557AB0"/>
    <w:rsid w:val="0056024D"/>
    <w:rsid w:val="00560504"/>
    <w:rsid w:val="00560A74"/>
    <w:rsid w:val="00560C9D"/>
    <w:rsid w:val="005619F4"/>
    <w:rsid w:val="005621FE"/>
    <w:rsid w:val="0056223E"/>
    <w:rsid w:val="00562810"/>
    <w:rsid w:val="00562EC9"/>
    <w:rsid w:val="0056307C"/>
    <w:rsid w:val="0056428A"/>
    <w:rsid w:val="00564A8D"/>
    <w:rsid w:val="00564AD3"/>
    <w:rsid w:val="00566579"/>
    <w:rsid w:val="0056775D"/>
    <w:rsid w:val="00567D0D"/>
    <w:rsid w:val="00571F54"/>
    <w:rsid w:val="0057212A"/>
    <w:rsid w:val="005728F4"/>
    <w:rsid w:val="005731DB"/>
    <w:rsid w:val="00573ED4"/>
    <w:rsid w:val="00573ED6"/>
    <w:rsid w:val="005742E6"/>
    <w:rsid w:val="00575CD3"/>
    <w:rsid w:val="005760E1"/>
    <w:rsid w:val="00577618"/>
    <w:rsid w:val="005779CE"/>
    <w:rsid w:val="005801CF"/>
    <w:rsid w:val="00580F49"/>
    <w:rsid w:val="005814BE"/>
    <w:rsid w:val="005829FA"/>
    <w:rsid w:val="005835A5"/>
    <w:rsid w:val="00583674"/>
    <w:rsid w:val="005836E1"/>
    <w:rsid w:val="00586003"/>
    <w:rsid w:val="00586A4D"/>
    <w:rsid w:val="005879C8"/>
    <w:rsid w:val="00587D87"/>
    <w:rsid w:val="005904ED"/>
    <w:rsid w:val="00592732"/>
    <w:rsid w:val="005930B4"/>
    <w:rsid w:val="0059357F"/>
    <w:rsid w:val="005937F7"/>
    <w:rsid w:val="00593AC7"/>
    <w:rsid w:val="00595CEF"/>
    <w:rsid w:val="00596034"/>
    <w:rsid w:val="00597C71"/>
    <w:rsid w:val="005A028E"/>
    <w:rsid w:val="005A1529"/>
    <w:rsid w:val="005A22B8"/>
    <w:rsid w:val="005A2AFD"/>
    <w:rsid w:val="005A3031"/>
    <w:rsid w:val="005A3915"/>
    <w:rsid w:val="005A4A36"/>
    <w:rsid w:val="005A5504"/>
    <w:rsid w:val="005A5F97"/>
    <w:rsid w:val="005A61FA"/>
    <w:rsid w:val="005A630A"/>
    <w:rsid w:val="005A6365"/>
    <w:rsid w:val="005A66E1"/>
    <w:rsid w:val="005A6DBB"/>
    <w:rsid w:val="005A7832"/>
    <w:rsid w:val="005A7A7E"/>
    <w:rsid w:val="005B0421"/>
    <w:rsid w:val="005B1033"/>
    <w:rsid w:val="005B2403"/>
    <w:rsid w:val="005B2530"/>
    <w:rsid w:val="005B2643"/>
    <w:rsid w:val="005B279A"/>
    <w:rsid w:val="005B294B"/>
    <w:rsid w:val="005B2DEC"/>
    <w:rsid w:val="005B36C8"/>
    <w:rsid w:val="005B3A3B"/>
    <w:rsid w:val="005B3DF0"/>
    <w:rsid w:val="005B4FAD"/>
    <w:rsid w:val="005B59A0"/>
    <w:rsid w:val="005B5A50"/>
    <w:rsid w:val="005B60E7"/>
    <w:rsid w:val="005B6227"/>
    <w:rsid w:val="005B700F"/>
    <w:rsid w:val="005C0791"/>
    <w:rsid w:val="005C0A2A"/>
    <w:rsid w:val="005C0A4E"/>
    <w:rsid w:val="005C0B3D"/>
    <w:rsid w:val="005C12B4"/>
    <w:rsid w:val="005C1DD1"/>
    <w:rsid w:val="005C1E5A"/>
    <w:rsid w:val="005C1FF6"/>
    <w:rsid w:val="005C2563"/>
    <w:rsid w:val="005C29D9"/>
    <w:rsid w:val="005C3150"/>
    <w:rsid w:val="005C335C"/>
    <w:rsid w:val="005C3936"/>
    <w:rsid w:val="005C4538"/>
    <w:rsid w:val="005C553D"/>
    <w:rsid w:val="005C6BD4"/>
    <w:rsid w:val="005C7478"/>
    <w:rsid w:val="005D1AB1"/>
    <w:rsid w:val="005D2B3F"/>
    <w:rsid w:val="005D2DF8"/>
    <w:rsid w:val="005D3444"/>
    <w:rsid w:val="005D3710"/>
    <w:rsid w:val="005D77E9"/>
    <w:rsid w:val="005E12EE"/>
    <w:rsid w:val="005E1728"/>
    <w:rsid w:val="005E2BB6"/>
    <w:rsid w:val="005E3337"/>
    <w:rsid w:val="005E5060"/>
    <w:rsid w:val="005E5950"/>
    <w:rsid w:val="005E61FF"/>
    <w:rsid w:val="005E7585"/>
    <w:rsid w:val="005E7A4E"/>
    <w:rsid w:val="005F00AB"/>
    <w:rsid w:val="005F0B8E"/>
    <w:rsid w:val="005F24DB"/>
    <w:rsid w:val="005F45F0"/>
    <w:rsid w:val="005F56B3"/>
    <w:rsid w:val="005F58C4"/>
    <w:rsid w:val="005F5C9F"/>
    <w:rsid w:val="005F66B7"/>
    <w:rsid w:val="005F6D52"/>
    <w:rsid w:val="005F710A"/>
    <w:rsid w:val="005F7FB3"/>
    <w:rsid w:val="00600111"/>
    <w:rsid w:val="0060051E"/>
    <w:rsid w:val="0060141D"/>
    <w:rsid w:val="0060216C"/>
    <w:rsid w:val="0060221F"/>
    <w:rsid w:val="006028E2"/>
    <w:rsid w:val="0060377C"/>
    <w:rsid w:val="00604863"/>
    <w:rsid w:val="00604B29"/>
    <w:rsid w:val="006051A9"/>
    <w:rsid w:val="00605B83"/>
    <w:rsid w:val="006069A5"/>
    <w:rsid w:val="0060744B"/>
    <w:rsid w:val="006077A0"/>
    <w:rsid w:val="00607E51"/>
    <w:rsid w:val="00610A09"/>
    <w:rsid w:val="00611064"/>
    <w:rsid w:val="006118F8"/>
    <w:rsid w:val="00611FC3"/>
    <w:rsid w:val="006125BF"/>
    <w:rsid w:val="00612CE0"/>
    <w:rsid w:val="00613D91"/>
    <w:rsid w:val="00614036"/>
    <w:rsid w:val="00615226"/>
    <w:rsid w:val="00616C29"/>
    <w:rsid w:val="006173C8"/>
    <w:rsid w:val="006202A2"/>
    <w:rsid w:val="006202A4"/>
    <w:rsid w:val="00621556"/>
    <w:rsid w:val="0062236D"/>
    <w:rsid w:val="0062345B"/>
    <w:rsid w:val="00623C7F"/>
    <w:rsid w:val="006248AD"/>
    <w:rsid w:val="00624A15"/>
    <w:rsid w:val="00624A8C"/>
    <w:rsid w:val="00625C61"/>
    <w:rsid w:val="0062617F"/>
    <w:rsid w:val="00626953"/>
    <w:rsid w:val="006306E7"/>
    <w:rsid w:val="00630A71"/>
    <w:rsid w:val="006317AC"/>
    <w:rsid w:val="00631CE4"/>
    <w:rsid w:val="00632796"/>
    <w:rsid w:val="00633219"/>
    <w:rsid w:val="0063349B"/>
    <w:rsid w:val="00633BDC"/>
    <w:rsid w:val="00633E05"/>
    <w:rsid w:val="00634A33"/>
    <w:rsid w:val="00635CB0"/>
    <w:rsid w:val="00637E83"/>
    <w:rsid w:val="00637F20"/>
    <w:rsid w:val="0064229D"/>
    <w:rsid w:val="00643346"/>
    <w:rsid w:val="006447B0"/>
    <w:rsid w:val="00644864"/>
    <w:rsid w:val="00644AEA"/>
    <w:rsid w:val="006458EF"/>
    <w:rsid w:val="00645E5A"/>
    <w:rsid w:val="00646576"/>
    <w:rsid w:val="00646817"/>
    <w:rsid w:val="00646A93"/>
    <w:rsid w:val="006475D3"/>
    <w:rsid w:val="0064799A"/>
    <w:rsid w:val="00651290"/>
    <w:rsid w:val="00651664"/>
    <w:rsid w:val="00651A82"/>
    <w:rsid w:val="0065245F"/>
    <w:rsid w:val="00653290"/>
    <w:rsid w:val="00653713"/>
    <w:rsid w:val="00653913"/>
    <w:rsid w:val="00653DC8"/>
    <w:rsid w:val="00654239"/>
    <w:rsid w:val="00654856"/>
    <w:rsid w:val="00654D64"/>
    <w:rsid w:val="00655635"/>
    <w:rsid w:val="00656253"/>
    <w:rsid w:val="006568E7"/>
    <w:rsid w:val="00657C55"/>
    <w:rsid w:val="00660156"/>
    <w:rsid w:val="0066047D"/>
    <w:rsid w:val="00660B7B"/>
    <w:rsid w:val="00660FA5"/>
    <w:rsid w:val="00661935"/>
    <w:rsid w:val="006622FE"/>
    <w:rsid w:val="00663ECC"/>
    <w:rsid w:val="006650EB"/>
    <w:rsid w:val="006665C2"/>
    <w:rsid w:val="006667A8"/>
    <w:rsid w:val="0066705E"/>
    <w:rsid w:val="00667DE9"/>
    <w:rsid w:val="00667E35"/>
    <w:rsid w:val="00667ED5"/>
    <w:rsid w:val="00667FCB"/>
    <w:rsid w:val="00670F71"/>
    <w:rsid w:val="00672AAE"/>
    <w:rsid w:val="006743CF"/>
    <w:rsid w:val="00674E31"/>
    <w:rsid w:val="00674ED7"/>
    <w:rsid w:val="00675A96"/>
    <w:rsid w:val="0067667F"/>
    <w:rsid w:val="0067698F"/>
    <w:rsid w:val="00676F55"/>
    <w:rsid w:val="00677930"/>
    <w:rsid w:val="00681879"/>
    <w:rsid w:val="00681A0C"/>
    <w:rsid w:val="00681AA4"/>
    <w:rsid w:val="0068253C"/>
    <w:rsid w:val="00682C77"/>
    <w:rsid w:val="00683784"/>
    <w:rsid w:val="00684043"/>
    <w:rsid w:val="00684D27"/>
    <w:rsid w:val="0068524C"/>
    <w:rsid w:val="006853F6"/>
    <w:rsid w:val="00685F32"/>
    <w:rsid w:val="00686AA2"/>
    <w:rsid w:val="00686F8D"/>
    <w:rsid w:val="00690677"/>
    <w:rsid w:val="00690D06"/>
    <w:rsid w:val="00690D14"/>
    <w:rsid w:val="00690ED7"/>
    <w:rsid w:val="006917E3"/>
    <w:rsid w:val="00692224"/>
    <w:rsid w:val="006923A6"/>
    <w:rsid w:val="00692439"/>
    <w:rsid w:val="00692443"/>
    <w:rsid w:val="0069263C"/>
    <w:rsid w:val="00693698"/>
    <w:rsid w:val="0069535A"/>
    <w:rsid w:val="0069584A"/>
    <w:rsid w:val="00696863"/>
    <w:rsid w:val="00696D0D"/>
    <w:rsid w:val="00696E06"/>
    <w:rsid w:val="006974E2"/>
    <w:rsid w:val="006A1410"/>
    <w:rsid w:val="006A1500"/>
    <w:rsid w:val="006A1DB5"/>
    <w:rsid w:val="006A1E41"/>
    <w:rsid w:val="006A2210"/>
    <w:rsid w:val="006A2A8F"/>
    <w:rsid w:val="006A3B72"/>
    <w:rsid w:val="006A3EF8"/>
    <w:rsid w:val="006A440C"/>
    <w:rsid w:val="006A5027"/>
    <w:rsid w:val="006A5CD4"/>
    <w:rsid w:val="006A75EC"/>
    <w:rsid w:val="006A7BA8"/>
    <w:rsid w:val="006A7E20"/>
    <w:rsid w:val="006A7EC0"/>
    <w:rsid w:val="006B0675"/>
    <w:rsid w:val="006B0965"/>
    <w:rsid w:val="006B0B02"/>
    <w:rsid w:val="006B1463"/>
    <w:rsid w:val="006B19C0"/>
    <w:rsid w:val="006B1F7F"/>
    <w:rsid w:val="006B1FF3"/>
    <w:rsid w:val="006B2004"/>
    <w:rsid w:val="006B276A"/>
    <w:rsid w:val="006B2849"/>
    <w:rsid w:val="006B6EFB"/>
    <w:rsid w:val="006B7418"/>
    <w:rsid w:val="006B75CA"/>
    <w:rsid w:val="006C0098"/>
    <w:rsid w:val="006C1679"/>
    <w:rsid w:val="006C2200"/>
    <w:rsid w:val="006C222D"/>
    <w:rsid w:val="006C3033"/>
    <w:rsid w:val="006C4FAA"/>
    <w:rsid w:val="006C50CE"/>
    <w:rsid w:val="006C7B44"/>
    <w:rsid w:val="006C7FE0"/>
    <w:rsid w:val="006D02DE"/>
    <w:rsid w:val="006D1556"/>
    <w:rsid w:val="006D1CF9"/>
    <w:rsid w:val="006D34D4"/>
    <w:rsid w:val="006D4666"/>
    <w:rsid w:val="006D4D1C"/>
    <w:rsid w:val="006D5571"/>
    <w:rsid w:val="006D5B0A"/>
    <w:rsid w:val="006D6B40"/>
    <w:rsid w:val="006D6CC2"/>
    <w:rsid w:val="006D6DAF"/>
    <w:rsid w:val="006D732D"/>
    <w:rsid w:val="006D7683"/>
    <w:rsid w:val="006E03E8"/>
    <w:rsid w:val="006E0D4A"/>
    <w:rsid w:val="006E0E0E"/>
    <w:rsid w:val="006E1091"/>
    <w:rsid w:val="006E16FF"/>
    <w:rsid w:val="006E2429"/>
    <w:rsid w:val="006E25FA"/>
    <w:rsid w:val="006E2EA9"/>
    <w:rsid w:val="006E417F"/>
    <w:rsid w:val="006E4786"/>
    <w:rsid w:val="006E4ADC"/>
    <w:rsid w:val="006E5600"/>
    <w:rsid w:val="006E5734"/>
    <w:rsid w:val="006E5E75"/>
    <w:rsid w:val="006E760B"/>
    <w:rsid w:val="006E7DF3"/>
    <w:rsid w:val="006F1B81"/>
    <w:rsid w:val="006F250B"/>
    <w:rsid w:val="006F3C5A"/>
    <w:rsid w:val="006F3EE4"/>
    <w:rsid w:val="006F44F0"/>
    <w:rsid w:val="006F47B3"/>
    <w:rsid w:val="006F4C27"/>
    <w:rsid w:val="006F4FFE"/>
    <w:rsid w:val="006F53B5"/>
    <w:rsid w:val="006F6D83"/>
    <w:rsid w:val="006F7510"/>
    <w:rsid w:val="006F79FA"/>
    <w:rsid w:val="007014DE"/>
    <w:rsid w:val="00701E6A"/>
    <w:rsid w:val="00702807"/>
    <w:rsid w:val="00703387"/>
    <w:rsid w:val="007038B1"/>
    <w:rsid w:val="007040E2"/>
    <w:rsid w:val="007042C4"/>
    <w:rsid w:val="0070432B"/>
    <w:rsid w:val="00705EBD"/>
    <w:rsid w:val="007068A7"/>
    <w:rsid w:val="00706A1B"/>
    <w:rsid w:val="0070740B"/>
    <w:rsid w:val="00707522"/>
    <w:rsid w:val="00710177"/>
    <w:rsid w:val="00710237"/>
    <w:rsid w:val="00711E86"/>
    <w:rsid w:val="007122F1"/>
    <w:rsid w:val="007124FC"/>
    <w:rsid w:val="007125D0"/>
    <w:rsid w:val="00712E6F"/>
    <w:rsid w:val="007130CA"/>
    <w:rsid w:val="00714256"/>
    <w:rsid w:val="0071738C"/>
    <w:rsid w:val="00717BF6"/>
    <w:rsid w:val="00717D8B"/>
    <w:rsid w:val="007202E6"/>
    <w:rsid w:val="00720A40"/>
    <w:rsid w:val="0072113F"/>
    <w:rsid w:val="007217B7"/>
    <w:rsid w:val="007241C8"/>
    <w:rsid w:val="0072455D"/>
    <w:rsid w:val="007249D9"/>
    <w:rsid w:val="00724B52"/>
    <w:rsid w:val="00725D81"/>
    <w:rsid w:val="00725E92"/>
    <w:rsid w:val="00725FFF"/>
    <w:rsid w:val="00726FF3"/>
    <w:rsid w:val="00727AA7"/>
    <w:rsid w:val="007304B5"/>
    <w:rsid w:val="00731DE6"/>
    <w:rsid w:val="00731FB0"/>
    <w:rsid w:val="00732782"/>
    <w:rsid w:val="007342B7"/>
    <w:rsid w:val="007345AC"/>
    <w:rsid w:val="007345D9"/>
    <w:rsid w:val="00734BB9"/>
    <w:rsid w:val="007355B2"/>
    <w:rsid w:val="007360CA"/>
    <w:rsid w:val="007363E2"/>
    <w:rsid w:val="0073646D"/>
    <w:rsid w:val="00736E63"/>
    <w:rsid w:val="00737D7D"/>
    <w:rsid w:val="00740963"/>
    <w:rsid w:val="00740AB5"/>
    <w:rsid w:val="00741118"/>
    <w:rsid w:val="00741C0C"/>
    <w:rsid w:val="00742BD9"/>
    <w:rsid w:val="00743944"/>
    <w:rsid w:val="00743F75"/>
    <w:rsid w:val="00746789"/>
    <w:rsid w:val="00746DE0"/>
    <w:rsid w:val="007472AA"/>
    <w:rsid w:val="00747712"/>
    <w:rsid w:val="00752336"/>
    <w:rsid w:val="00752D5C"/>
    <w:rsid w:val="00755575"/>
    <w:rsid w:val="00755A39"/>
    <w:rsid w:val="00755A51"/>
    <w:rsid w:val="00756089"/>
    <w:rsid w:val="00757264"/>
    <w:rsid w:val="00760091"/>
    <w:rsid w:val="0076087E"/>
    <w:rsid w:val="00760B81"/>
    <w:rsid w:val="00762159"/>
    <w:rsid w:val="00762936"/>
    <w:rsid w:val="00762945"/>
    <w:rsid w:val="00763825"/>
    <w:rsid w:val="00763B82"/>
    <w:rsid w:val="00764B0B"/>
    <w:rsid w:val="007651EE"/>
    <w:rsid w:val="00765842"/>
    <w:rsid w:val="00765E04"/>
    <w:rsid w:val="007666BA"/>
    <w:rsid w:val="00770B77"/>
    <w:rsid w:val="007717B9"/>
    <w:rsid w:val="007723BF"/>
    <w:rsid w:val="00772A9A"/>
    <w:rsid w:val="00772C4C"/>
    <w:rsid w:val="00774BFC"/>
    <w:rsid w:val="0077527F"/>
    <w:rsid w:val="0077548A"/>
    <w:rsid w:val="00775AF5"/>
    <w:rsid w:val="00776050"/>
    <w:rsid w:val="007760EF"/>
    <w:rsid w:val="00776843"/>
    <w:rsid w:val="00776C4C"/>
    <w:rsid w:val="00776F42"/>
    <w:rsid w:val="00777C32"/>
    <w:rsid w:val="00777F86"/>
    <w:rsid w:val="0078055F"/>
    <w:rsid w:val="00780B25"/>
    <w:rsid w:val="00780B2C"/>
    <w:rsid w:val="00780DAF"/>
    <w:rsid w:val="00781275"/>
    <w:rsid w:val="00781791"/>
    <w:rsid w:val="0078363F"/>
    <w:rsid w:val="00783CCB"/>
    <w:rsid w:val="00783DF6"/>
    <w:rsid w:val="007841E5"/>
    <w:rsid w:val="00784956"/>
    <w:rsid w:val="00785032"/>
    <w:rsid w:val="007853DF"/>
    <w:rsid w:val="007857CC"/>
    <w:rsid w:val="007859CC"/>
    <w:rsid w:val="00785A32"/>
    <w:rsid w:val="00790A28"/>
    <w:rsid w:val="007931CE"/>
    <w:rsid w:val="0079337D"/>
    <w:rsid w:val="00793E8E"/>
    <w:rsid w:val="00795181"/>
    <w:rsid w:val="00795234"/>
    <w:rsid w:val="007957EE"/>
    <w:rsid w:val="00795B8C"/>
    <w:rsid w:val="00795E63"/>
    <w:rsid w:val="00796218"/>
    <w:rsid w:val="00796EEA"/>
    <w:rsid w:val="0079755F"/>
    <w:rsid w:val="00797884"/>
    <w:rsid w:val="007A064C"/>
    <w:rsid w:val="007A1156"/>
    <w:rsid w:val="007A16D2"/>
    <w:rsid w:val="007A24EA"/>
    <w:rsid w:val="007A2E9E"/>
    <w:rsid w:val="007A33A4"/>
    <w:rsid w:val="007A4A4A"/>
    <w:rsid w:val="007A4F9C"/>
    <w:rsid w:val="007A50D7"/>
    <w:rsid w:val="007A5B70"/>
    <w:rsid w:val="007A6844"/>
    <w:rsid w:val="007A7727"/>
    <w:rsid w:val="007B027B"/>
    <w:rsid w:val="007B0574"/>
    <w:rsid w:val="007B0A0A"/>
    <w:rsid w:val="007B12CC"/>
    <w:rsid w:val="007B2830"/>
    <w:rsid w:val="007B2CD1"/>
    <w:rsid w:val="007B5ED3"/>
    <w:rsid w:val="007B640F"/>
    <w:rsid w:val="007B6483"/>
    <w:rsid w:val="007B770D"/>
    <w:rsid w:val="007B7D17"/>
    <w:rsid w:val="007C0A5F"/>
    <w:rsid w:val="007C1136"/>
    <w:rsid w:val="007C1377"/>
    <w:rsid w:val="007C2791"/>
    <w:rsid w:val="007C2F9B"/>
    <w:rsid w:val="007C4CE8"/>
    <w:rsid w:val="007C50E6"/>
    <w:rsid w:val="007C571C"/>
    <w:rsid w:val="007C5DFF"/>
    <w:rsid w:val="007D0E77"/>
    <w:rsid w:val="007D1F20"/>
    <w:rsid w:val="007D1F8E"/>
    <w:rsid w:val="007D24C6"/>
    <w:rsid w:val="007D31A4"/>
    <w:rsid w:val="007D43E2"/>
    <w:rsid w:val="007D4F77"/>
    <w:rsid w:val="007D50F7"/>
    <w:rsid w:val="007D5C28"/>
    <w:rsid w:val="007E023C"/>
    <w:rsid w:val="007E3BF9"/>
    <w:rsid w:val="007E3DF1"/>
    <w:rsid w:val="007E479F"/>
    <w:rsid w:val="007E48A5"/>
    <w:rsid w:val="007E5B17"/>
    <w:rsid w:val="007E61C3"/>
    <w:rsid w:val="007E6376"/>
    <w:rsid w:val="007E6CC5"/>
    <w:rsid w:val="007E716F"/>
    <w:rsid w:val="007F0168"/>
    <w:rsid w:val="007F0CB8"/>
    <w:rsid w:val="007F1AD5"/>
    <w:rsid w:val="007F1B36"/>
    <w:rsid w:val="007F1BF0"/>
    <w:rsid w:val="007F21A3"/>
    <w:rsid w:val="007F2B59"/>
    <w:rsid w:val="007F34FA"/>
    <w:rsid w:val="007F3B88"/>
    <w:rsid w:val="007F4553"/>
    <w:rsid w:val="007F5133"/>
    <w:rsid w:val="007F5A80"/>
    <w:rsid w:val="007F699D"/>
    <w:rsid w:val="007F6F3B"/>
    <w:rsid w:val="00800A2A"/>
    <w:rsid w:val="00800F9A"/>
    <w:rsid w:val="00801E81"/>
    <w:rsid w:val="008031E8"/>
    <w:rsid w:val="00803A56"/>
    <w:rsid w:val="00804329"/>
    <w:rsid w:val="0080476B"/>
    <w:rsid w:val="008054A6"/>
    <w:rsid w:val="00805A10"/>
    <w:rsid w:val="008066FE"/>
    <w:rsid w:val="008078D0"/>
    <w:rsid w:val="0081011B"/>
    <w:rsid w:val="00810470"/>
    <w:rsid w:val="00811471"/>
    <w:rsid w:val="0081178D"/>
    <w:rsid w:val="00812392"/>
    <w:rsid w:val="00813841"/>
    <w:rsid w:val="008147EF"/>
    <w:rsid w:val="00814A61"/>
    <w:rsid w:val="00814C54"/>
    <w:rsid w:val="008158B8"/>
    <w:rsid w:val="00815B5B"/>
    <w:rsid w:val="0081602C"/>
    <w:rsid w:val="008164DC"/>
    <w:rsid w:val="008205ED"/>
    <w:rsid w:val="00820A0C"/>
    <w:rsid w:val="00820CE2"/>
    <w:rsid w:val="008212A5"/>
    <w:rsid w:val="00822017"/>
    <w:rsid w:val="008224CF"/>
    <w:rsid w:val="00824760"/>
    <w:rsid w:val="00824A3A"/>
    <w:rsid w:val="00825045"/>
    <w:rsid w:val="0082619C"/>
    <w:rsid w:val="0082705A"/>
    <w:rsid w:val="00827409"/>
    <w:rsid w:val="00827666"/>
    <w:rsid w:val="00827861"/>
    <w:rsid w:val="00827FA9"/>
    <w:rsid w:val="008315D2"/>
    <w:rsid w:val="00831F3D"/>
    <w:rsid w:val="00831F9A"/>
    <w:rsid w:val="0083239D"/>
    <w:rsid w:val="00833E0A"/>
    <w:rsid w:val="0083494B"/>
    <w:rsid w:val="00834DCA"/>
    <w:rsid w:val="00834FE9"/>
    <w:rsid w:val="008352B8"/>
    <w:rsid w:val="00835A08"/>
    <w:rsid w:val="00835CBD"/>
    <w:rsid w:val="00836369"/>
    <w:rsid w:val="00836375"/>
    <w:rsid w:val="00836628"/>
    <w:rsid w:val="00836659"/>
    <w:rsid w:val="00837BB3"/>
    <w:rsid w:val="00840D4B"/>
    <w:rsid w:val="008414C3"/>
    <w:rsid w:val="00841FBB"/>
    <w:rsid w:val="00844707"/>
    <w:rsid w:val="00844C7D"/>
    <w:rsid w:val="00844CF5"/>
    <w:rsid w:val="00845A2B"/>
    <w:rsid w:val="00846189"/>
    <w:rsid w:val="008462FA"/>
    <w:rsid w:val="008471FB"/>
    <w:rsid w:val="00847D43"/>
    <w:rsid w:val="0085038E"/>
    <w:rsid w:val="0085138C"/>
    <w:rsid w:val="0085195E"/>
    <w:rsid w:val="00851B9D"/>
    <w:rsid w:val="00851E5F"/>
    <w:rsid w:val="00852623"/>
    <w:rsid w:val="00852665"/>
    <w:rsid w:val="008532E9"/>
    <w:rsid w:val="0085365E"/>
    <w:rsid w:val="00854816"/>
    <w:rsid w:val="00855A5D"/>
    <w:rsid w:val="00855B62"/>
    <w:rsid w:val="008561C5"/>
    <w:rsid w:val="0085631B"/>
    <w:rsid w:val="00856F64"/>
    <w:rsid w:val="00857A64"/>
    <w:rsid w:val="008604F2"/>
    <w:rsid w:val="00860CA8"/>
    <w:rsid w:val="00860D6A"/>
    <w:rsid w:val="00861BDF"/>
    <w:rsid w:val="00861F27"/>
    <w:rsid w:val="00862178"/>
    <w:rsid w:val="00863DF8"/>
    <w:rsid w:val="00864484"/>
    <w:rsid w:val="00864F78"/>
    <w:rsid w:val="008716CF"/>
    <w:rsid w:val="00871E90"/>
    <w:rsid w:val="00872367"/>
    <w:rsid w:val="00872BDE"/>
    <w:rsid w:val="00873AED"/>
    <w:rsid w:val="00874E39"/>
    <w:rsid w:val="00876249"/>
    <w:rsid w:val="008815C6"/>
    <w:rsid w:val="008815D6"/>
    <w:rsid w:val="008825AC"/>
    <w:rsid w:val="00882D64"/>
    <w:rsid w:val="008836EA"/>
    <w:rsid w:val="00884AB7"/>
    <w:rsid w:val="00886A90"/>
    <w:rsid w:val="00887466"/>
    <w:rsid w:val="00887A43"/>
    <w:rsid w:val="008905D4"/>
    <w:rsid w:val="00890A7B"/>
    <w:rsid w:val="00891A15"/>
    <w:rsid w:val="00891BF4"/>
    <w:rsid w:val="00892DE4"/>
    <w:rsid w:val="00894361"/>
    <w:rsid w:val="00894FAB"/>
    <w:rsid w:val="00897114"/>
    <w:rsid w:val="008A023E"/>
    <w:rsid w:val="008A1493"/>
    <w:rsid w:val="008A1F6A"/>
    <w:rsid w:val="008A2BAF"/>
    <w:rsid w:val="008A313B"/>
    <w:rsid w:val="008A4C8A"/>
    <w:rsid w:val="008A4CA1"/>
    <w:rsid w:val="008A4E37"/>
    <w:rsid w:val="008A5075"/>
    <w:rsid w:val="008A51A6"/>
    <w:rsid w:val="008A5F8E"/>
    <w:rsid w:val="008A6957"/>
    <w:rsid w:val="008A6CB0"/>
    <w:rsid w:val="008A7680"/>
    <w:rsid w:val="008B12D1"/>
    <w:rsid w:val="008B15FD"/>
    <w:rsid w:val="008B1879"/>
    <w:rsid w:val="008B1F41"/>
    <w:rsid w:val="008B23E6"/>
    <w:rsid w:val="008B26D4"/>
    <w:rsid w:val="008B3B0D"/>
    <w:rsid w:val="008B51AE"/>
    <w:rsid w:val="008B54CE"/>
    <w:rsid w:val="008B5B11"/>
    <w:rsid w:val="008B5FB4"/>
    <w:rsid w:val="008B63AE"/>
    <w:rsid w:val="008B6F65"/>
    <w:rsid w:val="008B7624"/>
    <w:rsid w:val="008B78D4"/>
    <w:rsid w:val="008B7C8A"/>
    <w:rsid w:val="008C03D8"/>
    <w:rsid w:val="008C1610"/>
    <w:rsid w:val="008C2A9D"/>
    <w:rsid w:val="008C2F61"/>
    <w:rsid w:val="008C455C"/>
    <w:rsid w:val="008C503B"/>
    <w:rsid w:val="008C5165"/>
    <w:rsid w:val="008C6373"/>
    <w:rsid w:val="008C6663"/>
    <w:rsid w:val="008C6C91"/>
    <w:rsid w:val="008C7310"/>
    <w:rsid w:val="008C7830"/>
    <w:rsid w:val="008D0C05"/>
    <w:rsid w:val="008D1E4B"/>
    <w:rsid w:val="008D218D"/>
    <w:rsid w:val="008D2F77"/>
    <w:rsid w:val="008D34E1"/>
    <w:rsid w:val="008D3E35"/>
    <w:rsid w:val="008D505F"/>
    <w:rsid w:val="008D55B3"/>
    <w:rsid w:val="008D624D"/>
    <w:rsid w:val="008D67C5"/>
    <w:rsid w:val="008E3FB3"/>
    <w:rsid w:val="008E449F"/>
    <w:rsid w:val="008E45AA"/>
    <w:rsid w:val="008E4790"/>
    <w:rsid w:val="008E5840"/>
    <w:rsid w:val="008E6D59"/>
    <w:rsid w:val="008F02E5"/>
    <w:rsid w:val="008F04EE"/>
    <w:rsid w:val="008F20EE"/>
    <w:rsid w:val="008F261F"/>
    <w:rsid w:val="008F273D"/>
    <w:rsid w:val="008F39D3"/>
    <w:rsid w:val="008F41AA"/>
    <w:rsid w:val="008F500F"/>
    <w:rsid w:val="008F5545"/>
    <w:rsid w:val="008F5921"/>
    <w:rsid w:val="008F5FC4"/>
    <w:rsid w:val="008F6A7C"/>
    <w:rsid w:val="008F6C98"/>
    <w:rsid w:val="008F7AE3"/>
    <w:rsid w:val="008F7BC7"/>
    <w:rsid w:val="00900A26"/>
    <w:rsid w:val="00900A3F"/>
    <w:rsid w:val="009011C2"/>
    <w:rsid w:val="00901CD8"/>
    <w:rsid w:val="00901ECC"/>
    <w:rsid w:val="00902762"/>
    <w:rsid w:val="009030B7"/>
    <w:rsid w:val="00903E4E"/>
    <w:rsid w:val="00904040"/>
    <w:rsid w:val="009048DF"/>
    <w:rsid w:val="00904CF6"/>
    <w:rsid w:val="00905049"/>
    <w:rsid w:val="0090529A"/>
    <w:rsid w:val="009053DE"/>
    <w:rsid w:val="00905900"/>
    <w:rsid w:val="00906E65"/>
    <w:rsid w:val="0090758B"/>
    <w:rsid w:val="00910B49"/>
    <w:rsid w:val="009113D1"/>
    <w:rsid w:val="0091191B"/>
    <w:rsid w:val="009123C0"/>
    <w:rsid w:val="009129A6"/>
    <w:rsid w:val="00912B8C"/>
    <w:rsid w:val="00912F8B"/>
    <w:rsid w:val="009131C9"/>
    <w:rsid w:val="00913285"/>
    <w:rsid w:val="00913650"/>
    <w:rsid w:val="00913D7D"/>
    <w:rsid w:val="00913F24"/>
    <w:rsid w:val="00913F48"/>
    <w:rsid w:val="00913FEA"/>
    <w:rsid w:val="009146F3"/>
    <w:rsid w:val="00914E66"/>
    <w:rsid w:val="00915319"/>
    <w:rsid w:val="00916F9D"/>
    <w:rsid w:val="00917262"/>
    <w:rsid w:val="009179CC"/>
    <w:rsid w:val="00917F73"/>
    <w:rsid w:val="009200C9"/>
    <w:rsid w:val="00920978"/>
    <w:rsid w:val="00920B19"/>
    <w:rsid w:val="00921AAD"/>
    <w:rsid w:val="009228B3"/>
    <w:rsid w:val="0092336E"/>
    <w:rsid w:val="009238C3"/>
    <w:rsid w:val="00923CDA"/>
    <w:rsid w:val="00924ADE"/>
    <w:rsid w:val="0092728F"/>
    <w:rsid w:val="009274A0"/>
    <w:rsid w:val="00927D5E"/>
    <w:rsid w:val="00930498"/>
    <w:rsid w:val="00930DCE"/>
    <w:rsid w:val="0093123D"/>
    <w:rsid w:val="0093199C"/>
    <w:rsid w:val="00932277"/>
    <w:rsid w:val="00932BF5"/>
    <w:rsid w:val="00932FD6"/>
    <w:rsid w:val="00933071"/>
    <w:rsid w:val="00933489"/>
    <w:rsid w:val="009334C0"/>
    <w:rsid w:val="00935ABB"/>
    <w:rsid w:val="00936627"/>
    <w:rsid w:val="0093685F"/>
    <w:rsid w:val="00940CED"/>
    <w:rsid w:val="00940E1D"/>
    <w:rsid w:val="00941F58"/>
    <w:rsid w:val="00942AF5"/>
    <w:rsid w:val="00942C73"/>
    <w:rsid w:val="00942E1F"/>
    <w:rsid w:val="00943D02"/>
    <w:rsid w:val="00944741"/>
    <w:rsid w:val="00945574"/>
    <w:rsid w:val="00945DB8"/>
    <w:rsid w:val="00946B66"/>
    <w:rsid w:val="009470B5"/>
    <w:rsid w:val="009476A7"/>
    <w:rsid w:val="00947A7D"/>
    <w:rsid w:val="00947B01"/>
    <w:rsid w:val="00950860"/>
    <w:rsid w:val="00950A06"/>
    <w:rsid w:val="00951864"/>
    <w:rsid w:val="009518F5"/>
    <w:rsid w:val="00952D19"/>
    <w:rsid w:val="00952F7B"/>
    <w:rsid w:val="00953604"/>
    <w:rsid w:val="0095591A"/>
    <w:rsid w:val="0095679B"/>
    <w:rsid w:val="00956E88"/>
    <w:rsid w:val="00957B8A"/>
    <w:rsid w:val="00957F1D"/>
    <w:rsid w:val="00960073"/>
    <w:rsid w:val="00960094"/>
    <w:rsid w:val="0096022E"/>
    <w:rsid w:val="0096037B"/>
    <w:rsid w:val="00960FBE"/>
    <w:rsid w:val="00961C79"/>
    <w:rsid w:val="009633E2"/>
    <w:rsid w:val="00963E03"/>
    <w:rsid w:val="0096419B"/>
    <w:rsid w:val="00964F2D"/>
    <w:rsid w:val="00965335"/>
    <w:rsid w:val="00967ECD"/>
    <w:rsid w:val="009705DA"/>
    <w:rsid w:val="0097062E"/>
    <w:rsid w:val="0097172D"/>
    <w:rsid w:val="00971E2C"/>
    <w:rsid w:val="00973E8B"/>
    <w:rsid w:val="009746F8"/>
    <w:rsid w:val="00974DBE"/>
    <w:rsid w:val="00975647"/>
    <w:rsid w:val="00980F64"/>
    <w:rsid w:val="009811BF"/>
    <w:rsid w:val="00981740"/>
    <w:rsid w:val="00981BF7"/>
    <w:rsid w:val="00981E3C"/>
    <w:rsid w:val="009832E0"/>
    <w:rsid w:val="00983ABA"/>
    <w:rsid w:val="009846A4"/>
    <w:rsid w:val="00987936"/>
    <w:rsid w:val="00987D11"/>
    <w:rsid w:val="00990036"/>
    <w:rsid w:val="00991AA8"/>
    <w:rsid w:val="00993AA2"/>
    <w:rsid w:val="0099403E"/>
    <w:rsid w:val="009955DB"/>
    <w:rsid w:val="00995ADC"/>
    <w:rsid w:val="00996106"/>
    <w:rsid w:val="0099616F"/>
    <w:rsid w:val="009968BA"/>
    <w:rsid w:val="00997597"/>
    <w:rsid w:val="009A0917"/>
    <w:rsid w:val="009A1186"/>
    <w:rsid w:val="009A1ECF"/>
    <w:rsid w:val="009A282B"/>
    <w:rsid w:val="009A53FF"/>
    <w:rsid w:val="009A572C"/>
    <w:rsid w:val="009A5D89"/>
    <w:rsid w:val="009A6976"/>
    <w:rsid w:val="009A748E"/>
    <w:rsid w:val="009A7598"/>
    <w:rsid w:val="009A7C00"/>
    <w:rsid w:val="009B10D1"/>
    <w:rsid w:val="009B151A"/>
    <w:rsid w:val="009B19C2"/>
    <w:rsid w:val="009B2CD1"/>
    <w:rsid w:val="009B422A"/>
    <w:rsid w:val="009B4772"/>
    <w:rsid w:val="009B512A"/>
    <w:rsid w:val="009B59D7"/>
    <w:rsid w:val="009B5C44"/>
    <w:rsid w:val="009B60C0"/>
    <w:rsid w:val="009B75C5"/>
    <w:rsid w:val="009B7BC5"/>
    <w:rsid w:val="009B7F5F"/>
    <w:rsid w:val="009C0AE5"/>
    <w:rsid w:val="009C1A57"/>
    <w:rsid w:val="009C2266"/>
    <w:rsid w:val="009C2457"/>
    <w:rsid w:val="009C2EE3"/>
    <w:rsid w:val="009C2F87"/>
    <w:rsid w:val="009C3162"/>
    <w:rsid w:val="009C44B5"/>
    <w:rsid w:val="009C4B9B"/>
    <w:rsid w:val="009C5A84"/>
    <w:rsid w:val="009C626A"/>
    <w:rsid w:val="009C6529"/>
    <w:rsid w:val="009C6542"/>
    <w:rsid w:val="009C65AF"/>
    <w:rsid w:val="009C680E"/>
    <w:rsid w:val="009C72FE"/>
    <w:rsid w:val="009C7A1B"/>
    <w:rsid w:val="009C7C91"/>
    <w:rsid w:val="009D0109"/>
    <w:rsid w:val="009D10B0"/>
    <w:rsid w:val="009D1EFD"/>
    <w:rsid w:val="009D4043"/>
    <w:rsid w:val="009D410C"/>
    <w:rsid w:val="009D46FB"/>
    <w:rsid w:val="009D5F79"/>
    <w:rsid w:val="009D795C"/>
    <w:rsid w:val="009E1654"/>
    <w:rsid w:val="009E299D"/>
    <w:rsid w:val="009E2E43"/>
    <w:rsid w:val="009E3317"/>
    <w:rsid w:val="009E37E3"/>
    <w:rsid w:val="009E3E33"/>
    <w:rsid w:val="009E50F3"/>
    <w:rsid w:val="009E5AAE"/>
    <w:rsid w:val="009E5E49"/>
    <w:rsid w:val="009E5F8B"/>
    <w:rsid w:val="009E6635"/>
    <w:rsid w:val="009E6C63"/>
    <w:rsid w:val="009E75B5"/>
    <w:rsid w:val="009F000F"/>
    <w:rsid w:val="009F0A8F"/>
    <w:rsid w:val="009F0C4A"/>
    <w:rsid w:val="009F0CF5"/>
    <w:rsid w:val="009F19FF"/>
    <w:rsid w:val="009F2365"/>
    <w:rsid w:val="009F2522"/>
    <w:rsid w:val="009F2547"/>
    <w:rsid w:val="009F264E"/>
    <w:rsid w:val="009F2C4E"/>
    <w:rsid w:val="009F321B"/>
    <w:rsid w:val="009F3E0A"/>
    <w:rsid w:val="009F413E"/>
    <w:rsid w:val="009F56A1"/>
    <w:rsid w:val="009F7382"/>
    <w:rsid w:val="009F774D"/>
    <w:rsid w:val="00A00646"/>
    <w:rsid w:val="00A00B0C"/>
    <w:rsid w:val="00A01FA1"/>
    <w:rsid w:val="00A02257"/>
    <w:rsid w:val="00A032EE"/>
    <w:rsid w:val="00A0362B"/>
    <w:rsid w:val="00A04405"/>
    <w:rsid w:val="00A04EC0"/>
    <w:rsid w:val="00A0587A"/>
    <w:rsid w:val="00A06387"/>
    <w:rsid w:val="00A07486"/>
    <w:rsid w:val="00A10045"/>
    <w:rsid w:val="00A10333"/>
    <w:rsid w:val="00A10740"/>
    <w:rsid w:val="00A11A7A"/>
    <w:rsid w:val="00A1205F"/>
    <w:rsid w:val="00A128C0"/>
    <w:rsid w:val="00A1303E"/>
    <w:rsid w:val="00A13874"/>
    <w:rsid w:val="00A14DAE"/>
    <w:rsid w:val="00A1511C"/>
    <w:rsid w:val="00A15A65"/>
    <w:rsid w:val="00A166FF"/>
    <w:rsid w:val="00A16A34"/>
    <w:rsid w:val="00A16C96"/>
    <w:rsid w:val="00A17254"/>
    <w:rsid w:val="00A17FF1"/>
    <w:rsid w:val="00A200DC"/>
    <w:rsid w:val="00A2234B"/>
    <w:rsid w:val="00A22A16"/>
    <w:rsid w:val="00A2356A"/>
    <w:rsid w:val="00A24622"/>
    <w:rsid w:val="00A24B31"/>
    <w:rsid w:val="00A25270"/>
    <w:rsid w:val="00A26580"/>
    <w:rsid w:val="00A26ECC"/>
    <w:rsid w:val="00A27089"/>
    <w:rsid w:val="00A3061F"/>
    <w:rsid w:val="00A30A04"/>
    <w:rsid w:val="00A313F3"/>
    <w:rsid w:val="00A322FC"/>
    <w:rsid w:val="00A324E5"/>
    <w:rsid w:val="00A32E42"/>
    <w:rsid w:val="00A33046"/>
    <w:rsid w:val="00A344C7"/>
    <w:rsid w:val="00A346CB"/>
    <w:rsid w:val="00A357A8"/>
    <w:rsid w:val="00A365A2"/>
    <w:rsid w:val="00A36F46"/>
    <w:rsid w:val="00A378D7"/>
    <w:rsid w:val="00A37AE7"/>
    <w:rsid w:val="00A4047C"/>
    <w:rsid w:val="00A40DA0"/>
    <w:rsid w:val="00A4108F"/>
    <w:rsid w:val="00A421B5"/>
    <w:rsid w:val="00A421E2"/>
    <w:rsid w:val="00A434B1"/>
    <w:rsid w:val="00A453D4"/>
    <w:rsid w:val="00A46518"/>
    <w:rsid w:val="00A465F2"/>
    <w:rsid w:val="00A47315"/>
    <w:rsid w:val="00A47401"/>
    <w:rsid w:val="00A4748E"/>
    <w:rsid w:val="00A50842"/>
    <w:rsid w:val="00A50893"/>
    <w:rsid w:val="00A51257"/>
    <w:rsid w:val="00A5233F"/>
    <w:rsid w:val="00A526A5"/>
    <w:rsid w:val="00A54008"/>
    <w:rsid w:val="00A543AF"/>
    <w:rsid w:val="00A555B5"/>
    <w:rsid w:val="00A5572E"/>
    <w:rsid w:val="00A56CB2"/>
    <w:rsid w:val="00A570CA"/>
    <w:rsid w:val="00A5792C"/>
    <w:rsid w:val="00A57E92"/>
    <w:rsid w:val="00A60F62"/>
    <w:rsid w:val="00A6222B"/>
    <w:rsid w:val="00A62249"/>
    <w:rsid w:val="00A62338"/>
    <w:rsid w:val="00A6274D"/>
    <w:rsid w:val="00A63B14"/>
    <w:rsid w:val="00A64E6F"/>
    <w:rsid w:val="00A65157"/>
    <w:rsid w:val="00A65A5A"/>
    <w:rsid w:val="00A65A9E"/>
    <w:rsid w:val="00A66255"/>
    <w:rsid w:val="00A668D8"/>
    <w:rsid w:val="00A67804"/>
    <w:rsid w:val="00A6789F"/>
    <w:rsid w:val="00A67E04"/>
    <w:rsid w:val="00A70293"/>
    <w:rsid w:val="00A72BF2"/>
    <w:rsid w:val="00A732B9"/>
    <w:rsid w:val="00A73B5C"/>
    <w:rsid w:val="00A73B72"/>
    <w:rsid w:val="00A74692"/>
    <w:rsid w:val="00A74FE3"/>
    <w:rsid w:val="00A75178"/>
    <w:rsid w:val="00A755D4"/>
    <w:rsid w:val="00A7635C"/>
    <w:rsid w:val="00A764BC"/>
    <w:rsid w:val="00A76682"/>
    <w:rsid w:val="00A7678B"/>
    <w:rsid w:val="00A76C32"/>
    <w:rsid w:val="00A770C9"/>
    <w:rsid w:val="00A7753F"/>
    <w:rsid w:val="00A807D3"/>
    <w:rsid w:val="00A80C7B"/>
    <w:rsid w:val="00A812F0"/>
    <w:rsid w:val="00A81D44"/>
    <w:rsid w:val="00A8298F"/>
    <w:rsid w:val="00A82A8A"/>
    <w:rsid w:val="00A83100"/>
    <w:rsid w:val="00A84055"/>
    <w:rsid w:val="00A84BA0"/>
    <w:rsid w:val="00A869E8"/>
    <w:rsid w:val="00A86AFC"/>
    <w:rsid w:val="00A87486"/>
    <w:rsid w:val="00A87489"/>
    <w:rsid w:val="00A875ED"/>
    <w:rsid w:val="00A87E9B"/>
    <w:rsid w:val="00A9024D"/>
    <w:rsid w:val="00A90CEE"/>
    <w:rsid w:val="00A9218E"/>
    <w:rsid w:val="00A94881"/>
    <w:rsid w:val="00A94ED1"/>
    <w:rsid w:val="00A94F22"/>
    <w:rsid w:val="00A952B0"/>
    <w:rsid w:val="00A964A4"/>
    <w:rsid w:val="00A96C03"/>
    <w:rsid w:val="00A97806"/>
    <w:rsid w:val="00AA0899"/>
    <w:rsid w:val="00AA10B7"/>
    <w:rsid w:val="00AA1134"/>
    <w:rsid w:val="00AA1B58"/>
    <w:rsid w:val="00AA1E0C"/>
    <w:rsid w:val="00AA225C"/>
    <w:rsid w:val="00AA2408"/>
    <w:rsid w:val="00AA2EC2"/>
    <w:rsid w:val="00AA31D5"/>
    <w:rsid w:val="00AA3334"/>
    <w:rsid w:val="00AA3C66"/>
    <w:rsid w:val="00AA41D0"/>
    <w:rsid w:val="00AA47B6"/>
    <w:rsid w:val="00AA48F8"/>
    <w:rsid w:val="00AA4BB4"/>
    <w:rsid w:val="00AA4FCD"/>
    <w:rsid w:val="00AA5098"/>
    <w:rsid w:val="00AA59E4"/>
    <w:rsid w:val="00AA6E0E"/>
    <w:rsid w:val="00AA73F3"/>
    <w:rsid w:val="00AB06C0"/>
    <w:rsid w:val="00AB3A81"/>
    <w:rsid w:val="00AB4CA7"/>
    <w:rsid w:val="00AB5BDF"/>
    <w:rsid w:val="00AB644A"/>
    <w:rsid w:val="00AB714C"/>
    <w:rsid w:val="00AB75CA"/>
    <w:rsid w:val="00AB76C3"/>
    <w:rsid w:val="00AB7FCB"/>
    <w:rsid w:val="00AC1439"/>
    <w:rsid w:val="00AC14B7"/>
    <w:rsid w:val="00AC18B7"/>
    <w:rsid w:val="00AC1C16"/>
    <w:rsid w:val="00AC1CEA"/>
    <w:rsid w:val="00AC24C9"/>
    <w:rsid w:val="00AC2915"/>
    <w:rsid w:val="00AC3CDF"/>
    <w:rsid w:val="00AC40F0"/>
    <w:rsid w:val="00AC4208"/>
    <w:rsid w:val="00AC46F8"/>
    <w:rsid w:val="00AC4890"/>
    <w:rsid w:val="00AC7C24"/>
    <w:rsid w:val="00AC7E5E"/>
    <w:rsid w:val="00AD080C"/>
    <w:rsid w:val="00AD1249"/>
    <w:rsid w:val="00AD17C2"/>
    <w:rsid w:val="00AD252C"/>
    <w:rsid w:val="00AD2F0B"/>
    <w:rsid w:val="00AD3FDE"/>
    <w:rsid w:val="00AD5229"/>
    <w:rsid w:val="00AD70A7"/>
    <w:rsid w:val="00AD712C"/>
    <w:rsid w:val="00AD7881"/>
    <w:rsid w:val="00AD7FE1"/>
    <w:rsid w:val="00AE0B13"/>
    <w:rsid w:val="00AE1C15"/>
    <w:rsid w:val="00AE20F3"/>
    <w:rsid w:val="00AE2429"/>
    <w:rsid w:val="00AE267F"/>
    <w:rsid w:val="00AE2E14"/>
    <w:rsid w:val="00AE4E82"/>
    <w:rsid w:val="00AE5970"/>
    <w:rsid w:val="00AE6C4E"/>
    <w:rsid w:val="00AE7705"/>
    <w:rsid w:val="00AE785E"/>
    <w:rsid w:val="00AE7DA8"/>
    <w:rsid w:val="00AF16D0"/>
    <w:rsid w:val="00AF1B56"/>
    <w:rsid w:val="00AF1CE4"/>
    <w:rsid w:val="00AF1E83"/>
    <w:rsid w:val="00AF23D2"/>
    <w:rsid w:val="00AF289F"/>
    <w:rsid w:val="00AF2F33"/>
    <w:rsid w:val="00AF3963"/>
    <w:rsid w:val="00AF3FA4"/>
    <w:rsid w:val="00AF4165"/>
    <w:rsid w:val="00AF42F5"/>
    <w:rsid w:val="00AF4A63"/>
    <w:rsid w:val="00AF51D1"/>
    <w:rsid w:val="00AF56F8"/>
    <w:rsid w:val="00AF5983"/>
    <w:rsid w:val="00AF6168"/>
    <w:rsid w:val="00AF62F3"/>
    <w:rsid w:val="00AF7649"/>
    <w:rsid w:val="00AF7893"/>
    <w:rsid w:val="00B01137"/>
    <w:rsid w:val="00B026B8"/>
    <w:rsid w:val="00B03359"/>
    <w:rsid w:val="00B03944"/>
    <w:rsid w:val="00B045E7"/>
    <w:rsid w:val="00B053F3"/>
    <w:rsid w:val="00B057F8"/>
    <w:rsid w:val="00B05802"/>
    <w:rsid w:val="00B05949"/>
    <w:rsid w:val="00B059AD"/>
    <w:rsid w:val="00B06257"/>
    <w:rsid w:val="00B0707C"/>
    <w:rsid w:val="00B0743F"/>
    <w:rsid w:val="00B074E7"/>
    <w:rsid w:val="00B079DA"/>
    <w:rsid w:val="00B07E7B"/>
    <w:rsid w:val="00B10032"/>
    <w:rsid w:val="00B12A92"/>
    <w:rsid w:val="00B158C8"/>
    <w:rsid w:val="00B16A6F"/>
    <w:rsid w:val="00B16C5F"/>
    <w:rsid w:val="00B207C5"/>
    <w:rsid w:val="00B22E19"/>
    <w:rsid w:val="00B2457F"/>
    <w:rsid w:val="00B26352"/>
    <w:rsid w:val="00B26EDC"/>
    <w:rsid w:val="00B30665"/>
    <w:rsid w:val="00B30A63"/>
    <w:rsid w:val="00B3202E"/>
    <w:rsid w:val="00B32109"/>
    <w:rsid w:val="00B326FA"/>
    <w:rsid w:val="00B32A73"/>
    <w:rsid w:val="00B32F7C"/>
    <w:rsid w:val="00B337E9"/>
    <w:rsid w:val="00B33E1D"/>
    <w:rsid w:val="00B358CA"/>
    <w:rsid w:val="00B35B5D"/>
    <w:rsid w:val="00B35BD4"/>
    <w:rsid w:val="00B35E31"/>
    <w:rsid w:val="00B36CAA"/>
    <w:rsid w:val="00B37952"/>
    <w:rsid w:val="00B4023F"/>
    <w:rsid w:val="00B40358"/>
    <w:rsid w:val="00B40574"/>
    <w:rsid w:val="00B425A8"/>
    <w:rsid w:val="00B44AC6"/>
    <w:rsid w:val="00B44BE8"/>
    <w:rsid w:val="00B451D7"/>
    <w:rsid w:val="00B4523D"/>
    <w:rsid w:val="00B4711F"/>
    <w:rsid w:val="00B474FB"/>
    <w:rsid w:val="00B47E31"/>
    <w:rsid w:val="00B5020B"/>
    <w:rsid w:val="00B50AC3"/>
    <w:rsid w:val="00B51BF0"/>
    <w:rsid w:val="00B528DA"/>
    <w:rsid w:val="00B539F3"/>
    <w:rsid w:val="00B53E75"/>
    <w:rsid w:val="00B542A6"/>
    <w:rsid w:val="00B55C8B"/>
    <w:rsid w:val="00B55C90"/>
    <w:rsid w:val="00B578DE"/>
    <w:rsid w:val="00B603D8"/>
    <w:rsid w:val="00B61642"/>
    <w:rsid w:val="00B64BD6"/>
    <w:rsid w:val="00B65297"/>
    <w:rsid w:val="00B66067"/>
    <w:rsid w:val="00B71553"/>
    <w:rsid w:val="00B71AD9"/>
    <w:rsid w:val="00B72510"/>
    <w:rsid w:val="00B725C4"/>
    <w:rsid w:val="00B73392"/>
    <w:rsid w:val="00B73AA7"/>
    <w:rsid w:val="00B75146"/>
    <w:rsid w:val="00B75A48"/>
    <w:rsid w:val="00B75C36"/>
    <w:rsid w:val="00B76026"/>
    <w:rsid w:val="00B77513"/>
    <w:rsid w:val="00B77A06"/>
    <w:rsid w:val="00B8157F"/>
    <w:rsid w:val="00B8176D"/>
    <w:rsid w:val="00B81AB7"/>
    <w:rsid w:val="00B81CC9"/>
    <w:rsid w:val="00B82C6C"/>
    <w:rsid w:val="00B82E26"/>
    <w:rsid w:val="00B8504D"/>
    <w:rsid w:val="00B87878"/>
    <w:rsid w:val="00B91A86"/>
    <w:rsid w:val="00B92979"/>
    <w:rsid w:val="00B934ED"/>
    <w:rsid w:val="00B93604"/>
    <w:rsid w:val="00B93670"/>
    <w:rsid w:val="00B939FC"/>
    <w:rsid w:val="00B946BA"/>
    <w:rsid w:val="00B95B57"/>
    <w:rsid w:val="00B961CF"/>
    <w:rsid w:val="00BA0C9E"/>
    <w:rsid w:val="00BA13D5"/>
    <w:rsid w:val="00BA18AE"/>
    <w:rsid w:val="00BA1BBB"/>
    <w:rsid w:val="00BA1F93"/>
    <w:rsid w:val="00BA2897"/>
    <w:rsid w:val="00BA2A6C"/>
    <w:rsid w:val="00BA52DC"/>
    <w:rsid w:val="00BA57F7"/>
    <w:rsid w:val="00BA6F9C"/>
    <w:rsid w:val="00BA7EFA"/>
    <w:rsid w:val="00BB0AC1"/>
    <w:rsid w:val="00BB0C73"/>
    <w:rsid w:val="00BB1BFE"/>
    <w:rsid w:val="00BB237D"/>
    <w:rsid w:val="00BB2A4B"/>
    <w:rsid w:val="00BB2AD9"/>
    <w:rsid w:val="00BB3176"/>
    <w:rsid w:val="00BB3527"/>
    <w:rsid w:val="00BB3C87"/>
    <w:rsid w:val="00BB40EE"/>
    <w:rsid w:val="00BB4395"/>
    <w:rsid w:val="00BB5F6E"/>
    <w:rsid w:val="00BB61BC"/>
    <w:rsid w:val="00BB629B"/>
    <w:rsid w:val="00BB6F84"/>
    <w:rsid w:val="00BB734B"/>
    <w:rsid w:val="00BB7E12"/>
    <w:rsid w:val="00BC0232"/>
    <w:rsid w:val="00BC0761"/>
    <w:rsid w:val="00BC10E4"/>
    <w:rsid w:val="00BC178E"/>
    <w:rsid w:val="00BC1964"/>
    <w:rsid w:val="00BC22ED"/>
    <w:rsid w:val="00BC30AF"/>
    <w:rsid w:val="00BC389D"/>
    <w:rsid w:val="00BC6DD1"/>
    <w:rsid w:val="00BC7448"/>
    <w:rsid w:val="00BD0D5F"/>
    <w:rsid w:val="00BD0E66"/>
    <w:rsid w:val="00BD17FB"/>
    <w:rsid w:val="00BD190B"/>
    <w:rsid w:val="00BD1B41"/>
    <w:rsid w:val="00BD1CD8"/>
    <w:rsid w:val="00BD276A"/>
    <w:rsid w:val="00BD5F45"/>
    <w:rsid w:val="00BD7595"/>
    <w:rsid w:val="00BE01A9"/>
    <w:rsid w:val="00BE05D6"/>
    <w:rsid w:val="00BE09B4"/>
    <w:rsid w:val="00BE1083"/>
    <w:rsid w:val="00BE20BF"/>
    <w:rsid w:val="00BE284E"/>
    <w:rsid w:val="00BE32DD"/>
    <w:rsid w:val="00BE3BAD"/>
    <w:rsid w:val="00BE3DB4"/>
    <w:rsid w:val="00BE3F30"/>
    <w:rsid w:val="00BE446B"/>
    <w:rsid w:val="00BE4DB9"/>
    <w:rsid w:val="00BE546D"/>
    <w:rsid w:val="00BE569C"/>
    <w:rsid w:val="00BE700E"/>
    <w:rsid w:val="00BE7068"/>
    <w:rsid w:val="00BE759F"/>
    <w:rsid w:val="00BE7D64"/>
    <w:rsid w:val="00BF03AD"/>
    <w:rsid w:val="00BF04C9"/>
    <w:rsid w:val="00BF052A"/>
    <w:rsid w:val="00BF248D"/>
    <w:rsid w:val="00BF26D2"/>
    <w:rsid w:val="00BF2A25"/>
    <w:rsid w:val="00BF2A78"/>
    <w:rsid w:val="00BF3303"/>
    <w:rsid w:val="00BF393F"/>
    <w:rsid w:val="00BF4215"/>
    <w:rsid w:val="00BF47D1"/>
    <w:rsid w:val="00BF5FE6"/>
    <w:rsid w:val="00BF68EA"/>
    <w:rsid w:val="00BF73E6"/>
    <w:rsid w:val="00BF7494"/>
    <w:rsid w:val="00BF7E5F"/>
    <w:rsid w:val="00C01FB9"/>
    <w:rsid w:val="00C02DCD"/>
    <w:rsid w:val="00C02E9E"/>
    <w:rsid w:val="00C02FB3"/>
    <w:rsid w:val="00C0358A"/>
    <w:rsid w:val="00C03C1A"/>
    <w:rsid w:val="00C04273"/>
    <w:rsid w:val="00C058FE"/>
    <w:rsid w:val="00C066CF"/>
    <w:rsid w:val="00C06F9F"/>
    <w:rsid w:val="00C073E2"/>
    <w:rsid w:val="00C07BE5"/>
    <w:rsid w:val="00C07BF1"/>
    <w:rsid w:val="00C07C1F"/>
    <w:rsid w:val="00C10193"/>
    <w:rsid w:val="00C10BB4"/>
    <w:rsid w:val="00C1104E"/>
    <w:rsid w:val="00C113FE"/>
    <w:rsid w:val="00C125B4"/>
    <w:rsid w:val="00C13ACA"/>
    <w:rsid w:val="00C14B15"/>
    <w:rsid w:val="00C14F24"/>
    <w:rsid w:val="00C158E1"/>
    <w:rsid w:val="00C15F2C"/>
    <w:rsid w:val="00C161ED"/>
    <w:rsid w:val="00C1639E"/>
    <w:rsid w:val="00C16626"/>
    <w:rsid w:val="00C166C7"/>
    <w:rsid w:val="00C1721A"/>
    <w:rsid w:val="00C176ED"/>
    <w:rsid w:val="00C178D1"/>
    <w:rsid w:val="00C201EE"/>
    <w:rsid w:val="00C20B29"/>
    <w:rsid w:val="00C224E4"/>
    <w:rsid w:val="00C22912"/>
    <w:rsid w:val="00C22970"/>
    <w:rsid w:val="00C2496C"/>
    <w:rsid w:val="00C25F60"/>
    <w:rsid w:val="00C2612D"/>
    <w:rsid w:val="00C2750A"/>
    <w:rsid w:val="00C27F54"/>
    <w:rsid w:val="00C30A90"/>
    <w:rsid w:val="00C30B78"/>
    <w:rsid w:val="00C30C53"/>
    <w:rsid w:val="00C312A9"/>
    <w:rsid w:val="00C320DA"/>
    <w:rsid w:val="00C323E6"/>
    <w:rsid w:val="00C33403"/>
    <w:rsid w:val="00C33A3C"/>
    <w:rsid w:val="00C33B1E"/>
    <w:rsid w:val="00C33D40"/>
    <w:rsid w:val="00C342CB"/>
    <w:rsid w:val="00C34574"/>
    <w:rsid w:val="00C34AFB"/>
    <w:rsid w:val="00C359E9"/>
    <w:rsid w:val="00C35FE4"/>
    <w:rsid w:val="00C35FE6"/>
    <w:rsid w:val="00C3707E"/>
    <w:rsid w:val="00C37C02"/>
    <w:rsid w:val="00C40483"/>
    <w:rsid w:val="00C409E3"/>
    <w:rsid w:val="00C40B65"/>
    <w:rsid w:val="00C43298"/>
    <w:rsid w:val="00C43A9F"/>
    <w:rsid w:val="00C44471"/>
    <w:rsid w:val="00C4547F"/>
    <w:rsid w:val="00C4583D"/>
    <w:rsid w:val="00C46A6A"/>
    <w:rsid w:val="00C46D8A"/>
    <w:rsid w:val="00C47A36"/>
    <w:rsid w:val="00C50088"/>
    <w:rsid w:val="00C50B71"/>
    <w:rsid w:val="00C51A71"/>
    <w:rsid w:val="00C5337B"/>
    <w:rsid w:val="00C53976"/>
    <w:rsid w:val="00C539A8"/>
    <w:rsid w:val="00C53A9D"/>
    <w:rsid w:val="00C53F38"/>
    <w:rsid w:val="00C54084"/>
    <w:rsid w:val="00C54252"/>
    <w:rsid w:val="00C542A8"/>
    <w:rsid w:val="00C54AC5"/>
    <w:rsid w:val="00C55E0F"/>
    <w:rsid w:val="00C561AA"/>
    <w:rsid w:val="00C562E5"/>
    <w:rsid w:val="00C5652A"/>
    <w:rsid w:val="00C56B4F"/>
    <w:rsid w:val="00C57F68"/>
    <w:rsid w:val="00C63152"/>
    <w:rsid w:val="00C636E0"/>
    <w:rsid w:val="00C66960"/>
    <w:rsid w:val="00C66FB6"/>
    <w:rsid w:val="00C670B3"/>
    <w:rsid w:val="00C701DA"/>
    <w:rsid w:val="00C70440"/>
    <w:rsid w:val="00C71A34"/>
    <w:rsid w:val="00C74622"/>
    <w:rsid w:val="00C7486E"/>
    <w:rsid w:val="00C74A4F"/>
    <w:rsid w:val="00C75105"/>
    <w:rsid w:val="00C7568F"/>
    <w:rsid w:val="00C76CF3"/>
    <w:rsid w:val="00C777E1"/>
    <w:rsid w:val="00C77BC6"/>
    <w:rsid w:val="00C804FA"/>
    <w:rsid w:val="00C80E4B"/>
    <w:rsid w:val="00C814C3"/>
    <w:rsid w:val="00C818AA"/>
    <w:rsid w:val="00C832DF"/>
    <w:rsid w:val="00C84040"/>
    <w:rsid w:val="00C84986"/>
    <w:rsid w:val="00C849B2"/>
    <w:rsid w:val="00C87552"/>
    <w:rsid w:val="00C908A7"/>
    <w:rsid w:val="00C9315B"/>
    <w:rsid w:val="00C943A6"/>
    <w:rsid w:val="00C956FB"/>
    <w:rsid w:val="00C9580D"/>
    <w:rsid w:val="00C95C5C"/>
    <w:rsid w:val="00C95EB5"/>
    <w:rsid w:val="00C960E4"/>
    <w:rsid w:val="00C97C2F"/>
    <w:rsid w:val="00CA03BB"/>
    <w:rsid w:val="00CA2245"/>
    <w:rsid w:val="00CA2355"/>
    <w:rsid w:val="00CA26B1"/>
    <w:rsid w:val="00CA3681"/>
    <w:rsid w:val="00CA4087"/>
    <w:rsid w:val="00CA420B"/>
    <w:rsid w:val="00CA57CB"/>
    <w:rsid w:val="00CA6A6A"/>
    <w:rsid w:val="00CA6C05"/>
    <w:rsid w:val="00CA764F"/>
    <w:rsid w:val="00CA7CE8"/>
    <w:rsid w:val="00CB086E"/>
    <w:rsid w:val="00CB097B"/>
    <w:rsid w:val="00CB15B3"/>
    <w:rsid w:val="00CB168B"/>
    <w:rsid w:val="00CB20E6"/>
    <w:rsid w:val="00CB22B5"/>
    <w:rsid w:val="00CB2403"/>
    <w:rsid w:val="00CB24BC"/>
    <w:rsid w:val="00CB2CAB"/>
    <w:rsid w:val="00CB4A55"/>
    <w:rsid w:val="00CB4AC5"/>
    <w:rsid w:val="00CB511F"/>
    <w:rsid w:val="00CB541B"/>
    <w:rsid w:val="00CB5524"/>
    <w:rsid w:val="00CB57F9"/>
    <w:rsid w:val="00CB614E"/>
    <w:rsid w:val="00CB7DC6"/>
    <w:rsid w:val="00CC00B9"/>
    <w:rsid w:val="00CC099A"/>
    <w:rsid w:val="00CC0DC5"/>
    <w:rsid w:val="00CC0E27"/>
    <w:rsid w:val="00CC1694"/>
    <w:rsid w:val="00CC180A"/>
    <w:rsid w:val="00CC27A3"/>
    <w:rsid w:val="00CC28BC"/>
    <w:rsid w:val="00CC2B8D"/>
    <w:rsid w:val="00CC316F"/>
    <w:rsid w:val="00CC3FF6"/>
    <w:rsid w:val="00CC5038"/>
    <w:rsid w:val="00CC60E2"/>
    <w:rsid w:val="00CC79A1"/>
    <w:rsid w:val="00CC7B40"/>
    <w:rsid w:val="00CD0479"/>
    <w:rsid w:val="00CD0DD3"/>
    <w:rsid w:val="00CD10B6"/>
    <w:rsid w:val="00CD1D39"/>
    <w:rsid w:val="00CD1FAE"/>
    <w:rsid w:val="00CD22B9"/>
    <w:rsid w:val="00CD2B2C"/>
    <w:rsid w:val="00CD32D9"/>
    <w:rsid w:val="00CD36C8"/>
    <w:rsid w:val="00CD3A7E"/>
    <w:rsid w:val="00CD3BFF"/>
    <w:rsid w:val="00CD426A"/>
    <w:rsid w:val="00CD4841"/>
    <w:rsid w:val="00CD4F9A"/>
    <w:rsid w:val="00CD59BC"/>
    <w:rsid w:val="00CD636F"/>
    <w:rsid w:val="00CD6F90"/>
    <w:rsid w:val="00CD73CA"/>
    <w:rsid w:val="00CD743F"/>
    <w:rsid w:val="00CE0778"/>
    <w:rsid w:val="00CE12BC"/>
    <w:rsid w:val="00CE14C1"/>
    <w:rsid w:val="00CE2C70"/>
    <w:rsid w:val="00CE37F1"/>
    <w:rsid w:val="00CE3E30"/>
    <w:rsid w:val="00CE4685"/>
    <w:rsid w:val="00CE4967"/>
    <w:rsid w:val="00CE4A35"/>
    <w:rsid w:val="00CE4FDD"/>
    <w:rsid w:val="00CE5857"/>
    <w:rsid w:val="00CE690E"/>
    <w:rsid w:val="00CE73FE"/>
    <w:rsid w:val="00CE7EA6"/>
    <w:rsid w:val="00CF005C"/>
    <w:rsid w:val="00CF093D"/>
    <w:rsid w:val="00CF2B7C"/>
    <w:rsid w:val="00CF55D4"/>
    <w:rsid w:val="00CF56EB"/>
    <w:rsid w:val="00CF5E94"/>
    <w:rsid w:val="00CF640F"/>
    <w:rsid w:val="00D008C5"/>
    <w:rsid w:val="00D01BA5"/>
    <w:rsid w:val="00D023C5"/>
    <w:rsid w:val="00D028F1"/>
    <w:rsid w:val="00D03EBA"/>
    <w:rsid w:val="00D07424"/>
    <w:rsid w:val="00D07EEB"/>
    <w:rsid w:val="00D10096"/>
    <w:rsid w:val="00D103B9"/>
    <w:rsid w:val="00D10C1D"/>
    <w:rsid w:val="00D10C67"/>
    <w:rsid w:val="00D118DD"/>
    <w:rsid w:val="00D119BF"/>
    <w:rsid w:val="00D149EE"/>
    <w:rsid w:val="00D15333"/>
    <w:rsid w:val="00D15846"/>
    <w:rsid w:val="00D15CB2"/>
    <w:rsid w:val="00D168B9"/>
    <w:rsid w:val="00D2026E"/>
    <w:rsid w:val="00D20550"/>
    <w:rsid w:val="00D21533"/>
    <w:rsid w:val="00D2198D"/>
    <w:rsid w:val="00D21ACB"/>
    <w:rsid w:val="00D21C78"/>
    <w:rsid w:val="00D21D90"/>
    <w:rsid w:val="00D23F6D"/>
    <w:rsid w:val="00D25115"/>
    <w:rsid w:val="00D25D4E"/>
    <w:rsid w:val="00D26861"/>
    <w:rsid w:val="00D2731B"/>
    <w:rsid w:val="00D278D9"/>
    <w:rsid w:val="00D27A15"/>
    <w:rsid w:val="00D27D9F"/>
    <w:rsid w:val="00D31444"/>
    <w:rsid w:val="00D31B26"/>
    <w:rsid w:val="00D32655"/>
    <w:rsid w:val="00D331F8"/>
    <w:rsid w:val="00D33E49"/>
    <w:rsid w:val="00D343B7"/>
    <w:rsid w:val="00D345CE"/>
    <w:rsid w:val="00D34F34"/>
    <w:rsid w:val="00D35A75"/>
    <w:rsid w:val="00D363ED"/>
    <w:rsid w:val="00D36BA5"/>
    <w:rsid w:val="00D36D46"/>
    <w:rsid w:val="00D36E36"/>
    <w:rsid w:val="00D379DB"/>
    <w:rsid w:val="00D407DF"/>
    <w:rsid w:val="00D4182A"/>
    <w:rsid w:val="00D41933"/>
    <w:rsid w:val="00D432B1"/>
    <w:rsid w:val="00D43882"/>
    <w:rsid w:val="00D43D79"/>
    <w:rsid w:val="00D4413F"/>
    <w:rsid w:val="00D44F4D"/>
    <w:rsid w:val="00D46398"/>
    <w:rsid w:val="00D46D05"/>
    <w:rsid w:val="00D501C8"/>
    <w:rsid w:val="00D50A01"/>
    <w:rsid w:val="00D523D3"/>
    <w:rsid w:val="00D52F24"/>
    <w:rsid w:val="00D53842"/>
    <w:rsid w:val="00D53913"/>
    <w:rsid w:val="00D53CF2"/>
    <w:rsid w:val="00D53FE5"/>
    <w:rsid w:val="00D5431B"/>
    <w:rsid w:val="00D546A9"/>
    <w:rsid w:val="00D54F97"/>
    <w:rsid w:val="00D55019"/>
    <w:rsid w:val="00D56F05"/>
    <w:rsid w:val="00D575E5"/>
    <w:rsid w:val="00D57ACE"/>
    <w:rsid w:val="00D6073C"/>
    <w:rsid w:val="00D611B4"/>
    <w:rsid w:val="00D62637"/>
    <w:rsid w:val="00D62B17"/>
    <w:rsid w:val="00D62FD2"/>
    <w:rsid w:val="00D63A83"/>
    <w:rsid w:val="00D64837"/>
    <w:rsid w:val="00D64907"/>
    <w:rsid w:val="00D64A3B"/>
    <w:rsid w:val="00D65262"/>
    <w:rsid w:val="00D65ADF"/>
    <w:rsid w:val="00D6735B"/>
    <w:rsid w:val="00D67B06"/>
    <w:rsid w:val="00D67EE1"/>
    <w:rsid w:val="00D67F7D"/>
    <w:rsid w:val="00D70E33"/>
    <w:rsid w:val="00D7113A"/>
    <w:rsid w:val="00D72B87"/>
    <w:rsid w:val="00D74F21"/>
    <w:rsid w:val="00D750B7"/>
    <w:rsid w:val="00D754A6"/>
    <w:rsid w:val="00D75957"/>
    <w:rsid w:val="00D7639E"/>
    <w:rsid w:val="00D76E1B"/>
    <w:rsid w:val="00D824FB"/>
    <w:rsid w:val="00D82D51"/>
    <w:rsid w:val="00D839ED"/>
    <w:rsid w:val="00D8435B"/>
    <w:rsid w:val="00D84578"/>
    <w:rsid w:val="00D849AB"/>
    <w:rsid w:val="00D84FA9"/>
    <w:rsid w:val="00D85625"/>
    <w:rsid w:val="00D85970"/>
    <w:rsid w:val="00D85C06"/>
    <w:rsid w:val="00D85CBA"/>
    <w:rsid w:val="00D85E85"/>
    <w:rsid w:val="00D863A2"/>
    <w:rsid w:val="00D867D3"/>
    <w:rsid w:val="00D914D7"/>
    <w:rsid w:val="00D916C2"/>
    <w:rsid w:val="00D93130"/>
    <w:rsid w:val="00D9317C"/>
    <w:rsid w:val="00D9356B"/>
    <w:rsid w:val="00D9446D"/>
    <w:rsid w:val="00D948A9"/>
    <w:rsid w:val="00D9509B"/>
    <w:rsid w:val="00D95A1A"/>
    <w:rsid w:val="00D95E77"/>
    <w:rsid w:val="00D9646F"/>
    <w:rsid w:val="00D96BEF"/>
    <w:rsid w:val="00D9789D"/>
    <w:rsid w:val="00DA0A40"/>
    <w:rsid w:val="00DA1B2E"/>
    <w:rsid w:val="00DA3318"/>
    <w:rsid w:val="00DA51BB"/>
    <w:rsid w:val="00DA5551"/>
    <w:rsid w:val="00DA5B56"/>
    <w:rsid w:val="00DA7384"/>
    <w:rsid w:val="00DB07C8"/>
    <w:rsid w:val="00DB0AE7"/>
    <w:rsid w:val="00DB2720"/>
    <w:rsid w:val="00DB2B88"/>
    <w:rsid w:val="00DB2D80"/>
    <w:rsid w:val="00DB2E19"/>
    <w:rsid w:val="00DB51CB"/>
    <w:rsid w:val="00DB64AE"/>
    <w:rsid w:val="00DB6A86"/>
    <w:rsid w:val="00DB70DF"/>
    <w:rsid w:val="00DB7313"/>
    <w:rsid w:val="00DB7DD6"/>
    <w:rsid w:val="00DB7E26"/>
    <w:rsid w:val="00DC130B"/>
    <w:rsid w:val="00DC1C31"/>
    <w:rsid w:val="00DC2360"/>
    <w:rsid w:val="00DC36CB"/>
    <w:rsid w:val="00DC3E5F"/>
    <w:rsid w:val="00DC44FF"/>
    <w:rsid w:val="00DC45C9"/>
    <w:rsid w:val="00DC526B"/>
    <w:rsid w:val="00DC646C"/>
    <w:rsid w:val="00DC674A"/>
    <w:rsid w:val="00DC6955"/>
    <w:rsid w:val="00DC6A07"/>
    <w:rsid w:val="00DC7A31"/>
    <w:rsid w:val="00DC7D23"/>
    <w:rsid w:val="00DD0565"/>
    <w:rsid w:val="00DD089E"/>
    <w:rsid w:val="00DD09CC"/>
    <w:rsid w:val="00DD1C75"/>
    <w:rsid w:val="00DD232F"/>
    <w:rsid w:val="00DD242A"/>
    <w:rsid w:val="00DD3454"/>
    <w:rsid w:val="00DD3AD0"/>
    <w:rsid w:val="00DD3C90"/>
    <w:rsid w:val="00DD3D27"/>
    <w:rsid w:val="00DD4457"/>
    <w:rsid w:val="00DD44F1"/>
    <w:rsid w:val="00DD4C45"/>
    <w:rsid w:val="00DD5A0F"/>
    <w:rsid w:val="00DD677F"/>
    <w:rsid w:val="00DD6C02"/>
    <w:rsid w:val="00DD79FE"/>
    <w:rsid w:val="00DD7B71"/>
    <w:rsid w:val="00DE411B"/>
    <w:rsid w:val="00DE493B"/>
    <w:rsid w:val="00DE5A18"/>
    <w:rsid w:val="00DE6572"/>
    <w:rsid w:val="00DE67FF"/>
    <w:rsid w:val="00DE6E18"/>
    <w:rsid w:val="00DE7E63"/>
    <w:rsid w:val="00DF154B"/>
    <w:rsid w:val="00DF1E26"/>
    <w:rsid w:val="00DF3631"/>
    <w:rsid w:val="00DF443F"/>
    <w:rsid w:val="00DF4E43"/>
    <w:rsid w:val="00DF5259"/>
    <w:rsid w:val="00DF5E48"/>
    <w:rsid w:val="00DF6DAB"/>
    <w:rsid w:val="00DF73E2"/>
    <w:rsid w:val="00DF7F21"/>
    <w:rsid w:val="00E00732"/>
    <w:rsid w:val="00E01211"/>
    <w:rsid w:val="00E0129E"/>
    <w:rsid w:val="00E019DA"/>
    <w:rsid w:val="00E01CA3"/>
    <w:rsid w:val="00E01EB7"/>
    <w:rsid w:val="00E02E1F"/>
    <w:rsid w:val="00E03410"/>
    <w:rsid w:val="00E039CA"/>
    <w:rsid w:val="00E03E7D"/>
    <w:rsid w:val="00E04785"/>
    <w:rsid w:val="00E04C7E"/>
    <w:rsid w:val="00E05239"/>
    <w:rsid w:val="00E05548"/>
    <w:rsid w:val="00E05991"/>
    <w:rsid w:val="00E06234"/>
    <w:rsid w:val="00E06EF1"/>
    <w:rsid w:val="00E079F6"/>
    <w:rsid w:val="00E07B4A"/>
    <w:rsid w:val="00E1091F"/>
    <w:rsid w:val="00E11172"/>
    <w:rsid w:val="00E11E8C"/>
    <w:rsid w:val="00E13144"/>
    <w:rsid w:val="00E1391B"/>
    <w:rsid w:val="00E14CD5"/>
    <w:rsid w:val="00E14EBC"/>
    <w:rsid w:val="00E14ECE"/>
    <w:rsid w:val="00E1514B"/>
    <w:rsid w:val="00E15CE4"/>
    <w:rsid w:val="00E20881"/>
    <w:rsid w:val="00E22FF7"/>
    <w:rsid w:val="00E23F32"/>
    <w:rsid w:val="00E2415E"/>
    <w:rsid w:val="00E26C83"/>
    <w:rsid w:val="00E272A3"/>
    <w:rsid w:val="00E27975"/>
    <w:rsid w:val="00E27B03"/>
    <w:rsid w:val="00E27F0E"/>
    <w:rsid w:val="00E30165"/>
    <w:rsid w:val="00E30734"/>
    <w:rsid w:val="00E31106"/>
    <w:rsid w:val="00E338C0"/>
    <w:rsid w:val="00E33CE5"/>
    <w:rsid w:val="00E33E16"/>
    <w:rsid w:val="00E3494E"/>
    <w:rsid w:val="00E352F4"/>
    <w:rsid w:val="00E3687B"/>
    <w:rsid w:val="00E37A51"/>
    <w:rsid w:val="00E4063D"/>
    <w:rsid w:val="00E41AD6"/>
    <w:rsid w:val="00E41BC5"/>
    <w:rsid w:val="00E42059"/>
    <w:rsid w:val="00E43025"/>
    <w:rsid w:val="00E440A9"/>
    <w:rsid w:val="00E4557D"/>
    <w:rsid w:val="00E46099"/>
    <w:rsid w:val="00E4609E"/>
    <w:rsid w:val="00E4785A"/>
    <w:rsid w:val="00E50FD6"/>
    <w:rsid w:val="00E51034"/>
    <w:rsid w:val="00E5144D"/>
    <w:rsid w:val="00E52708"/>
    <w:rsid w:val="00E5283E"/>
    <w:rsid w:val="00E535AB"/>
    <w:rsid w:val="00E53F7B"/>
    <w:rsid w:val="00E56BED"/>
    <w:rsid w:val="00E60056"/>
    <w:rsid w:val="00E60BF1"/>
    <w:rsid w:val="00E60F18"/>
    <w:rsid w:val="00E620E3"/>
    <w:rsid w:val="00E6271B"/>
    <w:rsid w:val="00E629E2"/>
    <w:rsid w:val="00E62E73"/>
    <w:rsid w:val="00E652D1"/>
    <w:rsid w:val="00E656EE"/>
    <w:rsid w:val="00E658E8"/>
    <w:rsid w:val="00E67F3A"/>
    <w:rsid w:val="00E71ABA"/>
    <w:rsid w:val="00E72413"/>
    <w:rsid w:val="00E7499D"/>
    <w:rsid w:val="00E749F9"/>
    <w:rsid w:val="00E74F35"/>
    <w:rsid w:val="00E75AAE"/>
    <w:rsid w:val="00E7625E"/>
    <w:rsid w:val="00E7660B"/>
    <w:rsid w:val="00E76856"/>
    <w:rsid w:val="00E7744A"/>
    <w:rsid w:val="00E81BBC"/>
    <w:rsid w:val="00E84163"/>
    <w:rsid w:val="00E861BC"/>
    <w:rsid w:val="00E87008"/>
    <w:rsid w:val="00E8719D"/>
    <w:rsid w:val="00E878B7"/>
    <w:rsid w:val="00E90112"/>
    <w:rsid w:val="00E90A39"/>
    <w:rsid w:val="00E90A5E"/>
    <w:rsid w:val="00E91FE8"/>
    <w:rsid w:val="00E92742"/>
    <w:rsid w:val="00E929E0"/>
    <w:rsid w:val="00E92B7A"/>
    <w:rsid w:val="00E95B10"/>
    <w:rsid w:val="00E964F6"/>
    <w:rsid w:val="00E96A4E"/>
    <w:rsid w:val="00E97745"/>
    <w:rsid w:val="00EA00A5"/>
    <w:rsid w:val="00EA01D5"/>
    <w:rsid w:val="00EA0446"/>
    <w:rsid w:val="00EA082C"/>
    <w:rsid w:val="00EA0AD0"/>
    <w:rsid w:val="00EA115E"/>
    <w:rsid w:val="00EA18B3"/>
    <w:rsid w:val="00EA1F70"/>
    <w:rsid w:val="00EA2B7D"/>
    <w:rsid w:val="00EA3E72"/>
    <w:rsid w:val="00EA4DC6"/>
    <w:rsid w:val="00EA4E97"/>
    <w:rsid w:val="00EA5312"/>
    <w:rsid w:val="00EA5430"/>
    <w:rsid w:val="00EA6D24"/>
    <w:rsid w:val="00EA6E08"/>
    <w:rsid w:val="00EA7D87"/>
    <w:rsid w:val="00EB023F"/>
    <w:rsid w:val="00EB03EE"/>
    <w:rsid w:val="00EB09B1"/>
    <w:rsid w:val="00EB0F25"/>
    <w:rsid w:val="00EB0F58"/>
    <w:rsid w:val="00EB14F3"/>
    <w:rsid w:val="00EB16BD"/>
    <w:rsid w:val="00EB25C6"/>
    <w:rsid w:val="00EB2747"/>
    <w:rsid w:val="00EB2D47"/>
    <w:rsid w:val="00EB37E1"/>
    <w:rsid w:val="00EB44C5"/>
    <w:rsid w:val="00EB4CFA"/>
    <w:rsid w:val="00EB584B"/>
    <w:rsid w:val="00EB6722"/>
    <w:rsid w:val="00EC0437"/>
    <w:rsid w:val="00EC0A10"/>
    <w:rsid w:val="00EC1EBD"/>
    <w:rsid w:val="00EC25D2"/>
    <w:rsid w:val="00EC292A"/>
    <w:rsid w:val="00EC35A1"/>
    <w:rsid w:val="00EC541D"/>
    <w:rsid w:val="00EC5478"/>
    <w:rsid w:val="00EC67FB"/>
    <w:rsid w:val="00EC6D1B"/>
    <w:rsid w:val="00EC7E5C"/>
    <w:rsid w:val="00ED06B4"/>
    <w:rsid w:val="00ED0AC0"/>
    <w:rsid w:val="00ED122F"/>
    <w:rsid w:val="00ED2193"/>
    <w:rsid w:val="00ED2F0F"/>
    <w:rsid w:val="00ED4362"/>
    <w:rsid w:val="00ED4C32"/>
    <w:rsid w:val="00ED4D11"/>
    <w:rsid w:val="00ED511B"/>
    <w:rsid w:val="00ED54CC"/>
    <w:rsid w:val="00ED694B"/>
    <w:rsid w:val="00EE171F"/>
    <w:rsid w:val="00EE2031"/>
    <w:rsid w:val="00EE25F7"/>
    <w:rsid w:val="00EE27F4"/>
    <w:rsid w:val="00EE2C70"/>
    <w:rsid w:val="00EE3714"/>
    <w:rsid w:val="00EE47DF"/>
    <w:rsid w:val="00EE51D1"/>
    <w:rsid w:val="00EE7376"/>
    <w:rsid w:val="00EE73BD"/>
    <w:rsid w:val="00EE795F"/>
    <w:rsid w:val="00EF05FA"/>
    <w:rsid w:val="00EF062B"/>
    <w:rsid w:val="00EF1E0D"/>
    <w:rsid w:val="00EF2609"/>
    <w:rsid w:val="00EF2FA5"/>
    <w:rsid w:val="00EF3180"/>
    <w:rsid w:val="00EF31E8"/>
    <w:rsid w:val="00EF4426"/>
    <w:rsid w:val="00EF4674"/>
    <w:rsid w:val="00EF4A17"/>
    <w:rsid w:val="00EF5B2A"/>
    <w:rsid w:val="00EF610D"/>
    <w:rsid w:val="00EF6143"/>
    <w:rsid w:val="00EF679F"/>
    <w:rsid w:val="00EF6B62"/>
    <w:rsid w:val="00EF7774"/>
    <w:rsid w:val="00EF7CAB"/>
    <w:rsid w:val="00F01843"/>
    <w:rsid w:val="00F01AFF"/>
    <w:rsid w:val="00F01D25"/>
    <w:rsid w:val="00F0212D"/>
    <w:rsid w:val="00F02B47"/>
    <w:rsid w:val="00F033C6"/>
    <w:rsid w:val="00F0341E"/>
    <w:rsid w:val="00F03542"/>
    <w:rsid w:val="00F04356"/>
    <w:rsid w:val="00F06C4E"/>
    <w:rsid w:val="00F076F9"/>
    <w:rsid w:val="00F07F84"/>
    <w:rsid w:val="00F10F38"/>
    <w:rsid w:val="00F12342"/>
    <w:rsid w:val="00F139E9"/>
    <w:rsid w:val="00F14E41"/>
    <w:rsid w:val="00F16281"/>
    <w:rsid w:val="00F21682"/>
    <w:rsid w:val="00F234F0"/>
    <w:rsid w:val="00F23CB5"/>
    <w:rsid w:val="00F25110"/>
    <w:rsid w:val="00F2567B"/>
    <w:rsid w:val="00F25D96"/>
    <w:rsid w:val="00F25F3F"/>
    <w:rsid w:val="00F26156"/>
    <w:rsid w:val="00F2624B"/>
    <w:rsid w:val="00F26B61"/>
    <w:rsid w:val="00F26DB8"/>
    <w:rsid w:val="00F2767B"/>
    <w:rsid w:val="00F277AC"/>
    <w:rsid w:val="00F27A24"/>
    <w:rsid w:val="00F27D63"/>
    <w:rsid w:val="00F304C4"/>
    <w:rsid w:val="00F305FE"/>
    <w:rsid w:val="00F30B65"/>
    <w:rsid w:val="00F30EEF"/>
    <w:rsid w:val="00F3119F"/>
    <w:rsid w:val="00F313B0"/>
    <w:rsid w:val="00F31BA8"/>
    <w:rsid w:val="00F31BDF"/>
    <w:rsid w:val="00F31D57"/>
    <w:rsid w:val="00F32CB1"/>
    <w:rsid w:val="00F332B8"/>
    <w:rsid w:val="00F336BA"/>
    <w:rsid w:val="00F358CA"/>
    <w:rsid w:val="00F36574"/>
    <w:rsid w:val="00F3679B"/>
    <w:rsid w:val="00F36C74"/>
    <w:rsid w:val="00F370EC"/>
    <w:rsid w:val="00F405ED"/>
    <w:rsid w:val="00F40C9C"/>
    <w:rsid w:val="00F4196D"/>
    <w:rsid w:val="00F4682A"/>
    <w:rsid w:val="00F50A04"/>
    <w:rsid w:val="00F51CFA"/>
    <w:rsid w:val="00F537C8"/>
    <w:rsid w:val="00F539D5"/>
    <w:rsid w:val="00F548AA"/>
    <w:rsid w:val="00F548BF"/>
    <w:rsid w:val="00F5564A"/>
    <w:rsid w:val="00F56377"/>
    <w:rsid w:val="00F57F15"/>
    <w:rsid w:val="00F602A0"/>
    <w:rsid w:val="00F60775"/>
    <w:rsid w:val="00F62474"/>
    <w:rsid w:val="00F6391C"/>
    <w:rsid w:val="00F64275"/>
    <w:rsid w:val="00F66652"/>
    <w:rsid w:val="00F668BA"/>
    <w:rsid w:val="00F676D1"/>
    <w:rsid w:val="00F71BEC"/>
    <w:rsid w:val="00F72954"/>
    <w:rsid w:val="00F72CE3"/>
    <w:rsid w:val="00F74978"/>
    <w:rsid w:val="00F7665B"/>
    <w:rsid w:val="00F768CB"/>
    <w:rsid w:val="00F76B1A"/>
    <w:rsid w:val="00F8039B"/>
    <w:rsid w:val="00F80AE9"/>
    <w:rsid w:val="00F832E8"/>
    <w:rsid w:val="00F84F5A"/>
    <w:rsid w:val="00F855C8"/>
    <w:rsid w:val="00F858D3"/>
    <w:rsid w:val="00F86290"/>
    <w:rsid w:val="00F87B59"/>
    <w:rsid w:val="00F902F7"/>
    <w:rsid w:val="00F905EB"/>
    <w:rsid w:val="00F90727"/>
    <w:rsid w:val="00F90A7B"/>
    <w:rsid w:val="00F911B6"/>
    <w:rsid w:val="00F91986"/>
    <w:rsid w:val="00F91F95"/>
    <w:rsid w:val="00F950A0"/>
    <w:rsid w:val="00F9526D"/>
    <w:rsid w:val="00F9536A"/>
    <w:rsid w:val="00F96587"/>
    <w:rsid w:val="00F97F01"/>
    <w:rsid w:val="00F97F46"/>
    <w:rsid w:val="00FA079A"/>
    <w:rsid w:val="00FA094A"/>
    <w:rsid w:val="00FA193B"/>
    <w:rsid w:val="00FA1A83"/>
    <w:rsid w:val="00FA23CD"/>
    <w:rsid w:val="00FA2C70"/>
    <w:rsid w:val="00FA4FB6"/>
    <w:rsid w:val="00FA59C8"/>
    <w:rsid w:val="00FA7BB0"/>
    <w:rsid w:val="00FB0779"/>
    <w:rsid w:val="00FB1D00"/>
    <w:rsid w:val="00FB2426"/>
    <w:rsid w:val="00FB257C"/>
    <w:rsid w:val="00FB2885"/>
    <w:rsid w:val="00FB2F7E"/>
    <w:rsid w:val="00FB3480"/>
    <w:rsid w:val="00FB3F70"/>
    <w:rsid w:val="00FB4533"/>
    <w:rsid w:val="00FB46EB"/>
    <w:rsid w:val="00FB4A29"/>
    <w:rsid w:val="00FB4DE9"/>
    <w:rsid w:val="00FB5031"/>
    <w:rsid w:val="00FB5F0F"/>
    <w:rsid w:val="00FB6BEC"/>
    <w:rsid w:val="00FB7D16"/>
    <w:rsid w:val="00FB7E88"/>
    <w:rsid w:val="00FC0757"/>
    <w:rsid w:val="00FC10A0"/>
    <w:rsid w:val="00FC162B"/>
    <w:rsid w:val="00FC19BF"/>
    <w:rsid w:val="00FC1B04"/>
    <w:rsid w:val="00FC3406"/>
    <w:rsid w:val="00FC3409"/>
    <w:rsid w:val="00FC3554"/>
    <w:rsid w:val="00FC37A8"/>
    <w:rsid w:val="00FC3DC6"/>
    <w:rsid w:val="00FC40DC"/>
    <w:rsid w:val="00FC492A"/>
    <w:rsid w:val="00FC4D0E"/>
    <w:rsid w:val="00FC4E53"/>
    <w:rsid w:val="00FC511D"/>
    <w:rsid w:val="00FC6614"/>
    <w:rsid w:val="00FC6829"/>
    <w:rsid w:val="00FC714D"/>
    <w:rsid w:val="00FC74CA"/>
    <w:rsid w:val="00FC7E0C"/>
    <w:rsid w:val="00FD0252"/>
    <w:rsid w:val="00FD044B"/>
    <w:rsid w:val="00FD0954"/>
    <w:rsid w:val="00FD0CE4"/>
    <w:rsid w:val="00FD1EA2"/>
    <w:rsid w:val="00FD20BB"/>
    <w:rsid w:val="00FD5D6E"/>
    <w:rsid w:val="00FE125A"/>
    <w:rsid w:val="00FE1883"/>
    <w:rsid w:val="00FE207B"/>
    <w:rsid w:val="00FE25C2"/>
    <w:rsid w:val="00FE30C8"/>
    <w:rsid w:val="00FE3666"/>
    <w:rsid w:val="00FE4053"/>
    <w:rsid w:val="00FE4B32"/>
    <w:rsid w:val="00FE513D"/>
    <w:rsid w:val="00FE55D4"/>
    <w:rsid w:val="00FE5C1F"/>
    <w:rsid w:val="00FE5C59"/>
    <w:rsid w:val="00FE5FD4"/>
    <w:rsid w:val="00FE6EC8"/>
    <w:rsid w:val="00FE7A7A"/>
    <w:rsid w:val="00FF0257"/>
    <w:rsid w:val="00FF06B6"/>
    <w:rsid w:val="00FF0F18"/>
    <w:rsid w:val="00FF115B"/>
    <w:rsid w:val="00FF1213"/>
    <w:rsid w:val="00FF1649"/>
    <w:rsid w:val="00FF1768"/>
    <w:rsid w:val="00FF1FB7"/>
    <w:rsid w:val="00FF2205"/>
    <w:rsid w:val="00FF228C"/>
    <w:rsid w:val="00FF25D3"/>
    <w:rsid w:val="00FF2965"/>
    <w:rsid w:val="00FF32FA"/>
    <w:rsid w:val="00FF4020"/>
    <w:rsid w:val="00FF421D"/>
    <w:rsid w:val="00FF4584"/>
    <w:rsid w:val="00FF4881"/>
    <w:rsid w:val="00FF488D"/>
    <w:rsid w:val="00FF4D1B"/>
    <w:rsid w:val="00FF593F"/>
    <w:rsid w:val="00FF5AC5"/>
    <w:rsid w:val="00FF6274"/>
    <w:rsid w:val="00FF7335"/>
    <w:rsid w:val="00FF7A1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28002"/>
    <o:shapelayout v:ext="edit">
      <o:idmap v:ext="edit" data="1"/>
      <o:rules v:ext="edit">
        <o:r id="V:Rule1" type="callout" idref="#矩形标注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header" w:uiPriority="99"/>
    <w:lsdException w:name="footer" w:uiPriority="99"/>
    <w:lsdException w:name="caption" w:uiPriority="35" w:qFormat="1"/>
    <w:lsdException w:name="Title" w:qFormat="1"/>
    <w:lsdException w:name="Subtitle" w:qFormat="1"/>
    <w:lsdException w:name="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
    <w:name w:val="Normal"/>
    <w:qFormat/>
    <w:rsid w:val="00190553"/>
    <w:pPr>
      <w:widowControl w:val="0"/>
      <w:jc w:val="both"/>
    </w:pPr>
    <w:rPr>
      <w:rFonts w:ascii="Calibri" w:hAnsi="Calibri"/>
      <w:kern w:val="2"/>
      <w:sz w:val="21"/>
      <w:szCs w:val="22"/>
    </w:rPr>
  </w:style>
  <w:style w:type="paragraph" w:styleId="1">
    <w:name w:val="heading 1"/>
    <w:basedOn w:val="a"/>
    <w:next w:val="a"/>
    <w:link w:val="1Char"/>
    <w:qFormat/>
    <w:rsid w:val="00190553"/>
    <w:pPr>
      <w:keepNext/>
      <w:keepLines/>
      <w:tabs>
        <w:tab w:val="num" w:pos="360"/>
        <w:tab w:val="left" w:pos="432"/>
      </w:tabs>
      <w:spacing w:before="340" w:after="330" w:line="578" w:lineRule="auto"/>
      <w:outlineLvl w:val="0"/>
    </w:pPr>
    <w:rPr>
      <w:rFonts w:ascii="Times New Roman" w:eastAsia="仿宋_GB2312" w:hAnsi="Times New Roman"/>
      <w:b/>
      <w:bCs/>
      <w:kern w:val="44"/>
      <w:sz w:val="44"/>
      <w:szCs w:val="44"/>
    </w:rPr>
  </w:style>
  <w:style w:type="paragraph" w:styleId="2">
    <w:name w:val="heading 2"/>
    <w:basedOn w:val="a"/>
    <w:next w:val="a"/>
    <w:link w:val="2Char"/>
    <w:qFormat/>
    <w:rsid w:val="00190553"/>
    <w:pPr>
      <w:keepNext/>
      <w:keepLines/>
      <w:tabs>
        <w:tab w:val="left" w:pos="681"/>
      </w:tabs>
      <w:adjustRightInd w:val="0"/>
      <w:spacing w:before="40" w:after="60" w:line="416" w:lineRule="atLeast"/>
      <w:textAlignment w:val="baseline"/>
      <w:outlineLvl w:val="1"/>
    </w:pPr>
    <w:rPr>
      <w:rFonts w:ascii="Arial" w:hAnsi="Arial"/>
      <w:b/>
      <w:kern w:val="0"/>
      <w:sz w:val="30"/>
      <w:szCs w:val="20"/>
    </w:rPr>
  </w:style>
  <w:style w:type="paragraph" w:styleId="3">
    <w:name w:val="heading 3"/>
    <w:aliases w:val="条标题1.1.1,Í·,头,3,h3,3rd level,H3,l3,CT,段,物探标题3 Char Char Char Char Char Char Char Char Char Char Char Char Char Char Char Char,标题 3 Char2 Char Char,1.1.1,条标题,l31 Char Char,CT Char Char,CT Char,标题 31,标题 3 Char1,条标题1.1.11,31,h31,3rd level1,H"/>
    <w:basedOn w:val="a"/>
    <w:next w:val="a"/>
    <w:link w:val="3Char"/>
    <w:qFormat/>
    <w:rsid w:val="00190553"/>
    <w:pPr>
      <w:keepNext/>
      <w:keepLines/>
      <w:widowControl/>
      <w:spacing w:line="360" w:lineRule="auto"/>
      <w:jc w:val="left"/>
      <w:outlineLvl w:val="2"/>
    </w:pPr>
    <w:rPr>
      <w:rFonts w:ascii="Times New Roman" w:hAnsi="宋体"/>
      <w:b/>
      <w:sz w:val="24"/>
      <w:szCs w:val="20"/>
    </w:rPr>
  </w:style>
  <w:style w:type="paragraph" w:styleId="4">
    <w:name w:val="heading 4"/>
    <w:basedOn w:val="a"/>
    <w:next w:val="a"/>
    <w:link w:val="4Char"/>
    <w:qFormat/>
    <w:rsid w:val="00190553"/>
    <w:pPr>
      <w:keepNext/>
      <w:keepLines/>
      <w:spacing w:line="360" w:lineRule="auto"/>
      <w:ind w:left="480"/>
      <w:textAlignment w:val="baseline"/>
      <w:outlineLvl w:val="3"/>
    </w:pPr>
    <w:rPr>
      <w:rFonts w:ascii="Times New Roman" w:hAnsi="Times New Roman"/>
      <w:color w:val="000000"/>
      <w:kern w:val="44"/>
      <w:sz w:val="24"/>
      <w:szCs w:val="24"/>
    </w:rPr>
  </w:style>
  <w:style w:type="paragraph" w:styleId="5">
    <w:name w:val="heading 5"/>
    <w:basedOn w:val="a"/>
    <w:next w:val="a"/>
    <w:link w:val="5Char"/>
    <w:qFormat/>
    <w:rsid w:val="00190553"/>
    <w:pPr>
      <w:keepNext/>
      <w:keepLines/>
      <w:numPr>
        <w:ilvl w:val="4"/>
        <w:numId w:val="1"/>
      </w:numPr>
      <w:tabs>
        <w:tab w:val="left" w:pos="1953"/>
      </w:tabs>
      <w:adjustRightInd w:val="0"/>
      <w:spacing w:before="280" w:after="290" w:line="376" w:lineRule="atLeast"/>
      <w:textAlignment w:val="baseline"/>
      <w:outlineLvl w:val="4"/>
    </w:pPr>
    <w:rPr>
      <w:rFonts w:ascii="Times New Roman" w:eastAsia="仿宋_GB2312" w:hAnsi="Times New Roman"/>
      <w:b/>
      <w:kern w:val="0"/>
      <w:sz w:val="28"/>
      <w:szCs w:val="20"/>
    </w:rPr>
  </w:style>
  <w:style w:type="paragraph" w:styleId="6">
    <w:name w:val="heading 6"/>
    <w:basedOn w:val="a"/>
    <w:next w:val="a"/>
    <w:link w:val="6Char"/>
    <w:qFormat/>
    <w:rsid w:val="00190553"/>
    <w:pPr>
      <w:keepNext/>
      <w:keepLines/>
      <w:numPr>
        <w:ilvl w:val="5"/>
        <w:numId w:val="1"/>
      </w:numPr>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
    <w:next w:val="a"/>
    <w:link w:val="7Char"/>
    <w:qFormat/>
    <w:rsid w:val="00190553"/>
    <w:pPr>
      <w:keepNext/>
      <w:keepLines/>
      <w:numPr>
        <w:ilvl w:val="6"/>
        <w:numId w:val="1"/>
      </w:numPr>
      <w:tabs>
        <w:tab w:val="left" w:pos="1296"/>
      </w:tabs>
      <w:adjustRightInd w:val="0"/>
      <w:spacing w:before="240" w:after="64" w:line="320" w:lineRule="atLeast"/>
      <w:textAlignment w:val="baseline"/>
      <w:outlineLvl w:val="6"/>
    </w:pPr>
    <w:rPr>
      <w:rFonts w:ascii="Times New Roman" w:eastAsia="仿宋_GB2312" w:hAnsi="Times New Roman"/>
      <w:b/>
      <w:kern w:val="0"/>
      <w:sz w:val="24"/>
      <w:szCs w:val="20"/>
    </w:rPr>
  </w:style>
  <w:style w:type="paragraph" w:styleId="8">
    <w:name w:val="heading 8"/>
    <w:basedOn w:val="a"/>
    <w:next w:val="a"/>
    <w:link w:val="8Char"/>
    <w:qFormat/>
    <w:rsid w:val="00190553"/>
    <w:pPr>
      <w:keepNext/>
      <w:keepLines/>
      <w:numPr>
        <w:ilvl w:val="7"/>
        <w:numId w:val="1"/>
      </w:numPr>
      <w:tabs>
        <w:tab w:val="left" w:pos="1440"/>
      </w:tab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
    <w:qFormat/>
    <w:rsid w:val="00190553"/>
    <w:pPr>
      <w:keepNext/>
      <w:keepLines/>
      <w:numPr>
        <w:ilvl w:val="8"/>
        <w:numId w:val="1"/>
      </w:numPr>
      <w:tabs>
        <w:tab w:val="left" w:pos="1584"/>
      </w:tabs>
      <w:adjustRightInd w:val="0"/>
      <w:spacing w:before="240" w:after="64" w:line="320" w:lineRule="atLeast"/>
      <w:textAlignment w:val="baseline"/>
      <w:outlineLvl w:val="8"/>
    </w:pPr>
    <w:rPr>
      <w:rFonts w:ascii="Arial" w:eastAsia="黑体" w:hAnsi="Arial"/>
      <w:kern w:val="0"/>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190553"/>
    <w:rPr>
      <w:rFonts w:eastAsia="仿宋_GB2312"/>
      <w:b/>
      <w:bCs/>
      <w:kern w:val="44"/>
      <w:sz w:val="44"/>
      <w:szCs w:val="44"/>
    </w:rPr>
  </w:style>
  <w:style w:type="character" w:customStyle="1" w:styleId="2Char">
    <w:name w:val="标题 2 Char"/>
    <w:link w:val="2"/>
    <w:rsid w:val="00190553"/>
    <w:rPr>
      <w:rFonts w:ascii="Arial" w:eastAsia="宋体" w:hAnsi="Arial"/>
      <w:b/>
      <w:sz w:val="30"/>
      <w:lang w:val="en-US" w:eastAsia="zh-CN" w:bidi="ar-SA"/>
    </w:rPr>
  </w:style>
  <w:style w:type="character" w:customStyle="1" w:styleId="3Char">
    <w:name w:val="标题 3 Char"/>
    <w:aliases w:val="条标题1.1.1 Char,Í· Char,头 Char,3 Char,h3 Char,3rd level Char,H3 Char,l3 Char,CT Char1,段 Char,物探标题3 Char Char Char Char Char Char Char Char Char Char Char Char Char Char Char Char Char,标题 3 Char2 Char Char Char,1.1.1 Char,条标题 Char,CT Char Char1"/>
    <w:link w:val="3"/>
    <w:rsid w:val="00190553"/>
    <w:rPr>
      <w:rFonts w:eastAsia="宋体" w:hAnsi="宋体"/>
      <w:b/>
      <w:kern w:val="2"/>
      <w:sz w:val="24"/>
      <w:lang w:bidi="ar-SA"/>
    </w:rPr>
  </w:style>
  <w:style w:type="character" w:customStyle="1" w:styleId="4Char">
    <w:name w:val="标题 4 Char"/>
    <w:link w:val="4"/>
    <w:rsid w:val="00190553"/>
    <w:rPr>
      <w:rFonts w:eastAsia="宋体"/>
      <w:color w:val="000000"/>
      <w:kern w:val="44"/>
      <w:sz w:val="24"/>
      <w:szCs w:val="24"/>
      <w:lang w:bidi="ar-SA"/>
    </w:rPr>
  </w:style>
  <w:style w:type="character" w:customStyle="1" w:styleId="5Char">
    <w:name w:val="标题 5 Char"/>
    <w:link w:val="5"/>
    <w:rsid w:val="00190553"/>
    <w:rPr>
      <w:rFonts w:eastAsia="仿宋_GB2312"/>
      <w:b/>
      <w:sz w:val="28"/>
      <w:lang w:bidi="ar-SA"/>
    </w:rPr>
  </w:style>
  <w:style w:type="character" w:customStyle="1" w:styleId="6Char">
    <w:name w:val="标题 6 Char"/>
    <w:link w:val="6"/>
    <w:rsid w:val="00190553"/>
    <w:rPr>
      <w:rFonts w:ascii="Arial" w:eastAsia="黑体" w:hAnsi="Arial"/>
      <w:b/>
      <w:sz w:val="24"/>
    </w:rPr>
  </w:style>
  <w:style w:type="character" w:customStyle="1" w:styleId="7Char">
    <w:name w:val="标题 7 Char"/>
    <w:link w:val="7"/>
    <w:rsid w:val="00190553"/>
    <w:rPr>
      <w:rFonts w:eastAsia="仿宋_GB2312"/>
      <w:b/>
      <w:sz w:val="24"/>
      <w:lang w:bidi="ar-SA"/>
    </w:rPr>
  </w:style>
  <w:style w:type="character" w:customStyle="1" w:styleId="8Char">
    <w:name w:val="标题 8 Char"/>
    <w:link w:val="8"/>
    <w:rsid w:val="00190553"/>
    <w:rPr>
      <w:rFonts w:ascii="Arial" w:eastAsia="黑体" w:hAnsi="Arial"/>
      <w:sz w:val="24"/>
      <w:lang w:bidi="ar-SA"/>
    </w:rPr>
  </w:style>
  <w:style w:type="character" w:customStyle="1" w:styleId="9Char">
    <w:name w:val="标题 9 Char"/>
    <w:link w:val="9"/>
    <w:rsid w:val="00190553"/>
    <w:rPr>
      <w:rFonts w:ascii="Arial" w:eastAsia="黑体" w:hAnsi="Arial"/>
      <w:sz w:val="24"/>
      <w:lang w:bidi="ar-SA"/>
    </w:rPr>
  </w:style>
  <w:style w:type="paragraph" w:styleId="a3">
    <w:name w:val="Balloon Text"/>
    <w:basedOn w:val="a"/>
    <w:link w:val="Char"/>
    <w:semiHidden/>
    <w:rsid w:val="00190553"/>
    <w:rPr>
      <w:rFonts w:ascii="Times New Roman" w:hAnsi="Times New Roman"/>
      <w:sz w:val="18"/>
      <w:szCs w:val="18"/>
    </w:rPr>
  </w:style>
  <w:style w:type="character" w:customStyle="1" w:styleId="Char">
    <w:name w:val="批注框文本 Char"/>
    <w:link w:val="a3"/>
    <w:rsid w:val="00190553"/>
    <w:rPr>
      <w:rFonts w:eastAsia="宋体"/>
      <w:kern w:val="2"/>
      <w:sz w:val="18"/>
      <w:szCs w:val="18"/>
      <w:lang w:val="en-US" w:eastAsia="zh-CN" w:bidi="ar-SA"/>
    </w:rPr>
  </w:style>
  <w:style w:type="character" w:styleId="a4">
    <w:name w:val="annotation reference"/>
    <w:rsid w:val="00190553"/>
    <w:rPr>
      <w:rFonts w:ascii="Tahoma" w:eastAsia="仿宋_GB2312" w:hAnsi="Tahoma"/>
      <w:kern w:val="2"/>
      <w:sz w:val="21"/>
      <w:szCs w:val="21"/>
      <w:lang w:val="en-US" w:eastAsia="zh-CN" w:bidi="ar-SA"/>
    </w:rPr>
  </w:style>
  <w:style w:type="character" w:styleId="a5">
    <w:name w:val="Hyperlink"/>
    <w:uiPriority w:val="99"/>
    <w:rsid w:val="00190553"/>
    <w:rPr>
      <w:color w:val="0000FF"/>
      <w:u w:val="single"/>
    </w:rPr>
  </w:style>
  <w:style w:type="character" w:customStyle="1" w:styleId="1Char0">
    <w:name w:val="题注1 Char"/>
    <w:link w:val="10"/>
    <w:rsid w:val="00190553"/>
    <w:rPr>
      <w:rFonts w:ascii="黑体" w:eastAsia="黑体" w:hAnsi="宋体"/>
      <w:kern w:val="2"/>
      <w:sz w:val="21"/>
      <w:shd w:val="clear" w:color="auto" w:fill="FFFFFF"/>
      <w:lang w:bidi="ar-SA"/>
    </w:rPr>
  </w:style>
  <w:style w:type="paragraph" w:customStyle="1" w:styleId="10">
    <w:name w:val="题注1"/>
    <w:basedOn w:val="a6"/>
    <w:next w:val="zw"/>
    <w:link w:val="1Char0"/>
    <w:rsid w:val="00190553"/>
    <w:pPr>
      <w:keepNext/>
      <w:shd w:val="clear" w:color="auto" w:fill="FFFFFF"/>
      <w:ind w:firstLineChars="50" w:firstLine="105"/>
      <w:jc w:val="center"/>
    </w:pPr>
    <w:rPr>
      <w:rFonts w:ascii="黑体" w:hAnsi="宋体"/>
      <w:sz w:val="21"/>
      <w:shd w:val="clear" w:color="auto" w:fill="FFFFFF"/>
    </w:rPr>
  </w:style>
  <w:style w:type="paragraph" w:styleId="a6">
    <w:name w:val="caption"/>
    <w:basedOn w:val="a"/>
    <w:next w:val="a"/>
    <w:link w:val="Char0"/>
    <w:uiPriority w:val="35"/>
    <w:qFormat/>
    <w:rsid w:val="00190553"/>
    <w:rPr>
      <w:rFonts w:ascii="Arial" w:eastAsia="黑体" w:hAnsi="Arial"/>
      <w:sz w:val="20"/>
      <w:szCs w:val="20"/>
    </w:rPr>
  </w:style>
  <w:style w:type="character" w:customStyle="1" w:styleId="Char0">
    <w:name w:val="题注 Char"/>
    <w:link w:val="a6"/>
    <w:uiPriority w:val="35"/>
    <w:qFormat/>
    <w:rsid w:val="00190553"/>
    <w:rPr>
      <w:rFonts w:ascii="Arial" w:eastAsia="黑体" w:hAnsi="Arial"/>
      <w:kern w:val="2"/>
      <w:lang w:bidi="ar-SA"/>
    </w:rPr>
  </w:style>
  <w:style w:type="paragraph" w:customStyle="1" w:styleId="zw">
    <w:name w:val="zw"/>
    <w:basedOn w:val="a"/>
    <w:link w:val="zwChar"/>
    <w:qFormat/>
    <w:rsid w:val="00190553"/>
    <w:pPr>
      <w:shd w:val="clear" w:color="auto" w:fill="FFFFFF"/>
      <w:adjustRightInd w:val="0"/>
      <w:snapToGrid w:val="0"/>
      <w:spacing w:line="360" w:lineRule="auto"/>
      <w:ind w:firstLineChars="200" w:firstLine="480"/>
    </w:pPr>
    <w:rPr>
      <w:rFonts w:ascii="Times New Roman" w:hAnsi="Times New Roman"/>
      <w:kern w:val="0"/>
      <w:sz w:val="24"/>
      <w:szCs w:val="24"/>
      <w:shd w:val="clear" w:color="auto" w:fill="FFFFFF"/>
    </w:rPr>
  </w:style>
  <w:style w:type="character" w:customStyle="1" w:styleId="zwChar">
    <w:name w:val="zw Char"/>
    <w:link w:val="zw"/>
    <w:rsid w:val="00190553"/>
    <w:rPr>
      <w:sz w:val="24"/>
      <w:szCs w:val="24"/>
      <w:shd w:val="clear" w:color="auto" w:fill="FFFFFF"/>
      <w:lang w:bidi="ar-SA"/>
    </w:rPr>
  </w:style>
  <w:style w:type="character" w:customStyle="1" w:styleId="1Char1">
    <w:name w:val="样式1 Char"/>
    <w:link w:val="11"/>
    <w:rsid w:val="00190553"/>
    <w:rPr>
      <w:rFonts w:ascii="Arial" w:eastAsia="黑体" w:hAnsi="Arial"/>
      <w:kern w:val="2"/>
      <w:sz w:val="28"/>
      <w:lang w:bidi="ar-SA"/>
    </w:rPr>
  </w:style>
  <w:style w:type="paragraph" w:customStyle="1" w:styleId="11">
    <w:name w:val="样式1"/>
    <w:basedOn w:val="a6"/>
    <w:link w:val="1Char1"/>
    <w:rsid w:val="00190553"/>
    <w:pPr>
      <w:spacing w:line="490" w:lineRule="exact"/>
      <w:ind w:firstLine="556"/>
    </w:pPr>
    <w:rPr>
      <w:sz w:val="28"/>
    </w:rPr>
  </w:style>
  <w:style w:type="character" w:customStyle="1" w:styleId="Char1">
    <w:name w:val="上标 Char"/>
    <w:link w:val="a7"/>
    <w:rsid w:val="00190553"/>
    <w:rPr>
      <w:kern w:val="2"/>
      <w:sz w:val="24"/>
      <w:szCs w:val="24"/>
      <w:vertAlign w:val="superscript"/>
      <w:lang w:bidi="ar-SA"/>
    </w:rPr>
  </w:style>
  <w:style w:type="paragraph" w:customStyle="1" w:styleId="a7">
    <w:name w:val="上标"/>
    <w:basedOn w:val="a"/>
    <w:link w:val="Char1"/>
    <w:rsid w:val="00190553"/>
    <w:rPr>
      <w:rFonts w:ascii="Times New Roman" w:hAnsi="Times New Roman"/>
      <w:sz w:val="24"/>
      <w:szCs w:val="24"/>
      <w:vertAlign w:val="superscript"/>
    </w:rPr>
  </w:style>
  <w:style w:type="character" w:customStyle="1" w:styleId="2Char0">
    <w:name w:val="评价单位2 Char"/>
    <w:link w:val="20"/>
    <w:rsid w:val="00190553"/>
    <w:rPr>
      <w:rFonts w:eastAsia="仿宋_GB2312"/>
      <w:kern w:val="2"/>
      <w:sz w:val="30"/>
      <w:szCs w:val="24"/>
      <w:lang w:bidi="ar-SA"/>
    </w:rPr>
  </w:style>
  <w:style w:type="paragraph" w:customStyle="1" w:styleId="20">
    <w:name w:val="评价单位2"/>
    <w:basedOn w:val="a"/>
    <w:next w:val="a"/>
    <w:link w:val="2Char0"/>
    <w:rsid w:val="00190553"/>
    <w:rPr>
      <w:rFonts w:ascii="Times New Roman" w:eastAsia="仿宋_GB2312" w:hAnsi="Times New Roman"/>
      <w:sz w:val="30"/>
      <w:szCs w:val="24"/>
    </w:rPr>
  </w:style>
  <w:style w:type="character" w:customStyle="1" w:styleId="Char2">
    <w:name w:val="下标 Char"/>
    <w:link w:val="a8"/>
    <w:rsid w:val="00190553"/>
    <w:rPr>
      <w:rFonts w:eastAsia="仿宋_GB2312"/>
      <w:kern w:val="2"/>
      <w:sz w:val="28"/>
      <w:szCs w:val="28"/>
      <w:vertAlign w:val="subscript"/>
      <w:lang w:bidi="ar-SA"/>
    </w:rPr>
  </w:style>
  <w:style w:type="paragraph" w:customStyle="1" w:styleId="a8">
    <w:name w:val="下标"/>
    <w:basedOn w:val="a"/>
    <w:next w:val="zw"/>
    <w:link w:val="Char2"/>
    <w:rsid w:val="00190553"/>
    <w:rPr>
      <w:rFonts w:ascii="Times New Roman" w:eastAsia="仿宋_GB2312" w:hAnsi="Times New Roman"/>
      <w:sz w:val="28"/>
      <w:szCs w:val="28"/>
      <w:vertAlign w:val="subscript"/>
    </w:rPr>
  </w:style>
  <w:style w:type="character" w:customStyle="1" w:styleId="Char3">
    <w:name w:val="表 Char"/>
    <w:link w:val="a9"/>
    <w:rsid w:val="00190553"/>
    <w:rPr>
      <w:rFonts w:ascii="宋体" w:hAnsi="宋体"/>
      <w:color w:val="000000"/>
      <w:sz w:val="21"/>
      <w:szCs w:val="21"/>
      <w:lang w:bidi="ar-SA"/>
    </w:rPr>
  </w:style>
  <w:style w:type="paragraph" w:customStyle="1" w:styleId="a9">
    <w:name w:val="表"/>
    <w:basedOn w:val="a"/>
    <w:link w:val="Char3"/>
    <w:rsid w:val="00190553"/>
    <w:pPr>
      <w:adjustRightInd w:val="0"/>
      <w:snapToGrid w:val="0"/>
      <w:spacing w:line="331" w:lineRule="auto"/>
      <w:jc w:val="center"/>
      <w:textAlignment w:val="baseline"/>
    </w:pPr>
    <w:rPr>
      <w:rFonts w:ascii="宋体" w:hAnsi="宋体"/>
      <w:color w:val="000000"/>
      <w:kern w:val="0"/>
      <w:szCs w:val="21"/>
    </w:rPr>
  </w:style>
  <w:style w:type="character" w:customStyle="1" w:styleId="Char4">
    <w:name w:val="样式（正文） Char"/>
    <w:link w:val="aa"/>
    <w:rsid w:val="00190553"/>
    <w:rPr>
      <w:rFonts w:ascii="宋体" w:hAnsi="宋体"/>
      <w:color w:val="0000FF"/>
      <w:sz w:val="24"/>
      <w:lang w:bidi="ar-SA"/>
    </w:rPr>
  </w:style>
  <w:style w:type="paragraph" w:customStyle="1" w:styleId="aa">
    <w:name w:val="样式（正文）"/>
    <w:basedOn w:val="a"/>
    <w:link w:val="Char4"/>
    <w:rsid w:val="00190553"/>
    <w:pPr>
      <w:adjustRightInd w:val="0"/>
      <w:snapToGrid w:val="0"/>
      <w:spacing w:line="360" w:lineRule="auto"/>
      <w:ind w:firstLineChars="200" w:firstLine="480"/>
    </w:pPr>
    <w:rPr>
      <w:rFonts w:ascii="宋体" w:hAnsi="宋体"/>
      <w:color w:val="0000FF"/>
      <w:kern w:val="0"/>
      <w:sz w:val="24"/>
      <w:szCs w:val="20"/>
    </w:rPr>
  </w:style>
  <w:style w:type="character" w:customStyle="1" w:styleId="Char5">
    <w:name w:val="表格文字 Char"/>
    <w:link w:val="ab"/>
    <w:rsid w:val="00190553"/>
    <w:rPr>
      <w:rFonts w:ascii="宋体" w:hAnsi="宋体"/>
      <w:sz w:val="21"/>
      <w:lang w:bidi="ar-SA"/>
    </w:rPr>
  </w:style>
  <w:style w:type="paragraph" w:customStyle="1" w:styleId="ab">
    <w:name w:val="表格文字"/>
    <w:basedOn w:val="ac"/>
    <w:next w:val="a"/>
    <w:link w:val="Char5"/>
    <w:qFormat/>
    <w:rsid w:val="00190553"/>
    <w:pPr>
      <w:tabs>
        <w:tab w:val="left" w:pos="3720"/>
      </w:tabs>
      <w:autoSpaceDE w:val="0"/>
      <w:autoSpaceDN w:val="0"/>
      <w:adjustRightInd w:val="0"/>
      <w:spacing w:after="0" w:line="315" w:lineRule="exact"/>
      <w:jc w:val="center"/>
      <w:textAlignment w:val="bottom"/>
    </w:pPr>
    <w:rPr>
      <w:rFonts w:ascii="宋体" w:hAnsi="宋体"/>
      <w:kern w:val="0"/>
      <w:szCs w:val="20"/>
    </w:rPr>
  </w:style>
  <w:style w:type="paragraph" w:styleId="ac">
    <w:name w:val="Body Text"/>
    <w:basedOn w:val="a"/>
    <w:link w:val="Char10"/>
    <w:rsid w:val="00190553"/>
    <w:pPr>
      <w:spacing w:after="120"/>
    </w:pPr>
  </w:style>
  <w:style w:type="character" w:customStyle="1" w:styleId="Char10">
    <w:name w:val="正文文本 Char1"/>
    <w:link w:val="ac"/>
    <w:rsid w:val="00190553"/>
    <w:rPr>
      <w:rFonts w:ascii="Calibri" w:eastAsia="宋体" w:hAnsi="Calibri"/>
      <w:kern w:val="2"/>
      <w:sz w:val="21"/>
      <w:szCs w:val="22"/>
      <w:lang w:val="en-US" w:eastAsia="zh-CN" w:bidi="ar-SA"/>
    </w:rPr>
  </w:style>
  <w:style w:type="character" w:customStyle="1" w:styleId="Char6">
    <w:name w:val="正文文本缩进 Char"/>
    <w:link w:val="ad"/>
    <w:rsid w:val="00190553"/>
    <w:rPr>
      <w:rFonts w:ascii="Calibri" w:eastAsia="宋体" w:hAnsi="Calibri"/>
      <w:kern w:val="2"/>
      <w:sz w:val="21"/>
      <w:szCs w:val="22"/>
      <w:lang w:val="en-US" w:eastAsia="zh-CN" w:bidi="ar-SA"/>
    </w:rPr>
  </w:style>
  <w:style w:type="paragraph" w:styleId="ad">
    <w:name w:val="Body Text Indent"/>
    <w:basedOn w:val="a"/>
    <w:link w:val="Char6"/>
    <w:rsid w:val="00190553"/>
    <w:pPr>
      <w:spacing w:after="120"/>
      <w:ind w:leftChars="200" w:left="420"/>
    </w:pPr>
  </w:style>
  <w:style w:type="character" w:customStyle="1" w:styleId="2Char1">
    <w:name w:val="正文 + 首行缩进:  2 字符 Char"/>
    <w:link w:val="21"/>
    <w:rsid w:val="00190553"/>
    <w:rPr>
      <w:kern w:val="2"/>
      <w:sz w:val="24"/>
      <w:lang w:bidi="ar-SA"/>
    </w:rPr>
  </w:style>
  <w:style w:type="paragraph" w:customStyle="1" w:styleId="21">
    <w:name w:val="正文 + 首行缩进:  2 字符"/>
    <w:basedOn w:val="s422"/>
    <w:link w:val="2Char1"/>
    <w:rsid w:val="00190553"/>
    <w:pPr>
      <w:tabs>
        <w:tab w:val="left" w:pos="2940"/>
      </w:tabs>
      <w:spacing w:line="360" w:lineRule="auto"/>
      <w:ind w:firstLine="480"/>
    </w:pPr>
    <w:rPr>
      <w:snapToGrid/>
      <w:sz w:val="24"/>
      <w:szCs w:val="20"/>
    </w:rPr>
  </w:style>
  <w:style w:type="paragraph" w:customStyle="1" w:styleId="s422">
    <w:name w:val="样式 样式 样式 正文缩进s4 + 首行缩进:  2 字符 + 首行缩进:  2 字符 +"/>
    <w:basedOn w:val="a"/>
    <w:rsid w:val="00190553"/>
    <w:pPr>
      <w:adjustRightInd w:val="0"/>
      <w:snapToGrid w:val="0"/>
      <w:ind w:firstLineChars="200" w:firstLine="560"/>
    </w:pPr>
    <w:rPr>
      <w:rFonts w:ascii="Times New Roman" w:hAnsi="Times New Roman"/>
      <w:snapToGrid w:val="0"/>
      <w:szCs w:val="21"/>
    </w:rPr>
  </w:style>
  <w:style w:type="character" w:customStyle="1" w:styleId="CharChar">
    <w:name w:val="表格文字   居中 Char Char"/>
    <w:link w:val="ae"/>
    <w:rsid w:val="00190553"/>
    <w:rPr>
      <w:sz w:val="21"/>
      <w:szCs w:val="21"/>
      <w:shd w:val="clear" w:color="auto" w:fill="FFFFFF"/>
      <w:lang w:bidi="ar-SA"/>
    </w:rPr>
  </w:style>
  <w:style w:type="paragraph" w:customStyle="1" w:styleId="ae">
    <w:name w:val="表格文字   居中"/>
    <w:basedOn w:val="a"/>
    <w:link w:val="CharChar"/>
    <w:rsid w:val="00190553"/>
    <w:pPr>
      <w:shd w:val="clear" w:color="auto" w:fill="FFFFFF"/>
      <w:adjustRightInd w:val="0"/>
      <w:snapToGrid w:val="0"/>
      <w:jc w:val="center"/>
    </w:pPr>
    <w:rPr>
      <w:rFonts w:ascii="Times New Roman" w:hAnsi="Times New Roman"/>
      <w:kern w:val="0"/>
      <w:szCs w:val="21"/>
      <w:shd w:val="clear" w:color="auto" w:fill="FFFFFF"/>
    </w:rPr>
  </w:style>
  <w:style w:type="character" w:customStyle="1" w:styleId="Char7">
    <w:name w:val="正文文字 Char"/>
    <w:aliases w:val="正文文字1 Char,正文文本1 Char,正文文字 Char1 Char,正文文字 Char Char Char Char Char Char Char1 Char,正文文字 Char Char Char Char Char1 Char,正文文字 Char Char Char1 Char,正文文本1 Char1 Char Char,正文文本 Char"/>
    <w:link w:val="af"/>
    <w:rsid w:val="00190553"/>
    <w:rPr>
      <w:kern w:val="2"/>
      <w:sz w:val="24"/>
      <w:szCs w:val="24"/>
      <w:lang w:bidi="ar-SA"/>
    </w:rPr>
  </w:style>
  <w:style w:type="paragraph" w:customStyle="1" w:styleId="af">
    <w:name w:val="正文文字"/>
    <w:basedOn w:val="af0"/>
    <w:link w:val="Char7"/>
    <w:rsid w:val="00190553"/>
    <w:pPr>
      <w:spacing w:line="360" w:lineRule="auto"/>
    </w:pPr>
    <w:rPr>
      <w:rFonts w:eastAsia="宋体"/>
      <w:sz w:val="24"/>
    </w:rPr>
  </w:style>
  <w:style w:type="paragraph" w:styleId="af0">
    <w:name w:val="Normal Indent"/>
    <w:basedOn w:val="a"/>
    <w:link w:val="Char8"/>
    <w:qFormat/>
    <w:rsid w:val="00190553"/>
    <w:pPr>
      <w:spacing w:line="560" w:lineRule="exact"/>
      <w:ind w:firstLineChars="200" w:firstLine="200"/>
    </w:pPr>
    <w:rPr>
      <w:rFonts w:ascii="Times New Roman" w:eastAsia="仿宋_GB2312" w:hAnsi="Times New Roman"/>
      <w:sz w:val="28"/>
      <w:szCs w:val="24"/>
    </w:rPr>
  </w:style>
  <w:style w:type="character" w:customStyle="1" w:styleId="Char8">
    <w:name w:val="正文缩进 Char"/>
    <w:link w:val="af0"/>
    <w:rsid w:val="00190553"/>
    <w:rPr>
      <w:rFonts w:eastAsia="仿宋_GB2312"/>
      <w:kern w:val="2"/>
      <w:sz w:val="28"/>
      <w:szCs w:val="24"/>
      <w:lang w:bidi="ar-SA"/>
    </w:rPr>
  </w:style>
  <w:style w:type="character" w:customStyle="1" w:styleId="2Char2">
    <w:name w:val="正文首行缩进 2 Char"/>
    <w:basedOn w:val="Char6"/>
    <w:link w:val="22"/>
    <w:rsid w:val="00190553"/>
    <w:rPr>
      <w:rFonts w:ascii="Calibri" w:eastAsia="宋体" w:hAnsi="Calibri"/>
      <w:kern w:val="2"/>
      <w:sz w:val="21"/>
      <w:szCs w:val="22"/>
      <w:lang w:val="en-US" w:eastAsia="zh-CN" w:bidi="ar-SA"/>
    </w:rPr>
  </w:style>
  <w:style w:type="paragraph" w:styleId="22">
    <w:name w:val="Body Text First Indent 2"/>
    <w:basedOn w:val="ad"/>
    <w:link w:val="2Char2"/>
    <w:rsid w:val="00190553"/>
    <w:pPr>
      <w:spacing w:after="0"/>
      <w:ind w:firstLineChars="200" w:firstLine="200"/>
    </w:pPr>
  </w:style>
  <w:style w:type="character" w:customStyle="1" w:styleId="098Char1">
    <w:name w:val="样式 左侧:  0.98 厘米 Char1"/>
    <w:link w:val="098"/>
    <w:rsid w:val="00190553"/>
    <w:rPr>
      <w:rFonts w:eastAsia="仿宋_GB2312"/>
      <w:color w:val="000000"/>
      <w:kern w:val="2"/>
      <w:sz w:val="28"/>
      <w:lang w:bidi="ar-SA"/>
    </w:rPr>
  </w:style>
  <w:style w:type="paragraph" w:customStyle="1" w:styleId="098">
    <w:name w:val="样式 左侧:  0.98 厘米"/>
    <w:basedOn w:val="a"/>
    <w:link w:val="098Char1"/>
    <w:rsid w:val="00190553"/>
    <w:pPr>
      <w:adjustRightInd w:val="0"/>
      <w:snapToGrid w:val="0"/>
      <w:spacing w:line="490" w:lineRule="exact"/>
      <w:ind w:firstLineChars="200" w:firstLine="560"/>
    </w:pPr>
    <w:rPr>
      <w:rFonts w:ascii="Times New Roman" w:eastAsia="仿宋_GB2312" w:hAnsi="Times New Roman"/>
      <w:color w:val="000000"/>
      <w:sz w:val="28"/>
      <w:szCs w:val="20"/>
    </w:rPr>
  </w:style>
  <w:style w:type="character" w:customStyle="1" w:styleId="Char9">
    <w:name w:val="引用 Char"/>
    <w:link w:val="af1"/>
    <w:rsid w:val="00190553"/>
    <w:rPr>
      <w:rFonts w:ascii="Calibri" w:hAnsi="Calibri"/>
      <w:i/>
      <w:iCs/>
      <w:color w:val="000000"/>
      <w:kern w:val="2"/>
      <w:sz w:val="21"/>
      <w:szCs w:val="24"/>
      <w:lang w:bidi="ar-SA"/>
    </w:rPr>
  </w:style>
  <w:style w:type="paragraph" w:styleId="af1">
    <w:name w:val="Quote"/>
    <w:basedOn w:val="a"/>
    <w:next w:val="a"/>
    <w:link w:val="Char9"/>
    <w:qFormat/>
    <w:rsid w:val="00190553"/>
    <w:rPr>
      <w:i/>
      <w:iCs/>
      <w:color w:val="000000"/>
      <w:szCs w:val="24"/>
    </w:rPr>
  </w:style>
  <w:style w:type="character" w:customStyle="1" w:styleId="Chara">
    <w:name w:val="批注文字 Char"/>
    <w:link w:val="af2"/>
    <w:rsid w:val="00190553"/>
    <w:rPr>
      <w:rFonts w:ascii="Calibri" w:eastAsia="宋体" w:hAnsi="Calibri"/>
      <w:kern w:val="2"/>
      <w:sz w:val="21"/>
      <w:szCs w:val="22"/>
      <w:lang w:val="en-US" w:eastAsia="zh-CN" w:bidi="ar-SA"/>
    </w:rPr>
  </w:style>
  <w:style w:type="paragraph" w:styleId="af2">
    <w:name w:val="annotation text"/>
    <w:basedOn w:val="a"/>
    <w:link w:val="Chara"/>
    <w:semiHidden/>
    <w:rsid w:val="00190553"/>
    <w:pPr>
      <w:jc w:val="left"/>
    </w:pPr>
  </w:style>
  <w:style w:type="character" w:customStyle="1" w:styleId="Charb">
    <w:name w:val="页眉 Char"/>
    <w:link w:val="af3"/>
    <w:uiPriority w:val="99"/>
    <w:rsid w:val="00190553"/>
    <w:rPr>
      <w:kern w:val="2"/>
      <w:sz w:val="18"/>
      <w:szCs w:val="18"/>
      <w:lang w:bidi="ar-SA"/>
    </w:rPr>
  </w:style>
  <w:style w:type="paragraph" w:styleId="af3">
    <w:name w:val="header"/>
    <w:basedOn w:val="a"/>
    <w:link w:val="Charb"/>
    <w:uiPriority w:val="99"/>
    <w:unhideWhenUsed/>
    <w:rsid w:val="00190553"/>
    <w:pPr>
      <w:pBdr>
        <w:bottom w:val="single" w:sz="6" w:space="1" w:color="auto"/>
      </w:pBdr>
      <w:tabs>
        <w:tab w:val="center" w:pos="4153"/>
        <w:tab w:val="right" w:pos="8306"/>
      </w:tabs>
      <w:snapToGrid w:val="0"/>
      <w:jc w:val="center"/>
    </w:pPr>
    <w:rPr>
      <w:rFonts w:ascii="Times New Roman" w:hAnsi="Times New Roman"/>
      <w:sz w:val="18"/>
      <w:szCs w:val="18"/>
    </w:rPr>
  </w:style>
  <w:style w:type="character" w:customStyle="1" w:styleId="2Char3">
    <w:name w:val="样式2 Char"/>
    <w:link w:val="23"/>
    <w:rsid w:val="00190553"/>
    <w:rPr>
      <w:rFonts w:ascii="Arial" w:eastAsia="黑体" w:hAnsi="Arial"/>
      <w:kern w:val="2"/>
      <w:sz w:val="28"/>
      <w:lang w:bidi="ar-SA"/>
    </w:rPr>
  </w:style>
  <w:style w:type="paragraph" w:customStyle="1" w:styleId="23">
    <w:name w:val="样式2"/>
    <w:basedOn w:val="a6"/>
    <w:link w:val="2Char3"/>
    <w:rsid w:val="00190553"/>
    <w:pPr>
      <w:spacing w:line="490" w:lineRule="exact"/>
      <w:ind w:firstLine="556"/>
    </w:pPr>
    <w:rPr>
      <w:sz w:val="28"/>
    </w:rPr>
  </w:style>
  <w:style w:type="character" w:customStyle="1" w:styleId="jbCharChar">
    <w:name w:val="题注jb Char Char"/>
    <w:link w:val="jb"/>
    <w:rsid w:val="00190553"/>
    <w:rPr>
      <w:rFonts w:hAnsi="宋体"/>
      <w:b/>
      <w:sz w:val="24"/>
      <w:szCs w:val="24"/>
      <w:lang w:bidi="ar-SA"/>
    </w:rPr>
  </w:style>
  <w:style w:type="paragraph" w:customStyle="1" w:styleId="jb">
    <w:name w:val="题注jb"/>
    <w:basedOn w:val="a"/>
    <w:link w:val="jbCharChar"/>
    <w:rsid w:val="00190553"/>
    <w:pPr>
      <w:adjustRightInd w:val="0"/>
      <w:snapToGrid w:val="0"/>
      <w:spacing w:line="360" w:lineRule="auto"/>
      <w:jc w:val="center"/>
    </w:pPr>
    <w:rPr>
      <w:rFonts w:ascii="Times New Roman" w:hAnsi="宋体"/>
      <w:b/>
      <w:kern w:val="0"/>
      <w:sz w:val="24"/>
      <w:szCs w:val="24"/>
    </w:rPr>
  </w:style>
  <w:style w:type="character" w:customStyle="1" w:styleId="Charc">
    <w:name w:val="纯文本 Char"/>
    <w:link w:val="af4"/>
    <w:rsid w:val="00190553"/>
    <w:rPr>
      <w:rFonts w:ascii="宋体" w:eastAsia="仿宋_GB2312" w:hAnsi="Courier New"/>
      <w:kern w:val="2"/>
      <w:sz w:val="28"/>
      <w:szCs w:val="21"/>
      <w:lang w:bidi="ar-SA"/>
    </w:rPr>
  </w:style>
  <w:style w:type="paragraph" w:styleId="af4">
    <w:name w:val="Plain Text"/>
    <w:basedOn w:val="a"/>
    <w:link w:val="Charc"/>
    <w:rsid w:val="00190553"/>
    <w:rPr>
      <w:rFonts w:ascii="宋体" w:eastAsia="仿宋_GB2312" w:hAnsi="Courier New"/>
      <w:sz w:val="28"/>
      <w:szCs w:val="21"/>
    </w:rPr>
  </w:style>
  <w:style w:type="character" w:customStyle="1" w:styleId="2Char4">
    <w:name w:val="正文2 Char"/>
    <w:link w:val="24"/>
    <w:rsid w:val="00190553"/>
    <w:rPr>
      <w:rFonts w:ascii="宋体" w:hAnsi="仿宋_GB2312"/>
      <w:kern w:val="2"/>
      <w:sz w:val="24"/>
      <w:lang w:bidi="ar-SA"/>
    </w:rPr>
  </w:style>
  <w:style w:type="paragraph" w:customStyle="1" w:styleId="24">
    <w:name w:val="正文2"/>
    <w:basedOn w:val="a"/>
    <w:link w:val="2Char4"/>
    <w:rsid w:val="00190553"/>
    <w:pPr>
      <w:adjustRightInd w:val="0"/>
      <w:snapToGrid w:val="0"/>
      <w:spacing w:line="360" w:lineRule="auto"/>
      <w:ind w:firstLineChars="200" w:firstLine="480"/>
    </w:pPr>
    <w:rPr>
      <w:rFonts w:ascii="宋体" w:hAnsi="仿宋_GB2312"/>
      <w:sz w:val="24"/>
      <w:szCs w:val="20"/>
    </w:rPr>
  </w:style>
  <w:style w:type="character" w:customStyle="1" w:styleId="Char11">
    <w:name w:val="标准正文 Char1"/>
    <w:link w:val="af5"/>
    <w:rsid w:val="00190553"/>
    <w:rPr>
      <w:rFonts w:ascii="仿宋_GB2312" w:eastAsia="仿宋_GB2312"/>
      <w:kern w:val="2"/>
      <w:sz w:val="28"/>
      <w:szCs w:val="24"/>
      <w:lang w:val="en-US" w:eastAsia="zh-CN" w:bidi="ar-SA"/>
    </w:rPr>
  </w:style>
  <w:style w:type="paragraph" w:customStyle="1" w:styleId="af5">
    <w:name w:val="标准正文"/>
    <w:basedOn w:val="a"/>
    <w:link w:val="Char11"/>
    <w:rsid w:val="00190553"/>
    <w:pPr>
      <w:ind w:firstLineChars="200" w:firstLine="560"/>
    </w:pPr>
    <w:rPr>
      <w:rFonts w:ascii="仿宋_GB2312" w:eastAsia="仿宋_GB2312" w:hAnsi="Times New Roman"/>
      <w:sz w:val="28"/>
      <w:szCs w:val="24"/>
    </w:rPr>
  </w:style>
  <w:style w:type="character" w:customStyle="1" w:styleId="Chard">
    <w:name w:val="注释标题 Char"/>
    <w:link w:val="af6"/>
    <w:rsid w:val="00190553"/>
    <w:rPr>
      <w:kern w:val="2"/>
      <w:sz w:val="21"/>
      <w:szCs w:val="24"/>
      <w:lang w:bidi="ar-SA"/>
    </w:rPr>
  </w:style>
  <w:style w:type="paragraph" w:styleId="af6">
    <w:name w:val="Note Heading"/>
    <w:basedOn w:val="a"/>
    <w:next w:val="a"/>
    <w:link w:val="Chard"/>
    <w:rsid w:val="00190553"/>
    <w:pPr>
      <w:jc w:val="center"/>
    </w:pPr>
    <w:rPr>
      <w:rFonts w:ascii="Times New Roman" w:hAnsi="Times New Roman"/>
      <w:szCs w:val="24"/>
    </w:rPr>
  </w:style>
  <w:style w:type="character" w:customStyle="1" w:styleId="Chare">
    <w:name w:val="批注主题 Char"/>
    <w:link w:val="af7"/>
    <w:rsid w:val="00190553"/>
    <w:rPr>
      <w:rFonts w:eastAsia="仿宋_GB2312"/>
      <w:b/>
      <w:bCs/>
      <w:kern w:val="2"/>
      <w:sz w:val="28"/>
      <w:szCs w:val="24"/>
      <w:lang w:bidi="ar-SA"/>
    </w:rPr>
  </w:style>
  <w:style w:type="paragraph" w:styleId="af7">
    <w:name w:val="annotation subject"/>
    <w:basedOn w:val="af2"/>
    <w:next w:val="af2"/>
    <w:link w:val="Chare"/>
    <w:rsid w:val="00190553"/>
    <w:rPr>
      <w:rFonts w:ascii="Times New Roman" w:eastAsia="仿宋_GB2312" w:hAnsi="Times New Roman"/>
      <w:b/>
      <w:bCs/>
      <w:sz w:val="28"/>
      <w:szCs w:val="24"/>
    </w:rPr>
  </w:style>
  <w:style w:type="character" w:customStyle="1" w:styleId="Charf">
    <w:name w:val="页脚 Char"/>
    <w:link w:val="af8"/>
    <w:uiPriority w:val="99"/>
    <w:rsid w:val="00190553"/>
    <w:rPr>
      <w:rFonts w:eastAsia="仿宋_GB2312"/>
      <w:kern w:val="2"/>
      <w:sz w:val="18"/>
      <w:szCs w:val="18"/>
      <w:lang w:bidi="ar-SA"/>
    </w:rPr>
  </w:style>
  <w:style w:type="paragraph" w:styleId="af8">
    <w:name w:val="footer"/>
    <w:basedOn w:val="a"/>
    <w:link w:val="Charf"/>
    <w:uiPriority w:val="99"/>
    <w:rsid w:val="00190553"/>
    <w:pPr>
      <w:tabs>
        <w:tab w:val="center" w:pos="4153"/>
        <w:tab w:val="right" w:pos="8306"/>
      </w:tabs>
      <w:snapToGrid w:val="0"/>
      <w:jc w:val="left"/>
    </w:pPr>
    <w:rPr>
      <w:rFonts w:ascii="Times New Roman" w:eastAsia="仿宋_GB2312" w:hAnsi="Times New Roman"/>
      <w:sz w:val="18"/>
      <w:szCs w:val="18"/>
    </w:rPr>
  </w:style>
  <w:style w:type="character" w:customStyle="1" w:styleId="Charf0">
    <w:name w:val="表头 Char"/>
    <w:link w:val="af9"/>
    <w:rsid w:val="00190553"/>
    <w:rPr>
      <w:rFonts w:eastAsia="黑体"/>
      <w:b/>
      <w:kern w:val="2"/>
      <w:sz w:val="21"/>
      <w:szCs w:val="24"/>
      <w:lang w:bidi="ar-SA"/>
    </w:rPr>
  </w:style>
  <w:style w:type="paragraph" w:customStyle="1" w:styleId="af9">
    <w:name w:val="表头"/>
    <w:basedOn w:val="a"/>
    <w:link w:val="Charf0"/>
    <w:rsid w:val="00190553"/>
    <w:pPr>
      <w:spacing w:beforeLines="50" w:line="360" w:lineRule="auto"/>
      <w:jc w:val="center"/>
    </w:pPr>
    <w:rPr>
      <w:rFonts w:ascii="Times New Roman" w:eastAsia="黑体" w:hAnsi="Times New Roman"/>
      <w:b/>
      <w:szCs w:val="24"/>
    </w:rPr>
  </w:style>
  <w:style w:type="character" w:customStyle="1" w:styleId="Charf1">
    <w:name w:val="正文修改 Char"/>
    <w:link w:val="afa"/>
    <w:rsid w:val="00190553"/>
    <w:rPr>
      <w:rFonts w:hAnsi="宋体"/>
      <w:sz w:val="24"/>
      <w:szCs w:val="24"/>
      <w:lang w:bidi="ar-SA"/>
    </w:rPr>
  </w:style>
  <w:style w:type="paragraph" w:customStyle="1" w:styleId="afa">
    <w:name w:val="正文修改"/>
    <w:basedOn w:val="a"/>
    <w:link w:val="Charf1"/>
    <w:rsid w:val="00190553"/>
    <w:pPr>
      <w:spacing w:line="360" w:lineRule="auto"/>
      <w:ind w:firstLineChars="200" w:firstLine="480"/>
    </w:pPr>
    <w:rPr>
      <w:rFonts w:ascii="Times New Roman" w:hAnsi="宋体"/>
      <w:kern w:val="0"/>
      <w:sz w:val="24"/>
      <w:szCs w:val="24"/>
    </w:rPr>
  </w:style>
  <w:style w:type="character" w:customStyle="1" w:styleId="Charf2">
    <w:name w:val="正文首行缩进 Char"/>
    <w:basedOn w:val="Char10"/>
    <w:link w:val="afb"/>
    <w:rsid w:val="00190553"/>
    <w:rPr>
      <w:rFonts w:ascii="Calibri" w:eastAsia="宋体" w:hAnsi="Calibri"/>
      <w:kern w:val="2"/>
      <w:sz w:val="21"/>
      <w:szCs w:val="22"/>
      <w:lang w:val="en-US" w:eastAsia="zh-CN" w:bidi="ar-SA"/>
    </w:rPr>
  </w:style>
  <w:style w:type="paragraph" w:styleId="afb">
    <w:name w:val="Body Text First Indent"/>
    <w:basedOn w:val="ac"/>
    <w:link w:val="Charf2"/>
    <w:rsid w:val="00190553"/>
    <w:pPr>
      <w:spacing w:after="0"/>
    </w:pPr>
  </w:style>
  <w:style w:type="character" w:customStyle="1" w:styleId="Charf3">
    <w:name w:val="标题 Char"/>
    <w:link w:val="afc"/>
    <w:rsid w:val="00190553"/>
    <w:rPr>
      <w:rFonts w:ascii="Arial" w:eastAsia="仿宋_GB2312" w:hAnsi="Arial"/>
      <w:b/>
      <w:bCs/>
      <w:kern w:val="2"/>
      <w:sz w:val="32"/>
      <w:szCs w:val="32"/>
      <w:lang w:bidi="ar-SA"/>
    </w:rPr>
  </w:style>
  <w:style w:type="paragraph" w:styleId="afc">
    <w:name w:val="Title"/>
    <w:basedOn w:val="a"/>
    <w:link w:val="Charf3"/>
    <w:qFormat/>
    <w:rsid w:val="00190553"/>
    <w:pPr>
      <w:spacing w:before="240" w:after="60"/>
      <w:jc w:val="center"/>
      <w:outlineLvl w:val="0"/>
    </w:pPr>
    <w:rPr>
      <w:rFonts w:ascii="Arial" w:eastAsia="仿宋_GB2312" w:hAnsi="Arial"/>
      <w:b/>
      <w:bCs/>
      <w:sz w:val="32"/>
      <w:szCs w:val="32"/>
    </w:rPr>
  </w:style>
  <w:style w:type="character" w:customStyle="1" w:styleId="Charf4">
    <w:name w:val="文档结构图 Char"/>
    <w:link w:val="afd"/>
    <w:rsid w:val="00190553"/>
    <w:rPr>
      <w:rFonts w:eastAsia="仿宋_GB2312"/>
      <w:kern w:val="2"/>
      <w:sz w:val="28"/>
      <w:szCs w:val="24"/>
      <w:shd w:val="clear" w:color="auto" w:fill="000080"/>
      <w:lang w:bidi="ar-SA"/>
    </w:rPr>
  </w:style>
  <w:style w:type="paragraph" w:styleId="afd">
    <w:name w:val="Document Map"/>
    <w:basedOn w:val="a"/>
    <w:link w:val="Charf4"/>
    <w:rsid w:val="00190553"/>
    <w:pPr>
      <w:shd w:val="clear" w:color="auto" w:fill="000080"/>
    </w:pPr>
    <w:rPr>
      <w:rFonts w:ascii="Times New Roman" w:eastAsia="仿宋_GB2312" w:hAnsi="Times New Roman"/>
      <w:sz w:val="28"/>
      <w:szCs w:val="24"/>
      <w:shd w:val="clear" w:color="auto" w:fill="000080"/>
    </w:rPr>
  </w:style>
  <w:style w:type="character" w:customStyle="1" w:styleId="Charf5">
    <w:name w:val="日期 Char"/>
    <w:link w:val="afe"/>
    <w:rsid w:val="00190553"/>
    <w:rPr>
      <w:rFonts w:eastAsia="仿宋_GB2312"/>
      <w:kern w:val="2"/>
      <w:sz w:val="28"/>
      <w:lang w:bidi="ar-SA"/>
    </w:rPr>
  </w:style>
  <w:style w:type="paragraph" w:styleId="afe">
    <w:name w:val="Date"/>
    <w:basedOn w:val="a"/>
    <w:next w:val="a"/>
    <w:link w:val="Charf5"/>
    <w:rsid w:val="00190553"/>
    <w:rPr>
      <w:rFonts w:ascii="Times New Roman" w:eastAsia="仿宋_GB2312" w:hAnsi="Times New Roman"/>
      <w:sz w:val="28"/>
      <w:szCs w:val="20"/>
    </w:rPr>
  </w:style>
  <w:style w:type="character" w:customStyle="1" w:styleId="3Char0">
    <w:name w:val="正文文本缩进 3 Char"/>
    <w:link w:val="30"/>
    <w:rsid w:val="00190553"/>
    <w:rPr>
      <w:rFonts w:eastAsia="仿宋_GB2312"/>
      <w:color w:val="FF6600"/>
      <w:kern w:val="2"/>
      <w:sz w:val="28"/>
      <w:szCs w:val="24"/>
      <w:lang w:bidi="ar-SA"/>
    </w:rPr>
  </w:style>
  <w:style w:type="paragraph" w:styleId="30">
    <w:name w:val="Body Text Indent 3"/>
    <w:basedOn w:val="a"/>
    <w:link w:val="3Char0"/>
    <w:rsid w:val="00190553"/>
    <w:pPr>
      <w:ind w:firstLine="555"/>
    </w:pPr>
    <w:rPr>
      <w:rFonts w:ascii="Times New Roman" w:eastAsia="仿宋_GB2312" w:hAnsi="Times New Roman"/>
      <w:color w:val="FF6600"/>
      <w:sz w:val="28"/>
      <w:szCs w:val="24"/>
    </w:rPr>
  </w:style>
  <w:style w:type="character" w:customStyle="1" w:styleId="2Char5">
    <w:name w:val="正文文本缩进 2 Char"/>
    <w:link w:val="25"/>
    <w:rsid w:val="00190553"/>
    <w:rPr>
      <w:rFonts w:ascii="仿宋_GB2312" w:eastAsia="仿宋_GB2312"/>
      <w:kern w:val="2"/>
      <w:sz w:val="28"/>
      <w:szCs w:val="24"/>
      <w:lang w:bidi="ar-SA"/>
    </w:rPr>
  </w:style>
  <w:style w:type="paragraph" w:styleId="25">
    <w:name w:val="Body Text Indent 2"/>
    <w:basedOn w:val="a"/>
    <w:link w:val="2Char5"/>
    <w:rsid w:val="00190553"/>
    <w:pPr>
      <w:snapToGrid w:val="0"/>
      <w:spacing w:line="560" w:lineRule="exact"/>
      <w:ind w:firstLine="567"/>
    </w:pPr>
    <w:rPr>
      <w:rFonts w:ascii="仿宋_GB2312" w:eastAsia="仿宋_GB2312" w:hAnsi="Times New Roman"/>
      <w:sz w:val="28"/>
      <w:szCs w:val="24"/>
    </w:rPr>
  </w:style>
  <w:style w:type="character" w:customStyle="1" w:styleId="Charf6">
    <w:name w:val="脚注文本 Char"/>
    <w:link w:val="aff"/>
    <w:rsid w:val="00190553"/>
    <w:rPr>
      <w:rFonts w:eastAsia="仿宋_GB2312"/>
      <w:kern w:val="2"/>
      <w:sz w:val="18"/>
      <w:szCs w:val="18"/>
      <w:lang w:bidi="ar-SA"/>
    </w:rPr>
  </w:style>
  <w:style w:type="paragraph" w:styleId="aff">
    <w:name w:val="footnote text"/>
    <w:basedOn w:val="a"/>
    <w:link w:val="Charf6"/>
    <w:rsid w:val="00190553"/>
    <w:pPr>
      <w:snapToGrid w:val="0"/>
      <w:jc w:val="left"/>
    </w:pPr>
    <w:rPr>
      <w:rFonts w:ascii="Times New Roman" w:eastAsia="仿宋_GB2312" w:hAnsi="Times New Roman"/>
      <w:sz w:val="18"/>
      <w:szCs w:val="18"/>
    </w:rPr>
  </w:style>
  <w:style w:type="character" w:customStyle="1" w:styleId="Charf7">
    <w:name w:val="表格 Char"/>
    <w:link w:val="aff0"/>
    <w:rsid w:val="00190553"/>
    <w:rPr>
      <w:rFonts w:ascii="Arial" w:hAnsi="Arial"/>
      <w:sz w:val="21"/>
      <w:szCs w:val="21"/>
      <w:lang w:bidi="ar-SA"/>
    </w:rPr>
  </w:style>
  <w:style w:type="paragraph" w:customStyle="1" w:styleId="aff0">
    <w:name w:val="表格"/>
    <w:basedOn w:val="a6"/>
    <w:link w:val="Charf7"/>
    <w:rsid w:val="00190553"/>
    <w:pPr>
      <w:adjustRightInd w:val="0"/>
      <w:snapToGrid w:val="0"/>
      <w:spacing w:before="100" w:beforeAutospacing="1" w:after="100" w:afterAutospacing="1" w:line="360" w:lineRule="auto"/>
      <w:jc w:val="center"/>
    </w:pPr>
    <w:rPr>
      <w:rFonts w:eastAsia="宋体"/>
      <w:kern w:val="0"/>
      <w:sz w:val="21"/>
      <w:szCs w:val="21"/>
    </w:rPr>
  </w:style>
  <w:style w:type="character" w:customStyle="1" w:styleId="05182CharChar">
    <w:name w:val="样式 样式 宋体 段前: 0.5 行 行距: 固定值 18 磅 + 首行缩进:  2 字符 Char Char"/>
    <w:link w:val="05182"/>
    <w:rsid w:val="00190553"/>
    <w:rPr>
      <w:rFonts w:eastAsia="宋体" w:cs="宋体"/>
      <w:kern w:val="2"/>
      <w:sz w:val="24"/>
      <w:szCs w:val="18"/>
      <w:lang w:val="en-US" w:eastAsia="zh-CN" w:bidi="ar-SA"/>
    </w:rPr>
  </w:style>
  <w:style w:type="paragraph" w:customStyle="1" w:styleId="05182">
    <w:name w:val="样式 样式 宋体 段前: 0.5 行 行距: 固定值 18 磅 + 首行缩进:  2 字符"/>
    <w:basedOn w:val="a"/>
    <w:link w:val="05182CharChar"/>
    <w:rsid w:val="00190553"/>
    <w:pPr>
      <w:snapToGrid w:val="0"/>
      <w:spacing w:line="480" w:lineRule="exact"/>
      <w:ind w:firstLineChars="200" w:firstLine="459"/>
    </w:pPr>
    <w:rPr>
      <w:rFonts w:ascii="Times New Roman" w:hAnsi="Times New Roman" w:cs="宋体"/>
      <w:sz w:val="24"/>
      <w:szCs w:val="18"/>
    </w:rPr>
  </w:style>
  <w:style w:type="character" w:customStyle="1" w:styleId="2Char6">
    <w:name w:val="正文文本 2 Char"/>
    <w:link w:val="26"/>
    <w:rsid w:val="00190553"/>
    <w:rPr>
      <w:kern w:val="2"/>
      <w:sz w:val="21"/>
      <w:szCs w:val="24"/>
      <w:lang w:bidi="ar-SA"/>
    </w:rPr>
  </w:style>
  <w:style w:type="paragraph" w:styleId="26">
    <w:name w:val="Body Text 2"/>
    <w:basedOn w:val="a"/>
    <w:link w:val="2Char6"/>
    <w:rsid w:val="00190553"/>
    <w:pPr>
      <w:spacing w:after="120" w:line="480" w:lineRule="auto"/>
    </w:pPr>
    <w:rPr>
      <w:rFonts w:ascii="Times New Roman" w:hAnsi="Times New Roman"/>
      <w:szCs w:val="24"/>
    </w:rPr>
  </w:style>
  <w:style w:type="character" w:customStyle="1" w:styleId="CharChar0">
    <w:name w:val="报告书正文 Char Char"/>
    <w:link w:val="aff1"/>
    <w:rsid w:val="00190553"/>
    <w:rPr>
      <w:sz w:val="24"/>
      <w:lang w:bidi="ar-SA"/>
    </w:rPr>
  </w:style>
  <w:style w:type="paragraph" w:customStyle="1" w:styleId="aff1">
    <w:name w:val="报告书正文"/>
    <w:basedOn w:val="a"/>
    <w:link w:val="CharChar0"/>
    <w:rsid w:val="00190553"/>
    <w:pPr>
      <w:autoSpaceDE w:val="0"/>
      <w:autoSpaceDN w:val="0"/>
      <w:adjustRightInd w:val="0"/>
      <w:spacing w:line="460" w:lineRule="exact"/>
      <w:ind w:firstLineChars="200" w:firstLine="200"/>
      <w:jc w:val="left"/>
    </w:pPr>
    <w:rPr>
      <w:rFonts w:ascii="Times New Roman" w:hAnsi="Times New Roman"/>
      <w:kern w:val="0"/>
      <w:sz w:val="24"/>
      <w:szCs w:val="20"/>
    </w:rPr>
  </w:style>
  <w:style w:type="character" w:customStyle="1" w:styleId="Charf8">
    <w:name w:val="样式（ 正文） Char"/>
    <w:link w:val="aff2"/>
    <w:rsid w:val="00190553"/>
    <w:rPr>
      <w:rFonts w:hAnsi="宋体"/>
      <w:kern w:val="2"/>
      <w:sz w:val="24"/>
      <w:szCs w:val="32"/>
      <w:lang w:bidi="ar-SA"/>
    </w:rPr>
  </w:style>
  <w:style w:type="paragraph" w:customStyle="1" w:styleId="aff2">
    <w:name w:val="样式（ 正文）"/>
    <w:basedOn w:val="af0"/>
    <w:link w:val="Charf8"/>
    <w:rsid w:val="00190553"/>
    <w:pPr>
      <w:adjustRightInd w:val="0"/>
      <w:snapToGrid w:val="0"/>
      <w:spacing w:line="360" w:lineRule="auto"/>
      <w:ind w:firstLine="480"/>
      <w:jc w:val="left"/>
    </w:pPr>
    <w:rPr>
      <w:rFonts w:eastAsia="宋体" w:hAnsi="宋体"/>
      <w:sz w:val="24"/>
      <w:szCs w:val="32"/>
    </w:rPr>
  </w:style>
  <w:style w:type="character" w:customStyle="1" w:styleId="211211h2l22ndlevelTitre22Header2CharChar">
    <w:name w:val="样式 标题 2节1.1 标题 2节标题 1.1h2l22nd levelTitre22Header 2节标题... Char Char"/>
    <w:link w:val="211211h2l22ndlevelTitre22Header2"/>
    <w:rsid w:val="00190553"/>
    <w:rPr>
      <w:rFonts w:ascii="Calibri" w:eastAsia="黑体" w:hAnsi="Calibri"/>
      <w:kern w:val="2"/>
      <w:sz w:val="21"/>
      <w:szCs w:val="28"/>
      <w:lang w:val="en-US" w:eastAsia="zh-CN" w:bidi="ar-SA"/>
    </w:rPr>
  </w:style>
  <w:style w:type="paragraph" w:customStyle="1" w:styleId="211211h2l22ndlevelTitre22Header2">
    <w:name w:val="样式 标题 2节1.1 标题 2节标题 1.1h2l22nd levelTitre22Header 2节标题..."/>
    <w:basedOn w:val="2"/>
    <w:link w:val="211211h2l22ndlevelTitre22Header2CharChar"/>
    <w:rsid w:val="00190553"/>
    <w:pPr>
      <w:keepNext w:val="0"/>
      <w:numPr>
        <w:ilvl w:val="1"/>
      </w:numPr>
      <w:snapToGrid w:val="0"/>
      <w:spacing w:before="120" w:line="460" w:lineRule="exact"/>
      <w:ind w:left="104" w:hangingChars="37" w:hanging="104"/>
      <w:textAlignment w:val="auto"/>
    </w:pPr>
    <w:rPr>
      <w:rFonts w:ascii="Calibri" w:eastAsia="黑体" w:hAnsi="Calibri"/>
      <w:b w:val="0"/>
      <w:kern w:val="2"/>
      <w:sz w:val="21"/>
      <w:szCs w:val="28"/>
    </w:rPr>
  </w:style>
  <w:style w:type="character" w:customStyle="1" w:styleId="s4Chars4Char41Char">
    <w:name w:val="样式 正文缩进s4正文缩进 Chars4 Char标题4表正文正文非缩进图标题文本正文不缩进 + 行距: 1.... Char"/>
    <w:link w:val="s4Chars4Char41"/>
    <w:rsid w:val="00190553"/>
    <w:rPr>
      <w:b/>
      <w:kern w:val="2"/>
      <w:sz w:val="24"/>
      <w:szCs w:val="24"/>
      <w:lang w:bidi="ar-SA"/>
    </w:rPr>
  </w:style>
  <w:style w:type="paragraph" w:customStyle="1" w:styleId="s4Chars4Char41">
    <w:name w:val="样式 正文缩进s4正文缩进 Chars4 Char标题4表正文正文非缩进图标题文本正文不缩进 + 行距: 1...."/>
    <w:basedOn w:val="af0"/>
    <w:link w:val="s4Chars4Char41Char"/>
    <w:rsid w:val="00190553"/>
    <w:pPr>
      <w:spacing w:line="360" w:lineRule="auto"/>
      <w:ind w:firstLineChars="0" w:firstLine="851"/>
      <w:outlineLvl w:val="3"/>
    </w:pPr>
    <w:rPr>
      <w:rFonts w:eastAsia="宋体"/>
      <w:b/>
      <w:sz w:val="24"/>
    </w:rPr>
  </w:style>
  <w:style w:type="character" w:customStyle="1" w:styleId="leiCharChar">
    <w:name w:val="lei Char Char"/>
    <w:link w:val="leiChar"/>
    <w:rsid w:val="00190553"/>
    <w:rPr>
      <w:rFonts w:eastAsia="仿宋_GB2312"/>
      <w:kern w:val="2"/>
      <w:sz w:val="28"/>
      <w:szCs w:val="28"/>
      <w:lang w:bidi="ar-SA"/>
    </w:rPr>
  </w:style>
  <w:style w:type="paragraph" w:customStyle="1" w:styleId="leiChar">
    <w:name w:val="lei Char"/>
    <w:basedOn w:val="a"/>
    <w:link w:val="leiCharChar"/>
    <w:qFormat/>
    <w:rsid w:val="00190553"/>
    <w:pPr>
      <w:adjustRightInd w:val="0"/>
      <w:spacing w:line="560" w:lineRule="exact"/>
      <w:ind w:firstLineChars="200" w:firstLine="565"/>
    </w:pPr>
    <w:rPr>
      <w:rFonts w:ascii="Times New Roman" w:eastAsia="仿宋_GB2312" w:hAnsi="Times New Roman"/>
      <w:sz w:val="28"/>
      <w:szCs w:val="28"/>
    </w:rPr>
  </w:style>
  <w:style w:type="paragraph" w:styleId="12">
    <w:name w:val="toc 1"/>
    <w:basedOn w:val="a"/>
    <w:next w:val="a"/>
    <w:uiPriority w:val="39"/>
    <w:rsid w:val="00190553"/>
    <w:pPr>
      <w:tabs>
        <w:tab w:val="left" w:pos="560"/>
        <w:tab w:val="right" w:leader="dot" w:pos="8296"/>
      </w:tabs>
      <w:spacing w:before="120" w:after="120"/>
      <w:jc w:val="left"/>
    </w:pPr>
    <w:rPr>
      <w:rFonts w:ascii="Times New Roman" w:eastAsia="楷体_GB2312" w:hAnsi="Times New Roman"/>
      <w:b/>
      <w:bCs/>
      <w:caps/>
      <w:sz w:val="28"/>
      <w:szCs w:val="28"/>
    </w:rPr>
  </w:style>
  <w:style w:type="paragraph" w:styleId="31">
    <w:name w:val="toc 3"/>
    <w:basedOn w:val="a"/>
    <w:next w:val="a"/>
    <w:uiPriority w:val="39"/>
    <w:rsid w:val="00190553"/>
    <w:pPr>
      <w:ind w:left="560"/>
      <w:jc w:val="left"/>
    </w:pPr>
    <w:rPr>
      <w:rFonts w:ascii="Times New Roman" w:eastAsia="仿宋_GB2312" w:hAnsi="Times New Roman"/>
      <w:i/>
      <w:iCs/>
      <w:sz w:val="20"/>
      <w:szCs w:val="20"/>
    </w:rPr>
  </w:style>
  <w:style w:type="paragraph" w:styleId="aff3">
    <w:name w:val="Normal (Web)"/>
    <w:basedOn w:val="a"/>
    <w:rsid w:val="00190553"/>
    <w:pPr>
      <w:widowControl/>
      <w:spacing w:before="60" w:after="60" w:line="360" w:lineRule="atLeast"/>
      <w:ind w:left="60" w:right="60" w:firstLine="480"/>
      <w:jc w:val="left"/>
    </w:pPr>
    <w:rPr>
      <w:rFonts w:ascii="仿宋_GB2312" w:eastAsia="仿宋_GB2312" w:hAnsi="宋体" w:hint="eastAsia"/>
      <w:b/>
      <w:bCs/>
      <w:color w:val="2080FF"/>
      <w:kern w:val="0"/>
      <w:sz w:val="27"/>
      <w:szCs w:val="27"/>
    </w:rPr>
  </w:style>
  <w:style w:type="paragraph" w:styleId="27">
    <w:name w:val="toc 2"/>
    <w:basedOn w:val="a"/>
    <w:next w:val="a"/>
    <w:uiPriority w:val="39"/>
    <w:rsid w:val="00190553"/>
    <w:pPr>
      <w:ind w:left="280"/>
      <w:jc w:val="left"/>
    </w:pPr>
    <w:rPr>
      <w:rFonts w:ascii="Times New Roman" w:eastAsia="仿宋_GB2312" w:hAnsi="Times New Roman"/>
      <w:smallCaps/>
      <w:sz w:val="20"/>
      <w:szCs w:val="20"/>
    </w:rPr>
  </w:style>
  <w:style w:type="paragraph" w:customStyle="1" w:styleId="Default">
    <w:name w:val="Default"/>
    <w:link w:val="DefaultChar"/>
    <w:qFormat/>
    <w:rsid w:val="00190553"/>
    <w:pPr>
      <w:widowControl w:val="0"/>
      <w:autoSpaceDE w:val="0"/>
      <w:autoSpaceDN w:val="0"/>
      <w:adjustRightInd w:val="0"/>
    </w:pPr>
    <w:rPr>
      <w:color w:val="000000"/>
      <w:sz w:val="24"/>
      <w:szCs w:val="24"/>
    </w:rPr>
  </w:style>
  <w:style w:type="paragraph" w:customStyle="1" w:styleId="xl31">
    <w:name w:val="xl31"/>
    <w:basedOn w:val="a"/>
    <w:rsid w:val="00190553"/>
    <w:pPr>
      <w:widowControl/>
      <w:pBdr>
        <w:left w:val="single" w:sz="4" w:space="0" w:color="auto"/>
        <w:right w:val="single" w:sz="4" w:space="0" w:color="auto"/>
      </w:pBdr>
      <w:spacing w:before="100" w:beforeAutospacing="1" w:after="100" w:afterAutospacing="1"/>
      <w:jc w:val="center"/>
    </w:pPr>
    <w:rPr>
      <w:rFonts w:ascii="宋体" w:hAnsi="宋体"/>
      <w:kern w:val="0"/>
      <w:sz w:val="18"/>
      <w:szCs w:val="18"/>
    </w:rPr>
  </w:style>
  <w:style w:type="paragraph" w:customStyle="1" w:styleId="aff4">
    <w:name w:val="表格文字+ 首行缩进"/>
    <w:basedOn w:val="a"/>
    <w:rsid w:val="00190553"/>
    <w:pPr>
      <w:spacing w:line="360" w:lineRule="auto"/>
      <w:ind w:firstLineChars="200" w:firstLine="480"/>
      <w:jc w:val="left"/>
    </w:pPr>
    <w:rPr>
      <w:rFonts w:ascii="Times New Roman" w:hAnsi="Times New Roman"/>
      <w:bCs/>
      <w:snapToGrid w:val="0"/>
      <w:kern w:val="0"/>
      <w:sz w:val="24"/>
      <w:szCs w:val="24"/>
    </w:rPr>
  </w:style>
  <w:style w:type="paragraph" w:customStyle="1" w:styleId="s441BodyTextchALTZ">
    <w:name w:val="样式 正文缩进s4标题4表正文正文非缩进图标题段1Body Text(ch)缩进ALT+Z特点四号正文不..."/>
    <w:basedOn w:val="af0"/>
    <w:rsid w:val="00190553"/>
    <w:pPr>
      <w:spacing w:line="360" w:lineRule="auto"/>
      <w:ind w:firstLineChars="0" w:firstLine="0"/>
    </w:pPr>
    <w:rPr>
      <w:rFonts w:eastAsia="宋体"/>
      <w:snapToGrid w:val="0"/>
      <w:kern w:val="16"/>
      <w:sz w:val="24"/>
      <w:szCs w:val="20"/>
    </w:rPr>
  </w:style>
  <w:style w:type="paragraph" w:customStyle="1" w:styleId="152">
    <w:name w:val="样式 (中文) 宋体 小四 行距: 1.5 倍行距 首行缩进:  2 字符"/>
    <w:basedOn w:val="a"/>
    <w:rsid w:val="00190553"/>
    <w:pPr>
      <w:spacing w:line="360" w:lineRule="auto"/>
      <w:ind w:firstLineChars="200" w:firstLine="200"/>
    </w:pPr>
    <w:rPr>
      <w:rFonts w:ascii="Times New Roman" w:hAnsi="Times New Roman"/>
      <w:sz w:val="24"/>
      <w:szCs w:val="20"/>
    </w:rPr>
  </w:style>
  <w:style w:type="paragraph" w:customStyle="1" w:styleId="aff5">
    <w:name w:val="证书编号"/>
    <w:basedOn w:val="a"/>
    <w:rsid w:val="00190553"/>
    <w:pPr>
      <w:adjustRightInd w:val="0"/>
      <w:snapToGrid w:val="0"/>
    </w:pPr>
    <w:rPr>
      <w:rFonts w:ascii="黑体" w:eastAsia="黑体" w:hAnsi="宋体"/>
      <w:szCs w:val="21"/>
    </w:rPr>
  </w:style>
  <w:style w:type="paragraph" w:customStyle="1" w:styleId="aff6">
    <w:name w:val="证书编号（表内）"/>
    <w:basedOn w:val="aff5"/>
    <w:rsid w:val="00190553"/>
    <w:pPr>
      <w:jc w:val="center"/>
    </w:pPr>
  </w:style>
  <w:style w:type="paragraph" w:customStyle="1" w:styleId="aff7">
    <w:name w:val="姓名"/>
    <w:basedOn w:val="a"/>
    <w:rsid w:val="00190553"/>
    <w:pPr>
      <w:jc w:val="center"/>
    </w:pPr>
    <w:rPr>
      <w:rFonts w:ascii="楷体_GB2312" w:eastAsia="楷体_GB2312" w:hAnsi="Times New Roman"/>
      <w:sz w:val="24"/>
      <w:szCs w:val="24"/>
    </w:rPr>
  </w:style>
  <w:style w:type="paragraph" w:customStyle="1" w:styleId="50">
    <w:name w:val="标题5"/>
    <w:basedOn w:val="a"/>
    <w:rsid w:val="00190553"/>
    <w:pPr>
      <w:adjustRightInd w:val="0"/>
      <w:snapToGrid w:val="0"/>
      <w:spacing w:beforeLines="50"/>
      <w:jc w:val="center"/>
    </w:pPr>
    <w:rPr>
      <w:rFonts w:ascii="Times New Roman" w:eastAsia="黑体" w:hAnsi="Times New Roman"/>
      <w:sz w:val="24"/>
      <w:szCs w:val="20"/>
    </w:rPr>
  </w:style>
  <w:style w:type="character" w:styleId="aff8">
    <w:name w:val="page number"/>
    <w:rsid w:val="00190553"/>
    <w:rPr>
      <w:rFonts w:ascii="Tahoma" w:eastAsia="仿宋_GB2312" w:hAnsi="Tahoma"/>
      <w:kern w:val="2"/>
      <w:sz w:val="28"/>
      <w:szCs w:val="24"/>
      <w:lang w:val="en-US" w:eastAsia="zh-CN" w:bidi="ar-SA"/>
    </w:rPr>
  </w:style>
  <w:style w:type="paragraph" w:styleId="40">
    <w:name w:val="toc 4"/>
    <w:basedOn w:val="a"/>
    <w:next w:val="a"/>
    <w:autoRedefine/>
    <w:uiPriority w:val="39"/>
    <w:unhideWhenUsed/>
    <w:rsid w:val="00E31106"/>
    <w:pPr>
      <w:ind w:leftChars="600" w:left="1260"/>
    </w:pPr>
  </w:style>
  <w:style w:type="paragraph" w:styleId="51">
    <w:name w:val="toc 5"/>
    <w:basedOn w:val="a"/>
    <w:next w:val="a"/>
    <w:autoRedefine/>
    <w:uiPriority w:val="39"/>
    <w:unhideWhenUsed/>
    <w:rsid w:val="00E31106"/>
    <w:pPr>
      <w:ind w:leftChars="800" w:left="1680"/>
    </w:pPr>
  </w:style>
  <w:style w:type="paragraph" w:styleId="60">
    <w:name w:val="toc 6"/>
    <w:basedOn w:val="a"/>
    <w:next w:val="a"/>
    <w:autoRedefine/>
    <w:uiPriority w:val="39"/>
    <w:unhideWhenUsed/>
    <w:rsid w:val="00E31106"/>
    <w:pPr>
      <w:ind w:leftChars="1000" w:left="2100"/>
    </w:pPr>
  </w:style>
  <w:style w:type="paragraph" w:styleId="70">
    <w:name w:val="toc 7"/>
    <w:basedOn w:val="a"/>
    <w:next w:val="a"/>
    <w:autoRedefine/>
    <w:uiPriority w:val="39"/>
    <w:unhideWhenUsed/>
    <w:rsid w:val="00E31106"/>
    <w:pPr>
      <w:ind w:leftChars="1200" w:left="2520"/>
    </w:pPr>
  </w:style>
  <w:style w:type="paragraph" w:styleId="80">
    <w:name w:val="toc 8"/>
    <w:basedOn w:val="a"/>
    <w:next w:val="a"/>
    <w:autoRedefine/>
    <w:uiPriority w:val="39"/>
    <w:unhideWhenUsed/>
    <w:rsid w:val="00E31106"/>
    <w:pPr>
      <w:ind w:leftChars="1400" w:left="2940"/>
    </w:pPr>
  </w:style>
  <w:style w:type="paragraph" w:styleId="90">
    <w:name w:val="toc 9"/>
    <w:basedOn w:val="a"/>
    <w:next w:val="a"/>
    <w:autoRedefine/>
    <w:uiPriority w:val="39"/>
    <w:unhideWhenUsed/>
    <w:rsid w:val="00E31106"/>
    <w:pPr>
      <w:ind w:leftChars="1600" w:left="3360"/>
    </w:pPr>
  </w:style>
  <w:style w:type="paragraph" w:customStyle="1" w:styleId="CharChar3CharCharCharChar">
    <w:name w:val="Char Char3 Char Char Char Char"/>
    <w:basedOn w:val="a"/>
    <w:rsid w:val="00317CDD"/>
    <w:pPr>
      <w:spacing w:line="360" w:lineRule="auto"/>
      <w:ind w:firstLineChars="200" w:firstLine="200"/>
    </w:pPr>
    <w:rPr>
      <w:rFonts w:ascii="宋体" w:hAnsi="宋体" w:cs="宋体"/>
      <w:sz w:val="24"/>
      <w:szCs w:val="24"/>
    </w:rPr>
  </w:style>
  <w:style w:type="table" w:styleId="aff9">
    <w:name w:val="Table Grid"/>
    <w:basedOn w:val="a1"/>
    <w:rsid w:val="00E95B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表文字"/>
    <w:basedOn w:val="a"/>
    <w:link w:val="Charf9"/>
    <w:rsid w:val="00C4547F"/>
    <w:pPr>
      <w:overflowPunct w:val="0"/>
      <w:autoSpaceDE w:val="0"/>
      <w:autoSpaceDN w:val="0"/>
      <w:adjustRightInd w:val="0"/>
      <w:spacing w:line="240" w:lineRule="atLeast"/>
      <w:ind w:firstLineChars="200" w:firstLine="200"/>
      <w:jc w:val="center"/>
      <w:textAlignment w:val="baseline"/>
    </w:pPr>
    <w:rPr>
      <w:rFonts w:ascii="宋体" w:hAnsi="Times New Roman"/>
      <w:color w:val="000000"/>
      <w:kern w:val="0"/>
      <w:szCs w:val="20"/>
    </w:rPr>
  </w:style>
  <w:style w:type="character" w:customStyle="1" w:styleId="Charf9">
    <w:name w:val="表文字 Char"/>
    <w:link w:val="affa"/>
    <w:rsid w:val="00C4547F"/>
    <w:rPr>
      <w:rFonts w:ascii="宋体"/>
      <w:color w:val="000000"/>
      <w:sz w:val="21"/>
    </w:rPr>
  </w:style>
  <w:style w:type="paragraph" w:customStyle="1" w:styleId="New">
    <w:name w:val="正文 New"/>
    <w:rsid w:val="00C4547F"/>
    <w:pPr>
      <w:widowControl w:val="0"/>
      <w:adjustRightInd w:val="0"/>
      <w:spacing w:line="360" w:lineRule="auto"/>
      <w:ind w:firstLineChars="200" w:firstLine="200"/>
      <w:textAlignment w:val="baseline"/>
    </w:pPr>
    <w:rPr>
      <w:sz w:val="24"/>
    </w:rPr>
  </w:style>
  <w:style w:type="paragraph" w:customStyle="1" w:styleId="NewNewNewNewNewNewNewNewNewNewNewNewNewNewNewNewNewNewNewNewNewNewNewNewNewNewNewNew">
    <w:name w:val="正文 New New New New New New New New New New New New New New New New New New New New New New New New New New New New"/>
    <w:rsid w:val="00CA26B1"/>
    <w:pPr>
      <w:widowControl w:val="0"/>
      <w:jc w:val="both"/>
    </w:pPr>
    <w:rPr>
      <w:kern w:val="2"/>
      <w:sz w:val="21"/>
      <w:szCs w:val="24"/>
    </w:rPr>
  </w:style>
  <w:style w:type="paragraph" w:customStyle="1" w:styleId="0">
    <w:name w:val="0"/>
    <w:basedOn w:val="a"/>
    <w:rsid w:val="00CA26B1"/>
    <w:pPr>
      <w:widowControl/>
      <w:spacing w:line="365" w:lineRule="atLeast"/>
      <w:ind w:left="1"/>
      <w:textAlignment w:val="bottom"/>
    </w:pPr>
    <w:rPr>
      <w:rFonts w:ascii="Times New Roman" w:hAnsi="Times New Roman"/>
      <w:kern w:val="0"/>
      <w:sz w:val="20"/>
      <w:szCs w:val="20"/>
    </w:rPr>
  </w:style>
  <w:style w:type="paragraph" w:customStyle="1" w:styleId="Char2CharCharCharCharChar">
    <w:name w:val="Char2 Char Char Char Char Char"/>
    <w:basedOn w:val="3"/>
    <w:rsid w:val="002044A7"/>
    <w:pPr>
      <w:widowControl w:val="0"/>
      <w:tabs>
        <w:tab w:val="left" w:pos="360"/>
        <w:tab w:val="left" w:pos="900"/>
      </w:tabs>
      <w:snapToGrid w:val="0"/>
      <w:spacing w:before="120" w:after="120"/>
      <w:ind w:leftChars="-12" w:left="542" w:firstLineChars="200" w:firstLine="200"/>
    </w:pPr>
    <w:rPr>
      <w:rFonts w:eastAsia="黑体" w:hAnsi="Times New Roman"/>
      <w:b w:val="0"/>
      <w:snapToGrid w:val="0"/>
      <w:szCs w:val="24"/>
    </w:rPr>
  </w:style>
  <w:style w:type="paragraph" w:styleId="affb">
    <w:name w:val="List Paragraph"/>
    <w:basedOn w:val="a"/>
    <w:qFormat/>
    <w:rsid w:val="00FD1EA2"/>
    <w:pPr>
      <w:ind w:firstLineChars="200" w:firstLine="420"/>
    </w:pPr>
  </w:style>
  <w:style w:type="paragraph" w:styleId="affc">
    <w:name w:val="Revision"/>
    <w:hidden/>
    <w:uiPriority w:val="99"/>
    <w:semiHidden/>
    <w:rsid w:val="00D74F21"/>
    <w:rPr>
      <w:rFonts w:ascii="Calibri" w:hAnsi="Calibri"/>
      <w:kern w:val="2"/>
      <w:sz w:val="21"/>
      <w:szCs w:val="22"/>
    </w:rPr>
  </w:style>
  <w:style w:type="paragraph" w:customStyle="1" w:styleId="CharChar1Char">
    <w:name w:val="Char Char1 Char"/>
    <w:basedOn w:val="a"/>
    <w:uiPriority w:val="99"/>
    <w:rsid w:val="00F336BA"/>
    <w:pPr>
      <w:spacing w:line="360" w:lineRule="auto"/>
      <w:ind w:firstLineChars="200" w:firstLine="200"/>
    </w:pPr>
    <w:rPr>
      <w:rFonts w:ascii="宋体" w:hAnsi="宋体" w:cs="宋体"/>
      <w:sz w:val="24"/>
      <w:szCs w:val="24"/>
    </w:rPr>
  </w:style>
  <w:style w:type="paragraph" w:customStyle="1" w:styleId="Char2CharCharCharCharChar8">
    <w:name w:val="Char2 Char Char Char Char Char8"/>
    <w:basedOn w:val="3"/>
    <w:rsid w:val="007841E5"/>
    <w:pPr>
      <w:widowControl w:val="0"/>
      <w:tabs>
        <w:tab w:val="left" w:pos="360"/>
        <w:tab w:val="left" w:pos="900"/>
      </w:tabs>
      <w:snapToGrid w:val="0"/>
      <w:spacing w:before="120" w:after="120"/>
      <w:ind w:leftChars="-12" w:left="542" w:firstLineChars="200" w:firstLine="200"/>
    </w:pPr>
    <w:rPr>
      <w:rFonts w:eastAsia="黑体" w:hAnsi="Times New Roman"/>
      <w:b w:val="0"/>
      <w:snapToGrid w:val="0"/>
      <w:szCs w:val="24"/>
    </w:rPr>
  </w:style>
  <w:style w:type="paragraph" w:customStyle="1" w:styleId="Char2CharCharCharCharChar7">
    <w:name w:val="Char2 Char Char Char Char Char7"/>
    <w:basedOn w:val="3"/>
    <w:rsid w:val="001D0285"/>
    <w:pPr>
      <w:widowControl w:val="0"/>
      <w:tabs>
        <w:tab w:val="left" w:pos="360"/>
        <w:tab w:val="left" w:pos="900"/>
      </w:tabs>
      <w:snapToGrid w:val="0"/>
      <w:spacing w:before="120" w:after="120"/>
      <w:ind w:leftChars="-12" w:left="542" w:firstLineChars="200" w:firstLine="200"/>
    </w:pPr>
    <w:rPr>
      <w:rFonts w:eastAsia="黑体" w:hAnsi="Times New Roman"/>
      <w:b w:val="0"/>
      <w:snapToGrid w:val="0"/>
      <w:szCs w:val="24"/>
    </w:rPr>
  </w:style>
  <w:style w:type="paragraph" w:customStyle="1" w:styleId="Char2CharCharCharCharChar6">
    <w:name w:val="Char2 Char Char Char Char Char6"/>
    <w:basedOn w:val="3"/>
    <w:rsid w:val="00D4182A"/>
    <w:pPr>
      <w:widowControl w:val="0"/>
      <w:tabs>
        <w:tab w:val="left" w:pos="360"/>
        <w:tab w:val="left" w:pos="900"/>
      </w:tabs>
      <w:snapToGrid w:val="0"/>
      <w:spacing w:before="120" w:after="120"/>
      <w:ind w:leftChars="-12" w:left="542" w:firstLineChars="200" w:firstLine="200"/>
    </w:pPr>
    <w:rPr>
      <w:rFonts w:eastAsia="黑体" w:hAnsi="Times New Roman"/>
      <w:b w:val="0"/>
      <w:snapToGrid w:val="0"/>
      <w:szCs w:val="24"/>
    </w:rPr>
  </w:style>
  <w:style w:type="paragraph" w:customStyle="1" w:styleId="Char2CharCharCharCharChar5">
    <w:name w:val="Char2 Char Char Char Char Char5"/>
    <w:basedOn w:val="3"/>
    <w:rsid w:val="00064DA5"/>
    <w:pPr>
      <w:widowControl w:val="0"/>
      <w:tabs>
        <w:tab w:val="left" w:pos="360"/>
        <w:tab w:val="left" w:pos="900"/>
      </w:tabs>
      <w:snapToGrid w:val="0"/>
      <w:spacing w:before="120" w:after="120"/>
      <w:ind w:leftChars="-12" w:left="542" w:firstLineChars="200" w:firstLine="200"/>
    </w:pPr>
    <w:rPr>
      <w:rFonts w:eastAsia="黑体" w:hAnsi="Times New Roman"/>
      <w:b w:val="0"/>
      <w:snapToGrid w:val="0"/>
      <w:szCs w:val="24"/>
    </w:rPr>
  </w:style>
  <w:style w:type="paragraph" w:customStyle="1" w:styleId="Char2CharCharCharCharChar4">
    <w:name w:val="Char2 Char Char Char Char Char4"/>
    <w:basedOn w:val="3"/>
    <w:rsid w:val="00454023"/>
    <w:pPr>
      <w:widowControl w:val="0"/>
      <w:tabs>
        <w:tab w:val="left" w:pos="360"/>
        <w:tab w:val="left" w:pos="900"/>
      </w:tabs>
      <w:snapToGrid w:val="0"/>
      <w:spacing w:before="120" w:after="120"/>
      <w:ind w:leftChars="-12" w:left="542" w:firstLineChars="200" w:firstLine="200"/>
    </w:pPr>
    <w:rPr>
      <w:rFonts w:eastAsia="黑体" w:hAnsi="Times New Roman"/>
      <w:b w:val="0"/>
      <w:snapToGrid w:val="0"/>
      <w:szCs w:val="24"/>
    </w:rPr>
  </w:style>
  <w:style w:type="paragraph" w:customStyle="1" w:styleId="Char2CharCharCharCharChar3">
    <w:name w:val="Char2 Char Char Char Char Char3"/>
    <w:basedOn w:val="3"/>
    <w:rsid w:val="00DC2360"/>
    <w:pPr>
      <w:widowControl w:val="0"/>
      <w:tabs>
        <w:tab w:val="left" w:pos="360"/>
        <w:tab w:val="left" w:pos="900"/>
      </w:tabs>
      <w:snapToGrid w:val="0"/>
      <w:spacing w:before="120" w:after="120"/>
      <w:ind w:leftChars="-12" w:left="542" w:firstLineChars="200" w:firstLine="200"/>
    </w:pPr>
    <w:rPr>
      <w:rFonts w:eastAsia="黑体" w:hAnsi="Times New Roman"/>
      <w:b w:val="0"/>
      <w:snapToGrid w:val="0"/>
      <w:szCs w:val="24"/>
    </w:rPr>
  </w:style>
  <w:style w:type="paragraph" w:customStyle="1" w:styleId="08515">
    <w:name w:val="样式 小四 首行缩进:  0.85 厘米 行距: 1.5 倍行距"/>
    <w:rsid w:val="00F405ED"/>
    <w:pPr>
      <w:spacing w:line="360" w:lineRule="auto"/>
      <w:ind w:firstLine="482"/>
    </w:pPr>
    <w:rPr>
      <w:sz w:val="24"/>
      <w:szCs w:val="24"/>
    </w:rPr>
  </w:style>
  <w:style w:type="paragraph" w:customStyle="1" w:styleId="2New">
    <w:name w:val="标题 2 New"/>
    <w:basedOn w:val="a"/>
    <w:next w:val="a"/>
    <w:rsid w:val="00F405ED"/>
    <w:pPr>
      <w:keepNext/>
      <w:keepLines/>
      <w:spacing w:before="120" w:after="120" w:line="360" w:lineRule="auto"/>
      <w:outlineLvl w:val="1"/>
    </w:pPr>
    <w:rPr>
      <w:rFonts w:ascii="Arial" w:eastAsia="黑体" w:hAnsi="Arial"/>
      <w:b/>
      <w:sz w:val="28"/>
      <w:szCs w:val="20"/>
    </w:rPr>
  </w:style>
  <w:style w:type="character" w:customStyle="1" w:styleId="textbig1">
    <w:name w:val="textbig1"/>
    <w:rsid w:val="007A4F9C"/>
    <w:rPr>
      <w:sz w:val="18"/>
    </w:rPr>
  </w:style>
  <w:style w:type="paragraph" w:customStyle="1" w:styleId="Char2CharCharCharCharChar2">
    <w:name w:val="Char2 Char Char Char Char Char2"/>
    <w:basedOn w:val="3"/>
    <w:rsid w:val="00B4711F"/>
    <w:pPr>
      <w:widowControl w:val="0"/>
      <w:tabs>
        <w:tab w:val="left" w:pos="360"/>
        <w:tab w:val="left" w:pos="900"/>
      </w:tabs>
      <w:snapToGrid w:val="0"/>
      <w:spacing w:before="120" w:after="120"/>
      <w:ind w:leftChars="-12" w:left="542" w:firstLineChars="200" w:firstLine="200"/>
    </w:pPr>
    <w:rPr>
      <w:rFonts w:eastAsia="黑体" w:hAnsi="Times New Roman"/>
      <w:b w:val="0"/>
      <w:snapToGrid w:val="0"/>
      <w:szCs w:val="24"/>
    </w:rPr>
  </w:style>
  <w:style w:type="character" w:styleId="affd">
    <w:name w:val="FollowedHyperlink"/>
    <w:basedOn w:val="a0"/>
    <w:rsid w:val="0033003A"/>
    <w:rPr>
      <w:color w:val="800080" w:themeColor="followedHyperlink"/>
      <w:u w:val="single"/>
    </w:rPr>
  </w:style>
  <w:style w:type="paragraph" w:customStyle="1" w:styleId="Char2CharCharCharCharChar1">
    <w:name w:val="Char2 Char Char Char Char Char1"/>
    <w:basedOn w:val="3"/>
    <w:rsid w:val="00427A1A"/>
    <w:pPr>
      <w:widowControl w:val="0"/>
      <w:tabs>
        <w:tab w:val="left" w:pos="360"/>
        <w:tab w:val="left" w:pos="900"/>
      </w:tabs>
      <w:snapToGrid w:val="0"/>
      <w:spacing w:before="120" w:after="120"/>
      <w:ind w:leftChars="-12" w:left="542" w:firstLineChars="200" w:firstLine="200"/>
    </w:pPr>
    <w:rPr>
      <w:rFonts w:eastAsia="黑体" w:hAnsi="Times New Roman"/>
      <w:b w:val="0"/>
      <w:snapToGrid w:val="0"/>
      <w:szCs w:val="24"/>
    </w:rPr>
  </w:style>
  <w:style w:type="paragraph" w:customStyle="1" w:styleId="xl65">
    <w:name w:val="xl65"/>
    <w:basedOn w:val="a"/>
    <w:rsid w:val="006D155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宋体" w:hAnsi="宋体" w:cs="宋体"/>
      <w:kern w:val="0"/>
      <w:sz w:val="20"/>
      <w:szCs w:val="20"/>
    </w:rPr>
  </w:style>
  <w:style w:type="paragraph" w:customStyle="1" w:styleId="affe">
    <w:name w:val="表格标题"/>
    <w:basedOn w:val="a"/>
    <w:link w:val="Charfa"/>
    <w:rsid w:val="006D1556"/>
    <w:pPr>
      <w:widowControl/>
      <w:adjustRightInd w:val="0"/>
      <w:snapToGrid w:val="0"/>
      <w:spacing w:before="180" w:after="20"/>
      <w:jc w:val="left"/>
    </w:pPr>
    <w:rPr>
      <w:rFonts w:ascii="Times New Roman" w:eastAsia="黑体" w:hAnsi="Times New Roman" w:cs="宋体"/>
      <w:kern w:val="0"/>
      <w:sz w:val="24"/>
      <w:szCs w:val="24"/>
    </w:rPr>
  </w:style>
  <w:style w:type="character" w:customStyle="1" w:styleId="Charfa">
    <w:name w:val="表格标题 Char"/>
    <w:aliases w:val="无间隔 Char,四级标题 Char,无间隔1 Char"/>
    <w:link w:val="affe"/>
    <w:rsid w:val="006D1556"/>
    <w:rPr>
      <w:rFonts w:eastAsia="黑体" w:cs="宋体"/>
      <w:sz w:val="24"/>
      <w:szCs w:val="24"/>
    </w:rPr>
  </w:style>
  <w:style w:type="paragraph" w:customStyle="1" w:styleId="zTimesNewRomanTimesNewRoman">
    <w:name w:val="样式 样式 z + Times New Roman + (西文) Times New Roman"/>
    <w:basedOn w:val="a"/>
    <w:autoRedefine/>
    <w:rsid w:val="00A81D44"/>
    <w:pPr>
      <w:widowControl/>
      <w:adjustRightInd w:val="0"/>
      <w:snapToGrid w:val="0"/>
      <w:spacing w:line="480" w:lineRule="exact"/>
      <w:ind w:firstLineChars="200" w:firstLine="480"/>
      <w:jc w:val="left"/>
    </w:pPr>
    <w:rPr>
      <w:rFonts w:ascii="Times New Roman" w:hAnsi="Times New Roman"/>
      <w:snapToGrid w:val="0"/>
      <w:kern w:val="0"/>
      <w:position w:val="2"/>
      <w:sz w:val="24"/>
      <w:szCs w:val="24"/>
    </w:rPr>
  </w:style>
  <w:style w:type="paragraph" w:customStyle="1" w:styleId="Char2CharCharChar">
    <w:name w:val="Char2 Char Char Char"/>
    <w:basedOn w:val="3"/>
    <w:rsid w:val="00726FF3"/>
    <w:pPr>
      <w:widowControl w:val="0"/>
      <w:tabs>
        <w:tab w:val="left" w:pos="360"/>
        <w:tab w:val="left" w:pos="900"/>
      </w:tabs>
      <w:snapToGrid w:val="0"/>
      <w:spacing w:before="120" w:after="120"/>
      <w:ind w:leftChars="-12" w:left="542" w:firstLineChars="200" w:firstLine="200"/>
    </w:pPr>
    <w:rPr>
      <w:rFonts w:eastAsia="黑体" w:hAnsi="Times New Roman"/>
      <w:b w:val="0"/>
      <w:snapToGrid w:val="0"/>
      <w:szCs w:val="24"/>
    </w:rPr>
  </w:style>
  <w:style w:type="paragraph" w:customStyle="1" w:styleId="41">
    <w:name w:val="4"/>
    <w:basedOn w:val="a"/>
    <w:next w:val="af0"/>
    <w:rsid w:val="00D67F7D"/>
    <w:pPr>
      <w:ind w:firstLine="420"/>
    </w:pPr>
    <w:rPr>
      <w:rFonts w:ascii="Times New Roman" w:hAnsi="Times New Roman"/>
      <w:szCs w:val="20"/>
    </w:rPr>
  </w:style>
  <w:style w:type="paragraph" w:customStyle="1" w:styleId="Char2CharCharChar3">
    <w:name w:val="Char2 Char Char Char3"/>
    <w:basedOn w:val="3"/>
    <w:rsid w:val="002339B7"/>
    <w:pPr>
      <w:widowControl w:val="0"/>
      <w:tabs>
        <w:tab w:val="left" w:pos="360"/>
        <w:tab w:val="left" w:pos="900"/>
      </w:tabs>
      <w:snapToGrid w:val="0"/>
      <w:spacing w:before="120" w:after="120"/>
      <w:ind w:leftChars="-12" w:left="542" w:firstLineChars="200" w:firstLine="200"/>
    </w:pPr>
    <w:rPr>
      <w:rFonts w:eastAsia="黑体" w:hAnsi="Times New Roman"/>
      <w:b w:val="0"/>
      <w:snapToGrid w:val="0"/>
      <w:szCs w:val="24"/>
    </w:rPr>
  </w:style>
  <w:style w:type="paragraph" w:customStyle="1" w:styleId="xl73">
    <w:name w:val="xl73"/>
    <w:basedOn w:val="a"/>
    <w:rsid w:val="000B33C8"/>
    <w:pPr>
      <w:widowControl/>
      <w:spacing w:before="100" w:beforeAutospacing="1" w:after="100" w:afterAutospacing="1"/>
      <w:jc w:val="left"/>
      <w:textAlignment w:val="bottom"/>
    </w:pPr>
    <w:rPr>
      <w:rFonts w:ascii="Times New Roman" w:hAnsi="Times New Roman"/>
      <w:i/>
      <w:iCs/>
      <w:kern w:val="0"/>
      <w:sz w:val="24"/>
      <w:szCs w:val="24"/>
    </w:rPr>
  </w:style>
  <w:style w:type="paragraph" w:customStyle="1" w:styleId="28">
    <w:name w:val="样式 首行缩进:  2 字符"/>
    <w:basedOn w:val="a"/>
    <w:next w:val="a"/>
    <w:rsid w:val="00FB2F7E"/>
    <w:pPr>
      <w:snapToGrid w:val="0"/>
      <w:spacing w:line="400" w:lineRule="exact"/>
      <w:ind w:firstLineChars="200" w:firstLine="459"/>
    </w:pPr>
    <w:rPr>
      <w:rFonts w:ascii="Times New Roman" w:hAnsi="Times New Roman"/>
      <w:sz w:val="24"/>
      <w:szCs w:val="20"/>
    </w:rPr>
  </w:style>
  <w:style w:type="character" w:styleId="afff">
    <w:name w:val="footnote reference"/>
    <w:basedOn w:val="a0"/>
    <w:rsid w:val="00FB2F7E"/>
    <w:rPr>
      <w:rFonts w:eastAsia="黑体"/>
      <w:b/>
      <w:bCs/>
      <w:snapToGrid w:val="0"/>
      <w:sz w:val="24"/>
      <w:szCs w:val="24"/>
      <w:vertAlign w:val="superscript"/>
    </w:rPr>
  </w:style>
  <w:style w:type="character" w:customStyle="1" w:styleId="1Char10">
    <w:name w:val="标题 1 Char1"/>
    <w:rsid w:val="005B2403"/>
    <w:rPr>
      <w:rFonts w:eastAsia="黑体"/>
      <w:bCs/>
      <w:snapToGrid w:val="0"/>
      <w:sz w:val="32"/>
      <w:szCs w:val="32"/>
      <w:lang w:val="en-US" w:eastAsia="zh-CN" w:bidi="ar-SA"/>
    </w:rPr>
  </w:style>
  <w:style w:type="character" w:customStyle="1" w:styleId="CharChar4">
    <w:name w:val="Char Char4"/>
    <w:rsid w:val="00827409"/>
    <w:rPr>
      <w:rFonts w:eastAsia="宋体"/>
      <w:kern w:val="2"/>
      <w:sz w:val="21"/>
      <w:szCs w:val="24"/>
      <w:lang w:val="en-US" w:eastAsia="zh-CN" w:bidi="ar-SA"/>
    </w:rPr>
  </w:style>
  <w:style w:type="character" w:customStyle="1" w:styleId="Char50">
    <w:name w:val="Char5"/>
    <w:rsid w:val="00827409"/>
    <w:rPr>
      <w:rFonts w:eastAsia="黑体"/>
      <w:bCs/>
      <w:kern w:val="2"/>
      <w:sz w:val="28"/>
      <w:szCs w:val="28"/>
      <w:lang w:val="en-US" w:eastAsia="zh-CN" w:bidi="ar-SA"/>
    </w:rPr>
  </w:style>
  <w:style w:type="character" w:customStyle="1" w:styleId="CharChar1">
    <w:name w:val="引用 Char Char"/>
    <w:rsid w:val="00827409"/>
    <w:rPr>
      <w:rFonts w:ascii="Calibri" w:eastAsia="宋体" w:hAnsi="Calibri"/>
      <w:i/>
      <w:iCs/>
      <w:color w:val="000000"/>
      <w:kern w:val="2"/>
      <w:sz w:val="21"/>
      <w:szCs w:val="24"/>
      <w:lang w:val="en-US" w:eastAsia="zh-CN" w:bidi="ar-SA"/>
    </w:rPr>
  </w:style>
  <w:style w:type="character" w:customStyle="1" w:styleId="Charfb">
    <w:name w:val="Char"/>
    <w:basedOn w:val="a0"/>
    <w:rsid w:val="00827409"/>
    <w:rPr>
      <w:rFonts w:eastAsia="宋体"/>
      <w:b/>
      <w:bCs/>
      <w:snapToGrid w:val="0"/>
      <w:kern w:val="2"/>
      <w:sz w:val="18"/>
      <w:szCs w:val="18"/>
      <w:lang w:val="en-US" w:eastAsia="zh-CN" w:bidi="ar-SA"/>
    </w:rPr>
  </w:style>
  <w:style w:type="character" w:customStyle="1" w:styleId="Char20">
    <w:name w:val="Char2"/>
    <w:rsid w:val="00827409"/>
    <w:rPr>
      <w:rFonts w:eastAsia="宋体"/>
      <w:kern w:val="2"/>
      <w:sz w:val="21"/>
      <w:szCs w:val="24"/>
      <w:lang w:val="en-US" w:eastAsia="zh-CN" w:bidi="ar-SA"/>
    </w:rPr>
  </w:style>
  <w:style w:type="character" w:customStyle="1" w:styleId="6CharChar">
    <w:name w:val="标题 6 Char Char"/>
    <w:aliases w:val=" Char1 Char Char"/>
    <w:basedOn w:val="a0"/>
    <w:rsid w:val="00827409"/>
    <w:rPr>
      <w:rFonts w:ascii="Arial" w:eastAsia="黑体" w:hAnsi="Arial"/>
      <w:b/>
      <w:bCs/>
      <w:snapToGrid w:val="0"/>
      <w:kern w:val="2"/>
      <w:sz w:val="24"/>
      <w:szCs w:val="24"/>
      <w:lang w:val="en-US" w:eastAsia="zh-CN" w:bidi="ar-SA"/>
    </w:rPr>
  </w:style>
  <w:style w:type="character" w:customStyle="1" w:styleId="Char40">
    <w:name w:val="Char4"/>
    <w:rsid w:val="00827409"/>
    <w:rPr>
      <w:rFonts w:eastAsia="黑体"/>
      <w:bCs/>
      <w:kern w:val="2"/>
      <w:sz w:val="28"/>
      <w:szCs w:val="28"/>
      <w:lang w:val="en-US" w:eastAsia="zh-CN" w:bidi="ar-SA"/>
    </w:rPr>
  </w:style>
  <w:style w:type="character" w:customStyle="1" w:styleId="grame">
    <w:name w:val="grame"/>
    <w:basedOn w:val="a0"/>
    <w:rsid w:val="00827409"/>
    <w:rPr>
      <w:rFonts w:eastAsia="黑体"/>
      <w:b/>
      <w:bCs/>
      <w:snapToGrid w:val="0"/>
      <w:sz w:val="24"/>
      <w:szCs w:val="24"/>
    </w:rPr>
  </w:style>
  <w:style w:type="character" w:customStyle="1" w:styleId="6CharChar1">
    <w:name w:val="标题 6 Char Char1"/>
    <w:aliases w:val=" Char1 Char Char Char,标题 6 Char1, Char1 Char Char1"/>
    <w:basedOn w:val="a0"/>
    <w:rsid w:val="00827409"/>
    <w:rPr>
      <w:rFonts w:ascii="Arial" w:eastAsia="黑体" w:hAnsi="Arial"/>
      <w:b/>
      <w:bCs/>
      <w:snapToGrid w:val="0"/>
      <w:kern w:val="2"/>
      <w:sz w:val="24"/>
      <w:szCs w:val="24"/>
      <w:lang w:val="en-US" w:eastAsia="zh-CN" w:bidi="ar-SA"/>
    </w:rPr>
  </w:style>
  <w:style w:type="character" w:customStyle="1" w:styleId="apple-converted-space">
    <w:name w:val="apple-converted-space"/>
    <w:basedOn w:val="a0"/>
    <w:rsid w:val="00827409"/>
    <w:rPr>
      <w:rFonts w:eastAsia="黑体"/>
      <w:b/>
      <w:bCs/>
      <w:snapToGrid w:val="0"/>
      <w:sz w:val="24"/>
      <w:szCs w:val="24"/>
    </w:rPr>
  </w:style>
  <w:style w:type="character" w:customStyle="1" w:styleId="Char60">
    <w:name w:val="Char6"/>
    <w:rsid w:val="00827409"/>
    <w:rPr>
      <w:rFonts w:ascii="Arial" w:eastAsia="黑体" w:hAnsi="Arial"/>
      <w:b/>
      <w:bCs/>
      <w:kern w:val="2"/>
      <w:sz w:val="28"/>
      <w:szCs w:val="28"/>
      <w:lang w:val="en-US" w:eastAsia="zh-CN" w:bidi="ar-SA"/>
    </w:rPr>
  </w:style>
  <w:style w:type="character" w:customStyle="1" w:styleId="PlainTextChar">
    <w:name w:val="Plain Text Char"/>
    <w:aliases w:val="普通文字 Char Char1,普通文字 Char Char Char Char,普通文字 Char Char Char1,标题1 Char,普通文字 Char Char Char Char Char Char Char Char Char Char Char,普通文字 Char Char Char Char Char Char Char Char Char Char1"/>
    <w:locked/>
    <w:rsid w:val="00827409"/>
    <w:rPr>
      <w:rFonts w:ascii="宋体" w:eastAsia="宋体" w:hAnsi="Courier New"/>
      <w:kern w:val="2"/>
      <w:sz w:val="24"/>
      <w:lang w:val="en-US" w:eastAsia="zh-CN"/>
    </w:rPr>
  </w:style>
  <w:style w:type="character" w:customStyle="1" w:styleId="font3">
    <w:name w:val="font3"/>
    <w:basedOn w:val="a0"/>
    <w:rsid w:val="00827409"/>
    <w:rPr>
      <w:rFonts w:eastAsia="黑体"/>
      <w:b/>
      <w:bCs/>
      <w:snapToGrid w:val="0"/>
      <w:sz w:val="24"/>
      <w:szCs w:val="24"/>
    </w:rPr>
  </w:style>
  <w:style w:type="character" w:customStyle="1" w:styleId="2Char1Char1">
    <w:name w:val="标题 2 Char1 Char1"/>
    <w:aliases w:val="标题 2 Char Char Char1,标题 2 Char1 Char Char Char,节 Char Char Char Char,节标题 Char Char Char Char,一级节名 Char Char Char Char,节标题 1.1 Char Char Char Char,h2 Char Char Char Char,l2 Char Char Char Char,2nd level Char Char Char Char"/>
    <w:rsid w:val="00827409"/>
    <w:rPr>
      <w:rFonts w:eastAsia="黑体"/>
      <w:bCs/>
      <w:kern w:val="2"/>
      <w:sz w:val="28"/>
      <w:szCs w:val="28"/>
      <w:lang w:val="en-US" w:eastAsia="zh-CN" w:bidi="ar-SA"/>
    </w:rPr>
  </w:style>
  <w:style w:type="character" w:customStyle="1" w:styleId="CharChar6">
    <w:name w:val="Char Char6"/>
    <w:basedOn w:val="a0"/>
    <w:rsid w:val="00827409"/>
    <w:rPr>
      <w:rFonts w:ascii="Arial" w:eastAsia="黑体" w:hAnsi="Arial"/>
      <w:b/>
      <w:bCs/>
      <w:snapToGrid w:val="0"/>
      <w:kern w:val="2"/>
      <w:sz w:val="24"/>
      <w:szCs w:val="24"/>
      <w:lang w:val="en-US" w:eastAsia="zh-CN" w:bidi="ar-SA"/>
    </w:rPr>
  </w:style>
  <w:style w:type="character" w:styleId="afff0">
    <w:name w:val="Strong"/>
    <w:basedOn w:val="a0"/>
    <w:uiPriority w:val="22"/>
    <w:qFormat/>
    <w:rsid w:val="00827409"/>
    <w:rPr>
      <w:rFonts w:eastAsia="黑体"/>
      <w:b/>
      <w:bCs/>
      <w:snapToGrid w:val="0"/>
      <w:sz w:val="24"/>
      <w:szCs w:val="24"/>
    </w:rPr>
  </w:style>
  <w:style w:type="character" w:styleId="afff1">
    <w:name w:val="Emphasis"/>
    <w:basedOn w:val="a0"/>
    <w:qFormat/>
    <w:rsid w:val="00827409"/>
    <w:rPr>
      <w:rFonts w:eastAsia="黑体"/>
      <w:b/>
      <w:bCs/>
      <w:i w:val="0"/>
      <w:iCs w:val="0"/>
      <w:snapToGrid w:val="0"/>
      <w:color w:val="CC0000"/>
      <w:sz w:val="24"/>
      <w:szCs w:val="24"/>
    </w:rPr>
  </w:style>
  <w:style w:type="character" w:customStyle="1" w:styleId="Char1Char">
    <w:name w:val="正文缩进 Char1 Char"/>
    <w:aliases w:val="正文缩进 Char2 Char Char Char,正文（首行缩进两字） Char Char Char Char,表正文 Char Char Char Char,正文非缩进 Char Char Char Char,文本条款 Char Char Char Char,特点 Char Char Char Char,Body text ident 1 Char Char Char Char"/>
    <w:rsid w:val="00827409"/>
    <w:rPr>
      <w:rFonts w:eastAsia="宋体"/>
      <w:kern w:val="2"/>
      <w:sz w:val="21"/>
      <w:szCs w:val="24"/>
      <w:lang w:val="en-US" w:eastAsia="zh-CN" w:bidi="ar-SA"/>
    </w:rPr>
  </w:style>
  <w:style w:type="character" w:customStyle="1" w:styleId="repeat-item">
    <w:name w:val="repeat-item"/>
    <w:basedOn w:val="a0"/>
    <w:rsid w:val="00827409"/>
    <w:rPr>
      <w:rFonts w:eastAsia="黑体"/>
      <w:b/>
      <w:bCs/>
      <w:snapToGrid w:val="0"/>
      <w:sz w:val="24"/>
      <w:szCs w:val="24"/>
    </w:rPr>
  </w:style>
  <w:style w:type="character" w:customStyle="1" w:styleId="Charfc">
    <w:name w:val="正文（布） Char"/>
    <w:link w:val="afff2"/>
    <w:rsid w:val="00827409"/>
    <w:rPr>
      <w:rFonts w:eastAsia="仿宋_GB2312"/>
      <w:kern w:val="2"/>
      <w:sz w:val="28"/>
      <w:szCs w:val="28"/>
    </w:rPr>
  </w:style>
  <w:style w:type="paragraph" w:customStyle="1" w:styleId="afff2">
    <w:name w:val="正文（布）"/>
    <w:basedOn w:val="a"/>
    <w:link w:val="Charfc"/>
    <w:qFormat/>
    <w:rsid w:val="00827409"/>
    <w:pPr>
      <w:spacing w:line="520" w:lineRule="exact"/>
      <w:ind w:firstLineChars="200" w:firstLine="560"/>
    </w:pPr>
    <w:rPr>
      <w:rFonts w:ascii="Times New Roman" w:eastAsia="仿宋_GB2312" w:hAnsi="Times New Roman"/>
      <w:sz w:val="28"/>
      <w:szCs w:val="28"/>
    </w:rPr>
  </w:style>
  <w:style w:type="character" w:customStyle="1" w:styleId="Char1CharCharCharChar">
    <w:name w:val="纯文本 Char1 Char Char Char Char"/>
    <w:aliases w:val="纯文本 Char Char Char Char Char Char,普通文字 Char Char1 Char Char Char Char Char,普通文字 Char Char Char Char Char Char Char Char Char,标题1 Char Char Char Char Char Char Char"/>
    <w:rsid w:val="00827409"/>
    <w:rPr>
      <w:rFonts w:ascii="宋体" w:eastAsia="宋体" w:hAnsi="Courier New"/>
      <w:kern w:val="2"/>
      <w:sz w:val="21"/>
      <w:szCs w:val="24"/>
      <w:lang w:val="en-US" w:eastAsia="zh-CN" w:bidi="ar-SA"/>
    </w:rPr>
  </w:style>
  <w:style w:type="character" w:customStyle="1" w:styleId="CharChar10">
    <w:name w:val="正文缩进 Char Char1"/>
    <w:aliases w:val="正文（首行缩进两字） Char Char Char1"/>
    <w:rsid w:val="00827409"/>
    <w:rPr>
      <w:rFonts w:eastAsia="宋体"/>
      <w:kern w:val="2"/>
      <w:sz w:val="21"/>
      <w:szCs w:val="24"/>
      <w:lang w:val="en-US" w:eastAsia="zh-CN" w:bidi="ar-SA"/>
    </w:rPr>
  </w:style>
  <w:style w:type="character" w:customStyle="1" w:styleId="CharChar2">
    <w:name w:val="段落正文缩进 Char Char"/>
    <w:rsid w:val="00827409"/>
    <w:rPr>
      <w:rFonts w:eastAsia="宋体"/>
      <w:kern w:val="2"/>
      <w:sz w:val="21"/>
      <w:szCs w:val="24"/>
      <w:lang w:val="en-US" w:eastAsia="zh-CN" w:bidi="ar-SA"/>
    </w:rPr>
  </w:style>
  <w:style w:type="character" w:customStyle="1" w:styleId="CharChar7">
    <w:name w:val="Char Char7"/>
    <w:rsid w:val="00827409"/>
    <w:rPr>
      <w:rFonts w:eastAsia="黑体"/>
      <w:bCs/>
      <w:kern w:val="2"/>
      <w:sz w:val="28"/>
      <w:szCs w:val="28"/>
      <w:lang w:val="en-US" w:eastAsia="zh-CN" w:bidi="ar-SA"/>
    </w:rPr>
  </w:style>
  <w:style w:type="character" w:customStyle="1" w:styleId="Char1CharChar2">
    <w:name w:val="Char1 Char Char2"/>
    <w:basedOn w:val="a0"/>
    <w:rsid w:val="00827409"/>
    <w:rPr>
      <w:rFonts w:ascii="Arial" w:eastAsia="黑体" w:hAnsi="Arial"/>
      <w:b/>
      <w:bCs/>
      <w:snapToGrid w:val="0"/>
      <w:kern w:val="2"/>
      <w:sz w:val="24"/>
      <w:szCs w:val="24"/>
      <w:lang w:val="en-US" w:eastAsia="zh-CN" w:bidi="ar-SA"/>
    </w:rPr>
  </w:style>
  <w:style w:type="character" w:customStyle="1" w:styleId="CharCharChar1Char">
    <w:name w:val="正文缩进 Char Char Char1 Char"/>
    <w:rsid w:val="00827409"/>
    <w:rPr>
      <w:rFonts w:eastAsia="宋体"/>
      <w:kern w:val="2"/>
      <w:sz w:val="21"/>
      <w:szCs w:val="24"/>
      <w:lang w:val="en-US" w:eastAsia="zh-CN" w:bidi="ar-SA"/>
    </w:rPr>
  </w:style>
  <w:style w:type="character" w:customStyle="1" w:styleId="CharChar8">
    <w:name w:val="Char Char8"/>
    <w:rsid w:val="00827409"/>
    <w:rPr>
      <w:rFonts w:eastAsia="宋体"/>
      <w:kern w:val="2"/>
      <w:sz w:val="21"/>
      <w:szCs w:val="24"/>
      <w:lang w:val="en-US" w:eastAsia="zh-CN" w:bidi="ar-SA"/>
    </w:rPr>
  </w:style>
  <w:style w:type="character" w:customStyle="1" w:styleId="leiCharCharChar">
    <w:name w:val="lei Char Char Char"/>
    <w:basedOn w:val="a0"/>
    <w:rsid w:val="00827409"/>
    <w:rPr>
      <w:rFonts w:eastAsia="仿宋_GB2312"/>
      <w:b/>
      <w:bCs/>
      <w:snapToGrid w:val="0"/>
      <w:kern w:val="2"/>
      <w:sz w:val="28"/>
      <w:szCs w:val="28"/>
      <w:lang w:val="en-US" w:eastAsia="zh-CN" w:bidi="ar-SA"/>
    </w:rPr>
  </w:style>
  <w:style w:type="character" w:customStyle="1" w:styleId="Char30">
    <w:name w:val="Char3"/>
    <w:rsid w:val="00827409"/>
    <w:rPr>
      <w:rFonts w:ascii="宋体" w:eastAsia="宋体" w:hAnsi="Courier New"/>
      <w:kern w:val="2"/>
      <w:sz w:val="21"/>
      <w:szCs w:val="24"/>
      <w:lang w:val="en-US" w:eastAsia="zh-CN" w:bidi="ar-SA"/>
    </w:rPr>
  </w:style>
  <w:style w:type="paragraph" w:customStyle="1" w:styleId="font0">
    <w:name w:val="font0"/>
    <w:basedOn w:val="a"/>
    <w:rsid w:val="00827409"/>
    <w:pPr>
      <w:widowControl/>
      <w:spacing w:before="100" w:beforeAutospacing="1" w:after="100" w:afterAutospacing="1"/>
      <w:jc w:val="left"/>
    </w:pPr>
    <w:rPr>
      <w:rFonts w:ascii="宋体" w:hAnsi="宋体" w:cs="宋体"/>
      <w:kern w:val="0"/>
      <w:sz w:val="24"/>
      <w:szCs w:val="24"/>
    </w:rPr>
  </w:style>
  <w:style w:type="paragraph" w:customStyle="1" w:styleId="xl28">
    <w:name w:val="xl28"/>
    <w:basedOn w:val="a"/>
    <w:rsid w:val="00827409"/>
    <w:pPr>
      <w:widowControl/>
      <w:spacing w:before="100" w:beforeAutospacing="1" w:after="100" w:afterAutospacing="1"/>
      <w:jc w:val="left"/>
    </w:pPr>
    <w:rPr>
      <w:rFonts w:ascii="Times New Roman" w:hAnsi="Times New Roman"/>
      <w:i/>
      <w:iCs/>
      <w:kern w:val="0"/>
      <w:sz w:val="24"/>
      <w:szCs w:val="24"/>
    </w:rPr>
  </w:style>
  <w:style w:type="paragraph" w:customStyle="1" w:styleId="font13">
    <w:name w:val="font13"/>
    <w:basedOn w:val="a"/>
    <w:rsid w:val="00827409"/>
    <w:pPr>
      <w:widowControl/>
      <w:spacing w:before="100" w:beforeAutospacing="1" w:after="100" w:afterAutospacing="1"/>
      <w:jc w:val="left"/>
    </w:pPr>
    <w:rPr>
      <w:rFonts w:ascii="宋体" w:hAnsi="宋体" w:cs="宋体"/>
      <w:b/>
      <w:bCs/>
      <w:kern w:val="0"/>
      <w:sz w:val="28"/>
      <w:szCs w:val="28"/>
    </w:rPr>
  </w:style>
  <w:style w:type="paragraph" w:customStyle="1" w:styleId="xl70">
    <w:name w:val="xl70"/>
    <w:basedOn w:val="a"/>
    <w:rsid w:val="00827409"/>
    <w:pPr>
      <w:widowControl/>
      <w:spacing w:before="100" w:beforeAutospacing="1" w:after="100" w:afterAutospacing="1"/>
      <w:jc w:val="left"/>
    </w:pPr>
    <w:rPr>
      <w:rFonts w:ascii="Times New Roman" w:hAnsi="Times New Roman"/>
      <w:kern w:val="0"/>
      <w:sz w:val="24"/>
      <w:szCs w:val="24"/>
    </w:rPr>
  </w:style>
  <w:style w:type="paragraph" w:customStyle="1" w:styleId="xl35">
    <w:name w:val="xl35"/>
    <w:basedOn w:val="a"/>
    <w:rsid w:val="00827409"/>
    <w:pPr>
      <w:widowControl/>
      <w:spacing w:before="100" w:beforeAutospacing="1" w:after="100" w:afterAutospacing="1"/>
      <w:jc w:val="left"/>
      <w:textAlignment w:val="bottom"/>
    </w:pPr>
    <w:rPr>
      <w:rFonts w:ascii="宋体" w:hAnsi="宋体" w:cs="宋体"/>
      <w:b/>
      <w:bCs/>
      <w:kern w:val="0"/>
      <w:sz w:val="24"/>
      <w:szCs w:val="24"/>
    </w:rPr>
  </w:style>
  <w:style w:type="paragraph" w:customStyle="1" w:styleId="xl37">
    <w:name w:val="xl37"/>
    <w:basedOn w:val="a"/>
    <w:rsid w:val="00827409"/>
    <w:pPr>
      <w:widowControl/>
      <w:spacing w:before="100" w:beforeAutospacing="1" w:after="100" w:afterAutospacing="1"/>
      <w:jc w:val="left"/>
      <w:textAlignment w:val="bottom"/>
    </w:pPr>
    <w:rPr>
      <w:rFonts w:ascii="Times New Roman" w:hAnsi="Times New Roman"/>
      <w:b/>
      <w:bCs/>
      <w:kern w:val="0"/>
      <w:sz w:val="24"/>
      <w:szCs w:val="24"/>
    </w:rPr>
  </w:style>
  <w:style w:type="paragraph" w:customStyle="1" w:styleId="xl41">
    <w:name w:val="xl41"/>
    <w:basedOn w:val="a"/>
    <w:rsid w:val="00827409"/>
    <w:pPr>
      <w:widowControl/>
      <w:spacing w:before="100" w:beforeAutospacing="1" w:after="100" w:afterAutospacing="1"/>
      <w:jc w:val="left"/>
      <w:textAlignment w:val="top"/>
    </w:pPr>
    <w:rPr>
      <w:rFonts w:ascii="Times New Roman" w:hAnsi="Times New Roman"/>
      <w:i/>
      <w:iCs/>
      <w:kern w:val="0"/>
      <w:sz w:val="24"/>
      <w:szCs w:val="24"/>
    </w:rPr>
  </w:style>
  <w:style w:type="paragraph" w:customStyle="1" w:styleId="font8">
    <w:name w:val="font8"/>
    <w:basedOn w:val="a"/>
    <w:rsid w:val="00827409"/>
    <w:pPr>
      <w:widowControl/>
      <w:spacing w:before="100" w:beforeAutospacing="1" w:after="100" w:afterAutospacing="1"/>
      <w:jc w:val="left"/>
    </w:pPr>
    <w:rPr>
      <w:rFonts w:ascii="Arial" w:hAnsi="Arial" w:cs="Arial"/>
      <w:kern w:val="0"/>
      <w:sz w:val="24"/>
      <w:szCs w:val="24"/>
    </w:rPr>
  </w:style>
  <w:style w:type="paragraph" w:customStyle="1" w:styleId="xl71">
    <w:name w:val="xl71"/>
    <w:basedOn w:val="a"/>
    <w:rsid w:val="00827409"/>
    <w:pPr>
      <w:widowControl/>
      <w:spacing w:before="100" w:beforeAutospacing="1" w:after="100" w:afterAutospacing="1"/>
      <w:jc w:val="left"/>
    </w:pPr>
    <w:rPr>
      <w:rFonts w:ascii="宋体" w:hAnsi="宋体" w:cs="宋体"/>
      <w:kern w:val="0"/>
      <w:sz w:val="24"/>
      <w:szCs w:val="24"/>
    </w:rPr>
  </w:style>
  <w:style w:type="paragraph" w:customStyle="1" w:styleId="xl75">
    <w:name w:val="xl75"/>
    <w:basedOn w:val="a"/>
    <w:rsid w:val="00827409"/>
    <w:pPr>
      <w:widowControl/>
      <w:spacing w:before="100" w:beforeAutospacing="1" w:after="100" w:afterAutospacing="1"/>
    </w:pPr>
    <w:rPr>
      <w:rFonts w:ascii="宋体" w:hAnsi="宋体" w:cs="宋体"/>
      <w:kern w:val="0"/>
      <w:sz w:val="24"/>
      <w:szCs w:val="24"/>
    </w:rPr>
  </w:style>
  <w:style w:type="paragraph" w:customStyle="1" w:styleId="xl27">
    <w:name w:val="xl27"/>
    <w:basedOn w:val="a"/>
    <w:rsid w:val="00827409"/>
    <w:pPr>
      <w:widowControl/>
      <w:spacing w:before="100" w:beforeAutospacing="1" w:after="100" w:afterAutospacing="1"/>
      <w:jc w:val="left"/>
    </w:pPr>
    <w:rPr>
      <w:rFonts w:ascii="Times New Roman" w:hAnsi="Times New Roman"/>
      <w:b/>
      <w:bCs/>
      <w:kern w:val="0"/>
      <w:sz w:val="24"/>
      <w:szCs w:val="24"/>
    </w:rPr>
  </w:style>
  <w:style w:type="paragraph" w:customStyle="1" w:styleId="xl36">
    <w:name w:val="xl36"/>
    <w:basedOn w:val="a"/>
    <w:rsid w:val="00827409"/>
    <w:pPr>
      <w:widowControl/>
      <w:spacing w:before="100" w:beforeAutospacing="1" w:after="100" w:afterAutospacing="1"/>
      <w:jc w:val="left"/>
      <w:textAlignment w:val="bottom"/>
    </w:pPr>
    <w:rPr>
      <w:rFonts w:ascii="Times New Roman" w:hAnsi="Times New Roman"/>
      <w:i/>
      <w:iCs/>
      <w:kern w:val="0"/>
      <w:sz w:val="24"/>
      <w:szCs w:val="24"/>
    </w:rPr>
  </w:style>
  <w:style w:type="paragraph" w:customStyle="1" w:styleId="font14">
    <w:name w:val="font14"/>
    <w:basedOn w:val="a"/>
    <w:rsid w:val="00827409"/>
    <w:pPr>
      <w:widowControl/>
      <w:spacing w:before="100" w:beforeAutospacing="1" w:after="100" w:afterAutospacing="1"/>
      <w:jc w:val="left"/>
    </w:pPr>
    <w:rPr>
      <w:rFonts w:ascii="Arial" w:hAnsi="Arial" w:cs="Arial"/>
      <w:color w:val="000000"/>
      <w:kern w:val="0"/>
      <w:sz w:val="24"/>
      <w:szCs w:val="24"/>
    </w:rPr>
  </w:style>
  <w:style w:type="paragraph" w:customStyle="1" w:styleId="xl25">
    <w:name w:val="xl25"/>
    <w:basedOn w:val="a"/>
    <w:rsid w:val="00827409"/>
    <w:pPr>
      <w:widowControl/>
      <w:spacing w:before="100" w:beforeAutospacing="1" w:after="100" w:afterAutospacing="1"/>
      <w:jc w:val="left"/>
    </w:pPr>
    <w:rPr>
      <w:rFonts w:ascii="宋体" w:hAnsi="宋体" w:cs="宋体"/>
      <w:b/>
      <w:bCs/>
      <w:kern w:val="0"/>
      <w:sz w:val="24"/>
      <w:szCs w:val="24"/>
    </w:rPr>
  </w:style>
  <w:style w:type="paragraph" w:customStyle="1" w:styleId="font16">
    <w:name w:val="font16"/>
    <w:basedOn w:val="a"/>
    <w:rsid w:val="00827409"/>
    <w:pPr>
      <w:widowControl/>
      <w:spacing w:before="100" w:beforeAutospacing="1" w:after="100" w:afterAutospacing="1"/>
      <w:jc w:val="left"/>
    </w:pPr>
    <w:rPr>
      <w:rFonts w:ascii="Arial" w:hAnsi="Arial" w:cs="Arial"/>
      <w:i/>
      <w:iCs/>
      <w:color w:val="000000"/>
      <w:kern w:val="0"/>
      <w:sz w:val="24"/>
      <w:szCs w:val="24"/>
    </w:rPr>
  </w:style>
  <w:style w:type="paragraph" w:customStyle="1" w:styleId="CharChar1CharCharCharCharCharChar">
    <w:name w:val="Char Char1 Char Char Char Char Char Char"/>
    <w:basedOn w:val="a"/>
    <w:rsid w:val="00827409"/>
    <w:pPr>
      <w:adjustRightInd w:val="0"/>
      <w:spacing w:line="360" w:lineRule="atLeast"/>
      <w:jc w:val="left"/>
      <w:textAlignment w:val="baseline"/>
    </w:pPr>
    <w:rPr>
      <w:rFonts w:ascii="Tahoma" w:hAnsi="Tahoma"/>
      <w:kern w:val="0"/>
      <w:sz w:val="24"/>
      <w:szCs w:val="20"/>
    </w:rPr>
  </w:style>
  <w:style w:type="paragraph" w:customStyle="1" w:styleId="xl78">
    <w:name w:val="xl78"/>
    <w:basedOn w:val="a"/>
    <w:rsid w:val="00827409"/>
    <w:pPr>
      <w:widowControl/>
      <w:spacing w:before="100" w:beforeAutospacing="1" w:after="100" w:afterAutospacing="1"/>
      <w:jc w:val="left"/>
    </w:pPr>
    <w:rPr>
      <w:rFonts w:ascii="Times New Roman" w:hAnsi="Times New Roman"/>
      <w:b/>
      <w:bCs/>
      <w:kern w:val="0"/>
      <w:sz w:val="24"/>
      <w:szCs w:val="24"/>
    </w:rPr>
  </w:style>
  <w:style w:type="paragraph" w:styleId="afff3">
    <w:name w:val="List Continue"/>
    <w:basedOn w:val="a"/>
    <w:rsid w:val="00827409"/>
    <w:pPr>
      <w:spacing w:after="120"/>
      <w:ind w:leftChars="200" w:left="420"/>
    </w:pPr>
    <w:rPr>
      <w:rFonts w:ascii="Times New Roman" w:hAnsi="Times New Roman"/>
      <w:szCs w:val="24"/>
    </w:rPr>
  </w:style>
  <w:style w:type="paragraph" w:customStyle="1" w:styleId="CharChar3">
    <w:name w:val="Char Char"/>
    <w:basedOn w:val="a"/>
    <w:rsid w:val="00827409"/>
    <w:pPr>
      <w:adjustRightInd w:val="0"/>
      <w:spacing w:line="360" w:lineRule="atLeast"/>
      <w:jc w:val="left"/>
      <w:textAlignment w:val="baseline"/>
    </w:pPr>
    <w:rPr>
      <w:rFonts w:ascii="Tahoma" w:hAnsi="Tahoma"/>
      <w:kern w:val="0"/>
      <w:sz w:val="24"/>
      <w:szCs w:val="20"/>
    </w:rPr>
  </w:style>
  <w:style w:type="paragraph" w:customStyle="1" w:styleId="font11">
    <w:name w:val="font11"/>
    <w:basedOn w:val="a"/>
    <w:rsid w:val="00827409"/>
    <w:pPr>
      <w:widowControl/>
      <w:spacing w:before="100" w:beforeAutospacing="1" w:after="100" w:afterAutospacing="1"/>
      <w:jc w:val="left"/>
    </w:pPr>
    <w:rPr>
      <w:rFonts w:ascii="Times New Roman" w:hAnsi="Times New Roman"/>
      <w:b/>
      <w:bCs/>
      <w:kern w:val="0"/>
      <w:sz w:val="24"/>
      <w:szCs w:val="24"/>
    </w:rPr>
  </w:style>
  <w:style w:type="paragraph" w:styleId="afff4">
    <w:name w:val="Salutation"/>
    <w:basedOn w:val="a"/>
    <w:next w:val="a"/>
    <w:link w:val="Charfd"/>
    <w:rsid w:val="00827409"/>
    <w:rPr>
      <w:rFonts w:ascii="Times New Roman" w:hAnsi="Times New Roman"/>
      <w:szCs w:val="24"/>
    </w:rPr>
  </w:style>
  <w:style w:type="character" w:customStyle="1" w:styleId="Charfd">
    <w:name w:val="称呼 Char"/>
    <w:basedOn w:val="a0"/>
    <w:link w:val="afff4"/>
    <w:rsid w:val="00827409"/>
    <w:rPr>
      <w:kern w:val="2"/>
      <w:sz w:val="21"/>
      <w:szCs w:val="24"/>
    </w:rPr>
  </w:style>
  <w:style w:type="paragraph" w:customStyle="1" w:styleId="xl82">
    <w:name w:val="xl82"/>
    <w:basedOn w:val="a"/>
    <w:rsid w:val="00827409"/>
    <w:pPr>
      <w:widowControl/>
      <w:spacing w:before="100" w:beforeAutospacing="1" w:after="100" w:afterAutospacing="1"/>
    </w:pPr>
    <w:rPr>
      <w:rFonts w:ascii="宋体" w:hAnsi="宋体" w:cs="宋体"/>
      <w:b/>
      <w:bCs/>
      <w:kern w:val="0"/>
      <w:sz w:val="24"/>
      <w:szCs w:val="24"/>
    </w:rPr>
  </w:style>
  <w:style w:type="paragraph" w:customStyle="1" w:styleId="cardlist-value">
    <w:name w:val="cardlist-value"/>
    <w:basedOn w:val="a"/>
    <w:rsid w:val="00827409"/>
    <w:pPr>
      <w:widowControl/>
      <w:spacing w:before="100" w:beforeAutospacing="1" w:after="100" w:afterAutospacing="1"/>
      <w:jc w:val="left"/>
    </w:pPr>
    <w:rPr>
      <w:rFonts w:ascii="宋体" w:hAnsi="宋体" w:cs="宋体"/>
      <w:kern w:val="0"/>
      <w:sz w:val="24"/>
      <w:szCs w:val="24"/>
    </w:rPr>
  </w:style>
  <w:style w:type="paragraph" w:customStyle="1" w:styleId="xl76">
    <w:name w:val="xl76"/>
    <w:basedOn w:val="a"/>
    <w:rsid w:val="00827409"/>
    <w:pPr>
      <w:widowControl/>
      <w:spacing w:before="100" w:beforeAutospacing="1" w:after="100" w:afterAutospacing="1"/>
      <w:jc w:val="left"/>
    </w:pPr>
    <w:rPr>
      <w:rFonts w:ascii="Times New Roman" w:hAnsi="Times New Roman"/>
      <w:b/>
      <w:bCs/>
      <w:kern w:val="0"/>
      <w:sz w:val="24"/>
      <w:szCs w:val="24"/>
    </w:rPr>
  </w:style>
  <w:style w:type="paragraph" w:customStyle="1" w:styleId="xl80">
    <w:name w:val="xl80"/>
    <w:basedOn w:val="a"/>
    <w:rsid w:val="00827409"/>
    <w:pPr>
      <w:widowControl/>
      <w:spacing w:before="100" w:beforeAutospacing="1" w:after="100" w:afterAutospacing="1"/>
      <w:jc w:val="left"/>
      <w:textAlignment w:val="bottom"/>
    </w:pPr>
    <w:rPr>
      <w:rFonts w:ascii="宋体" w:hAnsi="宋体" w:cs="宋体"/>
      <w:b/>
      <w:bCs/>
      <w:kern w:val="0"/>
      <w:sz w:val="24"/>
      <w:szCs w:val="24"/>
    </w:rPr>
  </w:style>
  <w:style w:type="paragraph" w:customStyle="1" w:styleId="CharChar1CharCharCharCharCharCharChar">
    <w:name w:val="Char Char1 Char Char Char Char Char Char Char"/>
    <w:basedOn w:val="a"/>
    <w:rsid w:val="00827409"/>
    <w:pPr>
      <w:adjustRightInd w:val="0"/>
      <w:spacing w:line="360" w:lineRule="atLeast"/>
      <w:jc w:val="left"/>
      <w:textAlignment w:val="baseline"/>
    </w:pPr>
    <w:rPr>
      <w:rFonts w:ascii="Tahoma" w:hAnsi="Tahoma"/>
      <w:kern w:val="0"/>
      <w:sz w:val="24"/>
      <w:szCs w:val="20"/>
    </w:rPr>
  </w:style>
  <w:style w:type="paragraph" w:customStyle="1" w:styleId="xl68">
    <w:name w:val="xl68"/>
    <w:basedOn w:val="a"/>
    <w:rsid w:val="00827409"/>
    <w:pPr>
      <w:widowControl/>
      <w:spacing w:before="100" w:beforeAutospacing="1" w:after="100" w:afterAutospacing="1"/>
      <w:jc w:val="left"/>
      <w:textAlignment w:val="bottom"/>
    </w:pPr>
    <w:rPr>
      <w:rFonts w:ascii="宋体" w:hAnsi="宋体" w:cs="宋体"/>
      <w:kern w:val="0"/>
      <w:sz w:val="24"/>
      <w:szCs w:val="24"/>
    </w:rPr>
  </w:style>
  <w:style w:type="paragraph" w:styleId="42">
    <w:name w:val="List 4"/>
    <w:basedOn w:val="a"/>
    <w:rsid w:val="00827409"/>
    <w:pPr>
      <w:ind w:leftChars="600" w:left="100" w:hangingChars="200" w:hanging="200"/>
    </w:pPr>
    <w:rPr>
      <w:rFonts w:ascii="Times New Roman" w:hAnsi="Times New Roman"/>
      <w:kern w:val="0"/>
      <w:sz w:val="24"/>
      <w:szCs w:val="24"/>
    </w:rPr>
  </w:style>
  <w:style w:type="paragraph" w:customStyle="1" w:styleId="xl45">
    <w:name w:val="xl45"/>
    <w:basedOn w:val="a"/>
    <w:rsid w:val="00827409"/>
    <w:pPr>
      <w:widowControl/>
      <w:spacing w:before="100" w:beforeAutospacing="1" w:after="100" w:afterAutospacing="1"/>
    </w:pPr>
    <w:rPr>
      <w:rFonts w:ascii="宋体" w:hAnsi="宋体" w:cs="宋体"/>
      <w:kern w:val="0"/>
      <w:sz w:val="24"/>
      <w:szCs w:val="24"/>
    </w:rPr>
  </w:style>
  <w:style w:type="paragraph" w:customStyle="1" w:styleId="xl43">
    <w:name w:val="xl43"/>
    <w:basedOn w:val="a"/>
    <w:rsid w:val="00827409"/>
    <w:pPr>
      <w:widowControl/>
      <w:spacing w:before="100" w:beforeAutospacing="1" w:after="100" w:afterAutospacing="1"/>
      <w:jc w:val="left"/>
    </w:pPr>
    <w:rPr>
      <w:rFonts w:ascii="Times New Roman" w:hAnsi="Times New Roman"/>
      <w:i/>
      <w:iCs/>
      <w:color w:val="000000"/>
      <w:kern w:val="0"/>
      <w:sz w:val="24"/>
      <w:szCs w:val="24"/>
    </w:rPr>
  </w:style>
  <w:style w:type="paragraph" w:customStyle="1" w:styleId="Char100">
    <w:name w:val="Char10"/>
    <w:basedOn w:val="3"/>
    <w:rsid w:val="00827409"/>
    <w:pPr>
      <w:widowControl w:val="0"/>
      <w:tabs>
        <w:tab w:val="left" w:pos="360"/>
        <w:tab w:val="left" w:pos="900"/>
      </w:tabs>
      <w:snapToGrid w:val="0"/>
      <w:spacing w:before="120" w:after="120"/>
      <w:ind w:leftChars="-12" w:left="542" w:firstLineChars="200" w:firstLine="200"/>
    </w:pPr>
    <w:rPr>
      <w:rFonts w:eastAsia="黑体" w:hAnsi="Times New Roman"/>
      <w:b w:val="0"/>
      <w:snapToGrid w:val="0"/>
      <w:szCs w:val="24"/>
    </w:rPr>
  </w:style>
  <w:style w:type="paragraph" w:styleId="29">
    <w:name w:val="List 2"/>
    <w:basedOn w:val="a"/>
    <w:rsid w:val="00827409"/>
    <w:pPr>
      <w:ind w:leftChars="200" w:left="100" w:hangingChars="200" w:hanging="200"/>
    </w:pPr>
    <w:rPr>
      <w:rFonts w:ascii="Times New Roman" w:hAnsi="Times New Roman"/>
      <w:szCs w:val="24"/>
    </w:rPr>
  </w:style>
  <w:style w:type="paragraph" w:customStyle="1" w:styleId="xl48">
    <w:name w:val="xl48"/>
    <w:basedOn w:val="a"/>
    <w:rsid w:val="00827409"/>
    <w:pPr>
      <w:widowControl/>
      <w:spacing w:before="100" w:beforeAutospacing="1" w:after="100" w:afterAutospacing="1"/>
      <w:jc w:val="left"/>
    </w:pPr>
    <w:rPr>
      <w:rFonts w:ascii="Times New Roman" w:hAnsi="Times New Roman"/>
      <w:i/>
      <w:iCs/>
      <w:color w:val="000000"/>
      <w:kern w:val="0"/>
      <w:sz w:val="24"/>
      <w:szCs w:val="24"/>
    </w:rPr>
  </w:style>
  <w:style w:type="paragraph" w:styleId="32">
    <w:name w:val="List 3"/>
    <w:basedOn w:val="a"/>
    <w:rsid w:val="00827409"/>
    <w:pPr>
      <w:ind w:leftChars="400" w:left="100" w:hangingChars="200" w:hanging="200"/>
    </w:pPr>
    <w:rPr>
      <w:rFonts w:ascii="Times New Roman" w:hAnsi="Times New Roman"/>
      <w:szCs w:val="24"/>
    </w:rPr>
  </w:style>
  <w:style w:type="paragraph" w:customStyle="1" w:styleId="xl26">
    <w:name w:val="xl26"/>
    <w:basedOn w:val="a"/>
    <w:rsid w:val="00827409"/>
    <w:pPr>
      <w:widowControl/>
      <w:spacing w:before="100" w:beforeAutospacing="1" w:after="100" w:afterAutospacing="1"/>
      <w:jc w:val="left"/>
    </w:pPr>
    <w:rPr>
      <w:rFonts w:ascii="Times New Roman" w:hAnsi="Times New Roman"/>
      <w:kern w:val="0"/>
      <w:sz w:val="24"/>
      <w:szCs w:val="24"/>
    </w:rPr>
  </w:style>
  <w:style w:type="paragraph" w:customStyle="1" w:styleId="Char2CharCharCharCharChar11">
    <w:name w:val="Char2 Char Char Char Char Char11"/>
    <w:basedOn w:val="3"/>
    <w:rsid w:val="00827409"/>
    <w:pPr>
      <w:widowControl w:val="0"/>
      <w:tabs>
        <w:tab w:val="left" w:pos="360"/>
        <w:tab w:val="left" w:pos="900"/>
      </w:tabs>
      <w:snapToGrid w:val="0"/>
      <w:spacing w:before="120" w:after="120"/>
      <w:ind w:leftChars="-12" w:left="542" w:firstLineChars="200" w:firstLine="200"/>
    </w:pPr>
    <w:rPr>
      <w:rFonts w:eastAsia="黑体" w:hAnsi="Times New Roman"/>
      <w:b w:val="0"/>
      <w:snapToGrid w:val="0"/>
      <w:szCs w:val="24"/>
    </w:rPr>
  </w:style>
  <w:style w:type="paragraph" w:customStyle="1" w:styleId="CharChar1CharCharCharChar">
    <w:name w:val="Char Char1 Char Char Char Char"/>
    <w:basedOn w:val="a"/>
    <w:rsid w:val="00827409"/>
    <w:pPr>
      <w:adjustRightInd w:val="0"/>
      <w:spacing w:line="360" w:lineRule="atLeast"/>
      <w:jc w:val="left"/>
      <w:textAlignment w:val="baseline"/>
    </w:pPr>
    <w:rPr>
      <w:rFonts w:ascii="Tahoma" w:hAnsi="Tahoma"/>
      <w:kern w:val="0"/>
      <w:sz w:val="24"/>
      <w:szCs w:val="20"/>
    </w:rPr>
  </w:style>
  <w:style w:type="paragraph" w:customStyle="1" w:styleId="p0">
    <w:name w:val="p0"/>
    <w:basedOn w:val="a"/>
    <w:link w:val="p0CharChar"/>
    <w:qFormat/>
    <w:rsid w:val="00827409"/>
    <w:pPr>
      <w:widowControl/>
    </w:pPr>
    <w:rPr>
      <w:rFonts w:ascii="Times New Roman" w:hAnsi="Times New Roman"/>
      <w:kern w:val="0"/>
      <w:szCs w:val="21"/>
    </w:rPr>
  </w:style>
  <w:style w:type="paragraph" w:customStyle="1" w:styleId="xl40">
    <w:name w:val="xl40"/>
    <w:basedOn w:val="a"/>
    <w:rsid w:val="00827409"/>
    <w:pPr>
      <w:widowControl/>
      <w:spacing w:before="100" w:beforeAutospacing="1" w:after="100" w:afterAutospacing="1"/>
      <w:jc w:val="left"/>
      <w:textAlignment w:val="top"/>
    </w:pPr>
    <w:rPr>
      <w:rFonts w:ascii="Times New Roman" w:hAnsi="Times New Roman"/>
      <w:kern w:val="0"/>
      <w:sz w:val="24"/>
      <w:szCs w:val="24"/>
    </w:rPr>
  </w:style>
  <w:style w:type="paragraph" w:customStyle="1" w:styleId="font9">
    <w:name w:val="font9"/>
    <w:basedOn w:val="a"/>
    <w:rsid w:val="00827409"/>
    <w:pPr>
      <w:widowControl/>
      <w:spacing w:before="100" w:beforeAutospacing="1" w:after="100" w:afterAutospacing="1"/>
      <w:jc w:val="left"/>
    </w:pPr>
    <w:rPr>
      <w:rFonts w:ascii="宋体" w:hAnsi="宋体" w:cs="宋体"/>
      <w:kern w:val="0"/>
      <w:sz w:val="18"/>
      <w:szCs w:val="18"/>
    </w:rPr>
  </w:style>
  <w:style w:type="paragraph" w:customStyle="1" w:styleId="font10">
    <w:name w:val="font10"/>
    <w:basedOn w:val="a"/>
    <w:rsid w:val="00827409"/>
    <w:pPr>
      <w:widowControl/>
      <w:spacing w:before="100" w:beforeAutospacing="1" w:after="100" w:afterAutospacing="1"/>
      <w:jc w:val="left"/>
    </w:pPr>
    <w:rPr>
      <w:rFonts w:ascii="宋体" w:hAnsi="宋体" w:cs="宋体"/>
      <w:b/>
      <w:bCs/>
      <w:kern w:val="0"/>
      <w:sz w:val="24"/>
      <w:szCs w:val="24"/>
    </w:rPr>
  </w:style>
  <w:style w:type="paragraph" w:customStyle="1" w:styleId="xl29">
    <w:name w:val="xl29"/>
    <w:basedOn w:val="a"/>
    <w:rsid w:val="00827409"/>
    <w:pPr>
      <w:widowControl/>
      <w:spacing w:before="100" w:beforeAutospacing="1" w:after="100" w:afterAutospacing="1"/>
      <w:jc w:val="left"/>
      <w:textAlignment w:val="bottom"/>
    </w:pPr>
    <w:rPr>
      <w:rFonts w:ascii="Times New Roman" w:hAnsi="Times New Roman"/>
      <w:kern w:val="0"/>
      <w:sz w:val="24"/>
      <w:szCs w:val="24"/>
    </w:rPr>
  </w:style>
  <w:style w:type="paragraph" w:customStyle="1" w:styleId="xl39">
    <w:name w:val="xl39"/>
    <w:basedOn w:val="a"/>
    <w:rsid w:val="00827409"/>
    <w:pPr>
      <w:widowControl/>
      <w:spacing w:before="100" w:beforeAutospacing="1" w:after="100" w:afterAutospacing="1"/>
      <w:jc w:val="left"/>
      <w:textAlignment w:val="bottom"/>
    </w:pPr>
    <w:rPr>
      <w:rFonts w:ascii="Times New Roman" w:hAnsi="Times New Roman"/>
      <w:kern w:val="0"/>
      <w:sz w:val="24"/>
      <w:szCs w:val="24"/>
    </w:rPr>
  </w:style>
  <w:style w:type="paragraph" w:customStyle="1" w:styleId="xl32">
    <w:name w:val="xl32"/>
    <w:basedOn w:val="a"/>
    <w:rsid w:val="00827409"/>
    <w:pPr>
      <w:widowControl/>
      <w:spacing w:before="100" w:beforeAutospacing="1" w:after="100" w:afterAutospacing="1"/>
      <w:jc w:val="left"/>
      <w:textAlignment w:val="top"/>
    </w:pPr>
    <w:rPr>
      <w:rFonts w:ascii="Times New Roman" w:hAnsi="Times New Roman"/>
      <w:kern w:val="0"/>
      <w:sz w:val="24"/>
      <w:szCs w:val="24"/>
    </w:rPr>
  </w:style>
  <w:style w:type="paragraph" w:customStyle="1" w:styleId="CharChar1CharCharCharCharCharCharCharCharCharChar">
    <w:name w:val="Char Char1 Char Char Char Char Char Char Char Char Char Char"/>
    <w:basedOn w:val="3"/>
    <w:rsid w:val="00827409"/>
    <w:pPr>
      <w:widowControl w:val="0"/>
      <w:tabs>
        <w:tab w:val="left" w:pos="360"/>
        <w:tab w:val="left" w:pos="900"/>
      </w:tabs>
      <w:snapToGrid w:val="0"/>
      <w:spacing w:before="120" w:after="120"/>
      <w:ind w:leftChars="-12" w:left="542" w:firstLineChars="200" w:firstLine="200"/>
    </w:pPr>
    <w:rPr>
      <w:rFonts w:eastAsia="黑体" w:hAnsi="Times New Roman"/>
      <w:b w:val="0"/>
      <w:snapToGrid w:val="0"/>
      <w:szCs w:val="24"/>
    </w:rPr>
  </w:style>
  <w:style w:type="paragraph" w:styleId="afff5">
    <w:name w:val="Block Text"/>
    <w:basedOn w:val="a"/>
    <w:rsid w:val="00827409"/>
    <w:pPr>
      <w:spacing w:after="120"/>
      <w:ind w:leftChars="700" w:left="1440" w:rightChars="700" w:right="1440"/>
    </w:pPr>
    <w:rPr>
      <w:rFonts w:ascii="Times New Roman" w:hAnsi="Times New Roman"/>
      <w:szCs w:val="24"/>
    </w:rPr>
  </w:style>
  <w:style w:type="paragraph" w:customStyle="1" w:styleId="xl72">
    <w:name w:val="xl72"/>
    <w:basedOn w:val="a"/>
    <w:rsid w:val="00827409"/>
    <w:pPr>
      <w:widowControl/>
      <w:spacing w:before="100" w:beforeAutospacing="1" w:after="100" w:afterAutospacing="1"/>
      <w:jc w:val="left"/>
    </w:pPr>
    <w:rPr>
      <w:rFonts w:ascii="宋体" w:hAnsi="宋体" w:cs="宋体"/>
      <w:b/>
      <w:bCs/>
      <w:kern w:val="0"/>
      <w:sz w:val="24"/>
      <w:szCs w:val="24"/>
    </w:rPr>
  </w:style>
  <w:style w:type="paragraph" w:customStyle="1" w:styleId="Char2CharCharCharChar">
    <w:name w:val="Char2 Char Char Char Char"/>
    <w:basedOn w:val="a"/>
    <w:rsid w:val="00827409"/>
    <w:pPr>
      <w:spacing w:line="360" w:lineRule="auto"/>
      <w:ind w:firstLineChars="200" w:firstLine="200"/>
    </w:pPr>
    <w:rPr>
      <w:rFonts w:ascii="宋体" w:hAnsi="宋体" w:cs="宋体"/>
      <w:sz w:val="24"/>
      <w:szCs w:val="24"/>
    </w:rPr>
  </w:style>
  <w:style w:type="paragraph" w:customStyle="1" w:styleId="xl88">
    <w:name w:val="xl88"/>
    <w:basedOn w:val="a"/>
    <w:rsid w:val="00827409"/>
    <w:pPr>
      <w:widowControl/>
      <w:spacing w:before="100" w:beforeAutospacing="1" w:after="100" w:afterAutospacing="1"/>
      <w:jc w:val="left"/>
    </w:pPr>
    <w:rPr>
      <w:rFonts w:ascii="宋体" w:hAnsi="宋体" w:cs="宋体"/>
      <w:b/>
      <w:bCs/>
      <w:kern w:val="0"/>
      <w:sz w:val="24"/>
      <w:szCs w:val="24"/>
    </w:rPr>
  </w:style>
  <w:style w:type="paragraph" w:customStyle="1" w:styleId="font5">
    <w:name w:val="font5"/>
    <w:basedOn w:val="a"/>
    <w:rsid w:val="00827409"/>
    <w:pPr>
      <w:widowControl/>
      <w:spacing w:before="100" w:beforeAutospacing="1" w:after="100" w:afterAutospacing="1"/>
      <w:jc w:val="left"/>
    </w:pPr>
    <w:rPr>
      <w:rFonts w:ascii="Times New Roman" w:hAnsi="Times New Roman"/>
      <w:kern w:val="0"/>
      <w:sz w:val="24"/>
      <w:szCs w:val="24"/>
    </w:rPr>
  </w:style>
  <w:style w:type="paragraph" w:customStyle="1" w:styleId="Char2CharCharCharCharChar9">
    <w:name w:val="Char2 Char Char Char Char Char9"/>
    <w:basedOn w:val="3"/>
    <w:rsid w:val="00827409"/>
    <w:pPr>
      <w:widowControl w:val="0"/>
      <w:tabs>
        <w:tab w:val="left" w:pos="360"/>
        <w:tab w:val="left" w:pos="900"/>
      </w:tabs>
      <w:snapToGrid w:val="0"/>
      <w:spacing w:before="120" w:after="120"/>
      <w:ind w:leftChars="-12" w:left="542" w:firstLineChars="200" w:firstLine="200"/>
    </w:pPr>
    <w:rPr>
      <w:rFonts w:eastAsia="黑体" w:hAnsi="Times New Roman"/>
      <w:b w:val="0"/>
      <w:snapToGrid w:val="0"/>
      <w:szCs w:val="24"/>
    </w:rPr>
  </w:style>
  <w:style w:type="paragraph" w:customStyle="1" w:styleId="xl30">
    <w:name w:val="xl30"/>
    <w:basedOn w:val="a"/>
    <w:rsid w:val="00827409"/>
    <w:pPr>
      <w:widowControl/>
      <w:spacing w:before="100" w:beforeAutospacing="1" w:after="100" w:afterAutospacing="1"/>
      <w:jc w:val="left"/>
      <w:textAlignment w:val="bottom"/>
    </w:pPr>
    <w:rPr>
      <w:rFonts w:ascii="Times New Roman" w:hAnsi="Times New Roman"/>
      <w:i/>
      <w:iCs/>
      <w:kern w:val="0"/>
      <w:sz w:val="24"/>
      <w:szCs w:val="24"/>
    </w:rPr>
  </w:style>
  <w:style w:type="paragraph" w:customStyle="1" w:styleId="xl33">
    <w:name w:val="xl33"/>
    <w:basedOn w:val="a"/>
    <w:rsid w:val="00827409"/>
    <w:pPr>
      <w:widowControl/>
      <w:spacing w:before="100" w:beforeAutospacing="1" w:after="100" w:afterAutospacing="1"/>
      <w:jc w:val="left"/>
      <w:textAlignment w:val="top"/>
    </w:pPr>
    <w:rPr>
      <w:rFonts w:ascii="Times New Roman" w:hAnsi="Times New Roman"/>
      <w:i/>
      <w:iCs/>
      <w:kern w:val="0"/>
      <w:sz w:val="24"/>
      <w:szCs w:val="24"/>
    </w:rPr>
  </w:style>
  <w:style w:type="paragraph" w:customStyle="1" w:styleId="Char2CharCharChar2">
    <w:name w:val="Char2 Char Char Char2"/>
    <w:basedOn w:val="3"/>
    <w:rsid w:val="00827409"/>
    <w:pPr>
      <w:widowControl w:val="0"/>
      <w:tabs>
        <w:tab w:val="left" w:pos="360"/>
        <w:tab w:val="left" w:pos="900"/>
      </w:tabs>
      <w:snapToGrid w:val="0"/>
      <w:spacing w:before="120" w:after="120"/>
      <w:ind w:leftChars="-12" w:left="542" w:firstLineChars="200" w:firstLine="200"/>
    </w:pPr>
    <w:rPr>
      <w:rFonts w:eastAsia="黑体" w:hAnsi="Times New Roman"/>
      <w:b w:val="0"/>
      <w:snapToGrid w:val="0"/>
      <w:szCs w:val="24"/>
    </w:rPr>
  </w:style>
  <w:style w:type="paragraph" w:customStyle="1" w:styleId="xl24">
    <w:name w:val="xl24"/>
    <w:basedOn w:val="a"/>
    <w:rsid w:val="00827409"/>
    <w:pPr>
      <w:widowControl/>
      <w:spacing w:before="100" w:beforeAutospacing="1" w:after="100" w:afterAutospacing="1"/>
    </w:pPr>
    <w:rPr>
      <w:rFonts w:ascii="Times New Roman" w:hAnsi="Times New Roman"/>
      <w:kern w:val="0"/>
      <w:szCs w:val="21"/>
    </w:rPr>
  </w:style>
  <w:style w:type="paragraph" w:customStyle="1" w:styleId="xl67">
    <w:name w:val="xl67"/>
    <w:basedOn w:val="a"/>
    <w:rsid w:val="00827409"/>
    <w:pPr>
      <w:widowControl/>
      <w:spacing w:before="100" w:beforeAutospacing="1" w:after="100" w:afterAutospacing="1"/>
      <w:jc w:val="left"/>
    </w:pPr>
    <w:rPr>
      <w:rFonts w:ascii="Times New Roman" w:hAnsi="Times New Roman"/>
      <w:i/>
      <w:iCs/>
      <w:kern w:val="0"/>
      <w:sz w:val="24"/>
      <w:szCs w:val="24"/>
    </w:rPr>
  </w:style>
  <w:style w:type="paragraph" w:customStyle="1" w:styleId="xl34">
    <w:name w:val="xl34"/>
    <w:basedOn w:val="a"/>
    <w:rsid w:val="00827409"/>
    <w:pPr>
      <w:widowControl/>
      <w:spacing w:before="100" w:beforeAutospacing="1" w:after="100" w:afterAutospacing="1"/>
      <w:jc w:val="left"/>
      <w:textAlignment w:val="bottom"/>
    </w:pPr>
    <w:rPr>
      <w:rFonts w:ascii="Times New Roman" w:hAnsi="Times New Roman"/>
      <w:b/>
      <w:bCs/>
      <w:kern w:val="0"/>
      <w:sz w:val="24"/>
      <w:szCs w:val="24"/>
    </w:rPr>
  </w:style>
  <w:style w:type="paragraph" w:customStyle="1" w:styleId="xl86">
    <w:name w:val="xl86"/>
    <w:basedOn w:val="a"/>
    <w:rsid w:val="00827409"/>
    <w:pPr>
      <w:widowControl/>
      <w:spacing w:before="100" w:beforeAutospacing="1" w:after="100" w:afterAutospacing="1"/>
      <w:jc w:val="left"/>
      <w:textAlignment w:val="top"/>
    </w:pPr>
    <w:rPr>
      <w:rFonts w:ascii="Times New Roman" w:hAnsi="Times New Roman"/>
      <w:i/>
      <w:iCs/>
      <w:kern w:val="0"/>
      <w:sz w:val="24"/>
      <w:szCs w:val="24"/>
    </w:rPr>
  </w:style>
  <w:style w:type="paragraph" w:customStyle="1" w:styleId="xl38">
    <w:name w:val="xl38"/>
    <w:basedOn w:val="a"/>
    <w:rsid w:val="00827409"/>
    <w:pPr>
      <w:widowControl/>
      <w:spacing w:before="100" w:beforeAutospacing="1" w:after="100" w:afterAutospacing="1"/>
    </w:pPr>
    <w:rPr>
      <w:rFonts w:ascii="Times New Roman" w:hAnsi="Times New Roman"/>
      <w:kern w:val="0"/>
      <w:sz w:val="24"/>
      <w:szCs w:val="24"/>
    </w:rPr>
  </w:style>
  <w:style w:type="paragraph" w:customStyle="1" w:styleId="Web1">
    <w:name w:val="普通(Web)1"/>
    <w:basedOn w:val="a"/>
    <w:rsid w:val="00827409"/>
    <w:pPr>
      <w:widowControl/>
      <w:wordWrap w:val="0"/>
      <w:spacing w:before="150" w:after="150"/>
      <w:jc w:val="left"/>
    </w:pPr>
    <w:rPr>
      <w:rFonts w:ascii="宋体" w:hAnsi="宋体" w:cs="宋体"/>
      <w:kern w:val="0"/>
      <w:sz w:val="24"/>
      <w:szCs w:val="24"/>
    </w:rPr>
  </w:style>
  <w:style w:type="paragraph" w:customStyle="1" w:styleId="xl89">
    <w:name w:val="xl89"/>
    <w:basedOn w:val="a"/>
    <w:rsid w:val="00827409"/>
    <w:pPr>
      <w:widowControl/>
      <w:spacing w:before="100" w:beforeAutospacing="1" w:after="100" w:afterAutospacing="1"/>
      <w:jc w:val="left"/>
    </w:pPr>
    <w:rPr>
      <w:rFonts w:ascii="宋体" w:hAnsi="宋体" w:cs="宋体"/>
      <w:kern w:val="0"/>
      <w:sz w:val="24"/>
      <w:szCs w:val="24"/>
    </w:rPr>
  </w:style>
  <w:style w:type="paragraph" w:customStyle="1" w:styleId="font6">
    <w:name w:val="font6"/>
    <w:basedOn w:val="a"/>
    <w:rsid w:val="00827409"/>
    <w:pPr>
      <w:widowControl/>
      <w:spacing w:before="100" w:beforeAutospacing="1" w:after="100" w:afterAutospacing="1"/>
      <w:jc w:val="left"/>
    </w:pPr>
    <w:rPr>
      <w:rFonts w:ascii="Times New Roman" w:hAnsi="Times New Roman"/>
      <w:i/>
      <w:iCs/>
      <w:kern w:val="0"/>
      <w:sz w:val="24"/>
      <w:szCs w:val="24"/>
    </w:rPr>
  </w:style>
  <w:style w:type="paragraph" w:customStyle="1" w:styleId="xl49">
    <w:name w:val="xl49"/>
    <w:basedOn w:val="a"/>
    <w:rsid w:val="00827409"/>
    <w:pPr>
      <w:widowControl/>
      <w:spacing w:before="100" w:beforeAutospacing="1" w:after="100" w:afterAutospacing="1"/>
      <w:jc w:val="left"/>
    </w:pPr>
    <w:rPr>
      <w:rFonts w:ascii="Times New Roman" w:hAnsi="Times New Roman"/>
      <w:color w:val="000000"/>
      <w:kern w:val="0"/>
      <w:sz w:val="24"/>
      <w:szCs w:val="24"/>
    </w:rPr>
  </w:style>
  <w:style w:type="paragraph" w:customStyle="1" w:styleId="xl87">
    <w:name w:val="xl87"/>
    <w:basedOn w:val="a"/>
    <w:rsid w:val="00827409"/>
    <w:pPr>
      <w:widowControl/>
      <w:spacing w:before="100" w:beforeAutospacing="1" w:after="100" w:afterAutospacing="1"/>
      <w:jc w:val="left"/>
      <w:textAlignment w:val="top"/>
    </w:pPr>
    <w:rPr>
      <w:rFonts w:ascii="Times New Roman" w:hAnsi="Times New Roman"/>
      <w:b/>
      <w:bCs/>
      <w:kern w:val="0"/>
      <w:sz w:val="28"/>
      <w:szCs w:val="28"/>
    </w:rPr>
  </w:style>
  <w:style w:type="paragraph" w:customStyle="1" w:styleId="xl47">
    <w:name w:val="xl47"/>
    <w:basedOn w:val="a"/>
    <w:rsid w:val="00827409"/>
    <w:pPr>
      <w:widowControl/>
      <w:spacing w:before="100" w:beforeAutospacing="1" w:after="100" w:afterAutospacing="1"/>
      <w:jc w:val="left"/>
    </w:pPr>
    <w:rPr>
      <w:rFonts w:ascii="Times New Roman" w:hAnsi="Times New Roman"/>
      <w:i/>
      <w:iCs/>
      <w:kern w:val="0"/>
      <w:sz w:val="24"/>
      <w:szCs w:val="24"/>
    </w:rPr>
  </w:style>
  <w:style w:type="paragraph" w:customStyle="1" w:styleId="font15">
    <w:name w:val="font15"/>
    <w:basedOn w:val="a"/>
    <w:rsid w:val="00827409"/>
    <w:pPr>
      <w:widowControl/>
      <w:spacing w:before="100" w:beforeAutospacing="1" w:after="100" w:afterAutospacing="1"/>
      <w:jc w:val="left"/>
    </w:pPr>
    <w:rPr>
      <w:rFonts w:ascii="Times New Roman" w:hAnsi="Times New Roman"/>
      <w:color w:val="000000"/>
      <w:kern w:val="0"/>
      <w:sz w:val="24"/>
      <w:szCs w:val="24"/>
    </w:rPr>
  </w:style>
  <w:style w:type="paragraph" w:customStyle="1" w:styleId="33CharTimesNewRoman266">
    <w:name w:val="样式 标题 3标题 3 Char + Times New Roman 首行缩进:  2 字符 段前: 6 磅 段后: 6..."/>
    <w:basedOn w:val="3"/>
    <w:rsid w:val="00827409"/>
    <w:pPr>
      <w:widowControl w:val="0"/>
      <w:adjustRightInd w:val="0"/>
      <w:spacing w:before="120" w:after="120" w:line="560" w:lineRule="exact"/>
    </w:pPr>
    <w:rPr>
      <w:rFonts w:eastAsia="黑体" w:hAnsi="Times New Roman" w:cs="宋体"/>
      <w:b w:val="0"/>
      <w:snapToGrid w:val="0"/>
      <w:kern w:val="0"/>
      <w:sz w:val="28"/>
    </w:rPr>
  </w:style>
  <w:style w:type="paragraph" w:styleId="TOC">
    <w:name w:val="TOC Heading"/>
    <w:basedOn w:val="1"/>
    <w:next w:val="a"/>
    <w:qFormat/>
    <w:rsid w:val="00827409"/>
    <w:pPr>
      <w:widowControl/>
      <w:tabs>
        <w:tab w:val="clear" w:pos="360"/>
        <w:tab w:val="clear" w:pos="432"/>
      </w:tabs>
      <w:spacing w:before="480" w:after="0" w:line="276" w:lineRule="auto"/>
      <w:jc w:val="left"/>
      <w:outlineLvl w:val="9"/>
    </w:pPr>
    <w:rPr>
      <w:rFonts w:ascii="Cambria" w:eastAsia="宋体" w:hAnsi="Cambria"/>
      <w:color w:val="365F91"/>
      <w:kern w:val="0"/>
      <w:sz w:val="28"/>
      <w:szCs w:val="28"/>
    </w:rPr>
  </w:style>
  <w:style w:type="paragraph" w:customStyle="1" w:styleId="xl84">
    <w:name w:val="xl84"/>
    <w:basedOn w:val="a"/>
    <w:rsid w:val="00827409"/>
    <w:pPr>
      <w:widowControl/>
      <w:spacing w:before="100" w:beforeAutospacing="1" w:after="100" w:afterAutospacing="1"/>
      <w:jc w:val="left"/>
      <w:textAlignment w:val="top"/>
    </w:pPr>
    <w:rPr>
      <w:rFonts w:ascii="Times New Roman" w:hAnsi="Times New Roman"/>
      <w:b/>
      <w:bCs/>
      <w:i/>
      <w:iCs/>
      <w:kern w:val="0"/>
      <w:sz w:val="24"/>
      <w:szCs w:val="24"/>
    </w:rPr>
  </w:style>
  <w:style w:type="paragraph" w:customStyle="1" w:styleId="xl79">
    <w:name w:val="xl79"/>
    <w:basedOn w:val="a"/>
    <w:rsid w:val="00827409"/>
    <w:pPr>
      <w:widowControl/>
      <w:shd w:val="clear" w:color="auto" w:fill="FFFFFF"/>
      <w:spacing w:before="100" w:beforeAutospacing="1" w:after="100" w:afterAutospacing="1"/>
      <w:jc w:val="left"/>
      <w:textAlignment w:val="bottom"/>
    </w:pPr>
    <w:rPr>
      <w:rFonts w:ascii="Times New Roman" w:hAnsi="Times New Roman"/>
      <w:b/>
      <w:bCs/>
      <w:kern w:val="0"/>
      <w:sz w:val="24"/>
      <w:szCs w:val="24"/>
    </w:rPr>
  </w:style>
  <w:style w:type="paragraph" w:customStyle="1" w:styleId="xl81">
    <w:name w:val="xl81"/>
    <w:basedOn w:val="a"/>
    <w:rsid w:val="00827409"/>
    <w:pPr>
      <w:widowControl/>
      <w:spacing w:before="100" w:beforeAutospacing="1" w:after="100" w:afterAutospacing="1"/>
    </w:pPr>
    <w:rPr>
      <w:rFonts w:ascii="Times New Roman" w:hAnsi="Times New Roman"/>
      <w:b/>
      <w:bCs/>
      <w:kern w:val="0"/>
      <w:sz w:val="24"/>
      <w:szCs w:val="24"/>
    </w:rPr>
  </w:style>
  <w:style w:type="paragraph" w:customStyle="1" w:styleId="xl50">
    <w:name w:val="xl50"/>
    <w:basedOn w:val="a"/>
    <w:rsid w:val="00827409"/>
    <w:pPr>
      <w:widowControl/>
      <w:spacing w:before="100" w:beforeAutospacing="1" w:after="100" w:afterAutospacing="1"/>
      <w:jc w:val="center"/>
      <w:textAlignment w:val="bottom"/>
    </w:pPr>
    <w:rPr>
      <w:rFonts w:ascii="宋体" w:hAnsi="宋体" w:cs="宋体"/>
      <w:kern w:val="0"/>
      <w:sz w:val="44"/>
      <w:szCs w:val="44"/>
    </w:rPr>
  </w:style>
  <w:style w:type="paragraph" w:customStyle="1" w:styleId="xl46">
    <w:name w:val="xl46"/>
    <w:basedOn w:val="a"/>
    <w:rsid w:val="00827409"/>
    <w:pPr>
      <w:widowControl/>
      <w:spacing w:before="100" w:beforeAutospacing="1" w:after="100" w:afterAutospacing="1"/>
    </w:pPr>
    <w:rPr>
      <w:rFonts w:ascii="Times New Roman" w:hAnsi="Times New Roman"/>
      <w:i/>
      <w:iCs/>
      <w:kern w:val="0"/>
      <w:sz w:val="24"/>
      <w:szCs w:val="24"/>
    </w:rPr>
  </w:style>
  <w:style w:type="paragraph" w:customStyle="1" w:styleId="xl83">
    <w:name w:val="xl83"/>
    <w:basedOn w:val="a"/>
    <w:rsid w:val="00827409"/>
    <w:pPr>
      <w:widowControl/>
      <w:spacing w:before="100" w:beforeAutospacing="1" w:after="100" w:afterAutospacing="1"/>
      <w:jc w:val="left"/>
      <w:textAlignment w:val="top"/>
    </w:pPr>
    <w:rPr>
      <w:rFonts w:ascii="Times New Roman" w:hAnsi="Times New Roman"/>
      <w:b/>
      <w:bCs/>
      <w:kern w:val="0"/>
      <w:sz w:val="24"/>
      <w:szCs w:val="24"/>
    </w:rPr>
  </w:style>
  <w:style w:type="paragraph" w:customStyle="1" w:styleId="font7">
    <w:name w:val="font7"/>
    <w:basedOn w:val="a"/>
    <w:rsid w:val="00827409"/>
    <w:pPr>
      <w:widowControl/>
      <w:spacing w:before="100" w:beforeAutospacing="1" w:after="100" w:afterAutospacing="1"/>
      <w:jc w:val="left"/>
    </w:pPr>
    <w:rPr>
      <w:rFonts w:ascii="宋体" w:hAnsi="宋体" w:cs="宋体"/>
      <w:kern w:val="0"/>
      <w:sz w:val="24"/>
      <w:szCs w:val="24"/>
    </w:rPr>
  </w:style>
  <w:style w:type="paragraph" w:customStyle="1" w:styleId="CharChar1CharCharCharCharCharChar1">
    <w:name w:val="Char Char1 Char Char Char Char Char Char1"/>
    <w:basedOn w:val="a"/>
    <w:rsid w:val="00827409"/>
    <w:pPr>
      <w:adjustRightInd w:val="0"/>
      <w:spacing w:line="360" w:lineRule="atLeast"/>
      <w:jc w:val="left"/>
      <w:textAlignment w:val="baseline"/>
    </w:pPr>
    <w:rPr>
      <w:rFonts w:ascii="Tahoma" w:hAnsi="Tahoma"/>
      <w:kern w:val="0"/>
      <w:sz w:val="24"/>
      <w:szCs w:val="20"/>
    </w:rPr>
  </w:style>
  <w:style w:type="paragraph" w:customStyle="1" w:styleId="xl92">
    <w:name w:val="xl92"/>
    <w:basedOn w:val="a"/>
    <w:rsid w:val="00827409"/>
    <w:pPr>
      <w:widowControl/>
      <w:spacing w:before="100" w:beforeAutospacing="1" w:after="100" w:afterAutospacing="1"/>
      <w:jc w:val="left"/>
      <w:textAlignment w:val="bottom"/>
    </w:pPr>
    <w:rPr>
      <w:rFonts w:ascii="宋体" w:hAnsi="宋体" w:cs="宋体"/>
      <w:kern w:val="0"/>
      <w:sz w:val="24"/>
      <w:szCs w:val="24"/>
    </w:rPr>
  </w:style>
  <w:style w:type="paragraph" w:customStyle="1" w:styleId="xl42">
    <w:name w:val="xl42"/>
    <w:basedOn w:val="a"/>
    <w:rsid w:val="00827409"/>
    <w:pPr>
      <w:widowControl/>
      <w:spacing w:before="100" w:beforeAutospacing="1" w:after="100" w:afterAutospacing="1"/>
      <w:jc w:val="left"/>
      <w:textAlignment w:val="bottom"/>
    </w:pPr>
    <w:rPr>
      <w:rFonts w:ascii="宋体" w:hAnsi="宋体" w:cs="宋体"/>
      <w:b/>
      <w:bCs/>
      <w:kern w:val="0"/>
      <w:sz w:val="24"/>
      <w:szCs w:val="24"/>
    </w:rPr>
  </w:style>
  <w:style w:type="paragraph" w:customStyle="1" w:styleId="115">
    <w:name w:val="样式 标题 1 + 四号 行距: 1.5 倍行距"/>
    <w:basedOn w:val="1"/>
    <w:rsid w:val="00827409"/>
    <w:pPr>
      <w:keepLines w:val="0"/>
      <w:tabs>
        <w:tab w:val="clear" w:pos="360"/>
        <w:tab w:val="clear" w:pos="432"/>
      </w:tabs>
      <w:spacing w:beforeLines="50" w:after="0" w:line="440" w:lineRule="exact"/>
    </w:pPr>
    <w:rPr>
      <w:rFonts w:ascii="宋体" w:eastAsia="宋体"/>
      <w:iCs/>
      <w:kern w:val="2"/>
      <w:sz w:val="28"/>
      <w:szCs w:val="28"/>
    </w:rPr>
  </w:style>
  <w:style w:type="paragraph" w:customStyle="1" w:styleId="xl77">
    <w:name w:val="xl77"/>
    <w:basedOn w:val="a"/>
    <w:rsid w:val="00827409"/>
    <w:pPr>
      <w:widowControl/>
      <w:spacing w:before="100" w:beforeAutospacing="1" w:after="100" w:afterAutospacing="1"/>
      <w:jc w:val="left"/>
      <w:textAlignment w:val="bottom"/>
    </w:pPr>
    <w:rPr>
      <w:rFonts w:ascii="Times New Roman" w:hAnsi="Times New Roman"/>
      <w:b/>
      <w:bCs/>
      <w:i/>
      <w:iCs/>
      <w:kern w:val="0"/>
      <w:sz w:val="24"/>
      <w:szCs w:val="24"/>
    </w:rPr>
  </w:style>
  <w:style w:type="paragraph" w:customStyle="1" w:styleId="xl91">
    <w:name w:val="xl91"/>
    <w:basedOn w:val="a"/>
    <w:rsid w:val="00827409"/>
    <w:pPr>
      <w:widowControl/>
      <w:spacing w:before="100" w:beforeAutospacing="1" w:after="100" w:afterAutospacing="1"/>
      <w:jc w:val="left"/>
      <w:textAlignment w:val="bottom"/>
    </w:pPr>
    <w:rPr>
      <w:rFonts w:ascii="宋体" w:hAnsi="宋体" w:cs="宋体"/>
      <w:kern w:val="0"/>
      <w:sz w:val="24"/>
      <w:szCs w:val="24"/>
    </w:rPr>
  </w:style>
  <w:style w:type="paragraph" w:customStyle="1" w:styleId="xl74">
    <w:name w:val="xl74"/>
    <w:basedOn w:val="a"/>
    <w:rsid w:val="00827409"/>
    <w:pPr>
      <w:widowControl/>
      <w:spacing w:before="100" w:beforeAutospacing="1" w:after="100" w:afterAutospacing="1"/>
      <w:jc w:val="left"/>
      <w:textAlignment w:val="bottom"/>
    </w:pPr>
    <w:rPr>
      <w:rFonts w:ascii="Times New Roman" w:hAnsi="Times New Roman"/>
      <w:b/>
      <w:bCs/>
      <w:kern w:val="0"/>
      <w:sz w:val="24"/>
      <w:szCs w:val="24"/>
    </w:rPr>
  </w:style>
  <w:style w:type="paragraph" w:customStyle="1" w:styleId="xl44">
    <w:name w:val="xl44"/>
    <w:basedOn w:val="a"/>
    <w:rsid w:val="00827409"/>
    <w:pPr>
      <w:widowControl/>
      <w:spacing w:before="100" w:beforeAutospacing="1" w:after="100" w:afterAutospacing="1"/>
      <w:jc w:val="left"/>
      <w:textAlignment w:val="bottom"/>
    </w:pPr>
    <w:rPr>
      <w:rFonts w:ascii="宋体" w:hAnsi="宋体" w:cs="宋体"/>
      <w:kern w:val="0"/>
      <w:sz w:val="24"/>
      <w:szCs w:val="24"/>
    </w:rPr>
  </w:style>
  <w:style w:type="paragraph" w:customStyle="1" w:styleId="CharChar1CharCharChar">
    <w:name w:val="Char Char1 Char Char Char"/>
    <w:basedOn w:val="a"/>
    <w:rsid w:val="00827409"/>
    <w:pPr>
      <w:adjustRightInd w:val="0"/>
      <w:spacing w:line="360" w:lineRule="atLeast"/>
      <w:jc w:val="left"/>
      <w:textAlignment w:val="baseline"/>
    </w:pPr>
    <w:rPr>
      <w:rFonts w:ascii="Tahoma" w:hAnsi="Tahoma"/>
      <w:kern w:val="0"/>
      <w:sz w:val="24"/>
      <w:szCs w:val="20"/>
    </w:rPr>
  </w:style>
  <w:style w:type="paragraph" w:customStyle="1" w:styleId="font12">
    <w:name w:val="font12"/>
    <w:basedOn w:val="a"/>
    <w:rsid w:val="00827409"/>
    <w:pPr>
      <w:widowControl/>
      <w:spacing w:before="100" w:beforeAutospacing="1" w:after="100" w:afterAutospacing="1"/>
      <w:jc w:val="left"/>
    </w:pPr>
    <w:rPr>
      <w:rFonts w:ascii="Times New Roman" w:hAnsi="Times New Roman"/>
      <w:b/>
      <w:bCs/>
      <w:i/>
      <w:iCs/>
      <w:kern w:val="0"/>
      <w:sz w:val="24"/>
      <w:szCs w:val="24"/>
    </w:rPr>
  </w:style>
  <w:style w:type="paragraph" w:customStyle="1" w:styleId="xl69">
    <w:name w:val="xl69"/>
    <w:basedOn w:val="a"/>
    <w:rsid w:val="00827409"/>
    <w:pPr>
      <w:widowControl/>
      <w:spacing w:before="100" w:beforeAutospacing="1" w:after="100" w:afterAutospacing="1"/>
      <w:jc w:val="left"/>
    </w:pPr>
    <w:rPr>
      <w:rFonts w:ascii="Times New Roman" w:hAnsi="Times New Roman"/>
      <w:i/>
      <w:iCs/>
      <w:kern w:val="0"/>
      <w:sz w:val="24"/>
      <w:szCs w:val="24"/>
    </w:rPr>
  </w:style>
  <w:style w:type="paragraph" w:customStyle="1" w:styleId="xl85">
    <w:name w:val="xl85"/>
    <w:basedOn w:val="a"/>
    <w:rsid w:val="00827409"/>
    <w:pPr>
      <w:widowControl/>
      <w:spacing w:before="100" w:beforeAutospacing="1" w:after="100" w:afterAutospacing="1"/>
      <w:jc w:val="left"/>
      <w:textAlignment w:val="top"/>
    </w:pPr>
    <w:rPr>
      <w:rFonts w:ascii="宋体" w:hAnsi="宋体" w:cs="宋体"/>
      <w:kern w:val="0"/>
      <w:sz w:val="24"/>
      <w:szCs w:val="24"/>
    </w:rPr>
  </w:style>
  <w:style w:type="paragraph" w:customStyle="1" w:styleId="xl66">
    <w:name w:val="xl66"/>
    <w:basedOn w:val="a"/>
    <w:rsid w:val="00827409"/>
    <w:pPr>
      <w:widowControl/>
      <w:spacing w:before="100" w:beforeAutospacing="1" w:after="100" w:afterAutospacing="1"/>
    </w:pPr>
    <w:rPr>
      <w:rFonts w:ascii="Times New Roman" w:hAnsi="Times New Roman"/>
      <w:i/>
      <w:iCs/>
      <w:kern w:val="0"/>
      <w:sz w:val="24"/>
      <w:szCs w:val="24"/>
    </w:rPr>
  </w:style>
  <w:style w:type="paragraph" w:customStyle="1" w:styleId="Char2CharCharChar1">
    <w:name w:val="Char2 Char Char Char1"/>
    <w:basedOn w:val="3"/>
    <w:rsid w:val="008B1879"/>
    <w:pPr>
      <w:widowControl w:val="0"/>
      <w:tabs>
        <w:tab w:val="left" w:pos="360"/>
        <w:tab w:val="left" w:pos="900"/>
      </w:tabs>
      <w:snapToGrid w:val="0"/>
      <w:spacing w:before="120" w:after="120"/>
      <w:ind w:leftChars="-12" w:left="542" w:firstLineChars="200" w:firstLine="200"/>
    </w:pPr>
    <w:rPr>
      <w:rFonts w:eastAsia="黑体" w:hAnsi="Times New Roman"/>
      <w:b w:val="0"/>
      <w:snapToGrid w:val="0"/>
      <w:szCs w:val="24"/>
    </w:rPr>
  </w:style>
  <w:style w:type="paragraph" w:customStyle="1" w:styleId="13">
    <w:name w:val="无间隔1"/>
    <w:basedOn w:val="a"/>
    <w:qFormat/>
    <w:rsid w:val="008604F2"/>
    <w:rPr>
      <w:rFonts w:ascii="Times New Roman" w:eastAsia="仿宋_GB2312" w:hAnsi="Times New Roman"/>
      <w:kern w:val="0"/>
      <w:sz w:val="20"/>
      <w:szCs w:val="32"/>
    </w:rPr>
  </w:style>
  <w:style w:type="paragraph" w:customStyle="1" w:styleId="1520">
    <w:name w:val="样式 小四 行距: 1.5 倍行距 首行缩进:  2 字符"/>
    <w:basedOn w:val="a"/>
    <w:uiPriority w:val="99"/>
    <w:rsid w:val="00900A3F"/>
    <w:pPr>
      <w:widowControl/>
      <w:adjustRightInd w:val="0"/>
      <w:snapToGrid w:val="0"/>
      <w:spacing w:line="360" w:lineRule="auto"/>
      <w:ind w:firstLineChars="200" w:firstLine="200"/>
    </w:pPr>
    <w:rPr>
      <w:rFonts w:ascii="Times New Roman" w:hAnsi="Times New Roman" w:cs="宋体"/>
      <w:sz w:val="24"/>
      <w:szCs w:val="20"/>
    </w:rPr>
  </w:style>
  <w:style w:type="character" w:customStyle="1" w:styleId="1Char2">
    <w:name w:val="1正文阳选清 Char"/>
    <w:link w:val="14"/>
    <w:rsid w:val="00616C29"/>
    <w:rPr>
      <w:rFonts w:cs="Arial"/>
      <w:sz w:val="24"/>
      <w:szCs w:val="24"/>
      <w:lang w:val="sq-AL" w:bidi="en-US"/>
    </w:rPr>
  </w:style>
  <w:style w:type="paragraph" w:customStyle="1" w:styleId="14">
    <w:name w:val="1正文阳选清"/>
    <w:basedOn w:val="a"/>
    <w:link w:val="1Char2"/>
    <w:qFormat/>
    <w:rsid w:val="00616C29"/>
    <w:pPr>
      <w:widowControl/>
      <w:adjustRightInd w:val="0"/>
      <w:snapToGrid w:val="0"/>
      <w:spacing w:line="360" w:lineRule="auto"/>
      <w:ind w:leftChars="20" w:left="20" w:rightChars="20" w:right="20" w:firstLineChars="200" w:firstLine="200"/>
    </w:pPr>
    <w:rPr>
      <w:rFonts w:ascii="Times New Roman" w:hAnsi="Times New Roman" w:cs="Arial"/>
      <w:kern w:val="0"/>
      <w:sz w:val="24"/>
      <w:szCs w:val="24"/>
      <w:lang w:val="sq-AL" w:bidi="en-US"/>
    </w:rPr>
  </w:style>
  <w:style w:type="paragraph" w:customStyle="1" w:styleId="1521">
    <w:name w:val="样式 小四 行距: 1.5 倍行距 首行缩进:  2 字符1"/>
    <w:basedOn w:val="a"/>
    <w:rsid w:val="009C7A1B"/>
    <w:pPr>
      <w:widowControl/>
      <w:adjustRightInd w:val="0"/>
      <w:snapToGrid w:val="0"/>
      <w:spacing w:line="360" w:lineRule="auto"/>
      <w:ind w:firstLineChars="200" w:firstLine="200"/>
    </w:pPr>
    <w:rPr>
      <w:rFonts w:ascii="Times New Roman" w:hAnsi="Times New Roman" w:cs="宋体"/>
      <w:kern w:val="0"/>
      <w:sz w:val="24"/>
      <w:szCs w:val="20"/>
    </w:rPr>
  </w:style>
  <w:style w:type="character" w:customStyle="1" w:styleId="5Char0">
    <w:name w:val="5表名阳选清 Char"/>
    <w:link w:val="52"/>
    <w:rsid w:val="00B22E19"/>
    <w:rPr>
      <w:color w:val="000000"/>
      <w:kern w:val="2"/>
      <w:sz w:val="21"/>
      <w:szCs w:val="21"/>
    </w:rPr>
  </w:style>
  <w:style w:type="paragraph" w:customStyle="1" w:styleId="52">
    <w:name w:val="5表名阳选清"/>
    <w:link w:val="5Char0"/>
    <w:qFormat/>
    <w:rsid w:val="00B22E19"/>
    <w:pPr>
      <w:widowControl w:val="0"/>
      <w:adjustRightInd w:val="0"/>
      <w:snapToGrid w:val="0"/>
      <w:jc w:val="center"/>
    </w:pPr>
    <w:rPr>
      <w:color w:val="000000"/>
      <w:kern w:val="2"/>
      <w:sz w:val="21"/>
      <w:szCs w:val="21"/>
    </w:rPr>
  </w:style>
  <w:style w:type="paragraph" w:customStyle="1" w:styleId="1522">
    <w:name w:val="样式 小四 行距: 1.5 倍行距 首行缩进:  2 字符2"/>
    <w:basedOn w:val="a"/>
    <w:rsid w:val="001E1C29"/>
    <w:pPr>
      <w:widowControl/>
      <w:adjustRightInd w:val="0"/>
      <w:snapToGrid w:val="0"/>
      <w:spacing w:line="360" w:lineRule="auto"/>
      <w:ind w:firstLineChars="200" w:firstLine="200"/>
    </w:pPr>
    <w:rPr>
      <w:rFonts w:ascii="Times New Roman" w:hAnsi="Times New Roman" w:cs="宋体"/>
      <w:sz w:val="24"/>
      <w:szCs w:val="20"/>
    </w:rPr>
  </w:style>
  <w:style w:type="paragraph" w:customStyle="1" w:styleId="15211302">
    <w:name w:val="样式 样式 小四 行距: 1.5 倍行距 首行缩进:  2 字符1 + 13 磅 黑色 紧缩量  0.2 磅"/>
    <w:basedOn w:val="1521"/>
    <w:rsid w:val="007F6F3B"/>
    <w:rPr>
      <w:color w:val="000000"/>
      <w:spacing w:val="-4"/>
    </w:rPr>
  </w:style>
  <w:style w:type="paragraph" w:customStyle="1" w:styleId="1523">
    <w:name w:val="样式 样式 小四 行距: 1.5 倍行距 首行缩进:  2 字符 + 加粗"/>
    <w:basedOn w:val="1520"/>
    <w:rsid w:val="00A3061F"/>
    <w:rPr>
      <w:bCs/>
    </w:rPr>
  </w:style>
  <w:style w:type="paragraph" w:customStyle="1" w:styleId="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w:basedOn w:val="a"/>
    <w:next w:val="a"/>
    <w:rsid w:val="00D008C5"/>
    <w:pPr>
      <w:widowControl/>
      <w:pBdr>
        <w:right w:val="single" w:sz="12" w:space="4" w:color="auto"/>
      </w:pBdr>
      <w:jc w:val="left"/>
    </w:pPr>
    <w:rPr>
      <w:rFonts w:ascii="宋体" w:hAnsi="宋体" w:cs="宋体"/>
      <w:kern w:val="0"/>
      <w:sz w:val="24"/>
      <w:szCs w:val="24"/>
    </w:rPr>
  </w:style>
  <w:style w:type="character" w:customStyle="1" w:styleId="6-1Char">
    <w:name w:val="6-1表格文字（居中）阳选清 Char"/>
    <w:link w:val="6-1"/>
    <w:rsid w:val="00382695"/>
    <w:rPr>
      <w:bCs/>
      <w:color w:val="000000"/>
      <w:kern w:val="2"/>
      <w:sz w:val="21"/>
      <w:szCs w:val="18"/>
    </w:rPr>
  </w:style>
  <w:style w:type="paragraph" w:customStyle="1" w:styleId="6-1">
    <w:name w:val="6-1表格文字（居中）阳选清"/>
    <w:basedOn w:val="a"/>
    <w:link w:val="6-1Char"/>
    <w:qFormat/>
    <w:rsid w:val="00382695"/>
    <w:pPr>
      <w:adjustRightInd w:val="0"/>
      <w:snapToGrid w:val="0"/>
      <w:jc w:val="center"/>
    </w:pPr>
    <w:rPr>
      <w:rFonts w:ascii="Times New Roman" w:hAnsi="Times New Roman"/>
      <w:bCs/>
      <w:color w:val="000000"/>
      <w:szCs w:val="18"/>
    </w:rPr>
  </w:style>
  <w:style w:type="character" w:customStyle="1" w:styleId="CharChar5">
    <w:name w:val="表格文字 Char Char"/>
    <w:rsid w:val="00DE6E18"/>
    <w:rPr>
      <w:rFonts w:eastAsia="宋体"/>
      <w:kern w:val="2"/>
      <w:sz w:val="21"/>
      <w:lang w:val="en-US" w:eastAsia="zh-CN" w:bidi="ar-SA"/>
    </w:rPr>
  </w:style>
  <w:style w:type="character" w:customStyle="1" w:styleId="DefaultChar">
    <w:name w:val="Default Char"/>
    <w:link w:val="Default"/>
    <w:locked/>
    <w:rsid w:val="00632796"/>
    <w:rPr>
      <w:color w:val="000000"/>
      <w:sz w:val="24"/>
      <w:szCs w:val="24"/>
    </w:rPr>
  </w:style>
  <w:style w:type="paragraph" w:customStyle="1" w:styleId="6-2">
    <w:name w:val="6-2表格文字（两端对齐）阳选清"/>
    <w:basedOn w:val="a"/>
    <w:link w:val="6-2Char"/>
    <w:autoRedefine/>
    <w:qFormat/>
    <w:rsid w:val="00F25110"/>
    <w:pPr>
      <w:tabs>
        <w:tab w:val="left" w:pos="3720"/>
      </w:tabs>
      <w:autoSpaceDE w:val="0"/>
      <w:autoSpaceDN w:val="0"/>
      <w:adjustRightInd w:val="0"/>
      <w:snapToGrid w:val="0"/>
      <w:textAlignment w:val="bottom"/>
    </w:pPr>
    <w:rPr>
      <w:rFonts w:ascii="Times New Roman" w:hAnsi="Times New Roman"/>
      <w:kern w:val="0"/>
      <w:szCs w:val="21"/>
      <w:u w:val="single"/>
      <w:lang w:bidi="en-US"/>
    </w:rPr>
  </w:style>
  <w:style w:type="character" w:customStyle="1" w:styleId="6-2Char">
    <w:name w:val="6-2表格文字（两端对齐）阳选清 Char"/>
    <w:link w:val="6-2"/>
    <w:rsid w:val="00F25110"/>
    <w:rPr>
      <w:sz w:val="21"/>
      <w:szCs w:val="21"/>
      <w:u w:val="single"/>
      <w:lang w:bidi="en-US"/>
    </w:rPr>
  </w:style>
  <w:style w:type="character" w:customStyle="1" w:styleId="Charfe">
    <w:name w:val="表文 Char"/>
    <w:link w:val="afff6"/>
    <w:qFormat/>
    <w:locked/>
    <w:rsid w:val="00DF5259"/>
    <w:rPr>
      <w:sz w:val="24"/>
    </w:rPr>
  </w:style>
  <w:style w:type="paragraph" w:customStyle="1" w:styleId="afff6">
    <w:name w:val="表文"/>
    <w:basedOn w:val="ac"/>
    <w:next w:val="af0"/>
    <w:link w:val="Charfe"/>
    <w:qFormat/>
    <w:rsid w:val="00DF5259"/>
    <w:pPr>
      <w:spacing w:after="0" w:line="360" w:lineRule="auto"/>
      <w:ind w:firstLineChars="200" w:firstLine="200"/>
      <w:jc w:val="center"/>
    </w:pPr>
    <w:rPr>
      <w:rFonts w:ascii="Times New Roman" w:hAnsi="Times New Roman"/>
      <w:kern w:val="0"/>
      <w:sz w:val="24"/>
      <w:szCs w:val="20"/>
    </w:rPr>
  </w:style>
  <w:style w:type="character" w:customStyle="1" w:styleId="Charff">
    <w:name w:val="（正文） Char"/>
    <w:link w:val="afff7"/>
    <w:rsid w:val="005470F9"/>
    <w:rPr>
      <w:kern w:val="2"/>
      <w:sz w:val="24"/>
    </w:rPr>
  </w:style>
  <w:style w:type="paragraph" w:customStyle="1" w:styleId="afff7">
    <w:name w:val="（正文）"/>
    <w:basedOn w:val="a"/>
    <w:link w:val="Charff"/>
    <w:rsid w:val="005470F9"/>
    <w:pPr>
      <w:spacing w:line="360" w:lineRule="auto"/>
      <w:ind w:firstLineChars="200" w:firstLine="200"/>
    </w:pPr>
    <w:rPr>
      <w:rFonts w:ascii="Times New Roman" w:hAnsi="Times New Roman"/>
      <w:sz w:val="24"/>
      <w:szCs w:val="20"/>
    </w:rPr>
  </w:style>
  <w:style w:type="paragraph" w:customStyle="1" w:styleId="XZW">
    <w:name w:val="XZW"/>
    <w:basedOn w:val="a"/>
    <w:qFormat/>
    <w:rsid w:val="001C209B"/>
    <w:pPr>
      <w:adjustRightInd w:val="0"/>
      <w:snapToGrid w:val="0"/>
      <w:spacing w:line="360" w:lineRule="auto"/>
      <w:ind w:firstLineChars="200" w:firstLine="200"/>
    </w:pPr>
    <w:rPr>
      <w:rFonts w:ascii="Times New Roman" w:eastAsia="仿宋_GB2312" w:hAnsi="Times New Roman"/>
      <w:kern w:val="0"/>
      <w:sz w:val="28"/>
      <w:szCs w:val="24"/>
    </w:rPr>
  </w:style>
  <w:style w:type="character" w:customStyle="1" w:styleId="p0CharChar">
    <w:name w:val="p0 Char Char"/>
    <w:link w:val="p0"/>
    <w:rsid w:val="00B16A6F"/>
    <w:rPr>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
    <w:name w:val="Normal"/>
    <w:qFormat/>
    <w:rsid w:val="00190553"/>
    <w:pPr>
      <w:widowControl w:val="0"/>
      <w:jc w:val="both"/>
    </w:pPr>
    <w:rPr>
      <w:rFonts w:ascii="Calibri" w:hAnsi="Calibri"/>
      <w:kern w:val="2"/>
      <w:sz w:val="21"/>
      <w:szCs w:val="22"/>
    </w:rPr>
  </w:style>
  <w:style w:type="paragraph" w:styleId="1">
    <w:name w:val="heading 1"/>
    <w:basedOn w:val="a"/>
    <w:next w:val="a"/>
    <w:link w:val="1Char"/>
    <w:qFormat/>
    <w:rsid w:val="00190553"/>
    <w:pPr>
      <w:keepNext/>
      <w:keepLines/>
      <w:tabs>
        <w:tab w:val="num" w:pos="360"/>
        <w:tab w:val="left" w:pos="432"/>
      </w:tabs>
      <w:spacing w:before="340" w:after="330" w:line="578" w:lineRule="auto"/>
      <w:outlineLvl w:val="0"/>
    </w:pPr>
    <w:rPr>
      <w:rFonts w:ascii="Times New Roman" w:eastAsia="仿宋_GB2312" w:hAnsi="Times New Roman"/>
      <w:b/>
      <w:bCs/>
      <w:kern w:val="44"/>
      <w:sz w:val="44"/>
      <w:szCs w:val="44"/>
      <w:lang w:val="x-none" w:eastAsia="x-none"/>
    </w:rPr>
  </w:style>
  <w:style w:type="paragraph" w:styleId="2">
    <w:name w:val="heading 2"/>
    <w:basedOn w:val="a"/>
    <w:next w:val="a"/>
    <w:link w:val="2Char"/>
    <w:qFormat/>
    <w:rsid w:val="00190553"/>
    <w:pPr>
      <w:keepNext/>
      <w:keepLines/>
      <w:tabs>
        <w:tab w:val="left" w:pos="681"/>
      </w:tabs>
      <w:adjustRightInd w:val="0"/>
      <w:spacing w:before="40" w:after="60" w:line="416" w:lineRule="atLeast"/>
      <w:textAlignment w:val="baseline"/>
      <w:outlineLvl w:val="1"/>
    </w:pPr>
    <w:rPr>
      <w:rFonts w:ascii="Arial" w:hAnsi="Arial"/>
      <w:b/>
      <w:kern w:val="0"/>
      <w:sz w:val="30"/>
      <w:szCs w:val="20"/>
    </w:rPr>
  </w:style>
  <w:style w:type="paragraph" w:styleId="3">
    <w:name w:val="heading 3"/>
    <w:aliases w:val="条标题1.1.1,Í·,头,3,h3,3rd level,H3,l3,CT,段,物探标题3 Char Char Char Char Char Char Char Char Char Char Char Char Char Char Char Char,标题 3 Char2 Char Char,1.1.1,条标题,l31 Char Char,CT Char Char,CT Char,标题 31,标题 3 Char1,条标题1.1.11,31,h31,3rd level1,H"/>
    <w:basedOn w:val="a"/>
    <w:next w:val="a"/>
    <w:link w:val="3Char"/>
    <w:qFormat/>
    <w:rsid w:val="00190553"/>
    <w:pPr>
      <w:keepNext/>
      <w:keepLines/>
      <w:widowControl/>
      <w:spacing w:line="360" w:lineRule="auto"/>
      <w:jc w:val="left"/>
      <w:outlineLvl w:val="2"/>
    </w:pPr>
    <w:rPr>
      <w:rFonts w:ascii="Times New Roman" w:hAnsi="宋体"/>
      <w:b/>
      <w:sz w:val="24"/>
      <w:szCs w:val="20"/>
      <w:lang w:val="x-none" w:eastAsia="x-none"/>
    </w:rPr>
  </w:style>
  <w:style w:type="paragraph" w:styleId="4">
    <w:name w:val="heading 4"/>
    <w:basedOn w:val="a"/>
    <w:next w:val="a"/>
    <w:link w:val="4Char"/>
    <w:qFormat/>
    <w:rsid w:val="00190553"/>
    <w:pPr>
      <w:keepNext/>
      <w:keepLines/>
      <w:spacing w:line="360" w:lineRule="auto"/>
      <w:ind w:left="480"/>
      <w:textAlignment w:val="baseline"/>
      <w:outlineLvl w:val="3"/>
    </w:pPr>
    <w:rPr>
      <w:rFonts w:ascii="Times New Roman" w:hAnsi="Times New Roman"/>
      <w:color w:val="000000"/>
      <w:kern w:val="44"/>
      <w:sz w:val="24"/>
      <w:szCs w:val="24"/>
      <w:lang w:val="x-none" w:eastAsia="x-none"/>
    </w:rPr>
  </w:style>
  <w:style w:type="paragraph" w:styleId="5">
    <w:name w:val="heading 5"/>
    <w:basedOn w:val="a"/>
    <w:next w:val="a"/>
    <w:link w:val="5Char"/>
    <w:qFormat/>
    <w:rsid w:val="00190553"/>
    <w:pPr>
      <w:keepNext/>
      <w:keepLines/>
      <w:numPr>
        <w:ilvl w:val="4"/>
        <w:numId w:val="1"/>
      </w:numPr>
      <w:tabs>
        <w:tab w:val="left" w:pos="1953"/>
      </w:tabs>
      <w:adjustRightInd w:val="0"/>
      <w:spacing w:before="280" w:after="290" w:line="376" w:lineRule="atLeast"/>
      <w:textAlignment w:val="baseline"/>
      <w:outlineLvl w:val="4"/>
    </w:pPr>
    <w:rPr>
      <w:rFonts w:ascii="Times New Roman" w:eastAsia="仿宋_GB2312" w:hAnsi="Times New Roman"/>
      <w:b/>
      <w:kern w:val="0"/>
      <w:sz w:val="28"/>
      <w:szCs w:val="20"/>
      <w:lang w:val="x-none" w:eastAsia="x-none"/>
    </w:rPr>
  </w:style>
  <w:style w:type="paragraph" w:styleId="6">
    <w:name w:val="heading 6"/>
    <w:basedOn w:val="a"/>
    <w:next w:val="a"/>
    <w:link w:val="6Char"/>
    <w:qFormat/>
    <w:rsid w:val="00190553"/>
    <w:pPr>
      <w:keepNext/>
      <w:keepLines/>
      <w:numPr>
        <w:ilvl w:val="5"/>
        <w:numId w:val="1"/>
      </w:numPr>
      <w:adjustRightInd w:val="0"/>
      <w:spacing w:before="240" w:after="64" w:line="320" w:lineRule="atLeast"/>
      <w:textAlignment w:val="baseline"/>
      <w:outlineLvl w:val="5"/>
    </w:pPr>
    <w:rPr>
      <w:rFonts w:ascii="Arial" w:eastAsia="黑体" w:hAnsi="Arial"/>
      <w:b/>
      <w:kern w:val="0"/>
      <w:sz w:val="24"/>
      <w:szCs w:val="20"/>
      <w:lang w:val="x-none" w:eastAsia="x-none"/>
    </w:rPr>
  </w:style>
  <w:style w:type="paragraph" w:styleId="7">
    <w:name w:val="heading 7"/>
    <w:basedOn w:val="a"/>
    <w:next w:val="a"/>
    <w:link w:val="7Char"/>
    <w:qFormat/>
    <w:rsid w:val="00190553"/>
    <w:pPr>
      <w:keepNext/>
      <w:keepLines/>
      <w:numPr>
        <w:ilvl w:val="6"/>
        <w:numId w:val="1"/>
      </w:numPr>
      <w:tabs>
        <w:tab w:val="left" w:pos="1296"/>
      </w:tabs>
      <w:adjustRightInd w:val="0"/>
      <w:spacing w:before="240" w:after="64" w:line="320" w:lineRule="atLeast"/>
      <w:textAlignment w:val="baseline"/>
      <w:outlineLvl w:val="6"/>
    </w:pPr>
    <w:rPr>
      <w:rFonts w:ascii="Times New Roman" w:eastAsia="仿宋_GB2312" w:hAnsi="Times New Roman"/>
      <w:b/>
      <w:kern w:val="0"/>
      <w:sz w:val="24"/>
      <w:szCs w:val="20"/>
      <w:lang w:val="x-none" w:eastAsia="x-none"/>
    </w:rPr>
  </w:style>
  <w:style w:type="paragraph" w:styleId="8">
    <w:name w:val="heading 8"/>
    <w:basedOn w:val="a"/>
    <w:next w:val="a"/>
    <w:link w:val="8Char"/>
    <w:qFormat/>
    <w:rsid w:val="00190553"/>
    <w:pPr>
      <w:keepNext/>
      <w:keepLines/>
      <w:numPr>
        <w:ilvl w:val="7"/>
        <w:numId w:val="1"/>
      </w:numPr>
      <w:tabs>
        <w:tab w:val="left" w:pos="1440"/>
      </w:tabs>
      <w:adjustRightInd w:val="0"/>
      <w:spacing w:before="240" w:after="64" w:line="320" w:lineRule="atLeast"/>
      <w:textAlignment w:val="baseline"/>
      <w:outlineLvl w:val="7"/>
    </w:pPr>
    <w:rPr>
      <w:rFonts w:ascii="Arial" w:eastAsia="黑体" w:hAnsi="Arial"/>
      <w:kern w:val="0"/>
      <w:sz w:val="24"/>
      <w:szCs w:val="20"/>
      <w:lang w:val="x-none" w:eastAsia="x-none"/>
    </w:rPr>
  </w:style>
  <w:style w:type="paragraph" w:styleId="9">
    <w:name w:val="heading 9"/>
    <w:basedOn w:val="a"/>
    <w:next w:val="a"/>
    <w:link w:val="9Char"/>
    <w:qFormat/>
    <w:rsid w:val="00190553"/>
    <w:pPr>
      <w:keepNext/>
      <w:keepLines/>
      <w:numPr>
        <w:ilvl w:val="8"/>
        <w:numId w:val="1"/>
      </w:numPr>
      <w:tabs>
        <w:tab w:val="left" w:pos="1584"/>
      </w:tabs>
      <w:adjustRightInd w:val="0"/>
      <w:spacing w:before="240" w:after="64" w:line="320" w:lineRule="atLeast"/>
      <w:textAlignment w:val="baseline"/>
      <w:outlineLvl w:val="8"/>
    </w:pPr>
    <w:rPr>
      <w:rFonts w:ascii="Arial" w:eastAsia="黑体" w:hAnsi="Arial"/>
      <w:kern w:val="0"/>
      <w:sz w:val="24"/>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190553"/>
    <w:rPr>
      <w:rFonts w:eastAsia="仿宋_GB2312"/>
      <w:b/>
      <w:bCs/>
      <w:kern w:val="44"/>
      <w:sz w:val="44"/>
      <w:szCs w:val="44"/>
      <w:lang w:val="x-none" w:eastAsia="x-none"/>
    </w:rPr>
  </w:style>
  <w:style w:type="character" w:customStyle="1" w:styleId="2Char">
    <w:name w:val="标题 2 Char"/>
    <w:link w:val="2"/>
    <w:rsid w:val="00190553"/>
    <w:rPr>
      <w:rFonts w:ascii="Arial" w:eastAsia="宋体" w:hAnsi="Arial"/>
      <w:b/>
      <w:sz w:val="30"/>
      <w:lang w:val="en-US" w:eastAsia="zh-CN" w:bidi="ar-SA"/>
    </w:rPr>
  </w:style>
  <w:style w:type="character" w:customStyle="1" w:styleId="3Char">
    <w:name w:val="标题 3 Char"/>
    <w:aliases w:val="条标题1.1.1 Char,Í· Char,头 Char,3 Char,h3 Char,3rd level Char,H3 Char,l3 Char,CT Char1,段 Char,物探标题3 Char Char Char Char Char Char Char Char Char Char Char Char Char Char Char Char Char,标题 3 Char2 Char Char Char,1.1.1 Char,条标题 Char,CT Char Char1"/>
    <w:link w:val="3"/>
    <w:rsid w:val="00190553"/>
    <w:rPr>
      <w:rFonts w:eastAsia="宋体" w:hAnsi="宋体"/>
      <w:b/>
      <w:kern w:val="2"/>
      <w:sz w:val="24"/>
      <w:lang w:val="x-none" w:eastAsia="x-none" w:bidi="ar-SA"/>
    </w:rPr>
  </w:style>
  <w:style w:type="character" w:customStyle="1" w:styleId="4Char">
    <w:name w:val="标题 4 Char"/>
    <w:link w:val="4"/>
    <w:rsid w:val="00190553"/>
    <w:rPr>
      <w:rFonts w:eastAsia="宋体"/>
      <w:color w:val="000000"/>
      <w:kern w:val="44"/>
      <w:sz w:val="24"/>
      <w:szCs w:val="24"/>
      <w:lang w:eastAsia="x-none" w:bidi="ar-SA"/>
    </w:rPr>
  </w:style>
  <w:style w:type="character" w:customStyle="1" w:styleId="5Char">
    <w:name w:val="标题 5 Char"/>
    <w:link w:val="5"/>
    <w:rsid w:val="00190553"/>
    <w:rPr>
      <w:rFonts w:eastAsia="仿宋_GB2312"/>
      <w:b/>
      <w:sz w:val="28"/>
      <w:lang w:val="x-none" w:eastAsia="x-none" w:bidi="ar-SA"/>
    </w:rPr>
  </w:style>
  <w:style w:type="character" w:customStyle="1" w:styleId="6Char">
    <w:name w:val="标题 6 Char"/>
    <w:link w:val="6"/>
    <w:rsid w:val="00190553"/>
    <w:rPr>
      <w:rFonts w:ascii="Arial" w:eastAsia="黑体" w:hAnsi="Arial"/>
      <w:b/>
      <w:sz w:val="24"/>
      <w:lang w:val="x-none" w:eastAsia="x-none"/>
    </w:rPr>
  </w:style>
  <w:style w:type="character" w:customStyle="1" w:styleId="7Char">
    <w:name w:val="标题 7 Char"/>
    <w:link w:val="7"/>
    <w:rsid w:val="00190553"/>
    <w:rPr>
      <w:rFonts w:eastAsia="仿宋_GB2312"/>
      <w:b/>
      <w:sz w:val="24"/>
      <w:lang w:val="x-none" w:eastAsia="x-none" w:bidi="ar-SA"/>
    </w:rPr>
  </w:style>
  <w:style w:type="character" w:customStyle="1" w:styleId="8Char">
    <w:name w:val="标题 8 Char"/>
    <w:link w:val="8"/>
    <w:rsid w:val="00190553"/>
    <w:rPr>
      <w:rFonts w:ascii="Arial" w:eastAsia="黑体" w:hAnsi="Arial"/>
      <w:sz w:val="24"/>
      <w:lang w:val="x-none" w:eastAsia="x-none" w:bidi="ar-SA"/>
    </w:rPr>
  </w:style>
  <w:style w:type="character" w:customStyle="1" w:styleId="9Char">
    <w:name w:val="标题 9 Char"/>
    <w:link w:val="9"/>
    <w:rsid w:val="00190553"/>
    <w:rPr>
      <w:rFonts w:ascii="Arial" w:eastAsia="黑体" w:hAnsi="Arial"/>
      <w:sz w:val="24"/>
      <w:lang w:val="x-none" w:eastAsia="x-none" w:bidi="ar-SA"/>
    </w:rPr>
  </w:style>
  <w:style w:type="paragraph" w:styleId="a3">
    <w:name w:val="Balloon Text"/>
    <w:basedOn w:val="a"/>
    <w:link w:val="Char"/>
    <w:semiHidden/>
    <w:rsid w:val="00190553"/>
    <w:rPr>
      <w:rFonts w:ascii="Times New Roman" w:hAnsi="Times New Roman"/>
      <w:sz w:val="18"/>
      <w:szCs w:val="18"/>
    </w:rPr>
  </w:style>
  <w:style w:type="character" w:customStyle="1" w:styleId="Char">
    <w:name w:val="批注框文本 Char"/>
    <w:link w:val="a3"/>
    <w:rsid w:val="00190553"/>
    <w:rPr>
      <w:rFonts w:eastAsia="宋体"/>
      <w:kern w:val="2"/>
      <w:sz w:val="18"/>
      <w:szCs w:val="18"/>
      <w:lang w:val="en-US" w:eastAsia="zh-CN" w:bidi="ar-SA"/>
    </w:rPr>
  </w:style>
  <w:style w:type="character" w:styleId="a4">
    <w:name w:val="annotation reference"/>
    <w:rsid w:val="00190553"/>
    <w:rPr>
      <w:rFonts w:ascii="Tahoma" w:eastAsia="仿宋_GB2312" w:hAnsi="Tahoma"/>
      <w:kern w:val="2"/>
      <w:sz w:val="21"/>
      <w:szCs w:val="21"/>
      <w:lang w:val="en-US" w:eastAsia="zh-CN" w:bidi="ar-SA"/>
    </w:rPr>
  </w:style>
  <w:style w:type="character" w:styleId="a5">
    <w:name w:val="Hyperlink"/>
    <w:uiPriority w:val="99"/>
    <w:rsid w:val="00190553"/>
    <w:rPr>
      <w:color w:val="0000FF"/>
      <w:u w:val="single"/>
    </w:rPr>
  </w:style>
  <w:style w:type="character" w:customStyle="1" w:styleId="1Char0">
    <w:name w:val="题注1 Char"/>
    <w:link w:val="10"/>
    <w:rsid w:val="00190553"/>
    <w:rPr>
      <w:rFonts w:ascii="黑体" w:eastAsia="黑体" w:hAnsi="宋体"/>
      <w:kern w:val="2"/>
      <w:sz w:val="21"/>
      <w:shd w:val="clear" w:color="auto" w:fill="FFFFFF"/>
      <w:lang w:bidi="ar-SA"/>
    </w:rPr>
  </w:style>
  <w:style w:type="paragraph" w:customStyle="1" w:styleId="10">
    <w:name w:val="题注1"/>
    <w:basedOn w:val="a6"/>
    <w:next w:val="zw"/>
    <w:link w:val="1Char0"/>
    <w:rsid w:val="00190553"/>
    <w:pPr>
      <w:keepNext/>
      <w:shd w:val="clear" w:color="auto" w:fill="FFFFFF"/>
      <w:ind w:firstLineChars="50" w:firstLine="105"/>
      <w:jc w:val="center"/>
    </w:pPr>
    <w:rPr>
      <w:rFonts w:ascii="黑体" w:hAnsi="宋体"/>
      <w:sz w:val="21"/>
      <w:shd w:val="clear" w:color="auto" w:fill="FFFFFF"/>
    </w:rPr>
  </w:style>
  <w:style w:type="paragraph" w:styleId="a6">
    <w:name w:val="caption"/>
    <w:basedOn w:val="a"/>
    <w:next w:val="a"/>
    <w:link w:val="Char0"/>
    <w:qFormat/>
    <w:rsid w:val="00190553"/>
    <w:rPr>
      <w:rFonts w:ascii="Arial" w:eastAsia="黑体" w:hAnsi="Arial"/>
      <w:sz w:val="20"/>
      <w:szCs w:val="20"/>
      <w:lang w:val="x-none" w:eastAsia="x-none"/>
    </w:rPr>
  </w:style>
  <w:style w:type="character" w:customStyle="1" w:styleId="Char0">
    <w:name w:val="题注 Char"/>
    <w:link w:val="a6"/>
    <w:rsid w:val="00190553"/>
    <w:rPr>
      <w:rFonts w:ascii="Arial" w:eastAsia="黑体" w:hAnsi="Arial"/>
      <w:kern w:val="2"/>
      <w:lang w:bidi="ar-SA"/>
    </w:rPr>
  </w:style>
  <w:style w:type="paragraph" w:customStyle="1" w:styleId="zw">
    <w:name w:val="zw"/>
    <w:basedOn w:val="a"/>
    <w:link w:val="zwChar"/>
    <w:qFormat/>
    <w:rsid w:val="00190553"/>
    <w:pPr>
      <w:shd w:val="clear" w:color="auto" w:fill="FFFFFF"/>
      <w:adjustRightInd w:val="0"/>
      <w:snapToGrid w:val="0"/>
      <w:spacing w:line="360" w:lineRule="auto"/>
      <w:ind w:firstLineChars="200" w:firstLine="480"/>
    </w:pPr>
    <w:rPr>
      <w:rFonts w:ascii="Times New Roman" w:hAnsi="Times New Roman"/>
      <w:kern w:val="0"/>
      <w:sz w:val="24"/>
      <w:szCs w:val="24"/>
      <w:shd w:val="clear" w:color="auto" w:fill="FFFFFF"/>
      <w:lang w:val="x-none" w:eastAsia="x-none"/>
    </w:rPr>
  </w:style>
  <w:style w:type="character" w:customStyle="1" w:styleId="zwChar">
    <w:name w:val="zw Char"/>
    <w:link w:val="zw"/>
    <w:rsid w:val="00190553"/>
    <w:rPr>
      <w:sz w:val="24"/>
      <w:szCs w:val="24"/>
      <w:shd w:val="clear" w:color="auto" w:fill="FFFFFF"/>
      <w:lang w:bidi="ar-SA"/>
    </w:rPr>
  </w:style>
  <w:style w:type="character" w:customStyle="1" w:styleId="1Char1">
    <w:name w:val="样式1 Char"/>
    <w:link w:val="11"/>
    <w:rsid w:val="00190553"/>
    <w:rPr>
      <w:rFonts w:ascii="Arial" w:eastAsia="黑体" w:hAnsi="Arial"/>
      <w:kern w:val="2"/>
      <w:sz w:val="28"/>
      <w:lang w:bidi="ar-SA"/>
    </w:rPr>
  </w:style>
  <w:style w:type="paragraph" w:customStyle="1" w:styleId="11">
    <w:name w:val="样式1"/>
    <w:basedOn w:val="a6"/>
    <w:link w:val="1Char1"/>
    <w:rsid w:val="00190553"/>
    <w:pPr>
      <w:spacing w:line="490" w:lineRule="exact"/>
      <w:ind w:firstLine="556"/>
    </w:pPr>
    <w:rPr>
      <w:sz w:val="28"/>
    </w:rPr>
  </w:style>
  <w:style w:type="character" w:customStyle="1" w:styleId="Char1">
    <w:name w:val="上标 Char"/>
    <w:link w:val="a7"/>
    <w:rsid w:val="00190553"/>
    <w:rPr>
      <w:kern w:val="2"/>
      <w:sz w:val="24"/>
      <w:szCs w:val="24"/>
      <w:vertAlign w:val="superscript"/>
      <w:lang w:bidi="ar-SA"/>
    </w:rPr>
  </w:style>
  <w:style w:type="paragraph" w:customStyle="1" w:styleId="a7">
    <w:name w:val="上标"/>
    <w:basedOn w:val="a"/>
    <w:link w:val="Char1"/>
    <w:rsid w:val="00190553"/>
    <w:rPr>
      <w:rFonts w:ascii="Times New Roman" w:hAnsi="Times New Roman"/>
      <w:sz w:val="24"/>
      <w:szCs w:val="24"/>
      <w:vertAlign w:val="superscript"/>
      <w:lang w:val="x-none" w:eastAsia="x-none"/>
    </w:rPr>
  </w:style>
  <w:style w:type="character" w:customStyle="1" w:styleId="2Char0">
    <w:name w:val="评价单位2 Char"/>
    <w:link w:val="20"/>
    <w:rsid w:val="00190553"/>
    <w:rPr>
      <w:rFonts w:eastAsia="仿宋_GB2312"/>
      <w:kern w:val="2"/>
      <w:sz w:val="30"/>
      <w:szCs w:val="24"/>
      <w:lang w:bidi="ar-SA"/>
    </w:rPr>
  </w:style>
  <w:style w:type="paragraph" w:customStyle="1" w:styleId="20">
    <w:name w:val="评价单位2"/>
    <w:basedOn w:val="a"/>
    <w:next w:val="a"/>
    <w:link w:val="2Char0"/>
    <w:rsid w:val="00190553"/>
    <w:rPr>
      <w:rFonts w:ascii="Times New Roman" w:eastAsia="仿宋_GB2312" w:hAnsi="Times New Roman"/>
      <w:sz w:val="30"/>
      <w:szCs w:val="24"/>
      <w:lang w:val="x-none" w:eastAsia="x-none"/>
    </w:rPr>
  </w:style>
  <w:style w:type="character" w:customStyle="1" w:styleId="Char2">
    <w:name w:val="下标 Char"/>
    <w:link w:val="a8"/>
    <w:rsid w:val="00190553"/>
    <w:rPr>
      <w:rFonts w:eastAsia="仿宋_GB2312"/>
      <w:kern w:val="2"/>
      <w:sz w:val="28"/>
      <w:szCs w:val="28"/>
      <w:vertAlign w:val="subscript"/>
      <w:lang w:bidi="ar-SA"/>
    </w:rPr>
  </w:style>
  <w:style w:type="paragraph" w:customStyle="1" w:styleId="a8">
    <w:name w:val="下标"/>
    <w:basedOn w:val="a"/>
    <w:next w:val="zw"/>
    <w:link w:val="Char2"/>
    <w:rsid w:val="00190553"/>
    <w:rPr>
      <w:rFonts w:ascii="Times New Roman" w:eastAsia="仿宋_GB2312" w:hAnsi="Times New Roman"/>
      <w:sz w:val="28"/>
      <w:szCs w:val="28"/>
      <w:vertAlign w:val="subscript"/>
      <w:lang w:val="x-none" w:eastAsia="x-none"/>
    </w:rPr>
  </w:style>
  <w:style w:type="character" w:customStyle="1" w:styleId="Char3">
    <w:name w:val="表 Char"/>
    <w:link w:val="a9"/>
    <w:rsid w:val="00190553"/>
    <w:rPr>
      <w:rFonts w:ascii="宋体" w:hAnsi="宋体"/>
      <w:color w:val="000000"/>
      <w:sz w:val="21"/>
      <w:szCs w:val="21"/>
      <w:lang w:bidi="ar-SA"/>
    </w:rPr>
  </w:style>
  <w:style w:type="paragraph" w:customStyle="1" w:styleId="a9">
    <w:name w:val="表"/>
    <w:basedOn w:val="a"/>
    <w:link w:val="Char3"/>
    <w:rsid w:val="00190553"/>
    <w:pPr>
      <w:adjustRightInd w:val="0"/>
      <w:snapToGrid w:val="0"/>
      <w:spacing w:line="331" w:lineRule="auto"/>
      <w:jc w:val="center"/>
      <w:textAlignment w:val="baseline"/>
    </w:pPr>
    <w:rPr>
      <w:rFonts w:ascii="宋体" w:hAnsi="宋体"/>
      <w:color w:val="000000"/>
      <w:kern w:val="0"/>
      <w:szCs w:val="21"/>
      <w:lang w:val="x-none" w:eastAsia="x-none"/>
    </w:rPr>
  </w:style>
  <w:style w:type="character" w:customStyle="1" w:styleId="Char4">
    <w:name w:val="样式（正文） Char"/>
    <w:link w:val="aa"/>
    <w:rsid w:val="00190553"/>
    <w:rPr>
      <w:rFonts w:ascii="宋体" w:hAnsi="宋体"/>
      <w:color w:val="0000FF"/>
      <w:sz w:val="24"/>
      <w:lang w:bidi="ar-SA"/>
    </w:rPr>
  </w:style>
  <w:style w:type="paragraph" w:customStyle="1" w:styleId="aa">
    <w:name w:val="样式（正文）"/>
    <w:basedOn w:val="a"/>
    <w:link w:val="Char4"/>
    <w:rsid w:val="00190553"/>
    <w:pPr>
      <w:adjustRightInd w:val="0"/>
      <w:snapToGrid w:val="0"/>
      <w:spacing w:line="360" w:lineRule="auto"/>
      <w:ind w:firstLineChars="200" w:firstLine="480"/>
    </w:pPr>
    <w:rPr>
      <w:rFonts w:ascii="宋体" w:hAnsi="宋体"/>
      <w:color w:val="0000FF"/>
      <w:kern w:val="0"/>
      <w:sz w:val="24"/>
      <w:szCs w:val="20"/>
      <w:lang w:val="x-none" w:eastAsia="x-none"/>
    </w:rPr>
  </w:style>
  <w:style w:type="character" w:customStyle="1" w:styleId="Char5">
    <w:name w:val="表格文字 Char"/>
    <w:link w:val="ab"/>
    <w:rsid w:val="00190553"/>
    <w:rPr>
      <w:rFonts w:ascii="宋体" w:hAnsi="宋体"/>
      <w:sz w:val="21"/>
      <w:lang w:bidi="ar-SA"/>
    </w:rPr>
  </w:style>
  <w:style w:type="paragraph" w:customStyle="1" w:styleId="ab">
    <w:name w:val="表格文字"/>
    <w:basedOn w:val="ac"/>
    <w:next w:val="a"/>
    <w:link w:val="Char5"/>
    <w:qFormat/>
    <w:rsid w:val="00190553"/>
    <w:pPr>
      <w:tabs>
        <w:tab w:val="left" w:pos="3720"/>
      </w:tabs>
      <w:autoSpaceDE w:val="0"/>
      <w:autoSpaceDN w:val="0"/>
      <w:adjustRightInd w:val="0"/>
      <w:spacing w:after="0" w:line="315" w:lineRule="exact"/>
      <w:jc w:val="center"/>
      <w:textAlignment w:val="bottom"/>
    </w:pPr>
    <w:rPr>
      <w:rFonts w:ascii="宋体" w:hAnsi="宋体"/>
      <w:kern w:val="0"/>
      <w:szCs w:val="20"/>
      <w:lang w:val="x-none" w:eastAsia="x-none"/>
    </w:rPr>
  </w:style>
  <w:style w:type="paragraph" w:styleId="ac">
    <w:name w:val="Body Text"/>
    <w:basedOn w:val="a"/>
    <w:link w:val="Char10"/>
    <w:rsid w:val="00190553"/>
    <w:pPr>
      <w:spacing w:after="120"/>
    </w:pPr>
  </w:style>
  <w:style w:type="character" w:customStyle="1" w:styleId="Char10">
    <w:name w:val="正文文本 Char1"/>
    <w:link w:val="ac"/>
    <w:rsid w:val="00190553"/>
    <w:rPr>
      <w:rFonts w:ascii="Calibri" w:eastAsia="宋体" w:hAnsi="Calibri"/>
      <w:kern w:val="2"/>
      <w:sz w:val="21"/>
      <w:szCs w:val="22"/>
      <w:lang w:val="en-US" w:eastAsia="zh-CN" w:bidi="ar-SA"/>
    </w:rPr>
  </w:style>
  <w:style w:type="character" w:customStyle="1" w:styleId="Char6">
    <w:name w:val="正文文本缩进 Char"/>
    <w:link w:val="ad"/>
    <w:rsid w:val="00190553"/>
    <w:rPr>
      <w:rFonts w:ascii="Calibri" w:eastAsia="宋体" w:hAnsi="Calibri"/>
      <w:kern w:val="2"/>
      <w:sz w:val="21"/>
      <w:szCs w:val="22"/>
      <w:lang w:val="en-US" w:eastAsia="zh-CN" w:bidi="ar-SA"/>
    </w:rPr>
  </w:style>
  <w:style w:type="paragraph" w:styleId="ad">
    <w:name w:val="Body Text Indent"/>
    <w:basedOn w:val="a"/>
    <w:link w:val="Char6"/>
    <w:rsid w:val="00190553"/>
    <w:pPr>
      <w:spacing w:after="120"/>
      <w:ind w:leftChars="200" w:left="420"/>
    </w:pPr>
  </w:style>
  <w:style w:type="character" w:customStyle="1" w:styleId="2Char1">
    <w:name w:val="正文 + 首行缩进:  2 字符 Char"/>
    <w:link w:val="21"/>
    <w:rsid w:val="00190553"/>
    <w:rPr>
      <w:kern w:val="2"/>
      <w:sz w:val="24"/>
      <w:lang w:bidi="ar-SA"/>
    </w:rPr>
  </w:style>
  <w:style w:type="paragraph" w:customStyle="1" w:styleId="21">
    <w:name w:val="正文 + 首行缩进:  2 字符"/>
    <w:basedOn w:val="s422"/>
    <w:link w:val="2Char1"/>
    <w:rsid w:val="00190553"/>
    <w:pPr>
      <w:tabs>
        <w:tab w:val="left" w:pos="2940"/>
      </w:tabs>
      <w:spacing w:line="360" w:lineRule="auto"/>
      <w:ind w:firstLine="480"/>
    </w:pPr>
    <w:rPr>
      <w:snapToGrid/>
      <w:sz w:val="24"/>
      <w:szCs w:val="20"/>
      <w:lang w:val="x-none" w:eastAsia="x-none"/>
    </w:rPr>
  </w:style>
  <w:style w:type="paragraph" w:customStyle="1" w:styleId="s422">
    <w:name w:val="样式 样式 样式 正文缩进s4 + 首行缩进:  2 字符 + 首行缩进:  2 字符 +"/>
    <w:basedOn w:val="a"/>
    <w:rsid w:val="00190553"/>
    <w:pPr>
      <w:adjustRightInd w:val="0"/>
      <w:snapToGrid w:val="0"/>
      <w:ind w:firstLineChars="200" w:firstLine="560"/>
    </w:pPr>
    <w:rPr>
      <w:rFonts w:ascii="Times New Roman" w:hAnsi="Times New Roman"/>
      <w:snapToGrid w:val="0"/>
      <w:szCs w:val="21"/>
    </w:rPr>
  </w:style>
  <w:style w:type="character" w:customStyle="1" w:styleId="CharChar">
    <w:name w:val="表格文字   居中 Char Char"/>
    <w:link w:val="ae"/>
    <w:rsid w:val="00190553"/>
    <w:rPr>
      <w:sz w:val="21"/>
      <w:szCs w:val="21"/>
      <w:shd w:val="clear" w:color="auto" w:fill="FFFFFF"/>
      <w:lang w:bidi="ar-SA"/>
    </w:rPr>
  </w:style>
  <w:style w:type="paragraph" w:customStyle="1" w:styleId="ae">
    <w:name w:val="表格文字   居中"/>
    <w:basedOn w:val="a"/>
    <w:link w:val="CharChar"/>
    <w:rsid w:val="00190553"/>
    <w:pPr>
      <w:shd w:val="clear" w:color="auto" w:fill="FFFFFF"/>
      <w:adjustRightInd w:val="0"/>
      <w:snapToGrid w:val="0"/>
      <w:jc w:val="center"/>
    </w:pPr>
    <w:rPr>
      <w:rFonts w:ascii="Times New Roman" w:hAnsi="Times New Roman"/>
      <w:kern w:val="0"/>
      <w:szCs w:val="21"/>
      <w:shd w:val="clear" w:color="auto" w:fill="FFFFFF"/>
      <w:lang w:val="x-none" w:eastAsia="x-none"/>
    </w:rPr>
  </w:style>
  <w:style w:type="character" w:customStyle="1" w:styleId="Char7">
    <w:name w:val="正文文字 Char"/>
    <w:aliases w:val="正文文字1 Char,正文文本1 Char,正文文字 Char1 Char,正文文字 Char Char Char Char Char Char Char1 Char,正文文字 Char Char Char Char Char1 Char,正文文字 Char Char Char1 Char,正文文本1 Char1 Char Char,正文文本 Char"/>
    <w:link w:val="af"/>
    <w:rsid w:val="00190553"/>
    <w:rPr>
      <w:kern w:val="2"/>
      <w:sz w:val="24"/>
      <w:szCs w:val="24"/>
      <w:lang w:bidi="ar-SA"/>
    </w:rPr>
  </w:style>
  <w:style w:type="paragraph" w:customStyle="1" w:styleId="af">
    <w:name w:val="正文文字"/>
    <w:basedOn w:val="af0"/>
    <w:link w:val="Char7"/>
    <w:rsid w:val="00190553"/>
    <w:pPr>
      <w:spacing w:line="360" w:lineRule="auto"/>
    </w:pPr>
    <w:rPr>
      <w:rFonts w:eastAsia="宋体"/>
      <w:sz w:val="24"/>
    </w:rPr>
  </w:style>
  <w:style w:type="paragraph" w:styleId="af0">
    <w:name w:val="Normal Indent"/>
    <w:basedOn w:val="a"/>
    <w:link w:val="Char8"/>
    <w:qFormat/>
    <w:rsid w:val="00190553"/>
    <w:pPr>
      <w:spacing w:line="560" w:lineRule="exact"/>
      <w:ind w:firstLineChars="200" w:firstLine="200"/>
    </w:pPr>
    <w:rPr>
      <w:rFonts w:ascii="Times New Roman" w:eastAsia="仿宋_GB2312" w:hAnsi="Times New Roman"/>
      <w:sz w:val="28"/>
      <w:szCs w:val="24"/>
      <w:lang w:val="x-none" w:eastAsia="x-none"/>
    </w:rPr>
  </w:style>
  <w:style w:type="character" w:customStyle="1" w:styleId="Char8">
    <w:name w:val="正文缩进 Char"/>
    <w:link w:val="af0"/>
    <w:rsid w:val="00190553"/>
    <w:rPr>
      <w:rFonts w:eastAsia="仿宋_GB2312"/>
      <w:kern w:val="2"/>
      <w:sz w:val="28"/>
      <w:szCs w:val="24"/>
      <w:lang w:bidi="ar-SA"/>
    </w:rPr>
  </w:style>
  <w:style w:type="character" w:customStyle="1" w:styleId="2Char2">
    <w:name w:val="正文首行缩进 2 Char"/>
    <w:basedOn w:val="Char6"/>
    <w:link w:val="22"/>
    <w:rsid w:val="00190553"/>
    <w:rPr>
      <w:rFonts w:ascii="Calibri" w:eastAsia="宋体" w:hAnsi="Calibri"/>
      <w:kern w:val="2"/>
      <w:sz w:val="21"/>
      <w:szCs w:val="22"/>
      <w:lang w:val="en-US" w:eastAsia="zh-CN" w:bidi="ar-SA"/>
    </w:rPr>
  </w:style>
  <w:style w:type="paragraph" w:styleId="22">
    <w:name w:val="Body Text First Indent 2"/>
    <w:basedOn w:val="ad"/>
    <w:link w:val="2Char2"/>
    <w:rsid w:val="00190553"/>
    <w:pPr>
      <w:spacing w:after="0"/>
      <w:ind w:firstLineChars="200" w:firstLine="200"/>
    </w:pPr>
  </w:style>
  <w:style w:type="character" w:customStyle="1" w:styleId="098Char1">
    <w:name w:val="样式 左侧:  0.98 厘米 Char1"/>
    <w:link w:val="098"/>
    <w:rsid w:val="00190553"/>
    <w:rPr>
      <w:rFonts w:eastAsia="仿宋_GB2312"/>
      <w:color w:val="000000"/>
      <w:kern w:val="2"/>
      <w:sz w:val="28"/>
      <w:lang w:bidi="ar-SA"/>
    </w:rPr>
  </w:style>
  <w:style w:type="paragraph" w:customStyle="1" w:styleId="098">
    <w:name w:val="样式 左侧:  0.98 厘米"/>
    <w:basedOn w:val="a"/>
    <w:link w:val="098Char1"/>
    <w:rsid w:val="00190553"/>
    <w:pPr>
      <w:adjustRightInd w:val="0"/>
      <w:snapToGrid w:val="0"/>
      <w:spacing w:line="490" w:lineRule="exact"/>
      <w:ind w:firstLineChars="200" w:firstLine="560"/>
    </w:pPr>
    <w:rPr>
      <w:rFonts w:ascii="Times New Roman" w:eastAsia="仿宋_GB2312" w:hAnsi="Times New Roman"/>
      <w:color w:val="000000"/>
      <w:sz w:val="28"/>
      <w:szCs w:val="20"/>
      <w:lang w:val="x-none" w:eastAsia="x-none"/>
    </w:rPr>
  </w:style>
  <w:style w:type="character" w:customStyle="1" w:styleId="Char9">
    <w:name w:val="引用 Char"/>
    <w:link w:val="af1"/>
    <w:rsid w:val="00190553"/>
    <w:rPr>
      <w:rFonts w:ascii="Calibri" w:hAnsi="Calibri"/>
      <w:i/>
      <w:iCs/>
      <w:color w:val="000000"/>
      <w:kern w:val="2"/>
      <w:sz w:val="21"/>
      <w:szCs w:val="24"/>
      <w:lang w:bidi="ar-SA"/>
    </w:rPr>
  </w:style>
  <w:style w:type="paragraph" w:styleId="af1">
    <w:name w:val="Quote"/>
    <w:basedOn w:val="a"/>
    <w:next w:val="a"/>
    <w:link w:val="Char9"/>
    <w:qFormat/>
    <w:rsid w:val="00190553"/>
    <w:rPr>
      <w:i/>
      <w:iCs/>
      <w:color w:val="000000"/>
      <w:szCs w:val="24"/>
      <w:lang w:val="x-none" w:eastAsia="x-none"/>
    </w:rPr>
  </w:style>
  <w:style w:type="character" w:customStyle="1" w:styleId="Chara">
    <w:name w:val="批注文字 Char"/>
    <w:link w:val="af2"/>
    <w:rsid w:val="00190553"/>
    <w:rPr>
      <w:rFonts w:ascii="Calibri" w:eastAsia="宋体" w:hAnsi="Calibri"/>
      <w:kern w:val="2"/>
      <w:sz w:val="21"/>
      <w:szCs w:val="22"/>
      <w:lang w:val="en-US" w:eastAsia="zh-CN" w:bidi="ar-SA"/>
    </w:rPr>
  </w:style>
  <w:style w:type="paragraph" w:styleId="af2">
    <w:name w:val="annotation text"/>
    <w:basedOn w:val="a"/>
    <w:link w:val="Chara"/>
    <w:semiHidden/>
    <w:rsid w:val="00190553"/>
    <w:pPr>
      <w:jc w:val="left"/>
    </w:pPr>
  </w:style>
  <w:style w:type="character" w:customStyle="1" w:styleId="Charb">
    <w:name w:val="页眉 Char"/>
    <w:link w:val="af3"/>
    <w:uiPriority w:val="99"/>
    <w:rsid w:val="00190553"/>
    <w:rPr>
      <w:kern w:val="2"/>
      <w:sz w:val="18"/>
      <w:szCs w:val="18"/>
      <w:lang w:bidi="ar-SA"/>
    </w:rPr>
  </w:style>
  <w:style w:type="paragraph" w:styleId="af3">
    <w:name w:val="header"/>
    <w:basedOn w:val="a"/>
    <w:link w:val="Charb"/>
    <w:uiPriority w:val="99"/>
    <w:unhideWhenUsed/>
    <w:rsid w:val="00190553"/>
    <w:pPr>
      <w:pBdr>
        <w:bottom w:val="single" w:sz="6" w:space="1" w:color="auto"/>
      </w:pBdr>
      <w:tabs>
        <w:tab w:val="center" w:pos="4153"/>
        <w:tab w:val="right" w:pos="8306"/>
      </w:tabs>
      <w:snapToGrid w:val="0"/>
      <w:jc w:val="center"/>
    </w:pPr>
    <w:rPr>
      <w:rFonts w:ascii="Times New Roman" w:hAnsi="Times New Roman"/>
      <w:sz w:val="18"/>
      <w:szCs w:val="18"/>
      <w:lang w:val="x-none" w:eastAsia="x-none"/>
    </w:rPr>
  </w:style>
  <w:style w:type="character" w:customStyle="1" w:styleId="2Char3">
    <w:name w:val="样式2 Char"/>
    <w:link w:val="23"/>
    <w:rsid w:val="00190553"/>
    <w:rPr>
      <w:rFonts w:ascii="Arial" w:eastAsia="黑体" w:hAnsi="Arial"/>
      <w:kern w:val="2"/>
      <w:sz w:val="28"/>
      <w:lang w:bidi="ar-SA"/>
    </w:rPr>
  </w:style>
  <w:style w:type="paragraph" w:customStyle="1" w:styleId="23">
    <w:name w:val="样式2"/>
    <w:basedOn w:val="a6"/>
    <w:link w:val="2Char3"/>
    <w:rsid w:val="00190553"/>
    <w:pPr>
      <w:spacing w:line="490" w:lineRule="exact"/>
      <w:ind w:firstLine="556"/>
    </w:pPr>
    <w:rPr>
      <w:sz w:val="28"/>
    </w:rPr>
  </w:style>
  <w:style w:type="character" w:customStyle="1" w:styleId="jbCharChar">
    <w:name w:val="题注jb Char Char"/>
    <w:link w:val="jb"/>
    <w:rsid w:val="00190553"/>
    <w:rPr>
      <w:rFonts w:hAnsi="宋体"/>
      <w:b/>
      <w:sz w:val="24"/>
      <w:szCs w:val="24"/>
      <w:lang w:bidi="ar-SA"/>
    </w:rPr>
  </w:style>
  <w:style w:type="paragraph" w:customStyle="1" w:styleId="jb">
    <w:name w:val="题注jb"/>
    <w:basedOn w:val="a"/>
    <w:link w:val="jbCharChar"/>
    <w:rsid w:val="00190553"/>
    <w:pPr>
      <w:adjustRightInd w:val="0"/>
      <w:snapToGrid w:val="0"/>
      <w:spacing w:line="360" w:lineRule="auto"/>
      <w:jc w:val="center"/>
    </w:pPr>
    <w:rPr>
      <w:rFonts w:ascii="Times New Roman" w:hAnsi="宋体"/>
      <w:b/>
      <w:kern w:val="0"/>
      <w:sz w:val="24"/>
      <w:szCs w:val="24"/>
      <w:lang w:val="x-none" w:eastAsia="x-none"/>
    </w:rPr>
  </w:style>
  <w:style w:type="character" w:customStyle="1" w:styleId="Charc">
    <w:name w:val="纯文本 Char"/>
    <w:link w:val="af4"/>
    <w:rsid w:val="00190553"/>
    <w:rPr>
      <w:rFonts w:ascii="宋体" w:eastAsia="仿宋_GB2312" w:hAnsi="Courier New"/>
      <w:kern w:val="2"/>
      <w:sz w:val="28"/>
      <w:szCs w:val="21"/>
      <w:lang w:bidi="ar-SA"/>
    </w:rPr>
  </w:style>
  <w:style w:type="paragraph" w:styleId="af4">
    <w:name w:val="Plain Text"/>
    <w:basedOn w:val="a"/>
    <w:link w:val="Charc"/>
    <w:rsid w:val="00190553"/>
    <w:rPr>
      <w:rFonts w:ascii="宋体" w:eastAsia="仿宋_GB2312" w:hAnsi="Courier New"/>
      <w:sz w:val="28"/>
      <w:szCs w:val="21"/>
      <w:lang w:val="x-none" w:eastAsia="x-none"/>
    </w:rPr>
  </w:style>
  <w:style w:type="character" w:customStyle="1" w:styleId="2Char4">
    <w:name w:val="正文2 Char"/>
    <w:link w:val="24"/>
    <w:rsid w:val="00190553"/>
    <w:rPr>
      <w:rFonts w:ascii="宋体" w:hAnsi="仿宋_GB2312"/>
      <w:kern w:val="2"/>
      <w:sz w:val="24"/>
      <w:lang w:bidi="ar-SA"/>
    </w:rPr>
  </w:style>
  <w:style w:type="paragraph" w:customStyle="1" w:styleId="24">
    <w:name w:val="正文2"/>
    <w:basedOn w:val="a"/>
    <w:link w:val="2Char4"/>
    <w:rsid w:val="00190553"/>
    <w:pPr>
      <w:adjustRightInd w:val="0"/>
      <w:snapToGrid w:val="0"/>
      <w:spacing w:line="360" w:lineRule="auto"/>
      <w:ind w:firstLineChars="200" w:firstLine="480"/>
    </w:pPr>
    <w:rPr>
      <w:rFonts w:ascii="宋体" w:hAnsi="仿宋_GB2312"/>
      <w:sz w:val="24"/>
      <w:szCs w:val="20"/>
      <w:lang w:val="x-none" w:eastAsia="x-none"/>
    </w:rPr>
  </w:style>
  <w:style w:type="character" w:customStyle="1" w:styleId="Char11">
    <w:name w:val="标准正文 Char1"/>
    <w:link w:val="af5"/>
    <w:rsid w:val="00190553"/>
    <w:rPr>
      <w:rFonts w:ascii="仿宋_GB2312" w:eastAsia="仿宋_GB2312"/>
      <w:kern w:val="2"/>
      <w:sz w:val="28"/>
      <w:szCs w:val="24"/>
      <w:lang w:val="en-US" w:eastAsia="zh-CN" w:bidi="ar-SA"/>
    </w:rPr>
  </w:style>
  <w:style w:type="paragraph" w:customStyle="1" w:styleId="af5">
    <w:name w:val="标准正文"/>
    <w:basedOn w:val="a"/>
    <w:link w:val="Char11"/>
    <w:rsid w:val="00190553"/>
    <w:pPr>
      <w:ind w:firstLineChars="200" w:firstLine="560"/>
    </w:pPr>
    <w:rPr>
      <w:rFonts w:ascii="仿宋_GB2312" w:eastAsia="仿宋_GB2312" w:hAnsi="Times New Roman"/>
      <w:sz w:val="28"/>
      <w:szCs w:val="24"/>
    </w:rPr>
  </w:style>
  <w:style w:type="character" w:customStyle="1" w:styleId="Chard">
    <w:name w:val="注释标题 Char"/>
    <w:link w:val="af6"/>
    <w:rsid w:val="00190553"/>
    <w:rPr>
      <w:kern w:val="2"/>
      <w:sz w:val="21"/>
      <w:szCs w:val="24"/>
      <w:lang w:bidi="ar-SA"/>
    </w:rPr>
  </w:style>
  <w:style w:type="paragraph" w:styleId="af6">
    <w:name w:val="Note Heading"/>
    <w:basedOn w:val="a"/>
    <w:next w:val="a"/>
    <w:link w:val="Chard"/>
    <w:rsid w:val="00190553"/>
    <w:pPr>
      <w:jc w:val="center"/>
    </w:pPr>
    <w:rPr>
      <w:rFonts w:ascii="Times New Roman" w:hAnsi="Times New Roman"/>
      <w:szCs w:val="24"/>
      <w:lang w:val="x-none" w:eastAsia="x-none"/>
    </w:rPr>
  </w:style>
  <w:style w:type="character" w:customStyle="1" w:styleId="Chare">
    <w:name w:val="批注主题 Char"/>
    <w:link w:val="af7"/>
    <w:rsid w:val="00190553"/>
    <w:rPr>
      <w:rFonts w:eastAsia="仿宋_GB2312"/>
      <w:b/>
      <w:bCs/>
      <w:kern w:val="2"/>
      <w:sz w:val="28"/>
      <w:szCs w:val="24"/>
      <w:lang w:bidi="ar-SA"/>
    </w:rPr>
  </w:style>
  <w:style w:type="paragraph" w:styleId="af7">
    <w:name w:val="annotation subject"/>
    <w:basedOn w:val="af2"/>
    <w:next w:val="af2"/>
    <w:link w:val="Chare"/>
    <w:rsid w:val="00190553"/>
    <w:rPr>
      <w:rFonts w:ascii="Times New Roman" w:eastAsia="仿宋_GB2312" w:hAnsi="Times New Roman"/>
      <w:b/>
      <w:bCs/>
      <w:sz w:val="28"/>
      <w:szCs w:val="24"/>
      <w:lang w:val="x-none" w:eastAsia="x-none"/>
    </w:rPr>
  </w:style>
  <w:style w:type="character" w:customStyle="1" w:styleId="Charf">
    <w:name w:val="页脚 Char"/>
    <w:link w:val="af8"/>
    <w:rsid w:val="00190553"/>
    <w:rPr>
      <w:rFonts w:eastAsia="仿宋_GB2312"/>
      <w:kern w:val="2"/>
      <w:sz w:val="18"/>
      <w:szCs w:val="18"/>
      <w:lang w:bidi="ar-SA"/>
    </w:rPr>
  </w:style>
  <w:style w:type="paragraph" w:styleId="af8">
    <w:name w:val="footer"/>
    <w:basedOn w:val="a"/>
    <w:link w:val="Charf"/>
    <w:rsid w:val="00190553"/>
    <w:pPr>
      <w:tabs>
        <w:tab w:val="center" w:pos="4153"/>
        <w:tab w:val="right" w:pos="8306"/>
      </w:tabs>
      <w:snapToGrid w:val="0"/>
      <w:jc w:val="left"/>
    </w:pPr>
    <w:rPr>
      <w:rFonts w:ascii="Times New Roman" w:eastAsia="仿宋_GB2312" w:hAnsi="Times New Roman"/>
      <w:sz w:val="18"/>
      <w:szCs w:val="18"/>
      <w:lang w:val="x-none" w:eastAsia="x-none"/>
    </w:rPr>
  </w:style>
  <w:style w:type="character" w:customStyle="1" w:styleId="Charf0">
    <w:name w:val="表头 Char"/>
    <w:link w:val="af9"/>
    <w:rsid w:val="00190553"/>
    <w:rPr>
      <w:rFonts w:eastAsia="黑体"/>
      <w:b/>
      <w:kern w:val="2"/>
      <w:sz w:val="21"/>
      <w:szCs w:val="24"/>
      <w:lang w:bidi="ar-SA"/>
    </w:rPr>
  </w:style>
  <w:style w:type="paragraph" w:customStyle="1" w:styleId="af9">
    <w:name w:val="表头"/>
    <w:basedOn w:val="a"/>
    <w:link w:val="Charf0"/>
    <w:rsid w:val="00190553"/>
    <w:pPr>
      <w:spacing w:beforeLines="50" w:before="156" w:line="360" w:lineRule="auto"/>
      <w:jc w:val="center"/>
    </w:pPr>
    <w:rPr>
      <w:rFonts w:ascii="Times New Roman" w:eastAsia="黑体" w:hAnsi="Times New Roman"/>
      <w:b/>
      <w:szCs w:val="24"/>
      <w:lang w:val="x-none" w:eastAsia="x-none"/>
    </w:rPr>
  </w:style>
  <w:style w:type="character" w:customStyle="1" w:styleId="Charf1">
    <w:name w:val="正文修改 Char"/>
    <w:link w:val="afa"/>
    <w:rsid w:val="00190553"/>
    <w:rPr>
      <w:rFonts w:hAnsi="宋体"/>
      <w:sz w:val="24"/>
      <w:szCs w:val="24"/>
      <w:lang w:bidi="ar-SA"/>
    </w:rPr>
  </w:style>
  <w:style w:type="paragraph" w:customStyle="1" w:styleId="afa">
    <w:name w:val="正文修改"/>
    <w:basedOn w:val="a"/>
    <w:link w:val="Charf1"/>
    <w:rsid w:val="00190553"/>
    <w:pPr>
      <w:spacing w:line="360" w:lineRule="auto"/>
      <w:ind w:firstLineChars="200" w:firstLine="480"/>
    </w:pPr>
    <w:rPr>
      <w:rFonts w:ascii="Times New Roman" w:hAnsi="宋体"/>
      <w:kern w:val="0"/>
      <w:sz w:val="24"/>
      <w:szCs w:val="24"/>
      <w:lang w:val="x-none" w:eastAsia="x-none"/>
    </w:rPr>
  </w:style>
  <w:style w:type="character" w:customStyle="1" w:styleId="Charf2">
    <w:name w:val="正文首行缩进 Char"/>
    <w:basedOn w:val="Char10"/>
    <w:link w:val="afb"/>
    <w:rsid w:val="00190553"/>
    <w:rPr>
      <w:rFonts w:ascii="Calibri" w:eastAsia="宋体" w:hAnsi="Calibri"/>
      <w:kern w:val="2"/>
      <w:sz w:val="21"/>
      <w:szCs w:val="22"/>
      <w:lang w:val="en-US" w:eastAsia="zh-CN" w:bidi="ar-SA"/>
    </w:rPr>
  </w:style>
  <w:style w:type="paragraph" w:styleId="afb">
    <w:name w:val="Body Text First Indent"/>
    <w:basedOn w:val="ac"/>
    <w:link w:val="Charf2"/>
    <w:rsid w:val="00190553"/>
    <w:pPr>
      <w:spacing w:after="0"/>
    </w:pPr>
  </w:style>
  <w:style w:type="character" w:customStyle="1" w:styleId="Charf3">
    <w:name w:val="标题 Char"/>
    <w:link w:val="afc"/>
    <w:rsid w:val="00190553"/>
    <w:rPr>
      <w:rFonts w:ascii="Arial" w:eastAsia="仿宋_GB2312" w:hAnsi="Arial"/>
      <w:b/>
      <w:bCs/>
      <w:kern w:val="2"/>
      <w:sz w:val="32"/>
      <w:szCs w:val="32"/>
      <w:lang w:bidi="ar-SA"/>
    </w:rPr>
  </w:style>
  <w:style w:type="paragraph" w:styleId="afc">
    <w:name w:val="Title"/>
    <w:basedOn w:val="a"/>
    <w:link w:val="Charf3"/>
    <w:qFormat/>
    <w:rsid w:val="00190553"/>
    <w:pPr>
      <w:spacing w:before="240" w:after="60"/>
      <w:jc w:val="center"/>
      <w:outlineLvl w:val="0"/>
    </w:pPr>
    <w:rPr>
      <w:rFonts w:ascii="Arial" w:eastAsia="仿宋_GB2312" w:hAnsi="Arial"/>
      <w:b/>
      <w:bCs/>
      <w:sz w:val="32"/>
      <w:szCs w:val="32"/>
      <w:lang w:val="x-none" w:eastAsia="x-none"/>
    </w:rPr>
  </w:style>
  <w:style w:type="character" w:customStyle="1" w:styleId="Charf4">
    <w:name w:val="文档结构图 Char"/>
    <w:link w:val="afd"/>
    <w:rsid w:val="00190553"/>
    <w:rPr>
      <w:rFonts w:eastAsia="仿宋_GB2312"/>
      <w:kern w:val="2"/>
      <w:sz w:val="28"/>
      <w:szCs w:val="24"/>
      <w:shd w:val="clear" w:color="auto" w:fill="000080"/>
      <w:lang w:bidi="ar-SA"/>
    </w:rPr>
  </w:style>
  <w:style w:type="paragraph" w:styleId="afd">
    <w:name w:val="Document Map"/>
    <w:basedOn w:val="a"/>
    <w:link w:val="Charf4"/>
    <w:rsid w:val="00190553"/>
    <w:pPr>
      <w:shd w:val="clear" w:color="auto" w:fill="000080"/>
    </w:pPr>
    <w:rPr>
      <w:rFonts w:ascii="Times New Roman" w:eastAsia="仿宋_GB2312" w:hAnsi="Times New Roman"/>
      <w:sz w:val="28"/>
      <w:szCs w:val="24"/>
      <w:shd w:val="clear" w:color="auto" w:fill="000080"/>
      <w:lang w:val="x-none" w:eastAsia="x-none"/>
    </w:rPr>
  </w:style>
  <w:style w:type="character" w:customStyle="1" w:styleId="Charf5">
    <w:name w:val="日期 Char"/>
    <w:link w:val="afe"/>
    <w:rsid w:val="00190553"/>
    <w:rPr>
      <w:rFonts w:eastAsia="仿宋_GB2312"/>
      <w:kern w:val="2"/>
      <w:sz w:val="28"/>
      <w:lang w:bidi="ar-SA"/>
    </w:rPr>
  </w:style>
  <w:style w:type="paragraph" w:styleId="afe">
    <w:name w:val="Date"/>
    <w:basedOn w:val="a"/>
    <w:next w:val="a"/>
    <w:link w:val="Charf5"/>
    <w:rsid w:val="00190553"/>
    <w:rPr>
      <w:rFonts w:ascii="Times New Roman" w:eastAsia="仿宋_GB2312" w:hAnsi="Times New Roman"/>
      <w:sz w:val="28"/>
      <w:szCs w:val="20"/>
      <w:lang w:val="x-none" w:eastAsia="x-none"/>
    </w:rPr>
  </w:style>
  <w:style w:type="character" w:customStyle="1" w:styleId="3Char0">
    <w:name w:val="正文文本缩进 3 Char"/>
    <w:link w:val="30"/>
    <w:rsid w:val="00190553"/>
    <w:rPr>
      <w:rFonts w:eastAsia="仿宋_GB2312"/>
      <w:color w:val="FF6600"/>
      <w:kern w:val="2"/>
      <w:sz w:val="28"/>
      <w:szCs w:val="24"/>
      <w:lang w:bidi="ar-SA"/>
    </w:rPr>
  </w:style>
  <w:style w:type="paragraph" w:styleId="30">
    <w:name w:val="Body Text Indent 3"/>
    <w:basedOn w:val="a"/>
    <w:link w:val="3Char0"/>
    <w:rsid w:val="00190553"/>
    <w:pPr>
      <w:ind w:firstLine="555"/>
    </w:pPr>
    <w:rPr>
      <w:rFonts w:ascii="Times New Roman" w:eastAsia="仿宋_GB2312" w:hAnsi="Times New Roman"/>
      <w:color w:val="FF6600"/>
      <w:sz w:val="28"/>
      <w:szCs w:val="24"/>
      <w:lang w:val="x-none" w:eastAsia="x-none"/>
    </w:rPr>
  </w:style>
  <w:style w:type="character" w:customStyle="1" w:styleId="2Char5">
    <w:name w:val="正文文本缩进 2 Char"/>
    <w:link w:val="25"/>
    <w:rsid w:val="00190553"/>
    <w:rPr>
      <w:rFonts w:ascii="仿宋_GB2312" w:eastAsia="仿宋_GB2312"/>
      <w:kern w:val="2"/>
      <w:sz w:val="28"/>
      <w:szCs w:val="24"/>
      <w:lang w:bidi="ar-SA"/>
    </w:rPr>
  </w:style>
  <w:style w:type="paragraph" w:styleId="25">
    <w:name w:val="Body Text Indent 2"/>
    <w:basedOn w:val="a"/>
    <w:link w:val="2Char5"/>
    <w:rsid w:val="00190553"/>
    <w:pPr>
      <w:snapToGrid w:val="0"/>
      <w:spacing w:line="560" w:lineRule="exact"/>
      <w:ind w:firstLine="567"/>
    </w:pPr>
    <w:rPr>
      <w:rFonts w:ascii="仿宋_GB2312" w:eastAsia="仿宋_GB2312" w:hAnsi="Times New Roman"/>
      <w:sz w:val="28"/>
      <w:szCs w:val="24"/>
      <w:lang w:val="x-none" w:eastAsia="x-none"/>
    </w:rPr>
  </w:style>
  <w:style w:type="character" w:customStyle="1" w:styleId="Charf6">
    <w:name w:val="脚注文本 Char"/>
    <w:link w:val="aff"/>
    <w:rsid w:val="00190553"/>
    <w:rPr>
      <w:rFonts w:eastAsia="仿宋_GB2312"/>
      <w:kern w:val="2"/>
      <w:sz w:val="18"/>
      <w:szCs w:val="18"/>
      <w:lang w:bidi="ar-SA"/>
    </w:rPr>
  </w:style>
  <w:style w:type="paragraph" w:styleId="aff">
    <w:name w:val="footnote text"/>
    <w:basedOn w:val="a"/>
    <w:link w:val="Charf6"/>
    <w:rsid w:val="00190553"/>
    <w:pPr>
      <w:snapToGrid w:val="0"/>
      <w:jc w:val="left"/>
    </w:pPr>
    <w:rPr>
      <w:rFonts w:ascii="Times New Roman" w:eastAsia="仿宋_GB2312" w:hAnsi="Times New Roman"/>
      <w:sz w:val="18"/>
      <w:szCs w:val="18"/>
      <w:lang w:val="x-none" w:eastAsia="x-none"/>
    </w:rPr>
  </w:style>
  <w:style w:type="character" w:customStyle="1" w:styleId="Charf7">
    <w:name w:val="表格 Char"/>
    <w:link w:val="aff0"/>
    <w:rsid w:val="00190553"/>
    <w:rPr>
      <w:rFonts w:ascii="Arial" w:hAnsi="Arial"/>
      <w:sz w:val="21"/>
      <w:szCs w:val="21"/>
      <w:lang w:bidi="ar-SA"/>
    </w:rPr>
  </w:style>
  <w:style w:type="paragraph" w:customStyle="1" w:styleId="aff0">
    <w:name w:val="表格"/>
    <w:basedOn w:val="a6"/>
    <w:link w:val="Charf7"/>
    <w:rsid w:val="00190553"/>
    <w:pPr>
      <w:adjustRightInd w:val="0"/>
      <w:snapToGrid w:val="0"/>
      <w:spacing w:before="100" w:beforeAutospacing="1" w:after="100" w:afterAutospacing="1" w:line="360" w:lineRule="auto"/>
      <w:jc w:val="center"/>
    </w:pPr>
    <w:rPr>
      <w:rFonts w:eastAsia="宋体"/>
      <w:kern w:val="0"/>
      <w:sz w:val="21"/>
      <w:szCs w:val="21"/>
    </w:rPr>
  </w:style>
  <w:style w:type="character" w:customStyle="1" w:styleId="05182CharChar">
    <w:name w:val="样式 样式 宋体 段前: 0.5 行 行距: 固定值 18 磅 + 首行缩进:  2 字符 Char Char"/>
    <w:link w:val="05182"/>
    <w:rsid w:val="00190553"/>
    <w:rPr>
      <w:rFonts w:eastAsia="宋体" w:cs="宋体"/>
      <w:kern w:val="2"/>
      <w:sz w:val="24"/>
      <w:szCs w:val="18"/>
      <w:lang w:val="en-US" w:eastAsia="zh-CN" w:bidi="ar-SA"/>
    </w:rPr>
  </w:style>
  <w:style w:type="paragraph" w:customStyle="1" w:styleId="05182">
    <w:name w:val="样式 样式 宋体 段前: 0.5 行 行距: 固定值 18 磅 + 首行缩进:  2 字符"/>
    <w:basedOn w:val="a"/>
    <w:link w:val="05182CharChar"/>
    <w:rsid w:val="00190553"/>
    <w:pPr>
      <w:snapToGrid w:val="0"/>
      <w:spacing w:line="480" w:lineRule="exact"/>
      <w:ind w:firstLineChars="200" w:firstLine="459"/>
    </w:pPr>
    <w:rPr>
      <w:rFonts w:ascii="Times New Roman" w:hAnsi="Times New Roman" w:cs="宋体"/>
      <w:sz w:val="24"/>
      <w:szCs w:val="18"/>
    </w:rPr>
  </w:style>
  <w:style w:type="character" w:customStyle="1" w:styleId="2Char6">
    <w:name w:val="正文文本 2 Char"/>
    <w:link w:val="26"/>
    <w:rsid w:val="00190553"/>
    <w:rPr>
      <w:kern w:val="2"/>
      <w:sz w:val="21"/>
      <w:szCs w:val="24"/>
      <w:lang w:bidi="ar-SA"/>
    </w:rPr>
  </w:style>
  <w:style w:type="paragraph" w:styleId="26">
    <w:name w:val="Body Text 2"/>
    <w:basedOn w:val="a"/>
    <w:link w:val="2Char6"/>
    <w:rsid w:val="00190553"/>
    <w:pPr>
      <w:spacing w:after="120" w:line="480" w:lineRule="auto"/>
    </w:pPr>
    <w:rPr>
      <w:rFonts w:ascii="Times New Roman" w:hAnsi="Times New Roman"/>
      <w:szCs w:val="24"/>
      <w:lang w:val="x-none" w:eastAsia="x-none"/>
    </w:rPr>
  </w:style>
  <w:style w:type="character" w:customStyle="1" w:styleId="CharChar0">
    <w:name w:val="报告书正文 Char Char"/>
    <w:link w:val="aff1"/>
    <w:rsid w:val="00190553"/>
    <w:rPr>
      <w:sz w:val="24"/>
      <w:lang w:bidi="ar-SA"/>
    </w:rPr>
  </w:style>
  <w:style w:type="paragraph" w:customStyle="1" w:styleId="aff1">
    <w:name w:val="报告书正文"/>
    <w:basedOn w:val="a"/>
    <w:link w:val="CharChar0"/>
    <w:rsid w:val="00190553"/>
    <w:pPr>
      <w:autoSpaceDE w:val="0"/>
      <w:autoSpaceDN w:val="0"/>
      <w:adjustRightInd w:val="0"/>
      <w:spacing w:line="460" w:lineRule="exact"/>
      <w:ind w:firstLineChars="200" w:firstLine="200"/>
      <w:jc w:val="left"/>
    </w:pPr>
    <w:rPr>
      <w:rFonts w:ascii="Times New Roman" w:hAnsi="Times New Roman"/>
      <w:kern w:val="0"/>
      <w:sz w:val="24"/>
      <w:szCs w:val="20"/>
      <w:lang w:val="x-none" w:eastAsia="x-none"/>
    </w:rPr>
  </w:style>
  <w:style w:type="character" w:customStyle="1" w:styleId="Charf8">
    <w:name w:val="样式（ 正文） Char"/>
    <w:link w:val="aff2"/>
    <w:rsid w:val="00190553"/>
    <w:rPr>
      <w:rFonts w:hAnsi="宋体"/>
      <w:kern w:val="2"/>
      <w:sz w:val="24"/>
      <w:szCs w:val="32"/>
      <w:lang w:bidi="ar-SA"/>
    </w:rPr>
  </w:style>
  <w:style w:type="paragraph" w:customStyle="1" w:styleId="aff2">
    <w:name w:val="样式（ 正文）"/>
    <w:basedOn w:val="af0"/>
    <w:link w:val="Charf8"/>
    <w:rsid w:val="00190553"/>
    <w:pPr>
      <w:adjustRightInd w:val="0"/>
      <w:snapToGrid w:val="0"/>
      <w:spacing w:line="360" w:lineRule="auto"/>
      <w:ind w:firstLine="480"/>
      <w:jc w:val="left"/>
    </w:pPr>
    <w:rPr>
      <w:rFonts w:eastAsia="宋体" w:hAnsi="宋体"/>
      <w:sz w:val="24"/>
      <w:szCs w:val="32"/>
    </w:rPr>
  </w:style>
  <w:style w:type="character" w:customStyle="1" w:styleId="211211h2l22ndlevelTitre22Header2CharChar">
    <w:name w:val="样式 标题 2节1.1 标题 2节标题 1.1h2l22nd levelTitre22Header 2节标题... Char Char"/>
    <w:link w:val="211211h2l22ndlevelTitre22Header2"/>
    <w:rsid w:val="00190553"/>
    <w:rPr>
      <w:rFonts w:ascii="Calibri" w:eastAsia="黑体" w:hAnsi="Calibri"/>
      <w:kern w:val="2"/>
      <w:sz w:val="21"/>
      <w:szCs w:val="28"/>
      <w:lang w:val="en-US" w:eastAsia="zh-CN" w:bidi="ar-SA"/>
    </w:rPr>
  </w:style>
  <w:style w:type="paragraph" w:customStyle="1" w:styleId="211211h2l22ndlevelTitre22Header2">
    <w:name w:val="样式 标题 2节1.1 标题 2节标题 1.1h2l22nd levelTitre22Header 2节标题..."/>
    <w:basedOn w:val="2"/>
    <w:link w:val="211211h2l22ndlevelTitre22Header2CharChar"/>
    <w:rsid w:val="00190553"/>
    <w:pPr>
      <w:keepNext w:val="0"/>
      <w:numPr>
        <w:ilvl w:val="1"/>
      </w:numPr>
      <w:snapToGrid w:val="0"/>
      <w:spacing w:before="120" w:line="460" w:lineRule="exact"/>
      <w:ind w:left="104" w:hangingChars="37" w:hanging="104"/>
      <w:textAlignment w:val="auto"/>
    </w:pPr>
    <w:rPr>
      <w:rFonts w:ascii="Calibri" w:eastAsia="黑体" w:hAnsi="Calibri"/>
      <w:b w:val="0"/>
      <w:kern w:val="2"/>
      <w:sz w:val="21"/>
      <w:szCs w:val="28"/>
    </w:rPr>
  </w:style>
  <w:style w:type="character" w:customStyle="1" w:styleId="s4Chars4Char41Char">
    <w:name w:val="样式 正文缩进s4正文缩进 Chars4 Char标题4表正文正文非缩进图标题文本正文不缩进 + 行距: 1.... Char"/>
    <w:link w:val="s4Chars4Char41"/>
    <w:rsid w:val="00190553"/>
    <w:rPr>
      <w:b/>
      <w:kern w:val="2"/>
      <w:sz w:val="24"/>
      <w:szCs w:val="24"/>
      <w:lang w:bidi="ar-SA"/>
    </w:rPr>
  </w:style>
  <w:style w:type="paragraph" w:customStyle="1" w:styleId="s4Chars4Char41">
    <w:name w:val="样式 正文缩进s4正文缩进 Chars4 Char标题4表正文正文非缩进图标题文本正文不缩进 + 行距: 1...."/>
    <w:basedOn w:val="af0"/>
    <w:link w:val="s4Chars4Char41Char"/>
    <w:rsid w:val="00190553"/>
    <w:pPr>
      <w:spacing w:line="360" w:lineRule="auto"/>
      <w:ind w:firstLineChars="0" w:firstLine="851"/>
      <w:outlineLvl w:val="3"/>
    </w:pPr>
    <w:rPr>
      <w:rFonts w:eastAsia="宋体"/>
      <w:b/>
      <w:sz w:val="24"/>
    </w:rPr>
  </w:style>
  <w:style w:type="character" w:customStyle="1" w:styleId="leiCharChar">
    <w:name w:val="lei Char Char"/>
    <w:link w:val="leiChar"/>
    <w:rsid w:val="00190553"/>
    <w:rPr>
      <w:rFonts w:eastAsia="仿宋_GB2312"/>
      <w:kern w:val="2"/>
      <w:sz w:val="28"/>
      <w:szCs w:val="28"/>
      <w:lang w:bidi="ar-SA"/>
    </w:rPr>
  </w:style>
  <w:style w:type="paragraph" w:customStyle="1" w:styleId="leiChar">
    <w:name w:val="lei Char"/>
    <w:basedOn w:val="a"/>
    <w:link w:val="leiCharChar"/>
    <w:qFormat/>
    <w:rsid w:val="00190553"/>
    <w:pPr>
      <w:adjustRightInd w:val="0"/>
      <w:spacing w:line="560" w:lineRule="exact"/>
      <w:ind w:firstLineChars="200" w:firstLine="565"/>
    </w:pPr>
    <w:rPr>
      <w:rFonts w:ascii="Times New Roman" w:eastAsia="仿宋_GB2312" w:hAnsi="Times New Roman"/>
      <w:sz w:val="28"/>
      <w:szCs w:val="28"/>
      <w:lang w:val="x-none" w:eastAsia="x-none"/>
    </w:rPr>
  </w:style>
  <w:style w:type="paragraph" w:styleId="12">
    <w:name w:val="toc 1"/>
    <w:basedOn w:val="a"/>
    <w:next w:val="a"/>
    <w:uiPriority w:val="39"/>
    <w:rsid w:val="00190553"/>
    <w:pPr>
      <w:tabs>
        <w:tab w:val="left" w:pos="560"/>
        <w:tab w:val="right" w:leader="dot" w:pos="8296"/>
      </w:tabs>
      <w:spacing w:before="120" w:after="120"/>
      <w:jc w:val="left"/>
    </w:pPr>
    <w:rPr>
      <w:rFonts w:ascii="Times New Roman" w:eastAsia="楷体_GB2312" w:hAnsi="Times New Roman"/>
      <w:b/>
      <w:bCs/>
      <w:caps/>
      <w:sz w:val="28"/>
      <w:szCs w:val="28"/>
    </w:rPr>
  </w:style>
  <w:style w:type="paragraph" w:styleId="31">
    <w:name w:val="toc 3"/>
    <w:basedOn w:val="a"/>
    <w:next w:val="a"/>
    <w:uiPriority w:val="39"/>
    <w:rsid w:val="00190553"/>
    <w:pPr>
      <w:ind w:left="560"/>
      <w:jc w:val="left"/>
    </w:pPr>
    <w:rPr>
      <w:rFonts w:ascii="Times New Roman" w:eastAsia="仿宋_GB2312" w:hAnsi="Times New Roman"/>
      <w:i/>
      <w:iCs/>
      <w:sz w:val="20"/>
      <w:szCs w:val="20"/>
    </w:rPr>
  </w:style>
  <w:style w:type="paragraph" w:styleId="aff3">
    <w:name w:val="Normal (Web)"/>
    <w:basedOn w:val="a"/>
    <w:rsid w:val="00190553"/>
    <w:pPr>
      <w:widowControl/>
      <w:spacing w:before="60" w:after="60" w:line="360" w:lineRule="atLeast"/>
      <w:ind w:left="60" w:right="60" w:firstLine="480"/>
      <w:jc w:val="left"/>
    </w:pPr>
    <w:rPr>
      <w:rFonts w:ascii="仿宋_GB2312" w:eastAsia="仿宋_GB2312" w:hAnsi="宋体" w:hint="eastAsia"/>
      <w:b/>
      <w:bCs/>
      <w:color w:val="2080FF"/>
      <w:kern w:val="0"/>
      <w:sz w:val="27"/>
      <w:szCs w:val="27"/>
    </w:rPr>
  </w:style>
  <w:style w:type="paragraph" w:styleId="27">
    <w:name w:val="toc 2"/>
    <w:basedOn w:val="a"/>
    <w:next w:val="a"/>
    <w:uiPriority w:val="39"/>
    <w:rsid w:val="00190553"/>
    <w:pPr>
      <w:ind w:left="280"/>
      <w:jc w:val="left"/>
    </w:pPr>
    <w:rPr>
      <w:rFonts w:ascii="Times New Roman" w:eastAsia="仿宋_GB2312" w:hAnsi="Times New Roman"/>
      <w:smallCaps/>
      <w:sz w:val="20"/>
      <w:szCs w:val="20"/>
    </w:rPr>
  </w:style>
  <w:style w:type="paragraph" w:customStyle="1" w:styleId="Default">
    <w:name w:val="Default"/>
    <w:link w:val="DefaultChar"/>
    <w:qFormat/>
    <w:rsid w:val="00190553"/>
    <w:pPr>
      <w:widowControl w:val="0"/>
      <w:autoSpaceDE w:val="0"/>
      <w:autoSpaceDN w:val="0"/>
      <w:adjustRightInd w:val="0"/>
    </w:pPr>
    <w:rPr>
      <w:color w:val="000000"/>
      <w:sz w:val="24"/>
      <w:szCs w:val="24"/>
    </w:rPr>
  </w:style>
  <w:style w:type="paragraph" w:customStyle="1" w:styleId="xl31">
    <w:name w:val="xl31"/>
    <w:basedOn w:val="a"/>
    <w:rsid w:val="00190553"/>
    <w:pPr>
      <w:widowControl/>
      <w:pBdr>
        <w:left w:val="single" w:sz="4" w:space="0" w:color="auto"/>
        <w:right w:val="single" w:sz="4" w:space="0" w:color="auto"/>
      </w:pBdr>
      <w:spacing w:before="100" w:beforeAutospacing="1" w:after="100" w:afterAutospacing="1"/>
      <w:jc w:val="center"/>
    </w:pPr>
    <w:rPr>
      <w:rFonts w:ascii="宋体" w:hAnsi="宋体"/>
      <w:kern w:val="0"/>
      <w:sz w:val="18"/>
      <w:szCs w:val="18"/>
    </w:rPr>
  </w:style>
  <w:style w:type="paragraph" w:customStyle="1" w:styleId="aff4">
    <w:name w:val="表格文字+ 首行缩进"/>
    <w:basedOn w:val="a"/>
    <w:rsid w:val="00190553"/>
    <w:pPr>
      <w:spacing w:line="360" w:lineRule="auto"/>
      <w:ind w:firstLineChars="200" w:firstLine="480"/>
      <w:jc w:val="left"/>
    </w:pPr>
    <w:rPr>
      <w:rFonts w:ascii="Times New Roman" w:hAnsi="Times New Roman"/>
      <w:bCs/>
      <w:snapToGrid w:val="0"/>
      <w:kern w:val="0"/>
      <w:sz w:val="24"/>
      <w:szCs w:val="24"/>
    </w:rPr>
  </w:style>
  <w:style w:type="paragraph" w:customStyle="1" w:styleId="s441BodyTextchALTZ">
    <w:name w:val="样式 正文缩进s4标题4表正文正文非缩进图标题段1Body Text(ch)缩进ALT+Z特点四号正文不..."/>
    <w:basedOn w:val="af0"/>
    <w:rsid w:val="00190553"/>
    <w:pPr>
      <w:spacing w:line="360" w:lineRule="auto"/>
      <w:ind w:firstLineChars="0" w:firstLine="0"/>
    </w:pPr>
    <w:rPr>
      <w:rFonts w:eastAsia="宋体"/>
      <w:snapToGrid w:val="0"/>
      <w:kern w:val="16"/>
      <w:sz w:val="24"/>
      <w:szCs w:val="20"/>
    </w:rPr>
  </w:style>
  <w:style w:type="paragraph" w:customStyle="1" w:styleId="152">
    <w:name w:val="样式 (中文) 宋体 小四 行距: 1.5 倍行距 首行缩进:  2 字符"/>
    <w:basedOn w:val="a"/>
    <w:rsid w:val="00190553"/>
    <w:pPr>
      <w:spacing w:line="360" w:lineRule="auto"/>
      <w:ind w:firstLineChars="200" w:firstLine="200"/>
    </w:pPr>
    <w:rPr>
      <w:rFonts w:ascii="Times New Roman" w:hAnsi="Times New Roman"/>
      <w:sz w:val="24"/>
      <w:szCs w:val="20"/>
    </w:rPr>
  </w:style>
  <w:style w:type="paragraph" w:customStyle="1" w:styleId="aff5">
    <w:name w:val="证书编号"/>
    <w:basedOn w:val="a"/>
    <w:rsid w:val="00190553"/>
    <w:pPr>
      <w:adjustRightInd w:val="0"/>
      <w:snapToGrid w:val="0"/>
    </w:pPr>
    <w:rPr>
      <w:rFonts w:ascii="黑体" w:eastAsia="黑体" w:hAnsi="宋体"/>
      <w:szCs w:val="21"/>
    </w:rPr>
  </w:style>
  <w:style w:type="paragraph" w:customStyle="1" w:styleId="aff6">
    <w:name w:val="证书编号（表内）"/>
    <w:basedOn w:val="aff5"/>
    <w:rsid w:val="00190553"/>
    <w:pPr>
      <w:jc w:val="center"/>
    </w:pPr>
  </w:style>
  <w:style w:type="paragraph" w:customStyle="1" w:styleId="aff7">
    <w:name w:val="姓名"/>
    <w:basedOn w:val="a"/>
    <w:rsid w:val="00190553"/>
    <w:pPr>
      <w:jc w:val="center"/>
    </w:pPr>
    <w:rPr>
      <w:rFonts w:ascii="楷体_GB2312" w:eastAsia="楷体_GB2312" w:hAnsi="Times New Roman"/>
      <w:sz w:val="24"/>
      <w:szCs w:val="24"/>
    </w:rPr>
  </w:style>
  <w:style w:type="paragraph" w:customStyle="1" w:styleId="50">
    <w:name w:val="标题5"/>
    <w:basedOn w:val="a"/>
    <w:rsid w:val="00190553"/>
    <w:pPr>
      <w:adjustRightInd w:val="0"/>
      <w:snapToGrid w:val="0"/>
      <w:spacing w:beforeLines="50" w:before="156"/>
      <w:jc w:val="center"/>
    </w:pPr>
    <w:rPr>
      <w:rFonts w:ascii="Times New Roman" w:eastAsia="黑体" w:hAnsi="Times New Roman"/>
      <w:sz w:val="24"/>
      <w:szCs w:val="20"/>
    </w:rPr>
  </w:style>
  <w:style w:type="character" w:styleId="aff8">
    <w:name w:val="page number"/>
    <w:rsid w:val="00190553"/>
    <w:rPr>
      <w:rFonts w:ascii="Tahoma" w:eastAsia="仿宋_GB2312" w:hAnsi="Tahoma"/>
      <w:kern w:val="2"/>
      <w:sz w:val="28"/>
      <w:szCs w:val="24"/>
      <w:lang w:val="en-US" w:eastAsia="zh-CN" w:bidi="ar-SA"/>
    </w:rPr>
  </w:style>
  <w:style w:type="paragraph" w:styleId="40">
    <w:name w:val="toc 4"/>
    <w:basedOn w:val="a"/>
    <w:next w:val="a"/>
    <w:autoRedefine/>
    <w:uiPriority w:val="39"/>
    <w:unhideWhenUsed/>
    <w:rsid w:val="00E31106"/>
    <w:pPr>
      <w:ind w:leftChars="600" w:left="1260"/>
    </w:pPr>
  </w:style>
  <w:style w:type="paragraph" w:styleId="51">
    <w:name w:val="toc 5"/>
    <w:basedOn w:val="a"/>
    <w:next w:val="a"/>
    <w:autoRedefine/>
    <w:uiPriority w:val="39"/>
    <w:unhideWhenUsed/>
    <w:rsid w:val="00E31106"/>
    <w:pPr>
      <w:ind w:leftChars="800" w:left="1680"/>
    </w:pPr>
  </w:style>
  <w:style w:type="paragraph" w:styleId="60">
    <w:name w:val="toc 6"/>
    <w:basedOn w:val="a"/>
    <w:next w:val="a"/>
    <w:autoRedefine/>
    <w:uiPriority w:val="39"/>
    <w:unhideWhenUsed/>
    <w:rsid w:val="00E31106"/>
    <w:pPr>
      <w:ind w:leftChars="1000" w:left="2100"/>
    </w:pPr>
  </w:style>
  <w:style w:type="paragraph" w:styleId="70">
    <w:name w:val="toc 7"/>
    <w:basedOn w:val="a"/>
    <w:next w:val="a"/>
    <w:autoRedefine/>
    <w:uiPriority w:val="39"/>
    <w:unhideWhenUsed/>
    <w:rsid w:val="00E31106"/>
    <w:pPr>
      <w:ind w:leftChars="1200" w:left="2520"/>
    </w:pPr>
  </w:style>
  <w:style w:type="paragraph" w:styleId="80">
    <w:name w:val="toc 8"/>
    <w:basedOn w:val="a"/>
    <w:next w:val="a"/>
    <w:autoRedefine/>
    <w:uiPriority w:val="39"/>
    <w:unhideWhenUsed/>
    <w:rsid w:val="00E31106"/>
    <w:pPr>
      <w:ind w:leftChars="1400" w:left="2940"/>
    </w:pPr>
  </w:style>
  <w:style w:type="paragraph" w:styleId="90">
    <w:name w:val="toc 9"/>
    <w:basedOn w:val="a"/>
    <w:next w:val="a"/>
    <w:autoRedefine/>
    <w:uiPriority w:val="39"/>
    <w:unhideWhenUsed/>
    <w:rsid w:val="00E31106"/>
    <w:pPr>
      <w:ind w:leftChars="1600" w:left="3360"/>
    </w:pPr>
  </w:style>
  <w:style w:type="paragraph" w:customStyle="1" w:styleId="CharChar3CharCharCharChar">
    <w:name w:val="Char Char3 Char Char Char Char"/>
    <w:basedOn w:val="a"/>
    <w:rsid w:val="00317CDD"/>
    <w:pPr>
      <w:spacing w:line="360" w:lineRule="auto"/>
      <w:ind w:firstLineChars="200" w:firstLine="200"/>
    </w:pPr>
    <w:rPr>
      <w:rFonts w:ascii="宋体" w:hAnsi="宋体" w:cs="宋体"/>
      <w:sz w:val="24"/>
      <w:szCs w:val="24"/>
    </w:rPr>
  </w:style>
  <w:style w:type="table" w:styleId="aff9">
    <w:name w:val="Table Grid"/>
    <w:basedOn w:val="a1"/>
    <w:rsid w:val="00E95B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表文字"/>
    <w:basedOn w:val="a"/>
    <w:link w:val="Charf9"/>
    <w:rsid w:val="00C4547F"/>
    <w:pPr>
      <w:overflowPunct w:val="0"/>
      <w:autoSpaceDE w:val="0"/>
      <w:autoSpaceDN w:val="0"/>
      <w:adjustRightInd w:val="0"/>
      <w:spacing w:line="240" w:lineRule="atLeast"/>
      <w:ind w:firstLineChars="200" w:firstLine="200"/>
      <w:jc w:val="center"/>
      <w:textAlignment w:val="baseline"/>
    </w:pPr>
    <w:rPr>
      <w:rFonts w:ascii="宋体" w:hAnsi="Times New Roman"/>
      <w:color w:val="000000"/>
      <w:kern w:val="0"/>
      <w:szCs w:val="20"/>
    </w:rPr>
  </w:style>
  <w:style w:type="character" w:customStyle="1" w:styleId="Charf9">
    <w:name w:val="表文字 Char"/>
    <w:link w:val="affa"/>
    <w:rsid w:val="00C4547F"/>
    <w:rPr>
      <w:rFonts w:ascii="宋体"/>
      <w:color w:val="000000"/>
      <w:sz w:val="21"/>
    </w:rPr>
  </w:style>
  <w:style w:type="paragraph" w:customStyle="1" w:styleId="New">
    <w:name w:val="正文 New"/>
    <w:rsid w:val="00C4547F"/>
    <w:pPr>
      <w:widowControl w:val="0"/>
      <w:adjustRightInd w:val="0"/>
      <w:spacing w:line="360" w:lineRule="auto"/>
      <w:ind w:firstLineChars="200" w:firstLine="200"/>
      <w:textAlignment w:val="baseline"/>
    </w:pPr>
    <w:rPr>
      <w:sz w:val="24"/>
    </w:rPr>
  </w:style>
  <w:style w:type="paragraph" w:customStyle="1" w:styleId="NewNewNewNewNewNewNewNewNewNewNewNewNewNewNewNewNewNewNewNewNewNewNewNewNewNewNewNew">
    <w:name w:val="正文 New New New New New New New New New New New New New New New New New New New New New New New New New New New New"/>
    <w:rsid w:val="00CA26B1"/>
    <w:pPr>
      <w:widowControl w:val="0"/>
      <w:jc w:val="both"/>
    </w:pPr>
    <w:rPr>
      <w:kern w:val="2"/>
      <w:sz w:val="21"/>
      <w:szCs w:val="24"/>
    </w:rPr>
  </w:style>
  <w:style w:type="paragraph" w:customStyle="1" w:styleId="0">
    <w:name w:val="0"/>
    <w:basedOn w:val="a"/>
    <w:rsid w:val="00CA26B1"/>
    <w:pPr>
      <w:widowControl/>
      <w:spacing w:line="365" w:lineRule="atLeast"/>
      <w:ind w:left="1"/>
      <w:textAlignment w:val="bottom"/>
    </w:pPr>
    <w:rPr>
      <w:rFonts w:ascii="Times New Roman" w:hAnsi="Times New Roman"/>
      <w:kern w:val="0"/>
      <w:sz w:val="20"/>
      <w:szCs w:val="20"/>
    </w:rPr>
  </w:style>
  <w:style w:type="paragraph" w:customStyle="1" w:styleId="Char2CharCharCharCharChar">
    <w:name w:val="Char2 Char Char Char Char Char"/>
    <w:basedOn w:val="3"/>
    <w:rsid w:val="002044A7"/>
    <w:pPr>
      <w:widowControl w:val="0"/>
      <w:tabs>
        <w:tab w:val="left" w:pos="360"/>
        <w:tab w:val="left" w:pos="900"/>
      </w:tabs>
      <w:snapToGrid w:val="0"/>
      <w:spacing w:before="120" w:after="120"/>
      <w:ind w:leftChars="-12" w:left="542" w:firstLineChars="200" w:firstLine="200"/>
    </w:pPr>
    <w:rPr>
      <w:rFonts w:eastAsia="黑体" w:hAnsi="Times New Roman"/>
      <w:b w:val="0"/>
      <w:snapToGrid w:val="0"/>
      <w:szCs w:val="24"/>
      <w:lang w:val="en-US" w:eastAsia="zh-CN"/>
    </w:rPr>
  </w:style>
  <w:style w:type="paragraph" w:styleId="affb">
    <w:name w:val="List Paragraph"/>
    <w:basedOn w:val="a"/>
    <w:qFormat/>
    <w:rsid w:val="00FD1EA2"/>
    <w:pPr>
      <w:ind w:firstLineChars="200" w:firstLine="420"/>
    </w:pPr>
  </w:style>
  <w:style w:type="paragraph" w:styleId="affc">
    <w:name w:val="Revision"/>
    <w:hidden/>
    <w:uiPriority w:val="99"/>
    <w:semiHidden/>
    <w:rsid w:val="00D74F21"/>
    <w:rPr>
      <w:rFonts w:ascii="Calibri" w:hAnsi="Calibri"/>
      <w:kern w:val="2"/>
      <w:sz w:val="21"/>
      <w:szCs w:val="22"/>
    </w:rPr>
  </w:style>
  <w:style w:type="paragraph" w:customStyle="1" w:styleId="CharChar1Char">
    <w:name w:val="Char Char1 Char"/>
    <w:basedOn w:val="a"/>
    <w:uiPriority w:val="99"/>
    <w:rsid w:val="00F336BA"/>
    <w:pPr>
      <w:spacing w:line="360" w:lineRule="auto"/>
      <w:ind w:firstLineChars="200" w:firstLine="200"/>
    </w:pPr>
    <w:rPr>
      <w:rFonts w:ascii="宋体" w:hAnsi="宋体" w:cs="宋体"/>
      <w:sz w:val="24"/>
      <w:szCs w:val="24"/>
    </w:rPr>
  </w:style>
  <w:style w:type="paragraph" w:customStyle="1" w:styleId="Char2CharCharCharCharChar8">
    <w:name w:val="Char2 Char Char Char Char Char8"/>
    <w:basedOn w:val="3"/>
    <w:rsid w:val="007841E5"/>
    <w:pPr>
      <w:widowControl w:val="0"/>
      <w:tabs>
        <w:tab w:val="left" w:pos="360"/>
        <w:tab w:val="left" w:pos="900"/>
      </w:tabs>
      <w:snapToGrid w:val="0"/>
      <w:spacing w:before="120" w:after="120"/>
      <w:ind w:leftChars="-12" w:left="542" w:firstLineChars="200" w:firstLine="200"/>
    </w:pPr>
    <w:rPr>
      <w:rFonts w:eastAsia="黑体" w:hAnsi="Times New Roman"/>
      <w:b w:val="0"/>
      <w:snapToGrid w:val="0"/>
      <w:szCs w:val="24"/>
      <w:lang w:val="en-US" w:eastAsia="zh-CN"/>
    </w:rPr>
  </w:style>
  <w:style w:type="paragraph" w:customStyle="1" w:styleId="Char2CharCharCharCharChar7">
    <w:name w:val="Char2 Char Char Char Char Char7"/>
    <w:basedOn w:val="3"/>
    <w:rsid w:val="001D0285"/>
    <w:pPr>
      <w:widowControl w:val="0"/>
      <w:tabs>
        <w:tab w:val="left" w:pos="360"/>
        <w:tab w:val="left" w:pos="900"/>
      </w:tabs>
      <w:snapToGrid w:val="0"/>
      <w:spacing w:before="120" w:after="120"/>
      <w:ind w:leftChars="-12" w:left="542" w:firstLineChars="200" w:firstLine="200"/>
    </w:pPr>
    <w:rPr>
      <w:rFonts w:eastAsia="黑体" w:hAnsi="Times New Roman"/>
      <w:b w:val="0"/>
      <w:snapToGrid w:val="0"/>
      <w:szCs w:val="24"/>
      <w:lang w:val="en-US" w:eastAsia="zh-CN"/>
    </w:rPr>
  </w:style>
  <w:style w:type="paragraph" w:customStyle="1" w:styleId="Char2CharCharCharCharChar6">
    <w:name w:val="Char2 Char Char Char Char Char6"/>
    <w:basedOn w:val="3"/>
    <w:rsid w:val="00D4182A"/>
    <w:pPr>
      <w:widowControl w:val="0"/>
      <w:tabs>
        <w:tab w:val="left" w:pos="360"/>
        <w:tab w:val="left" w:pos="900"/>
      </w:tabs>
      <w:snapToGrid w:val="0"/>
      <w:spacing w:before="120" w:after="120"/>
      <w:ind w:leftChars="-12" w:left="542" w:firstLineChars="200" w:firstLine="200"/>
    </w:pPr>
    <w:rPr>
      <w:rFonts w:eastAsia="黑体" w:hAnsi="Times New Roman"/>
      <w:b w:val="0"/>
      <w:snapToGrid w:val="0"/>
      <w:szCs w:val="24"/>
      <w:lang w:val="en-US" w:eastAsia="zh-CN"/>
    </w:rPr>
  </w:style>
  <w:style w:type="paragraph" w:customStyle="1" w:styleId="Char2CharCharCharCharChar5">
    <w:name w:val="Char2 Char Char Char Char Char5"/>
    <w:basedOn w:val="3"/>
    <w:rsid w:val="00064DA5"/>
    <w:pPr>
      <w:widowControl w:val="0"/>
      <w:tabs>
        <w:tab w:val="left" w:pos="360"/>
        <w:tab w:val="left" w:pos="900"/>
      </w:tabs>
      <w:snapToGrid w:val="0"/>
      <w:spacing w:before="120" w:after="120"/>
      <w:ind w:leftChars="-12" w:left="542" w:firstLineChars="200" w:firstLine="200"/>
    </w:pPr>
    <w:rPr>
      <w:rFonts w:eastAsia="黑体" w:hAnsi="Times New Roman"/>
      <w:b w:val="0"/>
      <w:snapToGrid w:val="0"/>
      <w:szCs w:val="24"/>
      <w:lang w:val="en-US" w:eastAsia="zh-CN"/>
    </w:rPr>
  </w:style>
  <w:style w:type="paragraph" w:customStyle="1" w:styleId="Char2CharCharCharCharChar4">
    <w:name w:val="Char2 Char Char Char Char Char4"/>
    <w:basedOn w:val="3"/>
    <w:rsid w:val="00454023"/>
    <w:pPr>
      <w:widowControl w:val="0"/>
      <w:tabs>
        <w:tab w:val="left" w:pos="360"/>
        <w:tab w:val="left" w:pos="900"/>
      </w:tabs>
      <w:snapToGrid w:val="0"/>
      <w:spacing w:before="120" w:after="120"/>
      <w:ind w:leftChars="-12" w:left="542" w:firstLineChars="200" w:firstLine="200"/>
    </w:pPr>
    <w:rPr>
      <w:rFonts w:eastAsia="黑体" w:hAnsi="Times New Roman"/>
      <w:b w:val="0"/>
      <w:snapToGrid w:val="0"/>
      <w:szCs w:val="24"/>
      <w:lang w:val="en-US" w:eastAsia="zh-CN"/>
    </w:rPr>
  </w:style>
  <w:style w:type="paragraph" w:customStyle="1" w:styleId="Char2CharCharCharCharChar3">
    <w:name w:val="Char2 Char Char Char Char Char3"/>
    <w:basedOn w:val="3"/>
    <w:rsid w:val="00DC2360"/>
    <w:pPr>
      <w:widowControl w:val="0"/>
      <w:tabs>
        <w:tab w:val="left" w:pos="360"/>
        <w:tab w:val="left" w:pos="900"/>
      </w:tabs>
      <w:snapToGrid w:val="0"/>
      <w:spacing w:before="120" w:after="120"/>
      <w:ind w:leftChars="-12" w:left="542" w:firstLineChars="200" w:firstLine="200"/>
    </w:pPr>
    <w:rPr>
      <w:rFonts w:eastAsia="黑体" w:hAnsi="Times New Roman"/>
      <w:b w:val="0"/>
      <w:snapToGrid w:val="0"/>
      <w:szCs w:val="24"/>
      <w:lang w:val="en-US" w:eastAsia="zh-CN"/>
    </w:rPr>
  </w:style>
  <w:style w:type="paragraph" w:customStyle="1" w:styleId="08515">
    <w:name w:val="样式 小四 首行缩进:  0.85 厘米 行距: 1.5 倍行距"/>
    <w:rsid w:val="00F405ED"/>
    <w:pPr>
      <w:spacing w:line="360" w:lineRule="auto"/>
      <w:ind w:firstLine="482"/>
    </w:pPr>
    <w:rPr>
      <w:sz w:val="24"/>
      <w:szCs w:val="24"/>
    </w:rPr>
  </w:style>
  <w:style w:type="paragraph" w:customStyle="1" w:styleId="2New">
    <w:name w:val="标题 2 New"/>
    <w:basedOn w:val="a"/>
    <w:next w:val="a"/>
    <w:rsid w:val="00F405ED"/>
    <w:pPr>
      <w:keepNext/>
      <w:keepLines/>
      <w:spacing w:before="120" w:after="120" w:line="360" w:lineRule="auto"/>
      <w:outlineLvl w:val="1"/>
    </w:pPr>
    <w:rPr>
      <w:rFonts w:ascii="Arial" w:eastAsia="黑体" w:hAnsi="Arial"/>
      <w:b/>
      <w:sz w:val="28"/>
      <w:szCs w:val="20"/>
    </w:rPr>
  </w:style>
  <w:style w:type="character" w:customStyle="1" w:styleId="textbig1">
    <w:name w:val="textbig1"/>
    <w:rsid w:val="007A4F9C"/>
    <w:rPr>
      <w:sz w:val="18"/>
    </w:rPr>
  </w:style>
  <w:style w:type="paragraph" w:customStyle="1" w:styleId="Char2CharCharCharCharChar2">
    <w:name w:val="Char2 Char Char Char Char Char2"/>
    <w:basedOn w:val="3"/>
    <w:rsid w:val="00B4711F"/>
    <w:pPr>
      <w:widowControl w:val="0"/>
      <w:tabs>
        <w:tab w:val="left" w:pos="360"/>
        <w:tab w:val="left" w:pos="900"/>
      </w:tabs>
      <w:snapToGrid w:val="0"/>
      <w:spacing w:before="120" w:after="120"/>
      <w:ind w:leftChars="-12" w:left="542" w:firstLineChars="200" w:firstLine="200"/>
    </w:pPr>
    <w:rPr>
      <w:rFonts w:eastAsia="黑体" w:hAnsi="Times New Roman"/>
      <w:b w:val="0"/>
      <w:snapToGrid w:val="0"/>
      <w:szCs w:val="24"/>
      <w:lang w:val="en-US" w:eastAsia="zh-CN"/>
    </w:rPr>
  </w:style>
  <w:style w:type="character" w:styleId="affd">
    <w:name w:val="FollowedHyperlink"/>
    <w:basedOn w:val="a0"/>
    <w:rsid w:val="0033003A"/>
    <w:rPr>
      <w:color w:val="800080" w:themeColor="followedHyperlink"/>
      <w:u w:val="single"/>
    </w:rPr>
  </w:style>
  <w:style w:type="paragraph" w:customStyle="1" w:styleId="Char2CharCharCharCharChar1">
    <w:name w:val="Char2 Char Char Char Char Char1"/>
    <w:basedOn w:val="3"/>
    <w:rsid w:val="00427A1A"/>
    <w:pPr>
      <w:widowControl w:val="0"/>
      <w:tabs>
        <w:tab w:val="left" w:pos="360"/>
        <w:tab w:val="left" w:pos="900"/>
      </w:tabs>
      <w:snapToGrid w:val="0"/>
      <w:spacing w:before="120" w:after="120"/>
      <w:ind w:leftChars="-12" w:left="542" w:firstLineChars="200" w:firstLine="200"/>
    </w:pPr>
    <w:rPr>
      <w:rFonts w:eastAsia="黑体" w:hAnsi="Times New Roman"/>
      <w:b w:val="0"/>
      <w:snapToGrid w:val="0"/>
      <w:szCs w:val="24"/>
      <w:lang w:val="en-US" w:eastAsia="zh-CN"/>
    </w:rPr>
  </w:style>
  <w:style w:type="paragraph" w:customStyle="1" w:styleId="xl65">
    <w:name w:val="xl65"/>
    <w:basedOn w:val="a"/>
    <w:rsid w:val="006D155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宋体" w:hAnsi="宋体" w:cs="宋体"/>
      <w:kern w:val="0"/>
      <w:sz w:val="20"/>
      <w:szCs w:val="20"/>
    </w:rPr>
  </w:style>
  <w:style w:type="paragraph" w:customStyle="1" w:styleId="affe">
    <w:name w:val="表格标题"/>
    <w:basedOn w:val="a"/>
    <w:link w:val="Charfa"/>
    <w:rsid w:val="006D1556"/>
    <w:pPr>
      <w:widowControl/>
      <w:adjustRightInd w:val="0"/>
      <w:snapToGrid w:val="0"/>
      <w:spacing w:before="180" w:after="20"/>
      <w:jc w:val="left"/>
    </w:pPr>
    <w:rPr>
      <w:rFonts w:ascii="Times New Roman" w:eastAsia="黑体" w:hAnsi="Times New Roman" w:cs="宋体"/>
      <w:kern w:val="0"/>
      <w:sz w:val="24"/>
      <w:szCs w:val="24"/>
    </w:rPr>
  </w:style>
  <w:style w:type="character" w:customStyle="1" w:styleId="Charfa">
    <w:name w:val="表格标题 Char"/>
    <w:aliases w:val="无间隔 Char,四级标题 Char,无间隔1 Char"/>
    <w:link w:val="affe"/>
    <w:rsid w:val="006D1556"/>
    <w:rPr>
      <w:rFonts w:eastAsia="黑体" w:cs="宋体"/>
      <w:sz w:val="24"/>
      <w:szCs w:val="24"/>
    </w:rPr>
  </w:style>
  <w:style w:type="paragraph" w:customStyle="1" w:styleId="zTimesNewRomanTimesNewRoman">
    <w:name w:val="样式 样式 z + Times New Roman + (西文) Times New Roman"/>
    <w:basedOn w:val="a"/>
    <w:autoRedefine/>
    <w:rsid w:val="00A81D44"/>
    <w:pPr>
      <w:widowControl/>
      <w:adjustRightInd w:val="0"/>
      <w:snapToGrid w:val="0"/>
      <w:spacing w:line="480" w:lineRule="exact"/>
      <w:ind w:firstLineChars="200" w:firstLine="480"/>
      <w:jc w:val="left"/>
    </w:pPr>
    <w:rPr>
      <w:rFonts w:ascii="Times New Roman" w:hAnsi="Times New Roman"/>
      <w:snapToGrid w:val="0"/>
      <w:kern w:val="0"/>
      <w:position w:val="2"/>
      <w:sz w:val="24"/>
      <w:szCs w:val="24"/>
    </w:rPr>
  </w:style>
  <w:style w:type="paragraph" w:customStyle="1" w:styleId="Char2CharCharChar">
    <w:name w:val="Char2 Char Char Char"/>
    <w:basedOn w:val="3"/>
    <w:rsid w:val="00726FF3"/>
    <w:pPr>
      <w:widowControl w:val="0"/>
      <w:tabs>
        <w:tab w:val="left" w:pos="360"/>
        <w:tab w:val="left" w:pos="900"/>
      </w:tabs>
      <w:snapToGrid w:val="0"/>
      <w:spacing w:before="120" w:after="120"/>
      <w:ind w:leftChars="-12" w:left="542" w:firstLineChars="200" w:firstLine="200"/>
    </w:pPr>
    <w:rPr>
      <w:rFonts w:eastAsia="黑体" w:hAnsi="Times New Roman"/>
      <w:b w:val="0"/>
      <w:snapToGrid w:val="0"/>
      <w:szCs w:val="24"/>
      <w:lang w:val="en-US" w:eastAsia="zh-CN"/>
    </w:rPr>
  </w:style>
  <w:style w:type="paragraph" w:customStyle="1" w:styleId="41">
    <w:name w:val="4"/>
    <w:basedOn w:val="a"/>
    <w:next w:val="af0"/>
    <w:rsid w:val="00D67F7D"/>
    <w:pPr>
      <w:ind w:firstLine="420"/>
    </w:pPr>
    <w:rPr>
      <w:rFonts w:ascii="Times New Roman" w:hAnsi="Times New Roman"/>
      <w:szCs w:val="20"/>
    </w:rPr>
  </w:style>
  <w:style w:type="paragraph" w:customStyle="1" w:styleId="Char2CharCharChar3">
    <w:name w:val="Char2 Char Char Char3"/>
    <w:basedOn w:val="3"/>
    <w:rsid w:val="002339B7"/>
    <w:pPr>
      <w:widowControl w:val="0"/>
      <w:tabs>
        <w:tab w:val="left" w:pos="360"/>
        <w:tab w:val="left" w:pos="900"/>
      </w:tabs>
      <w:snapToGrid w:val="0"/>
      <w:spacing w:before="120" w:after="120"/>
      <w:ind w:leftChars="-12" w:left="542" w:firstLineChars="200" w:firstLine="200"/>
    </w:pPr>
    <w:rPr>
      <w:rFonts w:eastAsia="黑体" w:hAnsi="Times New Roman"/>
      <w:b w:val="0"/>
      <w:snapToGrid w:val="0"/>
      <w:szCs w:val="24"/>
      <w:lang w:val="en-US" w:eastAsia="zh-CN"/>
    </w:rPr>
  </w:style>
  <w:style w:type="paragraph" w:customStyle="1" w:styleId="xl73">
    <w:name w:val="xl73"/>
    <w:basedOn w:val="a"/>
    <w:rsid w:val="000B33C8"/>
    <w:pPr>
      <w:widowControl/>
      <w:spacing w:before="100" w:beforeAutospacing="1" w:after="100" w:afterAutospacing="1"/>
      <w:jc w:val="left"/>
      <w:textAlignment w:val="bottom"/>
    </w:pPr>
    <w:rPr>
      <w:rFonts w:ascii="Times New Roman" w:hAnsi="Times New Roman"/>
      <w:i/>
      <w:iCs/>
      <w:kern w:val="0"/>
      <w:sz w:val="24"/>
      <w:szCs w:val="24"/>
    </w:rPr>
  </w:style>
  <w:style w:type="paragraph" w:customStyle="1" w:styleId="28">
    <w:name w:val="样式 首行缩进:  2 字符"/>
    <w:basedOn w:val="a"/>
    <w:next w:val="a"/>
    <w:rsid w:val="00FB2F7E"/>
    <w:pPr>
      <w:snapToGrid w:val="0"/>
      <w:spacing w:line="400" w:lineRule="exact"/>
      <w:ind w:firstLineChars="200" w:firstLine="459"/>
    </w:pPr>
    <w:rPr>
      <w:rFonts w:ascii="Times New Roman" w:hAnsi="Times New Roman"/>
      <w:sz w:val="24"/>
      <w:szCs w:val="20"/>
    </w:rPr>
  </w:style>
  <w:style w:type="character" w:styleId="afff">
    <w:name w:val="footnote reference"/>
    <w:basedOn w:val="a0"/>
    <w:rsid w:val="00FB2F7E"/>
    <w:rPr>
      <w:rFonts w:eastAsia="黑体"/>
      <w:b/>
      <w:bCs/>
      <w:snapToGrid w:val="0"/>
      <w:sz w:val="24"/>
      <w:szCs w:val="24"/>
      <w:vertAlign w:val="superscript"/>
    </w:rPr>
  </w:style>
  <w:style w:type="character" w:customStyle="1" w:styleId="1Char10">
    <w:name w:val="标题 1 Char1"/>
    <w:rsid w:val="005B2403"/>
    <w:rPr>
      <w:rFonts w:eastAsia="黑体"/>
      <w:bCs/>
      <w:snapToGrid w:val="0"/>
      <w:sz w:val="32"/>
      <w:szCs w:val="32"/>
      <w:lang w:val="en-US" w:eastAsia="zh-CN" w:bidi="ar-SA"/>
    </w:rPr>
  </w:style>
  <w:style w:type="character" w:customStyle="1" w:styleId="CharChar4">
    <w:name w:val="Char Char4"/>
    <w:rsid w:val="00827409"/>
    <w:rPr>
      <w:rFonts w:eastAsia="宋体"/>
      <w:kern w:val="2"/>
      <w:sz w:val="21"/>
      <w:szCs w:val="24"/>
      <w:lang w:val="en-US" w:eastAsia="zh-CN" w:bidi="ar-SA"/>
    </w:rPr>
  </w:style>
  <w:style w:type="character" w:customStyle="1" w:styleId="Char50">
    <w:name w:val="Char5"/>
    <w:rsid w:val="00827409"/>
    <w:rPr>
      <w:rFonts w:eastAsia="黑体"/>
      <w:bCs/>
      <w:kern w:val="2"/>
      <w:sz w:val="28"/>
      <w:szCs w:val="28"/>
      <w:lang w:val="en-US" w:eastAsia="zh-CN" w:bidi="ar-SA"/>
    </w:rPr>
  </w:style>
  <w:style w:type="character" w:customStyle="1" w:styleId="CharChar1">
    <w:name w:val="引用 Char Char"/>
    <w:rsid w:val="00827409"/>
    <w:rPr>
      <w:rFonts w:ascii="Calibri" w:eastAsia="宋体" w:hAnsi="Calibri"/>
      <w:i/>
      <w:iCs/>
      <w:color w:val="000000"/>
      <w:kern w:val="2"/>
      <w:sz w:val="21"/>
      <w:szCs w:val="24"/>
      <w:lang w:val="en-US" w:eastAsia="zh-CN" w:bidi="ar-SA"/>
    </w:rPr>
  </w:style>
  <w:style w:type="character" w:customStyle="1" w:styleId="Charfb">
    <w:name w:val="Char"/>
    <w:basedOn w:val="a0"/>
    <w:rsid w:val="00827409"/>
    <w:rPr>
      <w:rFonts w:eastAsia="宋体"/>
      <w:b/>
      <w:bCs/>
      <w:snapToGrid w:val="0"/>
      <w:kern w:val="2"/>
      <w:sz w:val="18"/>
      <w:szCs w:val="18"/>
      <w:lang w:val="en-US" w:eastAsia="zh-CN" w:bidi="ar-SA"/>
    </w:rPr>
  </w:style>
  <w:style w:type="character" w:customStyle="1" w:styleId="Char20">
    <w:name w:val="Char2"/>
    <w:rsid w:val="00827409"/>
    <w:rPr>
      <w:rFonts w:eastAsia="宋体"/>
      <w:kern w:val="2"/>
      <w:sz w:val="21"/>
      <w:szCs w:val="24"/>
      <w:lang w:val="en-US" w:eastAsia="zh-CN" w:bidi="ar-SA"/>
    </w:rPr>
  </w:style>
  <w:style w:type="character" w:customStyle="1" w:styleId="6CharChar">
    <w:name w:val="标题 6 Char Char"/>
    <w:aliases w:val=" Char1 Char Char"/>
    <w:basedOn w:val="a0"/>
    <w:rsid w:val="00827409"/>
    <w:rPr>
      <w:rFonts w:ascii="Arial" w:eastAsia="黑体" w:hAnsi="Arial"/>
      <w:b/>
      <w:bCs/>
      <w:snapToGrid w:val="0"/>
      <w:kern w:val="2"/>
      <w:sz w:val="24"/>
      <w:szCs w:val="24"/>
      <w:lang w:val="en-US" w:eastAsia="zh-CN" w:bidi="ar-SA"/>
    </w:rPr>
  </w:style>
  <w:style w:type="character" w:customStyle="1" w:styleId="Char40">
    <w:name w:val="Char4"/>
    <w:rsid w:val="00827409"/>
    <w:rPr>
      <w:rFonts w:eastAsia="黑体"/>
      <w:bCs/>
      <w:kern w:val="2"/>
      <w:sz w:val="28"/>
      <w:szCs w:val="28"/>
      <w:lang w:val="en-US" w:eastAsia="zh-CN" w:bidi="ar-SA"/>
    </w:rPr>
  </w:style>
  <w:style w:type="character" w:customStyle="1" w:styleId="grame">
    <w:name w:val="grame"/>
    <w:basedOn w:val="a0"/>
    <w:rsid w:val="00827409"/>
    <w:rPr>
      <w:rFonts w:eastAsia="黑体"/>
      <w:b/>
      <w:bCs/>
      <w:snapToGrid w:val="0"/>
      <w:sz w:val="24"/>
      <w:szCs w:val="24"/>
    </w:rPr>
  </w:style>
  <w:style w:type="character" w:customStyle="1" w:styleId="6CharChar1">
    <w:name w:val="标题 6 Char Char1"/>
    <w:aliases w:val=" Char1 Char Char Char,标题 6 Char1, Char1 Char Char1"/>
    <w:basedOn w:val="a0"/>
    <w:rsid w:val="00827409"/>
    <w:rPr>
      <w:rFonts w:ascii="Arial" w:eastAsia="黑体" w:hAnsi="Arial"/>
      <w:b/>
      <w:bCs/>
      <w:snapToGrid w:val="0"/>
      <w:kern w:val="2"/>
      <w:sz w:val="24"/>
      <w:szCs w:val="24"/>
      <w:lang w:val="en-US" w:eastAsia="zh-CN" w:bidi="ar-SA"/>
    </w:rPr>
  </w:style>
  <w:style w:type="character" w:customStyle="1" w:styleId="apple-converted-space">
    <w:name w:val="apple-converted-space"/>
    <w:basedOn w:val="a0"/>
    <w:rsid w:val="00827409"/>
    <w:rPr>
      <w:rFonts w:eastAsia="黑体"/>
      <w:b/>
      <w:bCs/>
      <w:snapToGrid w:val="0"/>
      <w:sz w:val="24"/>
      <w:szCs w:val="24"/>
    </w:rPr>
  </w:style>
  <w:style w:type="character" w:customStyle="1" w:styleId="Char60">
    <w:name w:val="Char6"/>
    <w:rsid w:val="00827409"/>
    <w:rPr>
      <w:rFonts w:ascii="Arial" w:eastAsia="黑体" w:hAnsi="Arial"/>
      <w:b/>
      <w:bCs/>
      <w:kern w:val="2"/>
      <w:sz w:val="28"/>
      <w:szCs w:val="28"/>
      <w:lang w:val="en-US" w:eastAsia="zh-CN" w:bidi="ar-SA"/>
    </w:rPr>
  </w:style>
  <w:style w:type="character" w:customStyle="1" w:styleId="PlainTextChar">
    <w:name w:val="Plain Text Char"/>
    <w:aliases w:val="普通文字 Char Char1,普通文字 Char Char Char Char,普通文字 Char Char Char1,标题1 Char,普通文字 Char Char Char Char Char Char Char Char Char Char Char,普通文字 Char Char Char Char Char Char Char Char Char Char1"/>
    <w:locked/>
    <w:rsid w:val="00827409"/>
    <w:rPr>
      <w:rFonts w:ascii="宋体" w:eastAsia="宋体" w:hAnsi="Courier New"/>
      <w:kern w:val="2"/>
      <w:sz w:val="24"/>
      <w:lang w:val="en-US" w:eastAsia="zh-CN"/>
    </w:rPr>
  </w:style>
  <w:style w:type="character" w:customStyle="1" w:styleId="font3">
    <w:name w:val="font3"/>
    <w:basedOn w:val="a0"/>
    <w:rsid w:val="00827409"/>
    <w:rPr>
      <w:rFonts w:eastAsia="黑体"/>
      <w:b/>
      <w:bCs/>
      <w:snapToGrid w:val="0"/>
      <w:sz w:val="24"/>
      <w:szCs w:val="24"/>
    </w:rPr>
  </w:style>
  <w:style w:type="character" w:customStyle="1" w:styleId="2Char1Char1">
    <w:name w:val="标题 2 Char1 Char1"/>
    <w:aliases w:val="标题 2 Char Char Char1,标题 2 Char1 Char Char Char,节 Char Char Char Char,节标题 Char Char Char Char,一级节名 Char Char Char Char,节标题 1.1 Char Char Char Char,h2 Char Char Char Char,l2 Char Char Char Char,2nd level Char Char Char Char"/>
    <w:rsid w:val="00827409"/>
    <w:rPr>
      <w:rFonts w:eastAsia="黑体"/>
      <w:bCs/>
      <w:kern w:val="2"/>
      <w:sz w:val="28"/>
      <w:szCs w:val="28"/>
      <w:lang w:val="en-US" w:eastAsia="zh-CN" w:bidi="ar-SA"/>
    </w:rPr>
  </w:style>
  <w:style w:type="character" w:customStyle="1" w:styleId="CharChar6">
    <w:name w:val="Char Char6"/>
    <w:basedOn w:val="a0"/>
    <w:rsid w:val="00827409"/>
    <w:rPr>
      <w:rFonts w:ascii="Arial" w:eastAsia="黑体" w:hAnsi="Arial"/>
      <w:b/>
      <w:bCs/>
      <w:snapToGrid w:val="0"/>
      <w:kern w:val="2"/>
      <w:sz w:val="24"/>
      <w:szCs w:val="24"/>
      <w:lang w:val="en-US" w:eastAsia="zh-CN" w:bidi="ar-SA"/>
    </w:rPr>
  </w:style>
  <w:style w:type="character" w:styleId="afff0">
    <w:name w:val="Strong"/>
    <w:basedOn w:val="a0"/>
    <w:qFormat/>
    <w:rsid w:val="00827409"/>
    <w:rPr>
      <w:rFonts w:eastAsia="黑体"/>
      <w:b/>
      <w:bCs/>
      <w:snapToGrid w:val="0"/>
      <w:sz w:val="24"/>
      <w:szCs w:val="24"/>
    </w:rPr>
  </w:style>
  <w:style w:type="character" w:styleId="afff1">
    <w:name w:val="Emphasis"/>
    <w:basedOn w:val="a0"/>
    <w:qFormat/>
    <w:rsid w:val="00827409"/>
    <w:rPr>
      <w:rFonts w:eastAsia="黑体"/>
      <w:b/>
      <w:bCs/>
      <w:i w:val="0"/>
      <w:iCs w:val="0"/>
      <w:snapToGrid w:val="0"/>
      <w:color w:val="CC0000"/>
      <w:sz w:val="24"/>
      <w:szCs w:val="24"/>
    </w:rPr>
  </w:style>
  <w:style w:type="character" w:customStyle="1" w:styleId="Char1Char">
    <w:name w:val="正文缩进 Char1 Char"/>
    <w:aliases w:val="正文缩进 Char2 Char Char Char,正文（首行缩进两字） Char Char Char Char,表正文 Char Char Char Char,正文非缩进 Char Char Char Char,文本条款 Char Char Char Char,特点 Char Char Char Char,Body text ident 1 Char Char Char Char"/>
    <w:rsid w:val="00827409"/>
    <w:rPr>
      <w:rFonts w:eastAsia="宋体"/>
      <w:kern w:val="2"/>
      <w:sz w:val="21"/>
      <w:szCs w:val="24"/>
      <w:lang w:val="en-US" w:eastAsia="zh-CN" w:bidi="ar-SA"/>
    </w:rPr>
  </w:style>
  <w:style w:type="character" w:customStyle="1" w:styleId="repeat-item">
    <w:name w:val="repeat-item"/>
    <w:basedOn w:val="a0"/>
    <w:rsid w:val="00827409"/>
    <w:rPr>
      <w:rFonts w:eastAsia="黑体"/>
      <w:b/>
      <w:bCs/>
      <w:snapToGrid w:val="0"/>
      <w:sz w:val="24"/>
      <w:szCs w:val="24"/>
    </w:rPr>
  </w:style>
  <w:style w:type="character" w:customStyle="1" w:styleId="Charfc">
    <w:name w:val="正文（布） Char"/>
    <w:link w:val="afff2"/>
    <w:rsid w:val="00827409"/>
    <w:rPr>
      <w:rFonts w:eastAsia="仿宋_GB2312"/>
      <w:kern w:val="2"/>
      <w:sz w:val="28"/>
      <w:szCs w:val="28"/>
    </w:rPr>
  </w:style>
  <w:style w:type="paragraph" w:customStyle="1" w:styleId="afff2">
    <w:name w:val="正文（布）"/>
    <w:basedOn w:val="a"/>
    <w:link w:val="Charfc"/>
    <w:qFormat/>
    <w:rsid w:val="00827409"/>
    <w:pPr>
      <w:spacing w:line="520" w:lineRule="exact"/>
      <w:ind w:firstLineChars="200" w:firstLine="560"/>
    </w:pPr>
    <w:rPr>
      <w:rFonts w:ascii="Times New Roman" w:eastAsia="仿宋_GB2312" w:hAnsi="Times New Roman"/>
      <w:sz w:val="28"/>
      <w:szCs w:val="28"/>
    </w:rPr>
  </w:style>
  <w:style w:type="character" w:customStyle="1" w:styleId="Char1CharCharCharChar">
    <w:name w:val="纯文本 Char1 Char Char Char Char"/>
    <w:aliases w:val="纯文本 Char Char Char Char Char Char,普通文字 Char Char1 Char Char Char Char Char,普通文字 Char Char Char Char Char Char Char Char Char,标题1 Char Char Char Char Char Char Char"/>
    <w:rsid w:val="00827409"/>
    <w:rPr>
      <w:rFonts w:ascii="宋体" w:eastAsia="宋体" w:hAnsi="Courier New"/>
      <w:kern w:val="2"/>
      <w:sz w:val="21"/>
      <w:szCs w:val="24"/>
      <w:lang w:val="en-US" w:eastAsia="zh-CN" w:bidi="ar-SA"/>
    </w:rPr>
  </w:style>
  <w:style w:type="character" w:customStyle="1" w:styleId="CharChar10">
    <w:name w:val="正文缩进 Char Char1"/>
    <w:aliases w:val="正文（首行缩进两字） Char Char Char1"/>
    <w:rsid w:val="00827409"/>
    <w:rPr>
      <w:rFonts w:eastAsia="宋体"/>
      <w:kern w:val="2"/>
      <w:sz w:val="21"/>
      <w:szCs w:val="24"/>
      <w:lang w:val="en-US" w:eastAsia="zh-CN" w:bidi="ar-SA"/>
    </w:rPr>
  </w:style>
  <w:style w:type="character" w:customStyle="1" w:styleId="CharChar2">
    <w:name w:val="段落正文缩进 Char Char"/>
    <w:rsid w:val="00827409"/>
    <w:rPr>
      <w:rFonts w:eastAsia="宋体"/>
      <w:kern w:val="2"/>
      <w:sz w:val="21"/>
      <w:szCs w:val="24"/>
      <w:lang w:val="en-US" w:eastAsia="zh-CN" w:bidi="ar-SA"/>
    </w:rPr>
  </w:style>
  <w:style w:type="character" w:customStyle="1" w:styleId="CharChar7">
    <w:name w:val="Char Char7"/>
    <w:rsid w:val="00827409"/>
    <w:rPr>
      <w:rFonts w:eastAsia="黑体"/>
      <w:bCs/>
      <w:kern w:val="2"/>
      <w:sz w:val="28"/>
      <w:szCs w:val="28"/>
      <w:lang w:val="en-US" w:eastAsia="zh-CN" w:bidi="ar-SA"/>
    </w:rPr>
  </w:style>
  <w:style w:type="character" w:customStyle="1" w:styleId="Char1CharChar2">
    <w:name w:val="Char1 Char Char2"/>
    <w:basedOn w:val="a0"/>
    <w:rsid w:val="00827409"/>
    <w:rPr>
      <w:rFonts w:ascii="Arial" w:eastAsia="黑体" w:hAnsi="Arial"/>
      <w:b/>
      <w:bCs/>
      <w:snapToGrid w:val="0"/>
      <w:kern w:val="2"/>
      <w:sz w:val="24"/>
      <w:szCs w:val="24"/>
      <w:lang w:val="en-US" w:eastAsia="zh-CN" w:bidi="ar-SA"/>
    </w:rPr>
  </w:style>
  <w:style w:type="character" w:customStyle="1" w:styleId="CharCharChar1Char">
    <w:name w:val="正文缩进 Char Char Char1 Char"/>
    <w:rsid w:val="00827409"/>
    <w:rPr>
      <w:rFonts w:eastAsia="宋体"/>
      <w:kern w:val="2"/>
      <w:sz w:val="21"/>
      <w:szCs w:val="24"/>
      <w:lang w:val="en-US" w:eastAsia="zh-CN" w:bidi="ar-SA"/>
    </w:rPr>
  </w:style>
  <w:style w:type="character" w:customStyle="1" w:styleId="CharChar8">
    <w:name w:val="Char Char8"/>
    <w:rsid w:val="00827409"/>
    <w:rPr>
      <w:rFonts w:eastAsia="宋体"/>
      <w:kern w:val="2"/>
      <w:sz w:val="21"/>
      <w:szCs w:val="24"/>
      <w:lang w:val="en-US" w:eastAsia="zh-CN" w:bidi="ar-SA"/>
    </w:rPr>
  </w:style>
  <w:style w:type="character" w:customStyle="1" w:styleId="leiCharCharChar">
    <w:name w:val="lei Char Char Char"/>
    <w:basedOn w:val="a0"/>
    <w:rsid w:val="00827409"/>
    <w:rPr>
      <w:rFonts w:eastAsia="仿宋_GB2312"/>
      <w:b/>
      <w:bCs/>
      <w:snapToGrid w:val="0"/>
      <w:kern w:val="2"/>
      <w:sz w:val="28"/>
      <w:szCs w:val="28"/>
      <w:lang w:val="en-US" w:eastAsia="zh-CN" w:bidi="ar-SA"/>
    </w:rPr>
  </w:style>
  <w:style w:type="character" w:customStyle="1" w:styleId="Char30">
    <w:name w:val="Char3"/>
    <w:rsid w:val="00827409"/>
    <w:rPr>
      <w:rFonts w:ascii="宋体" w:eastAsia="宋体" w:hAnsi="Courier New"/>
      <w:kern w:val="2"/>
      <w:sz w:val="21"/>
      <w:szCs w:val="24"/>
      <w:lang w:val="en-US" w:eastAsia="zh-CN" w:bidi="ar-SA"/>
    </w:rPr>
  </w:style>
  <w:style w:type="paragraph" w:customStyle="1" w:styleId="font0">
    <w:name w:val="font0"/>
    <w:basedOn w:val="a"/>
    <w:rsid w:val="00827409"/>
    <w:pPr>
      <w:widowControl/>
      <w:spacing w:before="100" w:beforeAutospacing="1" w:after="100" w:afterAutospacing="1"/>
      <w:jc w:val="left"/>
    </w:pPr>
    <w:rPr>
      <w:rFonts w:ascii="宋体" w:hAnsi="宋体" w:cs="宋体"/>
      <w:kern w:val="0"/>
      <w:sz w:val="24"/>
      <w:szCs w:val="24"/>
    </w:rPr>
  </w:style>
  <w:style w:type="paragraph" w:customStyle="1" w:styleId="xl28">
    <w:name w:val="xl28"/>
    <w:basedOn w:val="a"/>
    <w:rsid w:val="00827409"/>
    <w:pPr>
      <w:widowControl/>
      <w:spacing w:before="100" w:beforeAutospacing="1" w:after="100" w:afterAutospacing="1"/>
      <w:jc w:val="left"/>
    </w:pPr>
    <w:rPr>
      <w:rFonts w:ascii="Times New Roman" w:hAnsi="Times New Roman"/>
      <w:i/>
      <w:iCs/>
      <w:kern w:val="0"/>
      <w:sz w:val="24"/>
      <w:szCs w:val="24"/>
    </w:rPr>
  </w:style>
  <w:style w:type="paragraph" w:customStyle="1" w:styleId="font13">
    <w:name w:val="font13"/>
    <w:basedOn w:val="a"/>
    <w:rsid w:val="00827409"/>
    <w:pPr>
      <w:widowControl/>
      <w:spacing w:before="100" w:beforeAutospacing="1" w:after="100" w:afterAutospacing="1"/>
      <w:jc w:val="left"/>
    </w:pPr>
    <w:rPr>
      <w:rFonts w:ascii="宋体" w:hAnsi="宋体" w:cs="宋体"/>
      <w:b/>
      <w:bCs/>
      <w:kern w:val="0"/>
      <w:sz w:val="28"/>
      <w:szCs w:val="28"/>
    </w:rPr>
  </w:style>
  <w:style w:type="paragraph" w:customStyle="1" w:styleId="xl70">
    <w:name w:val="xl70"/>
    <w:basedOn w:val="a"/>
    <w:rsid w:val="00827409"/>
    <w:pPr>
      <w:widowControl/>
      <w:spacing w:before="100" w:beforeAutospacing="1" w:after="100" w:afterAutospacing="1"/>
      <w:jc w:val="left"/>
    </w:pPr>
    <w:rPr>
      <w:rFonts w:ascii="Times New Roman" w:hAnsi="Times New Roman"/>
      <w:kern w:val="0"/>
      <w:sz w:val="24"/>
      <w:szCs w:val="24"/>
    </w:rPr>
  </w:style>
  <w:style w:type="paragraph" w:customStyle="1" w:styleId="xl35">
    <w:name w:val="xl35"/>
    <w:basedOn w:val="a"/>
    <w:rsid w:val="00827409"/>
    <w:pPr>
      <w:widowControl/>
      <w:spacing w:before="100" w:beforeAutospacing="1" w:after="100" w:afterAutospacing="1"/>
      <w:jc w:val="left"/>
      <w:textAlignment w:val="bottom"/>
    </w:pPr>
    <w:rPr>
      <w:rFonts w:ascii="宋体" w:hAnsi="宋体" w:cs="宋体"/>
      <w:b/>
      <w:bCs/>
      <w:kern w:val="0"/>
      <w:sz w:val="24"/>
      <w:szCs w:val="24"/>
    </w:rPr>
  </w:style>
  <w:style w:type="paragraph" w:customStyle="1" w:styleId="xl37">
    <w:name w:val="xl37"/>
    <w:basedOn w:val="a"/>
    <w:rsid w:val="00827409"/>
    <w:pPr>
      <w:widowControl/>
      <w:spacing w:before="100" w:beforeAutospacing="1" w:after="100" w:afterAutospacing="1"/>
      <w:jc w:val="left"/>
      <w:textAlignment w:val="bottom"/>
    </w:pPr>
    <w:rPr>
      <w:rFonts w:ascii="Times New Roman" w:hAnsi="Times New Roman"/>
      <w:b/>
      <w:bCs/>
      <w:kern w:val="0"/>
      <w:sz w:val="24"/>
      <w:szCs w:val="24"/>
    </w:rPr>
  </w:style>
  <w:style w:type="paragraph" w:customStyle="1" w:styleId="xl41">
    <w:name w:val="xl41"/>
    <w:basedOn w:val="a"/>
    <w:rsid w:val="00827409"/>
    <w:pPr>
      <w:widowControl/>
      <w:spacing w:before="100" w:beforeAutospacing="1" w:after="100" w:afterAutospacing="1"/>
      <w:jc w:val="left"/>
      <w:textAlignment w:val="top"/>
    </w:pPr>
    <w:rPr>
      <w:rFonts w:ascii="Times New Roman" w:hAnsi="Times New Roman"/>
      <w:i/>
      <w:iCs/>
      <w:kern w:val="0"/>
      <w:sz w:val="24"/>
      <w:szCs w:val="24"/>
    </w:rPr>
  </w:style>
  <w:style w:type="paragraph" w:customStyle="1" w:styleId="font8">
    <w:name w:val="font8"/>
    <w:basedOn w:val="a"/>
    <w:rsid w:val="00827409"/>
    <w:pPr>
      <w:widowControl/>
      <w:spacing w:before="100" w:beforeAutospacing="1" w:after="100" w:afterAutospacing="1"/>
      <w:jc w:val="left"/>
    </w:pPr>
    <w:rPr>
      <w:rFonts w:ascii="Arial" w:hAnsi="Arial" w:cs="Arial"/>
      <w:kern w:val="0"/>
      <w:sz w:val="24"/>
      <w:szCs w:val="24"/>
    </w:rPr>
  </w:style>
  <w:style w:type="paragraph" w:customStyle="1" w:styleId="xl71">
    <w:name w:val="xl71"/>
    <w:basedOn w:val="a"/>
    <w:rsid w:val="00827409"/>
    <w:pPr>
      <w:widowControl/>
      <w:spacing w:before="100" w:beforeAutospacing="1" w:after="100" w:afterAutospacing="1"/>
      <w:jc w:val="left"/>
    </w:pPr>
    <w:rPr>
      <w:rFonts w:ascii="宋体" w:hAnsi="宋体" w:cs="宋体"/>
      <w:kern w:val="0"/>
      <w:sz w:val="24"/>
      <w:szCs w:val="24"/>
    </w:rPr>
  </w:style>
  <w:style w:type="paragraph" w:customStyle="1" w:styleId="xl75">
    <w:name w:val="xl75"/>
    <w:basedOn w:val="a"/>
    <w:rsid w:val="00827409"/>
    <w:pPr>
      <w:widowControl/>
      <w:spacing w:before="100" w:beforeAutospacing="1" w:after="100" w:afterAutospacing="1"/>
    </w:pPr>
    <w:rPr>
      <w:rFonts w:ascii="宋体" w:hAnsi="宋体" w:cs="宋体"/>
      <w:kern w:val="0"/>
      <w:sz w:val="24"/>
      <w:szCs w:val="24"/>
    </w:rPr>
  </w:style>
  <w:style w:type="paragraph" w:customStyle="1" w:styleId="xl27">
    <w:name w:val="xl27"/>
    <w:basedOn w:val="a"/>
    <w:rsid w:val="00827409"/>
    <w:pPr>
      <w:widowControl/>
      <w:spacing w:before="100" w:beforeAutospacing="1" w:after="100" w:afterAutospacing="1"/>
      <w:jc w:val="left"/>
    </w:pPr>
    <w:rPr>
      <w:rFonts w:ascii="Times New Roman" w:hAnsi="Times New Roman"/>
      <w:b/>
      <w:bCs/>
      <w:kern w:val="0"/>
      <w:sz w:val="24"/>
      <w:szCs w:val="24"/>
    </w:rPr>
  </w:style>
  <w:style w:type="paragraph" w:customStyle="1" w:styleId="xl36">
    <w:name w:val="xl36"/>
    <w:basedOn w:val="a"/>
    <w:rsid w:val="00827409"/>
    <w:pPr>
      <w:widowControl/>
      <w:spacing w:before="100" w:beforeAutospacing="1" w:after="100" w:afterAutospacing="1"/>
      <w:jc w:val="left"/>
      <w:textAlignment w:val="bottom"/>
    </w:pPr>
    <w:rPr>
      <w:rFonts w:ascii="Times New Roman" w:hAnsi="Times New Roman"/>
      <w:i/>
      <w:iCs/>
      <w:kern w:val="0"/>
      <w:sz w:val="24"/>
      <w:szCs w:val="24"/>
    </w:rPr>
  </w:style>
  <w:style w:type="paragraph" w:customStyle="1" w:styleId="font14">
    <w:name w:val="font14"/>
    <w:basedOn w:val="a"/>
    <w:rsid w:val="00827409"/>
    <w:pPr>
      <w:widowControl/>
      <w:spacing w:before="100" w:beforeAutospacing="1" w:after="100" w:afterAutospacing="1"/>
      <w:jc w:val="left"/>
    </w:pPr>
    <w:rPr>
      <w:rFonts w:ascii="Arial" w:hAnsi="Arial" w:cs="Arial"/>
      <w:color w:val="000000"/>
      <w:kern w:val="0"/>
      <w:sz w:val="24"/>
      <w:szCs w:val="24"/>
    </w:rPr>
  </w:style>
  <w:style w:type="paragraph" w:customStyle="1" w:styleId="xl25">
    <w:name w:val="xl25"/>
    <w:basedOn w:val="a"/>
    <w:rsid w:val="00827409"/>
    <w:pPr>
      <w:widowControl/>
      <w:spacing w:before="100" w:beforeAutospacing="1" w:after="100" w:afterAutospacing="1"/>
      <w:jc w:val="left"/>
    </w:pPr>
    <w:rPr>
      <w:rFonts w:ascii="宋体" w:hAnsi="宋体" w:cs="宋体"/>
      <w:b/>
      <w:bCs/>
      <w:kern w:val="0"/>
      <w:sz w:val="24"/>
      <w:szCs w:val="24"/>
    </w:rPr>
  </w:style>
  <w:style w:type="paragraph" w:customStyle="1" w:styleId="font16">
    <w:name w:val="font16"/>
    <w:basedOn w:val="a"/>
    <w:rsid w:val="00827409"/>
    <w:pPr>
      <w:widowControl/>
      <w:spacing w:before="100" w:beforeAutospacing="1" w:after="100" w:afterAutospacing="1"/>
      <w:jc w:val="left"/>
    </w:pPr>
    <w:rPr>
      <w:rFonts w:ascii="Arial" w:hAnsi="Arial" w:cs="Arial"/>
      <w:i/>
      <w:iCs/>
      <w:color w:val="000000"/>
      <w:kern w:val="0"/>
      <w:sz w:val="24"/>
      <w:szCs w:val="24"/>
    </w:rPr>
  </w:style>
  <w:style w:type="paragraph" w:customStyle="1" w:styleId="CharChar1CharCharCharCharCharChar">
    <w:name w:val="Char Char1 Char Char Char Char Char Char"/>
    <w:basedOn w:val="a"/>
    <w:rsid w:val="00827409"/>
    <w:pPr>
      <w:adjustRightInd w:val="0"/>
      <w:spacing w:line="360" w:lineRule="atLeast"/>
      <w:jc w:val="left"/>
      <w:textAlignment w:val="baseline"/>
    </w:pPr>
    <w:rPr>
      <w:rFonts w:ascii="Tahoma" w:hAnsi="Tahoma"/>
      <w:kern w:val="0"/>
      <w:sz w:val="24"/>
      <w:szCs w:val="20"/>
    </w:rPr>
  </w:style>
  <w:style w:type="paragraph" w:customStyle="1" w:styleId="xl78">
    <w:name w:val="xl78"/>
    <w:basedOn w:val="a"/>
    <w:rsid w:val="00827409"/>
    <w:pPr>
      <w:widowControl/>
      <w:spacing w:before="100" w:beforeAutospacing="1" w:after="100" w:afterAutospacing="1"/>
      <w:jc w:val="left"/>
    </w:pPr>
    <w:rPr>
      <w:rFonts w:ascii="Times New Roman" w:hAnsi="Times New Roman"/>
      <w:b/>
      <w:bCs/>
      <w:kern w:val="0"/>
      <w:sz w:val="24"/>
      <w:szCs w:val="24"/>
    </w:rPr>
  </w:style>
  <w:style w:type="paragraph" w:styleId="afff3">
    <w:name w:val="List Continue"/>
    <w:basedOn w:val="a"/>
    <w:rsid w:val="00827409"/>
    <w:pPr>
      <w:spacing w:after="120"/>
      <w:ind w:leftChars="200" w:left="420"/>
    </w:pPr>
    <w:rPr>
      <w:rFonts w:ascii="Times New Roman" w:hAnsi="Times New Roman"/>
      <w:szCs w:val="24"/>
    </w:rPr>
  </w:style>
  <w:style w:type="paragraph" w:customStyle="1" w:styleId="CharChar3">
    <w:name w:val="Char Char"/>
    <w:basedOn w:val="a"/>
    <w:rsid w:val="00827409"/>
    <w:pPr>
      <w:adjustRightInd w:val="0"/>
      <w:spacing w:line="360" w:lineRule="atLeast"/>
      <w:jc w:val="left"/>
      <w:textAlignment w:val="baseline"/>
    </w:pPr>
    <w:rPr>
      <w:rFonts w:ascii="Tahoma" w:hAnsi="Tahoma"/>
      <w:kern w:val="0"/>
      <w:sz w:val="24"/>
      <w:szCs w:val="20"/>
    </w:rPr>
  </w:style>
  <w:style w:type="paragraph" w:customStyle="1" w:styleId="font11">
    <w:name w:val="font11"/>
    <w:basedOn w:val="a"/>
    <w:rsid w:val="00827409"/>
    <w:pPr>
      <w:widowControl/>
      <w:spacing w:before="100" w:beforeAutospacing="1" w:after="100" w:afterAutospacing="1"/>
      <w:jc w:val="left"/>
    </w:pPr>
    <w:rPr>
      <w:rFonts w:ascii="Times New Roman" w:hAnsi="Times New Roman"/>
      <w:b/>
      <w:bCs/>
      <w:kern w:val="0"/>
      <w:sz w:val="24"/>
      <w:szCs w:val="24"/>
    </w:rPr>
  </w:style>
  <w:style w:type="paragraph" w:styleId="afff4">
    <w:name w:val="Salutation"/>
    <w:basedOn w:val="a"/>
    <w:next w:val="a"/>
    <w:link w:val="Charfd"/>
    <w:rsid w:val="00827409"/>
    <w:rPr>
      <w:rFonts w:ascii="Times New Roman" w:hAnsi="Times New Roman"/>
      <w:szCs w:val="24"/>
    </w:rPr>
  </w:style>
  <w:style w:type="character" w:customStyle="1" w:styleId="Charfd">
    <w:name w:val="称呼 Char"/>
    <w:basedOn w:val="a0"/>
    <w:link w:val="afff4"/>
    <w:rsid w:val="00827409"/>
    <w:rPr>
      <w:kern w:val="2"/>
      <w:sz w:val="21"/>
      <w:szCs w:val="24"/>
    </w:rPr>
  </w:style>
  <w:style w:type="paragraph" w:customStyle="1" w:styleId="xl82">
    <w:name w:val="xl82"/>
    <w:basedOn w:val="a"/>
    <w:rsid w:val="00827409"/>
    <w:pPr>
      <w:widowControl/>
      <w:spacing w:before="100" w:beforeAutospacing="1" w:after="100" w:afterAutospacing="1"/>
    </w:pPr>
    <w:rPr>
      <w:rFonts w:ascii="宋体" w:hAnsi="宋体" w:cs="宋体"/>
      <w:b/>
      <w:bCs/>
      <w:kern w:val="0"/>
      <w:sz w:val="24"/>
      <w:szCs w:val="24"/>
    </w:rPr>
  </w:style>
  <w:style w:type="paragraph" w:customStyle="1" w:styleId="cardlist-value">
    <w:name w:val="cardlist-value"/>
    <w:basedOn w:val="a"/>
    <w:rsid w:val="00827409"/>
    <w:pPr>
      <w:widowControl/>
      <w:spacing w:before="100" w:beforeAutospacing="1" w:after="100" w:afterAutospacing="1"/>
      <w:jc w:val="left"/>
    </w:pPr>
    <w:rPr>
      <w:rFonts w:ascii="宋体" w:hAnsi="宋体" w:cs="宋体"/>
      <w:kern w:val="0"/>
      <w:sz w:val="24"/>
      <w:szCs w:val="24"/>
    </w:rPr>
  </w:style>
  <w:style w:type="paragraph" w:customStyle="1" w:styleId="xl76">
    <w:name w:val="xl76"/>
    <w:basedOn w:val="a"/>
    <w:rsid w:val="00827409"/>
    <w:pPr>
      <w:widowControl/>
      <w:spacing w:before="100" w:beforeAutospacing="1" w:after="100" w:afterAutospacing="1"/>
      <w:jc w:val="left"/>
    </w:pPr>
    <w:rPr>
      <w:rFonts w:ascii="Times New Roman" w:hAnsi="Times New Roman"/>
      <w:b/>
      <w:bCs/>
      <w:kern w:val="0"/>
      <w:sz w:val="24"/>
      <w:szCs w:val="24"/>
    </w:rPr>
  </w:style>
  <w:style w:type="paragraph" w:customStyle="1" w:styleId="xl80">
    <w:name w:val="xl80"/>
    <w:basedOn w:val="a"/>
    <w:rsid w:val="00827409"/>
    <w:pPr>
      <w:widowControl/>
      <w:spacing w:before="100" w:beforeAutospacing="1" w:after="100" w:afterAutospacing="1"/>
      <w:jc w:val="left"/>
      <w:textAlignment w:val="bottom"/>
    </w:pPr>
    <w:rPr>
      <w:rFonts w:ascii="宋体" w:hAnsi="宋体" w:cs="宋体"/>
      <w:b/>
      <w:bCs/>
      <w:kern w:val="0"/>
      <w:sz w:val="24"/>
      <w:szCs w:val="24"/>
    </w:rPr>
  </w:style>
  <w:style w:type="paragraph" w:customStyle="1" w:styleId="CharChar1CharCharCharCharCharCharChar">
    <w:name w:val="Char Char1 Char Char Char Char Char Char Char"/>
    <w:basedOn w:val="a"/>
    <w:rsid w:val="00827409"/>
    <w:pPr>
      <w:adjustRightInd w:val="0"/>
      <w:spacing w:line="360" w:lineRule="atLeast"/>
      <w:jc w:val="left"/>
      <w:textAlignment w:val="baseline"/>
    </w:pPr>
    <w:rPr>
      <w:rFonts w:ascii="Tahoma" w:hAnsi="Tahoma"/>
      <w:kern w:val="0"/>
      <w:sz w:val="24"/>
      <w:szCs w:val="20"/>
    </w:rPr>
  </w:style>
  <w:style w:type="paragraph" w:customStyle="1" w:styleId="xl68">
    <w:name w:val="xl68"/>
    <w:basedOn w:val="a"/>
    <w:rsid w:val="00827409"/>
    <w:pPr>
      <w:widowControl/>
      <w:spacing w:before="100" w:beforeAutospacing="1" w:after="100" w:afterAutospacing="1"/>
      <w:jc w:val="left"/>
      <w:textAlignment w:val="bottom"/>
    </w:pPr>
    <w:rPr>
      <w:rFonts w:ascii="宋体" w:hAnsi="宋体" w:cs="宋体"/>
      <w:kern w:val="0"/>
      <w:sz w:val="24"/>
      <w:szCs w:val="24"/>
    </w:rPr>
  </w:style>
  <w:style w:type="paragraph" w:styleId="42">
    <w:name w:val="List 4"/>
    <w:basedOn w:val="a"/>
    <w:rsid w:val="00827409"/>
    <w:pPr>
      <w:ind w:leftChars="600" w:left="100" w:hangingChars="200" w:hanging="200"/>
    </w:pPr>
    <w:rPr>
      <w:rFonts w:ascii="Times New Roman" w:hAnsi="Times New Roman"/>
      <w:kern w:val="0"/>
      <w:sz w:val="24"/>
      <w:szCs w:val="24"/>
    </w:rPr>
  </w:style>
  <w:style w:type="paragraph" w:customStyle="1" w:styleId="xl45">
    <w:name w:val="xl45"/>
    <w:basedOn w:val="a"/>
    <w:rsid w:val="00827409"/>
    <w:pPr>
      <w:widowControl/>
      <w:spacing w:before="100" w:beforeAutospacing="1" w:after="100" w:afterAutospacing="1"/>
    </w:pPr>
    <w:rPr>
      <w:rFonts w:ascii="宋体" w:hAnsi="宋体" w:cs="宋体"/>
      <w:kern w:val="0"/>
      <w:sz w:val="24"/>
      <w:szCs w:val="24"/>
    </w:rPr>
  </w:style>
  <w:style w:type="paragraph" w:customStyle="1" w:styleId="xl43">
    <w:name w:val="xl43"/>
    <w:basedOn w:val="a"/>
    <w:rsid w:val="00827409"/>
    <w:pPr>
      <w:widowControl/>
      <w:spacing w:before="100" w:beforeAutospacing="1" w:after="100" w:afterAutospacing="1"/>
      <w:jc w:val="left"/>
    </w:pPr>
    <w:rPr>
      <w:rFonts w:ascii="Times New Roman" w:hAnsi="Times New Roman"/>
      <w:i/>
      <w:iCs/>
      <w:color w:val="000000"/>
      <w:kern w:val="0"/>
      <w:sz w:val="24"/>
      <w:szCs w:val="24"/>
    </w:rPr>
  </w:style>
  <w:style w:type="paragraph" w:customStyle="1" w:styleId="Char100">
    <w:name w:val="Char10"/>
    <w:basedOn w:val="3"/>
    <w:rsid w:val="00827409"/>
    <w:pPr>
      <w:widowControl w:val="0"/>
      <w:tabs>
        <w:tab w:val="left" w:pos="360"/>
        <w:tab w:val="left" w:pos="900"/>
      </w:tabs>
      <w:snapToGrid w:val="0"/>
      <w:spacing w:before="120" w:after="120"/>
      <w:ind w:leftChars="-12" w:left="542" w:firstLineChars="200" w:firstLine="200"/>
    </w:pPr>
    <w:rPr>
      <w:rFonts w:eastAsia="黑体" w:hAnsi="Times New Roman"/>
      <w:b w:val="0"/>
      <w:snapToGrid w:val="0"/>
      <w:szCs w:val="24"/>
      <w:lang w:val="en-US" w:eastAsia="zh-CN"/>
    </w:rPr>
  </w:style>
  <w:style w:type="paragraph" w:styleId="29">
    <w:name w:val="List 2"/>
    <w:basedOn w:val="a"/>
    <w:rsid w:val="00827409"/>
    <w:pPr>
      <w:ind w:leftChars="200" w:left="100" w:hangingChars="200" w:hanging="200"/>
    </w:pPr>
    <w:rPr>
      <w:rFonts w:ascii="Times New Roman" w:hAnsi="Times New Roman"/>
      <w:szCs w:val="24"/>
    </w:rPr>
  </w:style>
  <w:style w:type="paragraph" w:customStyle="1" w:styleId="xl48">
    <w:name w:val="xl48"/>
    <w:basedOn w:val="a"/>
    <w:rsid w:val="00827409"/>
    <w:pPr>
      <w:widowControl/>
      <w:spacing w:before="100" w:beforeAutospacing="1" w:after="100" w:afterAutospacing="1"/>
      <w:jc w:val="left"/>
    </w:pPr>
    <w:rPr>
      <w:rFonts w:ascii="Times New Roman" w:hAnsi="Times New Roman"/>
      <w:i/>
      <w:iCs/>
      <w:color w:val="000000"/>
      <w:kern w:val="0"/>
      <w:sz w:val="24"/>
      <w:szCs w:val="24"/>
    </w:rPr>
  </w:style>
  <w:style w:type="paragraph" w:styleId="32">
    <w:name w:val="List 3"/>
    <w:basedOn w:val="a"/>
    <w:rsid w:val="00827409"/>
    <w:pPr>
      <w:ind w:leftChars="400" w:left="100" w:hangingChars="200" w:hanging="200"/>
    </w:pPr>
    <w:rPr>
      <w:rFonts w:ascii="Times New Roman" w:hAnsi="Times New Roman"/>
      <w:szCs w:val="24"/>
    </w:rPr>
  </w:style>
  <w:style w:type="paragraph" w:customStyle="1" w:styleId="xl26">
    <w:name w:val="xl26"/>
    <w:basedOn w:val="a"/>
    <w:rsid w:val="00827409"/>
    <w:pPr>
      <w:widowControl/>
      <w:spacing w:before="100" w:beforeAutospacing="1" w:after="100" w:afterAutospacing="1"/>
      <w:jc w:val="left"/>
    </w:pPr>
    <w:rPr>
      <w:rFonts w:ascii="Times New Roman" w:hAnsi="Times New Roman"/>
      <w:kern w:val="0"/>
      <w:sz w:val="24"/>
      <w:szCs w:val="24"/>
    </w:rPr>
  </w:style>
  <w:style w:type="paragraph" w:customStyle="1" w:styleId="Char2CharCharCharCharChar11">
    <w:name w:val="Char2 Char Char Char Char Char11"/>
    <w:basedOn w:val="3"/>
    <w:rsid w:val="00827409"/>
    <w:pPr>
      <w:widowControl w:val="0"/>
      <w:tabs>
        <w:tab w:val="left" w:pos="360"/>
        <w:tab w:val="left" w:pos="900"/>
      </w:tabs>
      <w:snapToGrid w:val="0"/>
      <w:spacing w:before="120" w:after="120"/>
      <w:ind w:leftChars="-12" w:left="542" w:firstLineChars="200" w:firstLine="200"/>
    </w:pPr>
    <w:rPr>
      <w:rFonts w:eastAsia="黑体" w:hAnsi="Times New Roman"/>
      <w:b w:val="0"/>
      <w:snapToGrid w:val="0"/>
      <w:szCs w:val="24"/>
      <w:lang w:val="en-US" w:eastAsia="zh-CN"/>
    </w:rPr>
  </w:style>
  <w:style w:type="paragraph" w:customStyle="1" w:styleId="CharChar1CharCharCharChar">
    <w:name w:val="Char Char1 Char Char Char Char"/>
    <w:basedOn w:val="a"/>
    <w:rsid w:val="00827409"/>
    <w:pPr>
      <w:adjustRightInd w:val="0"/>
      <w:spacing w:line="360" w:lineRule="atLeast"/>
      <w:jc w:val="left"/>
      <w:textAlignment w:val="baseline"/>
    </w:pPr>
    <w:rPr>
      <w:rFonts w:ascii="Tahoma" w:hAnsi="Tahoma"/>
      <w:kern w:val="0"/>
      <w:sz w:val="24"/>
      <w:szCs w:val="20"/>
    </w:rPr>
  </w:style>
  <w:style w:type="paragraph" w:customStyle="1" w:styleId="p0">
    <w:name w:val="p0"/>
    <w:basedOn w:val="a"/>
    <w:rsid w:val="00827409"/>
    <w:pPr>
      <w:widowControl/>
    </w:pPr>
    <w:rPr>
      <w:rFonts w:ascii="Times New Roman" w:hAnsi="Times New Roman"/>
      <w:kern w:val="0"/>
      <w:szCs w:val="21"/>
    </w:rPr>
  </w:style>
  <w:style w:type="paragraph" w:customStyle="1" w:styleId="xl40">
    <w:name w:val="xl40"/>
    <w:basedOn w:val="a"/>
    <w:rsid w:val="00827409"/>
    <w:pPr>
      <w:widowControl/>
      <w:spacing w:before="100" w:beforeAutospacing="1" w:after="100" w:afterAutospacing="1"/>
      <w:jc w:val="left"/>
      <w:textAlignment w:val="top"/>
    </w:pPr>
    <w:rPr>
      <w:rFonts w:ascii="Times New Roman" w:hAnsi="Times New Roman"/>
      <w:kern w:val="0"/>
      <w:sz w:val="24"/>
      <w:szCs w:val="24"/>
    </w:rPr>
  </w:style>
  <w:style w:type="paragraph" w:customStyle="1" w:styleId="font9">
    <w:name w:val="font9"/>
    <w:basedOn w:val="a"/>
    <w:rsid w:val="00827409"/>
    <w:pPr>
      <w:widowControl/>
      <w:spacing w:before="100" w:beforeAutospacing="1" w:after="100" w:afterAutospacing="1"/>
      <w:jc w:val="left"/>
    </w:pPr>
    <w:rPr>
      <w:rFonts w:ascii="宋体" w:hAnsi="宋体" w:cs="宋体"/>
      <w:kern w:val="0"/>
      <w:sz w:val="18"/>
      <w:szCs w:val="18"/>
    </w:rPr>
  </w:style>
  <w:style w:type="paragraph" w:customStyle="1" w:styleId="font10">
    <w:name w:val="font10"/>
    <w:basedOn w:val="a"/>
    <w:rsid w:val="00827409"/>
    <w:pPr>
      <w:widowControl/>
      <w:spacing w:before="100" w:beforeAutospacing="1" w:after="100" w:afterAutospacing="1"/>
      <w:jc w:val="left"/>
    </w:pPr>
    <w:rPr>
      <w:rFonts w:ascii="宋体" w:hAnsi="宋体" w:cs="宋体"/>
      <w:b/>
      <w:bCs/>
      <w:kern w:val="0"/>
      <w:sz w:val="24"/>
      <w:szCs w:val="24"/>
    </w:rPr>
  </w:style>
  <w:style w:type="paragraph" w:customStyle="1" w:styleId="xl29">
    <w:name w:val="xl29"/>
    <w:basedOn w:val="a"/>
    <w:rsid w:val="00827409"/>
    <w:pPr>
      <w:widowControl/>
      <w:spacing w:before="100" w:beforeAutospacing="1" w:after="100" w:afterAutospacing="1"/>
      <w:jc w:val="left"/>
      <w:textAlignment w:val="bottom"/>
    </w:pPr>
    <w:rPr>
      <w:rFonts w:ascii="Times New Roman" w:hAnsi="Times New Roman"/>
      <w:kern w:val="0"/>
      <w:sz w:val="24"/>
      <w:szCs w:val="24"/>
    </w:rPr>
  </w:style>
  <w:style w:type="paragraph" w:customStyle="1" w:styleId="xl39">
    <w:name w:val="xl39"/>
    <w:basedOn w:val="a"/>
    <w:rsid w:val="00827409"/>
    <w:pPr>
      <w:widowControl/>
      <w:spacing w:before="100" w:beforeAutospacing="1" w:after="100" w:afterAutospacing="1"/>
      <w:jc w:val="left"/>
      <w:textAlignment w:val="bottom"/>
    </w:pPr>
    <w:rPr>
      <w:rFonts w:ascii="Times New Roman" w:hAnsi="Times New Roman"/>
      <w:kern w:val="0"/>
      <w:sz w:val="24"/>
      <w:szCs w:val="24"/>
    </w:rPr>
  </w:style>
  <w:style w:type="paragraph" w:customStyle="1" w:styleId="xl32">
    <w:name w:val="xl32"/>
    <w:basedOn w:val="a"/>
    <w:rsid w:val="00827409"/>
    <w:pPr>
      <w:widowControl/>
      <w:spacing w:before="100" w:beforeAutospacing="1" w:after="100" w:afterAutospacing="1"/>
      <w:jc w:val="left"/>
      <w:textAlignment w:val="top"/>
    </w:pPr>
    <w:rPr>
      <w:rFonts w:ascii="Times New Roman" w:hAnsi="Times New Roman"/>
      <w:kern w:val="0"/>
      <w:sz w:val="24"/>
      <w:szCs w:val="24"/>
    </w:rPr>
  </w:style>
  <w:style w:type="paragraph" w:customStyle="1" w:styleId="CharChar1CharCharCharCharCharCharCharCharCharChar">
    <w:name w:val="Char Char1 Char Char Char Char Char Char Char Char Char Char"/>
    <w:basedOn w:val="3"/>
    <w:rsid w:val="00827409"/>
    <w:pPr>
      <w:widowControl w:val="0"/>
      <w:tabs>
        <w:tab w:val="left" w:pos="360"/>
        <w:tab w:val="left" w:pos="900"/>
      </w:tabs>
      <w:snapToGrid w:val="0"/>
      <w:spacing w:before="120" w:after="120"/>
      <w:ind w:leftChars="-12" w:left="542" w:firstLineChars="200" w:firstLine="200"/>
    </w:pPr>
    <w:rPr>
      <w:rFonts w:eastAsia="黑体" w:hAnsi="Times New Roman"/>
      <w:b w:val="0"/>
      <w:snapToGrid w:val="0"/>
      <w:szCs w:val="24"/>
      <w:lang w:val="en-US" w:eastAsia="zh-CN"/>
    </w:rPr>
  </w:style>
  <w:style w:type="paragraph" w:styleId="afff5">
    <w:name w:val="Block Text"/>
    <w:basedOn w:val="a"/>
    <w:rsid w:val="00827409"/>
    <w:pPr>
      <w:spacing w:after="120"/>
      <w:ind w:leftChars="700" w:left="1440" w:rightChars="700" w:right="1440"/>
    </w:pPr>
    <w:rPr>
      <w:rFonts w:ascii="Times New Roman" w:hAnsi="Times New Roman"/>
      <w:szCs w:val="24"/>
    </w:rPr>
  </w:style>
  <w:style w:type="paragraph" w:customStyle="1" w:styleId="xl72">
    <w:name w:val="xl72"/>
    <w:basedOn w:val="a"/>
    <w:rsid w:val="00827409"/>
    <w:pPr>
      <w:widowControl/>
      <w:spacing w:before="100" w:beforeAutospacing="1" w:after="100" w:afterAutospacing="1"/>
      <w:jc w:val="left"/>
    </w:pPr>
    <w:rPr>
      <w:rFonts w:ascii="宋体" w:hAnsi="宋体" w:cs="宋体"/>
      <w:b/>
      <w:bCs/>
      <w:kern w:val="0"/>
      <w:sz w:val="24"/>
      <w:szCs w:val="24"/>
    </w:rPr>
  </w:style>
  <w:style w:type="paragraph" w:customStyle="1" w:styleId="Char2CharCharCharChar">
    <w:name w:val="Char2 Char Char Char Char"/>
    <w:basedOn w:val="a"/>
    <w:rsid w:val="00827409"/>
    <w:pPr>
      <w:spacing w:line="360" w:lineRule="auto"/>
      <w:ind w:firstLineChars="200" w:firstLine="200"/>
    </w:pPr>
    <w:rPr>
      <w:rFonts w:ascii="宋体" w:hAnsi="宋体" w:cs="宋体"/>
      <w:sz w:val="24"/>
      <w:szCs w:val="24"/>
    </w:rPr>
  </w:style>
  <w:style w:type="paragraph" w:customStyle="1" w:styleId="xl88">
    <w:name w:val="xl88"/>
    <w:basedOn w:val="a"/>
    <w:rsid w:val="00827409"/>
    <w:pPr>
      <w:widowControl/>
      <w:spacing w:before="100" w:beforeAutospacing="1" w:after="100" w:afterAutospacing="1"/>
      <w:jc w:val="left"/>
    </w:pPr>
    <w:rPr>
      <w:rFonts w:ascii="宋体" w:hAnsi="宋体" w:cs="宋体"/>
      <w:b/>
      <w:bCs/>
      <w:kern w:val="0"/>
      <w:sz w:val="24"/>
      <w:szCs w:val="24"/>
    </w:rPr>
  </w:style>
  <w:style w:type="paragraph" w:customStyle="1" w:styleId="font5">
    <w:name w:val="font5"/>
    <w:basedOn w:val="a"/>
    <w:rsid w:val="00827409"/>
    <w:pPr>
      <w:widowControl/>
      <w:spacing w:before="100" w:beforeAutospacing="1" w:after="100" w:afterAutospacing="1"/>
      <w:jc w:val="left"/>
    </w:pPr>
    <w:rPr>
      <w:rFonts w:ascii="Times New Roman" w:hAnsi="Times New Roman"/>
      <w:kern w:val="0"/>
      <w:sz w:val="24"/>
      <w:szCs w:val="24"/>
    </w:rPr>
  </w:style>
  <w:style w:type="paragraph" w:customStyle="1" w:styleId="Char2CharCharCharCharChar9">
    <w:name w:val="Char2 Char Char Char Char Char9"/>
    <w:basedOn w:val="3"/>
    <w:rsid w:val="00827409"/>
    <w:pPr>
      <w:widowControl w:val="0"/>
      <w:tabs>
        <w:tab w:val="left" w:pos="360"/>
        <w:tab w:val="left" w:pos="900"/>
      </w:tabs>
      <w:snapToGrid w:val="0"/>
      <w:spacing w:before="120" w:after="120"/>
      <w:ind w:leftChars="-12" w:left="542" w:firstLineChars="200" w:firstLine="200"/>
    </w:pPr>
    <w:rPr>
      <w:rFonts w:eastAsia="黑体" w:hAnsi="Times New Roman"/>
      <w:b w:val="0"/>
      <w:snapToGrid w:val="0"/>
      <w:szCs w:val="24"/>
      <w:lang w:val="en-US" w:eastAsia="zh-CN"/>
    </w:rPr>
  </w:style>
  <w:style w:type="paragraph" w:customStyle="1" w:styleId="xl30">
    <w:name w:val="xl30"/>
    <w:basedOn w:val="a"/>
    <w:rsid w:val="00827409"/>
    <w:pPr>
      <w:widowControl/>
      <w:spacing w:before="100" w:beforeAutospacing="1" w:after="100" w:afterAutospacing="1"/>
      <w:jc w:val="left"/>
      <w:textAlignment w:val="bottom"/>
    </w:pPr>
    <w:rPr>
      <w:rFonts w:ascii="Times New Roman" w:hAnsi="Times New Roman"/>
      <w:i/>
      <w:iCs/>
      <w:kern w:val="0"/>
      <w:sz w:val="24"/>
      <w:szCs w:val="24"/>
    </w:rPr>
  </w:style>
  <w:style w:type="paragraph" w:customStyle="1" w:styleId="xl33">
    <w:name w:val="xl33"/>
    <w:basedOn w:val="a"/>
    <w:rsid w:val="00827409"/>
    <w:pPr>
      <w:widowControl/>
      <w:spacing w:before="100" w:beforeAutospacing="1" w:after="100" w:afterAutospacing="1"/>
      <w:jc w:val="left"/>
      <w:textAlignment w:val="top"/>
    </w:pPr>
    <w:rPr>
      <w:rFonts w:ascii="Times New Roman" w:hAnsi="Times New Roman"/>
      <w:i/>
      <w:iCs/>
      <w:kern w:val="0"/>
      <w:sz w:val="24"/>
      <w:szCs w:val="24"/>
    </w:rPr>
  </w:style>
  <w:style w:type="paragraph" w:customStyle="1" w:styleId="Char2CharCharChar2">
    <w:name w:val="Char2 Char Char Char2"/>
    <w:basedOn w:val="3"/>
    <w:rsid w:val="00827409"/>
    <w:pPr>
      <w:widowControl w:val="0"/>
      <w:tabs>
        <w:tab w:val="left" w:pos="360"/>
        <w:tab w:val="left" w:pos="900"/>
      </w:tabs>
      <w:snapToGrid w:val="0"/>
      <w:spacing w:before="120" w:after="120"/>
      <w:ind w:leftChars="-12" w:left="542" w:firstLineChars="200" w:firstLine="200"/>
    </w:pPr>
    <w:rPr>
      <w:rFonts w:eastAsia="黑体" w:hAnsi="Times New Roman"/>
      <w:b w:val="0"/>
      <w:snapToGrid w:val="0"/>
      <w:szCs w:val="24"/>
      <w:lang w:val="en-US" w:eastAsia="zh-CN"/>
    </w:rPr>
  </w:style>
  <w:style w:type="paragraph" w:customStyle="1" w:styleId="xl24">
    <w:name w:val="xl24"/>
    <w:basedOn w:val="a"/>
    <w:rsid w:val="00827409"/>
    <w:pPr>
      <w:widowControl/>
      <w:spacing w:before="100" w:beforeAutospacing="1" w:after="100" w:afterAutospacing="1"/>
    </w:pPr>
    <w:rPr>
      <w:rFonts w:ascii="Times New Roman" w:hAnsi="Times New Roman"/>
      <w:kern w:val="0"/>
      <w:szCs w:val="21"/>
    </w:rPr>
  </w:style>
  <w:style w:type="paragraph" w:customStyle="1" w:styleId="xl67">
    <w:name w:val="xl67"/>
    <w:basedOn w:val="a"/>
    <w:rsid w:val="00827409"/>
    <w:pPr>
      <w:widowControl/>
      <w:spacing w:before="100" w:beforeAutospacing="1" w:after="100" w:afterAutospacing="1"/>
      <w:jc w:val="left"/>
    </w:pPr>
    <w:rPr>
      <w:rFonts w:ascii="Times New Roman" w:hAnsi="Times New Roman"/>
      <w:i/>
      <w:iCs/>
      <w:kern w:val="0"/>
      <w:sz w:val="24"/>
      <w:szCs w:val="24"/>
    </w:rPr>
  </w:style>
  <w:style w:type="paragraph" w:customStyle="1" w:styleId="xl34">
    <w:name w:val="xl34"/>
    <w:basedOn w:val="a"/>
    <w:rsid w:val="00827409"/>
    <w:pPr>
      <w:widowControl/>
      <w:spacing w:before="100" w:beforeAutospacing="1" w:after="100" w:afterAutospacing="1"/>
      <w:jc w:val="left"/>
      <w:textAlignment w:val="bottom"/>
    </w:pPr>
    <w:rPr>
      <w:rFonts w:ascii="Times New Roman" w:hAnsi="Times New Roman"/>
      <w:b/>
      <w:bCs/>
      <w:kern w:val="0"/>
      <w:sz w:val="24"/>
      <w:szCs w:val="24"/>
    </w:rPr>
  </w:style>
  <w:style w:type="paragraph" w:customStyle="1" w:styleId="xl86">
    <w:name w:val="xl86"/>
    <w:basedOn w:val="a"/>
    <w:rsid w:val="00827409"/>
    <w:pPr>
      <w:widowControl/>
      <w:spacing w:before="100" w:beforeAutospacing="1" w:after="100" w:afterAutospacing="1"/>
      <w:jc w:val="left"/>
      <w:textAlignment w:val="top"/>
    </w:pPr>
    <w:rPr>
      <w:rFonts w:ascii="Times New Roman" w:hAnsi="Times New Roman"/>
      <w:i/>
      <w:iCs/>
      <w:kern w:val="0"/>
      <w:sz w:val="24"/>
      <w:szCs w:val="24"/>
    </w:rPr>
  </w:style>
  <w:style w:type="paragraph" w:customStyle="1" w:styleId="xl38">
    <w:name w:val="xl38"/>
    <w:basedOn w:val="a"/>
    <w:rsid w:val="00827409"/>
    <w:pPr>
      <w:widowControl/>
      <w:spacing w:before="100" w:beforeAutospacing="1" w:after="100" w:afterAutospacing="1"/>
    </w:pPr>
    <w:rPr>
      <w:rFonts w:ascii="Times New Roman" w:hAnsi="Times New Roman"/>
      <w:kern w:val="0"/>
      <w:sz w:val="24"/>
      <w:szCs w:val="24"/>
    </w:rPr>
  </w:style>
  <w:style w:type="paragraph" w:customStyle="1" w:styleId="Web1">
    <w:name w:val="普通(Web)1"/>
    <w:basedOn w:val="a"/>
    <w:rsid w:val="00827409"/>
    <w:pPr>
      <w:widowControl/>
      <w:wordWrap w:val="0"/>
      <w:spacing w:before="150" w:after="150"/>
      <w:jc w:val="left"/>
    </w:pPr>
    <w:rPr>
      <w:rFonts w:ascii="宋体" w:hAnsi="宋体" w:cs="宋体"/>
      <w:kern w:val="0"/>
      <w:sz w:val="24"/>
      <w:szCs w:val="24"/>
    </w:rPr>
  </w:style>
  <w:style w:type="paragraph" w:customStyle="1" w:styleId="xl89">
    <w:name w:val="xl89"/>
    <w:basedOn w:val="a"/>
    <w:rsid w:val="00827409"/>
    <w:pPr>
      <w:widowControl/>
      <w:spacing w:before="100" w:beforeAutospacing="1" w:after="100" w:afterAutospacing="1"/>
      <w:jc w:val="left"/>
    </w:pPr>
    <w:rPr>
      <w:rFonts w:ascii="宋体" w:hAnsi="宋体" w:cs="宋体"/>
      <w:kern w:val="0"/>
      <w:sz w:val="24"/>
      <w:szCs w:val="24"/>
    </w:rPr>
  </w:style>
  <w:style w:type="paragraph" w:customStyle="1" w:styleId="font6">
    <w:name w:val="font6"/>
    <w:basedOn w:val="a"/>
    <w:rsid w:val="00827409"/>
    <w:pPr>
      <w:widowControl/>
      <w:spacing w:before="100" w:beforeAutospacing="1" w:after="100" w:afterAutospacing="1"/>
      <w:jc w:val="left"/>
    </w:pPr>
    <w:rPr>
      <w:rFonts w:ascii="Times New Roman" w:hAnsi="Times New Roman"/>
      <w:i/>
      <w:iCs/>
      <w:kern w:val="0"/>
      <w:sz w:val="24"/>
      <w:szCs w:val="24"/>
    </w:rPr>
  </w:style>
  <w:style w:type="paragraph" w:customStyle="1" w:styleId="xl49">
    <w:name w:val="xl49"/>
    <w:basedOn w:val="a"/>
    <w:rsid w:val="00827409"/>
    <w:pPr>
      <w:widowControl/>
      <w:spacing w:before="100" w:beforeAutospacing="1" w:after="100" w:afterAutospacing="1"/>
      <w:jc w:val="left"/>
    </w:pPr>
    <w:rPr>
      <w:rFonts w:ascii="Times New Roman" w:hAnsi="Times New Roman"/>
      <w:color w:val="000000"/>
      <w:kern w:val="0"/>
      <w:sz w:val="24"/>
      <w:szCs w:val="24"/>
    </w:rPr>
  </w:style>
  <w:style w:type="paragraph" w:customStyle="1" w:styleId="xl87">
    <w:name w:val="xl87"/>
    <w:basedOn w:val="a"/>
    <w:rsid w:val="00827409"/>
    <w:pPr>
      <w:widowControl/>
      <w:spacing w:before="100" w:beforeAutospacing="1" w:after="100" w:afterAutospacing="1"/>
      <w:jc w:val="left"/>
      <w:textAlignment w:val="top"/>
    </w:pPr>
    <w:rPr>
      <w:rFonts w:ascii="Times New Roman" w:hAnsi="Times New Roman"/>
      <w:b/>
      <w:bCs/>
      <w:kern w:val="0"/>
      <w:sz w:val="28"/>
      <w:szCs w:val="28"/>
    </w:rPr>
  </w:style>
  <w:style w:type="paragraph" w:customStyle="1" w:styleId="xl47">
    <w:name w:val="xl47"/>
    <w:basedOn w:val="a"/>
    <w:rsid w:val="00827409"/>
    <w:pPr>
      <w:widowControl/>
      <w:spacing w:before="100" w:beforeAutospacing="1" w:after="100" w:afterAutospacing="1"/>
      <w:jc w:val="left"/>
    </w:pPr>
    <w:rPr>
      <w:rFonts w:ascii="Times New Roman" w:hAnsi="Times New Roman"/>
      <w:i/>
      <w:iCs/>
      <w:kern w:val="0"/>
      <w:sz w:val="24"/>
      <w:szCs w:val="24"/>
    </w:rPr>
  </w:style>
  <w:style w:type="paragraph" w:customStyle="1" w:styleId="font15">
    <w:name w:val="font15"/>
    <w:basedOn w:val="a"/>
    <w:rsid w:val="00827409"/>
    <w:pPr>
      <w:widowControl/>
      <w:spacing w:before="100" w:beforeAutospacing="1" w:after="100" w:afterAutospacing="1"/>
      <w:jc w:val="left"/>
    </w:pPr>
    <w:rPr>
      <w:rFonts w:ascii="Times New Roman" w:hAnsi="Times New Roman"/>
      <w:color w:val="000000"/>
      <w:kern w:val="0"/>
      <w:sz w:val="24"/>
      <w:szCs w:val="24"/>
    </w:rPr>
  </w:style>
  <w:style w:type="paragraph" w:customStyle="1" w:styleId="33CharTimesNewRoman266">
    <w:name w:val="样式 标题 3标题 3 Char + Times New Roman 首行缩进:  2 字符 段前: 6 磅 段后: 6..."/>
    <w:basedOn w:val="3"/>
    <w:rsid w:val="00827409"/>
    <w:pPr>
      <w:widowControl w:val="0"/>
      <w:adjustRightInd w:val="0"/>
      <w:spacing w:before="120" w:after="120" w:line="560" w:lineRule="exact"/>
    </w:pPr>
    <w:rPr>
      <w:rFonts w:eastAsia="黑体" w:hAnsi="Times New Roman" w:cs="宋体"/>
      <w:b w:val="0"/>
      <w:snapToGrid w:val="0"/>
      <w:kern w:val="0"/>
      <w:sz w:val="28"/>
      <w:lang w:val="en-US" w:eastAsia="zh-CN"/>
    </w:rPr>
  </w:style>
  <w:style w:type="paragraph" w:styleId="TOC">
    <w:name w:val="TOC Heading"/>
    <w:basedOn w:val="1"/>
    <w:next w:val="a"/>
    <w:qFormat/>
    <w:rsid w:val="00827409"/>
    <w:pPr>
      <w:widowControl/>
      <w:tabs>
        <w:tab w:val="clear" w:pos="360"/>
        <w:tab w:val="clear" w:pos="432"/>
      </w:tabs>
      <w:spacing w:before="480" w:after="0" w:line="276" w:lineRule="auto"/>
      <w:jc w:val="left"/>
      <w:outlineLvl w:val="9"/>
    </w:pPr>
    <w:rPr>
      <w:rFonts w:ascii="Cambria" w:eastAsia="宋体" w:hAnsi="Cambria"/>
      <w:color w:val="365F91"/>
      <w:kern w:val="0"/>
      <w:sz w:val="28"/>
      <w:szCs w:val="28"/>
      <w:lang w:val="en-US" w:eastAsia="zh-CN"/>
    </w:rPr>
  </w:style>
  <w:style w:type="paragraph" w:customStyle="1" w:styleId="xl84">
    <w:name w:val="xl84"/>
    <w:basedOn w:val="a"/>
    <w:rsid w:val="00827409"/>
    <w:pPr>
      <w:widowControl/>
      <w:spacing w:before="100" w:beforeAutospacing="1" w:after="100" w:afterAutospacing="1"/>
      <w:jc w:val="left"/>
      <w:textAlignment w:val="top"/>
    </w:pPr>
    <w:rPr>
      <w:rFonts w:ascii="Times New Roman" w:hAnsi="Times New Roman"/>
      <w:b/>
      <w:bCs/>
      <w:i/>
      <w:iCs/>
      <w:kern w:val="0"/>
      <w:sz w:val="24"/>
      <w:szCs w:val="24"/>
    </w:rPr>
  </w:style>
  <w:style w:type="paragraph" w:customStyle="1" w:styleId="xl79">
    <w:name w:val="xl79"/>
    <w:basedOn w:val="a"/>
    <w:rsid w:val="00827409"/>
    <w:pPr>
      <w:widowControl/>
      <w:shd w:val="clear" w:color="auto" w:fill="FFFFFF"/>
      <w:spacing w:before="100" w:beforeAutospacing="1" w:after="100" w:afterAutospacing="1"/>
      <w:jc w:val="left"/>
      <w:textAlignment w:val="bottom"/>
    </w:pPr>
    <w:rPr>
      <w:rFonts w:ascii="Times New Roman" w:hAnsi="Times New Roman"/>
      <w:b/>
      <w:bCs/>
      <w:kern w:val="0"/>
      <w:sz w:val="24"/>
      <w:szCs w:val="24"/>
    </w:rPr>
  </w:style>
  <w:style w:type="paragraph" w:customStyle="1" w:styleId="xl81">
    <w:name w:val="xl81"/>
    <w:basedOn w:val="a"/>
    <w:rsid w:val="00827409"/>
    <w:pPr>
      <w:widowControl/>
      <w:spacing w:before="100" w:beforeAutospacing="1" w:after="100" w:afterAutospacing="1"/>
    </w:pPr>
    <w:rPr>
      <w:rFonts w:ascii="Times New Roman" w:hAnsi="Times New Roman"/>
      <w:b/>
      <w:bCs/>
      <w:kern w:val="0"/>
      <w:sz w:val="24"/>
      <w:szCs w:val="24"/>
    </w:rPr>
  </w:style>
  <w:style w:type="paragraph" w:customStyle="1" w:styleId="xl50">
    <w:name w:val="xl50"/>
    <w:basedOn w:val="a"/>
    <w:rsid w:val="00827409"/>
    <w:pPr>
      <w:widowControl/>
      <w:spacing w:before="100" w:beforeAutospacing="1" w:after="100" w:afterAutospacing="1"/>
      <w:jc w:val="center"/>
      <w:textAlignment w:val="bottom"/>
    </w:pPr>
    <w:rPr>
      <w:rFonts w:ascii="宋体" w:hAnsi="宋体" w:cs="宋体"/>
      <w:kern w:val="0"/>
      <w:sz w:val="44"/>
      <w:szCs w:val="44"/>
    </w:rPr>
  </w:style>
  <w:style w:type="paragraph" w:customStyle="1" w:styleId="xl46">
    <w:name w:val="xl46"/>
    <w:basedOn w:val="a"/>
    <w:rsid w:val="00827409"/>
    <w:pPr>
      <w:widowControl/>
      <w:spacing w:before="100" w:beforeAutospacing="1" w:after="100" w:afterAutospacing="1"/>
    </w:pPr>
    <w:rPr>
      <w:rFonts w:ascii="Times New Roman" w:hAnsi="Times New Roman"/>
      <w:i/>
      <w:iCs/>
      <w:kern w:val="0"/>
      <w:sz w:val="24"/>
      <w:szCs w:val="24"/>
    </w:rPr>
  </w:style>
  <w:style w:type="paragraph" w:customStyle="1" w:styleId="xl83">
    <w:name w:val="xl83"/>
    <w:basedOn w:val="a"/>
    <w:rsid w:val="00827409"/>
    <w:pPr>
      <w:widowControl/>
      <w:spacing w:before="100" w:beforeAutospacing="1" w:after="100" w:afterAutospacing="1"/>
      <w:jc w:val="left"/>
      <w:textAlignment w:val="top"/>
    </w:pPr>
    <w:rPr>
      <w:rFonts w:ascii="Times New Roman" w:hAnsi="Times New Roman"/>
      <w:b/>
      <w:bCs/>
      <w:kern w:val="0"/>
      <w:sz w:val="24"/>
      <w:szCs w:val="24"/>
    </w:rPr>
  </w:style>
  <w:style w:type="paragraph" w:customStyle="1" w:styleId="font7">
    <w:name w:val="font7"/>
    <w:basedOn w:val="a"/>
    <w:rsid w:val="00827409"/>
    <w:pPr>
      <w:widowControl/>
      <w:spacing w:before="100" w:beforeAutospacing="1" w:after="100" w:afterAutospacing="1"/>
      <w:jc w:val="left"/>
    </w:pPr>
    <w:rPr>
      <w:rFonts w:ascii="宋体" w:hAnsi="宋体" w:cs="宋体"/>
      <w:kern w:val="0"/>
      <w:sz w:val="24"/>
      <w:szCs w:val="24"/>
    </w:rPr>
  </w:style>
  <w:style w:type="paragraph" w:customStyle="1" w:styleId="CharChar1CharCharCharCharCharChar1">
    <w:name w:val="Char Char1 Char Char Char Char Char Char1"/>
    <w:basedOn w:val="a"/>
    <w:rsid w:val="00827409"/>
    <w:pPr>
      <w:adjustRightInd w:val="0"/>
      <w:spacing w:line="360" w:lineRule="atLeast"/>
      <w:jc w:val="left"/>
      <w:textAlignment w:val="baseline"/>
    </w:pPr>
    <w:rPr>
      <w:rFonts w:ascii="Tahoma" w:hAnsi="Tahoma"/>
      <w:kern w:val="0"/>
      <w:sz w:val="24"/>
      <w:szCs w:val="20"/>
    </w:rPr>
  </w:style>
  <w:style w:type="paragraph" w:customStyle="1" w:styleId="xl92">
    <w:name w:val="xl92"/>
    <w:basedOn w:val="a"/>
    <w:rsid w:val="00827409"/>
    <w:pPr>
      <w:widowControl/>
      <w:spacing w:before="100" w:beforeAutospacing="1" w:after="100" w:afterAutospacing="1"/>
      <w:jc w:val="left"/>
      <w:textAlignment w:val="bottom"/>
    </w:pPr>
    <w:rPr>
      <w:rFonts w:ascii="宋体" w:hAnsi="宋体" w:cs="宋体"/>
      <w:kern w:val="0"/>
      <w:sz w:val="24"/>
      <w:szCs w:val="24"/>
    </w:rPr>
  </w:style>
  <w:style w:type="paragraph" w:customStyle="1" w:styleId="xl42">
    <w:name w:val="xl42"/>
    <w:basedOn w:val="a"/>
    <w:rsid w:val="00827409"/>
    <w:pPr>
      <w:widowControl/>
      <w:spacing w:before="100" w:beforeAutospacing="1" w:after="100" w:afterAutospacing="1"/>
      <w:jc w:val="left"/>
      <w:textAlignment w:val="bottom"/>
    </w:pPr>
    <w:rPr>
      <w:rFonts w:ascii="宋体" w:hAnsi="宋体" w:cs="宋体"/>
      <w:b/>
      <w:bCs/>
      <w:kern w:val="0"/>
      <w:sz w:val="24"/>
      <w:szCs w:val="24"/>
    </w:rPr>
  </w:style>
  <w:style w:type="paragraph" w:customStyle="1" w:styleId="115">
    <w:name w:val="样式 标题 1 + 四号 行距: 1.5 倍行距"/>
    <w:basedOn w:val="1"/>
    <w:rsid w:val="00827409"/>
    <w:pPr>
      <w:keepLines w:val="0"/>
      <w:tabs>
        <w:tab w:val="clear" w:pos="360"/>
        <w:tab w:val="clear" w:pos="432"/>
      </w:tabs>
      <w:spacing w:beforeLines="50" w:before="156" w:after="0" w:line="440" w:lineRule="exact"/>
    </w:pPr>
    <w:rPr>
      <w:rFonts w:ascii="宋体" w:eastAsia="宋体"/>
      <w:iCs/>
      <w:kern w:val="2"/>
      <w:sz w:val="28"/>
      <w:szCs w:val="28"/>
      <w:lang w:val="en-US" w:eastAsia="zh-CN"/>
    </w:rPr>
  </w:style>
  <w:style w:type="paragraph" w:customStyle="1" w:styleId="xl77">
    <w:name w:val="xl77"/>
    <w:basedOn w:val="a"/>
    <w:rsid w:val="00827409"/>
    <w:pPr>
      <w:widowControl/>
      <w:spacing w:before="100" w:beforeAutospacing="1" w:after="100" w:afterAutospacing="1"/>
      <w:jc w:val="left"/>
      <w:textAlignment w:val="bottom"/>
    </w:pPr>
    <w:rPr>
      <w:rFonts w:ascii="Times New Roman" w:hAnsi="Times New Roman"/>
      <w:b/>
      <w:bCs/>
      <w:i/>
      <w:iCs/>
      <w:kern w:val="0"/>
      <w:sz w:val="24"/>
      <w:szCs w:val="24"/>
    </w:rPr>
  </w:style>
  <w:style w:type="paragraph" w:customStyle="1" w:styleId="xl91">
    <w:name w:val="xl91"/>
    <w:basedOn w:val="a"/>
    <w:rsid w:val="00827409"/>
    <w:pPr>
      <w:widowControl/>
      <w:spacing w:before="100" w:beforeAutospacing="1" w:after="100" w:afterAutospacing="1"/>
      <w:jc w:val="left"/>
      <w:textAlignment w:val="bottom"/>
    </w:pPr>
    <w:rPr>
      <w:rFonts w:ascii="宋体" w:hAnsi="宋体" w:cs="宋体"/>
      <w:kern w:val="0"/>
      <w:sz w:val="24"/>
      <w:szCs w:val="24"/>
    </w:rPr>
  </w:style>
  <w:style w:type="paragraph" w:customStyle="1" w:styleId="xl74">
    <w:name w:val="xl74"/>
    <w:basedOn w:val="a"/>
    <w:rsid w:val="00827409"/>
    <w:pPr>
      <w:widowControl/>
      <w:spacing w:before="100" w:beforeAutospacing="1" w:after="100" w:afterAutospacing="1"/>
      <w:jc w:val="left"/>
      <w:textAlignment w:val="bottom"/>
    </w:pPr>
    <w:rPr>
      <w:rFonts w:ascii="Times New Roman" w:hAnsi="Times New Roman"/>
      <w:b/>
      <w:bCs/>
      <w:kern w:val="0"/>
      <w:sz w:val="24"/>
      <w:szCs w:val="24"/>
    </w:rPr>
  </w:style>
  <w:style w:type="paragraph" w:customStyle="1" w:styleId="xl44">
    <w:name w:val="xl44"/>
    <w:basedOn w:val="a"/>
    <w:rsid w:val="00827409"/>
    <w:pPr>
      <w:widowControl/>
      <w:spacing w:before="100" w:beforeAutospacing="1" w:after="100" w:afterAutospacing="1"/>
      <w:jc w:val="left"/>
      <w:textAlignment w:val="bottom"/>
    </w:pPr>
    <w:rPr>
      <w:rFonts w:ascii="宋体" w:hAnsi="宋体" w:cs="宋体"/>
      <w:kern w:val="0"/>
      <w:sz w:val="24"/>
      <w:szCs w:val="24"/>
    </w:rPr>
  </w:style>
  <w:style w:type="paragraph" w:customStyle="1" w:styleId="CharChar1CharCharChar">
    <w:name w:val="Char Char1 Char Char Char"/>
    <w:basedOn w:val="a"/>
    <w:rsid w:val="00827409"/>
    <w:pPr>
      <w:adjustRightInd w:val="0"/>
      <w:spacing w:line="360" w:lineRule="atLeast"/>
      <w:jc w:val="left"/>
      <w:textAlignment w:val="baseline"/>
    </w:pPr>
    <w:rPr>
      <w:rFonts w:ascii="Tahoma" w:hAnsi="Tahoma"/>
      <w:kern w:val="0"/>
      <w:sz w:val="24"/>
      <w:szCs w:val="20"/>
    </w:rPr>
  </w:style>
  <w:style w:type="paragraph" w:customStyle="1" w:styleId="font12">
    <w:name w:val="font12"/>
    <w:basedOn w:val="a"/>
    <w:rsid w:val="00827409"/>
    <w:pPr>
      <w:widowControl/>
      <w:spacing w:before="100" w:beforeAutospacing="1" w:after="100" w:afterAutospacing="1"/>
      <w:jc w:val="left"/>
    </w:pPr>
    <w:rPr>
      <w:rFonts w:ascii="Times New Roman" w:hAnsi="Times New Roman"/>
      <w:b/>
      <w:bCs/>
      <w:i/>
      <w:iCs/>
      <w:kern w:val="0"/>
      <w:sz w:val="24"/>
      <w:szCs w:val="24"/>
    </w:rPr>
  </w:style>
  <w:style w:type="paragraph" w:customStyle="1" w:styleId="xl69">
    <w:name w:val="xl69"/>
    <w:basedOn w:val="a"/>
    <w:rsid w:val="00827409"/>
    <w:pPr>
      <w:widowControl/>
      <w:spacing w:before="100" w:beforeAutospacing="1" w:after="100" w:afterAutospacing="1"/>
      <w:jc w:val="left"/>
    </w:pPr>
    <w:rPr>
      <w:rFonts w:ascii="Times New Roman" w:hAnsi="Times New Roman"/>
      <w:i/>
      <w:iCs/>
      <w:kern w:val="0"/>
      <w:sz w:val="24"/>
      <w:szCs w:val="24"/>
    </w:rPr>
  </w:style>
  <w:style w:type="paragraph" w:customStyle="1" w:styleId="xl85">
    <w:name w:val="xl85"/>
    <w:basedOn w:val="a"/>
    <w:rsid w:val="00827409"/>
    <w:pPr>
      <w:widowControl/>
      <w:spacing w:before="100" w:beforeAutospacing="1" w:after="100" w:afterAutospacing="1"/>
      <w:jc w:val="left"/>
      <w:textAlignment w:val="top"/>
    </w:pPr>
    <w:rPr>
      <w:rFonts w:ascii="宋体" w:hAnsi="宋体" w:cs="宋体"/>
      <w:kern w:val="0"/>
      <w:sz w:val="24"/>
      <w:szCs w:val="24"/>
    </w:rPr>
  </w:style>
  <w:style w:type="paragraph" w:customStyle="1" w:styleId="xl66">
    <w:name w:val="xl66"/>
    <w:basedOn w:val="a"/>
    <w:rsid w:val="00827409"/>
    <w:pPr>
      <w:widowControl/>
      <w:spacing w:before="100" w:beforeAutospacing="1" w:after="100" w:afterAutospacing="1"/>
    </w:pPr>
    <w:rPr>
      <w:rFonts w:ascii="Times New Roman" w:hAnsi="Times New Roman"/>
      <w:i/>
      <w:iCs/>
      <w:kern w:val="0"/>
      <w:sz w:val="24"/>
      <w:szCs w:val="24"/>
    </w:rPr>
  </w:style>
  <w:style w:type="paragraph" w:customStyle="1" w:styleId="Char2CharCharChar1">
    <w:name w:val="Char2 Char Char Char1"/>
    <w:basedOn w:val="3"/>
    <w:rsid w:val="008B1879"/>
    <w:pPr>
      <w:widowControl w:val="0"/>
      <w:tabs>
        <w:tab w:val="left" w:pos="360"/>
        <w:tab w:val="left" w:pos="900"/>
      </w:tabs>
      <w:snapToGrid w:val="0"/>
      <w:spacing w:before="120" w:after="120"/>
      <w:ind w:leftChars="-12" w:left="542" w:firstLineChars="200" w:firstLine="200"/>
    </w:pPr>
    <w:rPr>
      <w:rFonts w:eastAsia="黑体" w:hAnsi="Times New Roman"/>
      <w:b w:val="0"/>
      <w:snapToGrid w:val="0"/>
      <w:szCs w:val="24"/>
      <w:lang w:val="en-US" w:eastAsia="zh-CN"/>
    </w:rPr>
  </w:style>
  <w:style w:type="paragraph" w:customStyle="1" w:styleId="13">
    <w:name w:val="无间隔1"/>
    <w:basedOn w:val="a"/>
    <w:qFormat/>
    <w:rsid w:val="008604F2"/>
    <w:rPr>
      <w:rFonts w:ascii="Times New Roman" w:eastAsia="仿宋_GB2312" w:hAnsi="Times New Roman"/>
      <w:kern w:val="0"/>
      <w:sz w:val="20"/>
      <w:szCs w:val="32"/>
      <w:lang w:val="x-none" w:eastAsia="x-none"/>
    </w:rPr>
  </w:style>
  <w:style w:type="paragraph" w:customStyle="1" w:styleId="1520">
    <w:name w:val="样式 小四 行距: 1.5 倍行距 首行缩进:  2 字符"/>
    <w:basedOn w:val="a"/>
    <w:rsid w:val="00900A3F"/>
    <w:pPr>
      <w:widowControl/>
      <w:adjustRightInd w:val="0"/>
      <w:snapToGrid w:val="0"/>
      <w:spacing w:line="360" w:lineRule="auto"/>
      <w:ind w:firstLineChars="200" w:firstLine="200"/>
    </w:pPr>
    <w:rPr>
      <w:rFonts w:ascii="Times New Roman" w:hAnsi="Times New Roman" w:cs="宋体"/>
      <w:sz w:val="24"/>
      <w:szCs w:val="20"/>
    </w:rPr>
  </w:style>
  <w:style w:type="character" w:customStyle="1" w:styleId="1Char2">
    <w:name w:val="1正文阳选清 Char"/>
    <w:link w:val="14"/>
    <w:rsid w:val="00616C29"/>
    <w:rPr>
      <w:rFonts w:cs="Arial"/>
      <w:sz w:val="24"/>
      <w:szCs w:val="24"/>
      <w:lang w:val="sq-AL" w:bidi="en-US"/>
    </w:rPr>
  </w:style>
  <w:style w:type="paragraph" w:customStyle="1" w:styleId="14">
    <w:name w:val="1正文阳选清"/>
    <w:basedOn w:val="a"/>
    <w:link w:val="1Char2"/>
    <w:qFormat/>
    <w:rsid w:val="00616C29"/>
    <w:pPr>
      <w:widowControl/>
      <w:adjustRightInd w:val="0"/>
      <w:snapToGrid w:val="0"/>
      <w:spacing w:line="360" w:lineRule="auto"/>
      <w:ind w:leftChars="20" w:left="20" w:rightChars="20" w:right="20" w:firstLineChars="200" w:firstLine="200"/>
    </w:pPr>
    <w:rPr>
      <w:rFonts w:ascii="Times New Roman" w:hAnsi="Times New Roman" w:cs="Arial"/>
      <w:kern w:val="0"/>
      <w:sz w:val="24"/>
      <w:szCs w:val="24"/>
      <w:lang w:val="sq-AL" w:bidi="en-US"/>
    </w:rPr>
  </w:style>
  <w:style w:type="paragraph" w:customStyle="1" w:styleId="1521">
    <w:name w:val="样式 小四 行距: 1.5 倍行距 首行缩进:  2 字符1"/>
    <w:basedOn w:val="a"/>
    <w:rsid w:val="009C7A1B"/>
    <w:pPr>
      <w:widowControl/>
      <w:adjustRightInd w:val="0"/>
      <w:snapToGrid w:val="0"/>
      <w:spacing w:line="360" w:lineRule="auto"/>
      <w:ind w:firstLineChars="200" w:firstLine="200"/>
    </w:pPr>
    <w:rPr>
      <w:rFonts w:ascii="Times New Roman" w:hAnsi="Times New Roman" w:cs="宋体"/>
      <w:kern w:val="0"/>
      <w:sz w:val="24"/>
      <w:szCs w:val="20"/>
    </w:rPr>
  </w:style>
  <w:style w:type="character" w:customStyle="1" w:styleId="5Char0">
    <w:name w:val="5表名阳选清 Char"/>
    <w:link w:val="52"/>
    <w:rsid w:val="00B22E19"/>
    <w:rPr>
      <w:color w:val="000000"/>
      <w:kern w:val="2"/>
      <w:sz w:val="21"/>
      <w:szCs w:val="21"/>
    </w:rPr>
  </w:style>
  <w:style w:type="paragraph" w:customStyle="1" w:styleId="52">
    <w:name w:val="5表名阳选清"/>
    <w:link w:val="5Char0"/>
    <w:qFormat/>
    <w:rsid w:val="00B22E19"/>
    <w:pPr>
      <w:widowControl w:val="0"/>
      <w:adjustRightInd w:val="0"/>
      <w:snapToGrid w:val="0"/>
      <w:jc w:val="center"/>
    </w:pPr>
    <w:rPr>
      <w:color w:val="000000"/>
      <w:kern w:val="2"/>
      <w:sz w:val="21"/>
      <w:szCs w:val="21"/>
    </w:rPr>
  </w:style>
  <w:style w:type="paragraph" w:customStyle="1" w:styleId="1522">
    <w:name w:val="样式 小四 行距: 1.5 倍行距 首行缩进:  2 字符2"/>
    <w:basedOn w:val="a"/>
    <w:rsid w:val="001E1C29"/>
    <w:pPr>
      <w:widowControl/>
      <w:adjustRightInd w:val="0"/>
      <w:snapToGrid w:val="0"/>
      <w:spacing w:line="360" w:lineRule="auto"/>
      <w:ind w:firstLineChars="200" w:firstLine="200"/>
    </w:pPr>
    <w:rPr>
      <w:rFonts w:ascii="Times New Roman" w:hAnsi="Times New Roman" w:cs="宋体"/>
      <w:sz w:val="24"/>
      <w:szCs w:val="20"/>
    </w:rPr>
  </w:style>
  <w:style w:type="paragraph" w:customStyle="1" w:styleId="15211302">
    <w:name w:val="样式 样式 小四 行距: 1.5 倍行距 首行缩进:  2 字符1 + 13 磅 黑色 紧缩量  0.2 磅"/>
    <w:basedOn w:val="1521"/>
    <w:rsid w:val="007F6F3B"/>
    <w:rPr>
      <w:color w:val="000000"/>
      <w:spacing w:val="-4"/>
    </w:rPr>
  </w:style>
  <w:style w:type="paragraph" w:customStyle="1" w:styleId="1523">
    <w:name w:val="样式 样式 小四 行距: 1.5 倍行距 首行缩进:  2 字符 + 加粗"/>
    <w:basedOn w:val="1520"/>
    <w:rsid w:val="00A3061F"/>
    <w:rPr>
      <w:bCs/>
    </w:rPr>
  </w:style>
  <w:style w:type="paragraph" w:customStyle="1" w:styleId="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w:basedOn w:val="a"/>
    <w:next w:val="a"/>
    <w:rsid w:val="00D008C5"/>
    <w:pPr>
      <w:widowControl/>
      <w:pBdr>
        <w:right w:val="single" w:sz="12" w:space="4" w:color="auto"/>
      </w:pBdr>
      <w:jc w:val="left"/>
    </w:pPr>
    <w:rPr>
      <w:rFonts w:ascii="宋体" w:hAnsi="宋体" w:cs="宋体"/>
      <w:kern w:val="0"/>
      <w:sz w:val="24"/>
      <w:szCs w:val="24"/>
    </w:rPr>
  </w:style>
  <w:style w:type="character" w:customStyle="1" w:styleId="6-1Char">
    <w:name w:val="6-1表格文字（居中）阳选清 Char"/>
    <w:link w:val="6-1"/>
    <w:rsid w:val="00382695"/>
    <w:rPr>
      <w:bCs/>
      <w:color w:val="000000"/>
      <w:kern w:val="2"/>
      <w:sz w:val="21"/>
      <w:szCs w:val="18"/>
    </w:rPr>
  </w:style>
  <w:style w:type="paragraph" w:customStyle="1" w:styleId="6-1">
    <w:name w:val="6-1表格文字（居中）阳选清"/>
    <w:basedOn w:val="a"/>
    <w:link w:val="6-1Char"/>
    <w:qFormat/>
    <w:rsid w:val="00382695"/>
    <w:pPr>
      <w:adjustRightInd w:val="0"/>
      <w:snapToGrid w:val="0"/>
      <w:jc w:val="center"/>
    </w:pPr>
    <w:rPr>
      <w:rFonts w:ascii="Times New Roman" w:hAnsi="Times New Roman"/>
      <w:bCs/>
      <w:color w:val="000000"/>
      <w:szCs w:val="18"/>
    </w:rPr>
  </w:style>
  <w:style w:type="character" w:customStyle="1" w:styleId="CharChar5">
    <w:name w:val="表格文字 Char Char"/>
    <w:rsid w:val="00DE6E18"/>
    <w:rPr>
      <w:rFonts w:eastAsia="宋体"/>
      <w:kern w:val="2"/>
      <w:sz w:val="21"/>
      <w:lang w:val="en-US" w:eastAsia="zh-CN" w:bidi="ar-SA"/>
    </w:rPr>
  </w:style>
  <w:style w:type="character" w:customStyle="1" w:styleId="DefaultChar">
    <w:name w:val="Default Char"/>
    <w:link w:val="Default"/>
    <w:locked/>
    <w:rsid w:val="00632796"/>
    <w:rPr>
      <w:color w:val="000000"/>
      <w:sz w:val="24"/>
      <w:szCs w:val="24"/>
    </w:rPr>
  </w:style>
  <w:style w:type="paragraph" w:customStyle="1" w:styleId="6-2">
    <w:name w:val="6-2表格文字（两端对齐）阳选清"/>
    <w:basedOn w:val="a"/>
    <w:link w:val="6-2Char"/>
    <w:autoRedefine/>
    <w:qFormat/>
    <w:rsid w:val="00F25110"/>
    <w:pPr>
      <w:tabs>
        <w:tab w:val="left" w:pos="3720"/>
      </w:tabs>
      <w:autoSpaceDE w:val="0"/>
      <w:autoSpaceDN w:val="0"/>
      <w:adjustRightInd w:val="0"/>
      <w:snapToGrid w:val="0"/>
      <w:textAlignment w:val="bottom"/>
    </w:pPr>
    <w:rPr>
      <w:rFonts w:ascii="Times New Roman" w:hAnsi="Times New Roman"/>
      <w:kern w:val="0"/>
      <w:szCs w:val="21"/>
      <w:u w:val="single"/>
      <w:lang w:val="x-none" w:eastAsia="x-none" w:bidi="en-US"/>
    </w:rPr>
  </w:style>
  <w:style w:type="character" w:customStyle="1" w:styleId="6-2Char">
    <w:name w:val="6-2表格文字（两端对齐）阳选清 Char"/>
    <w:link w:val="6-2"/>
    <w:rsid w:val="00F25110"/>
    <w:rPr>
      <w:sz w:val="21"/>
      <w:szCs w:val="21"/>
      <w:u w:val="single"/>
      <w:lang w:val="x-none" w:eastAsia="x-none" w:bidi="en-US"/>
    </w:rPr>
  </w:style>
  <w:style w:type="character" w:customStyle="1" w:styleId="Charfe">
    <w:name w:val="表文 Char"/>
    <w:link w:val="afff6"/>
    <w:qFormat/>
    <w:locked/>
    <w:rsid w:val="00DF5259"/>
    <w:rPr>
      <w:sz w:val="24"/>
    </w:rPr>
  </w:style>
  <w:style w:type="paragraph" w:customStyle="1" w:styleId="afff6">
    <w:name w:val="表文"/>
    <w:basedOn w:val="ac"/>
    <w:next w:val="af0"/>
    <w:link w:val="Charfe"/>
    <w:qFormat/>
    <w:rsid w:val="00DF5259"/>
    <w:pPr>
      <w:spacing w:after="0" w:line="360" w:lineRule="auto"/>
      <w:ind w:firstLineChars="200" w:firstLine="200"/>
      <w:jc w:val="center"/>
    </w:pPr>
    <w:rPr>
      <w:rFonts w:ascii="Times New Roman" w:hAnsi="Times New Roman"/>
      <w:kern w:val="0"/>
      <w:sz w:val="24"/>
      <w:szCs w:val="20"/>
    </w:rPr>
  </w:style>
</w:styles>
</file>

<file path=word/webSettings.xml><?xml version="1.0" encoding="utf-8"?>
<w:webSettings xmlns:r="http://schemas.openxmlformats.org/officeDocument/2006/relationships" xmlns:w="http://schemas.openxmlformats.org/wordprocessingml/2006/main">
  <w:divs>
    <w:div w:id="157967754">
      <w:bodyDiv w:val="1"/>
      <w:marLeft w:val="0"/>
      <w:marRight w:val="0"/>
      <w:marTop w:val="0"/>
      <w:marBottom w:val="0"/>
      <w:divBdr>
        <w:top w:val="none" w:sz="0" w:space="0" w:color="auto"/>
        <w:left w:val="none" w:sz="0" w:space="0" w:color="auto"/>
        <w:bottom w:val="none" w:sz="0" w:space="0" w:color="auto"/>
        <w:right w:val="none" w:sz="0" w:space="0" w:color="auto"/>
      </w:divBdr>
    </w:div>
    <w:div w:id="332728701">
      <w:bodyDiv w:val="1"/>
      <w:marLeft w:val="0"/>
      <w:marRight w:val="0"/>
      <w:marTop w:val="0"/>
      <w:marBottom w:val="0"/>
      <w:divBdr>
        <w:top w:val="none" w:sz="0" w:space="0" w:color="auto"/>
        <w:left w:val="none" w:sz="0" w:space="0" w:color="auto"/>
        <w:bottom w:val="none" w:sz="0" w:space="0" w:color="auto"/>
        <w:right w:val="none" w:sz="0" w:space="0" w:color="auto"/>
      </w:divBdr>
    </w:div>
    <w:div w:id="686516953">
      <w:bodyDiv w:val="1"/>
      <w:marLeft w:val="0"/>
      <w:marRight w:val="0"/>
      <w:marTop w:val="0"/>
      <w:marBottom w:val="0"/>
      <w:divBdr>
        <w:top w:val="none" w:sz="0" w:space="0" w:color="auto"/>
        <w:left w:val="none" w:sz="0" w:space="0" w:color="auto"/>
        <w:bottom w:val="none" w:sz="0" w:space="0" w:color="auto"/>
        <w:right w:val="none" w:sz="0" w:space="0" w:color="auto"/>
      </w:divBdr>
    </w:div>
    <w:div w:id="708191862">
      <w:bodyDiv w:val="1"/>
      <w:marLeft w:val="0"/>
      <w:marRight w:val="0"/>
      <w:marTop w:val="0"/>
      <w:marBottom w:val="0"/>
      <w:divBdr>
        <w:top w:val="none" w:sz="0" w:space="0" w:color="auto"/>
        <w:left w:val="none" w:sz="0" w:space="0" w:color="auto"/>
        <w:bottom w:val="none" w:sz="0" w:space="0" w:color="auto"/>
        <w:right w:val="none" w:sz="0" w:space="0" w:color="auto"/>
      </w:divBdr>
    </w:div>
    <w:div w:id="749933634">
      <w:bodyDiv w:val="1"/>
      <w:marLeft w:val="0"/>
      <w:marRight w:val="0"/>
      <w:marTop w:val="0"/>
      <w:marBottom w:val="0"/>
      <w:divBdr>
        <w:top w:val="none" w:sz="0" w:space="0" w:color="auto"/>
        <w:left w:val="none" w:sz="0" w:space="0" w:color="auto"/>
        <w:bottom w:val="none" w:sz="0" w:space="0" w:color="auto"/>
        <w:right w:val="none" w:sz="0" w:space="0" w:color="auto"/>
      </w:divBdr>
    </w:div>
    <w:div w:id="779376305">
      <w:bodyDiv w:val="1"/>
      <w:marLeft w:val="0"/>
      <w:marRight w:val="0"/>
      <w:marTop w:val="0"/>
      <w:marBottom w:val="0"/>
      <w:divBdr>
        <w:top w:val="none" w:sz="0" w:space="0" w:color="auto"/>
        <w:left w:val="none" w:sz="0" w:space="0" w:color="auto"/>
        <w:bottom w:val="none" w:sz="0" w:space="0" w:color="auto"/>
        <w:right w:val="none" w:sz="0" w:space="0" w:color="auto"/>
      </w:divBdr>
    </w:div>
    <w:div w:id="854198787">
      <w:bodyDiv w:val="1"/>
      <w:marLeft w:val="0"/>
      <w:marRight w:val="0"/>
      <w:marTop w:val="0"/>
      <w:marBottom w:val="0"/>
      <w:divBdr>
        <w:top w:val="none" w:sz="0" w:space="0" w:color="auto"/>
        <w:left w:val="none" w:sz="0" w:space="0" w:color="auto"/>
        <w:bottom w:val="none" w:sz="0" w:space="0" w:color="auto"/>
        <w:right w:val="none" w:sz="0" w:space="0" w:color="auto"/>
      </w:divBdr>
    </w:div>
    <w:div w:id="877352750">
      <w:bodyDiv w:val="1"/>
      <w:marLeft w:val="0"/>
      <w:marRight w:val="0"/>
      <w:marTop w:val="0"/>
      <w:marBottom w:val="0"/>
      <w:divBdr>
        <w:top w:val="none" w:sz="0" w:space="0" w:color="auto"/>
        <w:left w:val="none" w:sz="0" w:space="0" w:color="auto"/>
        <w:bottom w:val="none" w:sz="0" w:space="0" w:color="auto"/>
        <w:right w:val="none" w:sz="0" w:space="0" w:color="auto"/>
      </w:divBdr>
    </w:div>
    <w:div w:id="931284820">
      <w:bodyDiv w:val="1"/>
      <w:marLeft w:val="0"/>
      <w:marRight w:val="0"/>
      <w:marTop w:val="0"/>
      <w:marBottom w:val="0"/>
      <w:divBdr>
        <w:top w:val="none" w:sz="0" w:space="0" w:color="auto"/>
        <w:left w:val="none" w:sz="0" w:space="0" w:color="auto"/>
        <w:bottom w:val="none" w:sz="0" w:space="0" w:color="auto"/>
        <w:right w:val="none" w:sz="0" w:space="0" w:color="auto"/>
      </w:divBdr>
    </w:div>
    <w:div w:id="946615700">
      <w:bodyDiv w:val="1"/>
      <w:marLeft w:val="0"/>
      <w:marRight w:val="0"/>
      <w:marTop w:val="0"/>
      <w:marBottom w:val="0"/>
      <w:divBdr>
        <w:top w:val="none" w:sz="0" w:space="0" w:color="auto"/>
        <w:left w:val="none" w:sz="0" w:space="0" w:color="auto"/>
        <w:bottom w:val="none" w:sz="0" w:space="0" w:color="auto"/>
        <w:right w:val="none" w:sz="0" w:space="0" w:color="auto"/>
      </w:divBdr>
    </w:div>
    <w:div w:id="963733168">
      <w:bodyDiv w:val="1"/>
      <w:marLeft w:val="0"/>
      <w:marRight w:val="0"/>
      <w:marTop w:val="0"/>
      <w:marBottom w:val="0"/>
      <w:divBdr>
        <w:top w:val="none" w:sz="0" w:space="0" w:color="auto"/>
        <w:left w:val="none" w:sz="0" w:space="0" w:color="auto"/>
        <w:bottom w:val="none" w:sz="0" w:space="0" w:color="auto"/>
        <w:right w:val="none" w:sz="0" w:space="0" w:color="auto"/>
      </w:divBdr>
    </w:div>
    <w:div w:id="1004363787">
      <w:bodyDiv w:val="1"/>
      <w:marLeft w:val="0"/>
      <w:marRight w:val="0"/>
      <w:marTop w:val="0"/>
      <w:marBottom w:val="0"/>
      <w:divBdr>
        <w:top w:val="none" w:sz="0" w:space="0" w:color="auto"/>
        <w:left w:val="none" w:sz="0" w:space="0" w:color="auto"/>
        <w:bottom w:val="none" w:sz="0" w:space="0" w:color="auto"/>
        <w:right w:val="none" w:sz="0" w:space="0" w:color="auto"/>
      </w:divBdr>
    </w:div>
    <w:div w:id="1011493468">
      <w:bodyDiv w:val="1"/>
      <w:marLeft w:val="0"/>
      <w:marRight w:val="0"/>
      <w:marTop w:val="0"/>
      <w:marBottom w:val="0"/>
      <w:divBdr>
        <w:top w:val="none" w:sz="0" w:space="0" w:color="auto"/>
        <w:left w:val="none" w:sz="0" w:space="0" w:color="auto"/>
        <w:bottom w:val="none" w:sz="0" w:space="0" w:color="auto"/>
        <w:right w:val="none" w:sz="0" w:space="0" w:color="auto"/>
      </w:divBdr>
    </w:div>
    <w:div w:id="1058675409">
      <w:bodyDiv w:val="1"/>
      <w:marLeft w:val="0"/>
      <w:marRight w:val="0"/>
      <w:marTop w:val="0"/>
      <w:marBottom w:val="0"/>
      <w:divBdr>
        <w:top w:val="none" w:sz="0" w:space="0" w:color="auto"/>
        <w:left w:val="none" w:sz="0" w:space="0" w:color="auto"/>
        <w:bottom w:val="none" w:sz="0" w:space="0" w:color="auto"/>
        <w:right w:val="none" w:sz="0" w:space="0" w:color="auto"/>
      </w:divBdr>
    </w:div>
    <w:div w:id="1105878965">
      <w:bodyDiv w:val="1"/>
      <w:marLeft w:val="0"/>
      <w:marRight w:val="0"/>
      <w:marTop w:val="0"/>
      <w:marBottom w:val="0"/>
      <w:divBdr>
        <w:top w:val="none" w:sz="0" w:space="0" w:color="auto"/>
        <w:left w:val="none" w:sz="0" w:space="0" w:color="auto"/>
        <w:bottom w:val="none" w:sz="0" w:space="0" w:color="auto"/>
        <w:right w:val="none" w:sz="0" w:space="0" w:color="auto"/>
      </w:divBdr>
    </w:div>
    <w:div w:id="1109928919">
      <w:bodyDiv w:val="1"/>
      <w:marLeft w:val="0"/>
      <w:marRight w:val="0"/>
      <w:marTop w:val="0"/>
      <w:marBottom w:val="0"/>
      <w:divBdr>
        <w:top w:val="none" w:sz="0" w:space="0" w:color="auto"/>
        <w:left w:val="none" w:sz="0" w:space="0" w:color="auto"/>
        <w:bottom w:val="none" w:sz="0" w:space="0" w:color="auto"/>
        <w:right w:val="none" w:sz="0" w:space="0" w:color="auto"/>
      </w:divBdr>
    </w:div>
    <w:div w:id="1297372696">
      <w:bodyDiv w:val="1"/>
      <w:marLeft w:val="0"/>
      <w:marRight w:val="0"/>
      <w:marTop w:val="0"/>
      <w:marBottom w:val="0"/>
      <w:divBdr>
        <w:top w:val="none" w:sz="0" w:space="0" w:color="auto"/>
        <w:left w:val="none" w:sz="0" w:space="0" w:color="auto"/>
        <w:bottom w:val="none" w:sz="0" w:space="0" w:color="auto"/>
        <w:right w:val="none" w:sz="0" w:space="0" w:color="auto"/>
      </w:divBdr>
    </w:div>
    <w:div w:id="1331638921">
      <w:bodyDiv w:val="1"/>
      <w:marLeft w:val="0"/>
      <w:marRight w:val="0"/>
      <w:marTop w:val="0"/>
      <w:marBottom w:val="0"/>
      <w:divBdr>
        <w:top w:val="none" w:sz="0" w:space="0" w:color="auto"/>
        <w:left w:val="none" w:sz="0" w:space="0" w:color="auto"/>
        <w:bottom w:val="none" w:sz="0" w:space="0" w:color="auto"/>
        <w:right w:val="none" w:sz="0" w:space="0" w:color="auto"/>
      </w:divBdr>
    </w:div>
    <w:div w:id="2001805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7.jpeg"/><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9.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8A6065-816B-4CD2-9F48-E63B5377A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20752</TotalTime>
  <Pages>156</Pages>
  <Words>18996</Words>
  <Characters>108283</Characters>
  <Application>Microsoft Office Word</Application>
  <DocSecurity>0</DocSecurity>
  <Lines>902</Lines>
  <Paragraphs>254</Paragraphs>
  <ScaleCrop>false</ScaleCrop>
  <Company>china</Company>
  <LinksUpToDate>false</LinksUpToDate>
  <CharactersWithSpaces>127025</CharactersWithSpaces>
  <SharedDoc>false</SharedDoc>
  <HLinks>
    <vt:vector size="732" baseType="variant">
      <vt:variant>
        <vt:i4>1704006</vt:i4>
      </vt:variant>
      <vt:variant>
        <vt:i4>744</vt:i4>
      </vt:variant>
      <vt:variant>
        <vt:i4>0</vt:i4>
      </vt:variant>
      <vt:variant>
        <vt:i4>5</vt:i4>
      </vt:variant>
      <vt:variant>
        <vt:lpwstr>http://baike.so.com/doc/5595743.html</vt:lpwstr>
      </vt:variant>
      <vt:variant>
        <vt:lpwstr/>
      </vt:variant>
      <vt:variant>
        <vt:i4>1966147</vt:i4>
      </vt:variant>
      <vt:variant>
        <vt:i4>741</vt:i4>
      </vt:variant>
      <vt:variant>
        <vt:i4>0</vt:i4>
      </vt:variant>
      <vt:variant>
        <vt:i4>5</vt:i4>
      </vt:variant>
      <vt:variant>
        <vt:lpwstr>http://baike.so.com/doc/5595607.html</vt:lpwstr>
      </vt:variant>
      <vt:variant>
        <vt:lpwstr/>
      </vt:variant>
      <vt:variant>
        <vt:i4>1703988</vt:i4>
      </vt:variant>
      <vt:variant>
        <vt:i4>713</vt:i4>
      </vt:variant>
      <vt:variant>
        <vt:i4>0</vt:i4>
      </vt:variant>
      <vt:variant>
        <vt:i4>5</vt:i4>
      </vt:variant>
      <vt:variant>
        <vt:lpwstr/>
      </vt:variant>
      <vt:variant>
        <vt:lpwstr>_Toc401699829</vt:lpwstr>
      </vt:variant>
      <vt:variant>
        <vt:i4>1703988</vt:i4>
      </vt:variant>
      <vt:variant>
        <vt:i4>707</vt:i4>
      </vt:variant>
      <vt:variant>
        <vt:i4>0</vt:i4>
      </vt:variant>
      <vt:variant>
        <vt:i4>5</vt:i4>
      </vt:variant>
      <vt:variant>
        <vt:lpwstr/>
      </vt:variant>
      <vt:variant>
        <vt:lpwstr>_Toc401699828</vt:lpwstr>
      </vt:variant>
      <vt:variant>
        <vt:i4>1703988</vt:i4>
      </vt:variant>
      <vt:variant>
        <vt:i4>701</vt:i4>
      </vt:variant>
      <vt:variant>
        <vt:i4>0</vt:i4>
      </vt:variant>
      <vt:variant>
        <vt:i4>5</vt:i4>
      </vt:variant>
      <vt:variant>
        <vt:lpwstr/>
      </vt:variant>
      <vt:variant>
        <vt:lpwstr>_Toc401699827</vt:lpwstr>
      </vt:variant>
      <vt:variant>
        <vt:i4>1703988</vt:i4>
      </vt:variant>
      <vt:variant>
        <vt:i4>695</vt:i4>
      </vt:variant>
      <vt:variant>
        <vt:i4>0</vt:i4>
      </vt:variant>
      <vt:variant>
        <vt:i4>5</vt:i4>
      </vt:variant>
      <vt:variant>
        <vt:lpwstr/>
      </vt:variant>
      <vt:variant>
        <vt:lpwstr>_Toc401699826</vt:lpwstr>
      </vt:variant>
      <vt:variant>
        <vt:i4>1703988</vt:i4>
      </vt:variant>
      <vt:variant>
        <vt:i4>689</vt:i4>
      </vt:variant>
      <vt:variant>
        <vt:i4>0</vt:i4>
      </vt:variant>
      <vt:variant>
        <vt:i4>5</vt:i4>
      </vt:variant>
      <vt:variant>
        <vt:lpwstr/>
      </vt:variant>
      <vt:variant>
        <vt:lpwstr>_Toc401699825</vt:lpwstr>
      </vt:variant>
      <vt:variant>
        <vt:i4>1703988</vt:i4>
      </vt:variant>
      <vt:variant>
        <vt:i4>683</vt:i4>
      </vt:variant>
      <vt:variant>
        <vt:i4>0</vt:i4>
      </vt:variant>
      <vt:variant>
        <vt:i4>5</vt:i4>
      </vt:variant>
      <vt:variant>
        <vt:lpwstr/>
      </vt:variant>
      <vt:variant>
        <vt:lpwstr>_Toc401699824</vt:lpwstr>
      </vt:variant>
      <vt:variant>
        <vt:i4>1703988</vt:i4>
      </vt:variant>
      <vt:variant>
        <vt:i4>677</vt:i4>
      </vt:variant>
      <vt:variant>
        <vt:i4>0</vt:i4>
      </vt:variant>
      <vt:variant>
        <vt:i4>5</vt:i4>
      </vt:variant>
      <vt:variant>
        <vt:lpwstr/>
      </vt:variant>
      <vt:variant>
        <vt:lpwstr>_Toc401699823</vt:lpwstr>
      </vt:variant>
      <vt:variant>
        <vt:i4>1703988</vt:i4>
      </vt:variant>
      <vt:variant>
        <vt:i4>671</vt:i4>
      </vt:variant>
      <vt:variant>
        <vt:i4>0</vt:i4>
      </vt:variant>
      <vt:variant>
        <vt:i4>5</vt:i4>
      </vt:variant>
      <vt:variant>
        <vt:lpwstr/>
      </vt:variant>
      <vt:variant>
        <vt:lpwstr>_Toc401699822</vt:lpwstr>
      </vt:variant>
      <vt:variant>
        <vt:i4>1703988</vt:i4>
      </vt:variant>
      <vt:variant>
        <vt:i4>665</vt:i4>
      </vt:variant>
      <vt:variant>
        <vt:i4>0</vt:i4>
      </vt:variant>
      <vt:variant>
        <vt:i4>5</vt:i4>
      </vt:variant>
      <vt:variant>
        <vt:lpwstr/>
      </vt:variant>
      <vt:variant>
        <vt:lpwstr>_Toc401699821</vt:lpwstr>
      </vt:variant>
      <vt:variant>
        <vt:i4>1703988</vt:i4>
      </vt:variant>
      <vt:variant>
        <vt:i4>659</vt:i4>
      </vt:variant>
      <vt:variant>
        <vt:i4>0</vt:i4>
      </vt:variant>
      <vt:variant>
        <vt:i4>5</vt:i4>
      </vt:variant>
      <vt:variant>
        <vt:lpwstr/>
      </vt:variant>
      <vt:variant>
        <vt:lpwstr>_Toc401699820</vt:lpwstr>
      </vt:variant>
      <vt:variant>
        <vt:i4>1638452</vt:i4>
      </vt:variant>
      <vt:variant>
        <vt:i4>653</vt:i4>
      </vt:variant>
      <vt:variant>
        <vt:i4>0</vt:i4>
      </vt:variant>
      <vt:variant>
        <vt:i4>5</vt:i4>
      </vt:variant>
      <vt:variant>
        <vt:lpwstr/>
      </vt:variant>
      <vt:variant>
        <vt:lpwstr>_Toc401699819</vt:lpwstr>
      </vt:variant>
      <vt:variant>
        <vt:i4>1638452</vt:i4>
      </vt:variant>
      <vt:variant>
        <vt:i4>647</vt:i4>
      </vt:variant>
      <vt:variant>
        <vt:i4>0</vt:i4>
      </vt:variant>
      <vt:variant>
        <vt:i4>5</vt:i4>
      </vt:variant>
      <vt:variant>
        <vt:lpwstr/>
      </vt:variant>
      <vt:variant>
        <vt:lpwstr>_Toc401699818</vt:lpwstr>
      </vt:variant>
      <vt:variant>
        <vt:i4>1638452</vt:i4>
      </vt:variant>
      <vt:variant>
        <vt:i4>641</vt:i4>
      </vt:variant>
      <vt:variant>
        <vt:i4>0</vt:i4>
      </vt:variant>
      <vt:variant>
        <vt:i4>5</vt:i4>
      </vt:variant>
      <vt:variant>
        <vt:lpwstr/>
      </vt:variant>
      <vt:variant>
        <vt:lpwstr>_Toc401699817</vt:lpwstr>
      </vt:variant>
      <vt:variant>
        <vt:i4>1638452</vt:i4>
      </vt:variant>
      <vt:variant>
        <vt:i4>635</vt:i4>
      </vt:variant>
      <vt:variant>
        <vt:i4>0</vt:i4>
      </vt:variant>
      <vt:variant>
        <vt:i4>5</vt:i4>
      </vt:variant>
      <vt:variant>
        <vt:lpwstr/>
      </vt:variant>
      <vt:variant>
        <vt:lpwstr>_Toc401699816</vt:lpwstr>
      </vt:variant>
      <vt:variant>
        <vt:i4>1638452</vt:i4>
      </vt:variant>
      <vt:variant>
        <vt:i4>629</vt:i4>
      </vt:variant>
      <vt:variant>
        <vt:i4>0</vt:i4>
      </vt:variant>
      <vt:variant>
        <vt:i4>5</vt:i4>
      </vt:variant>
      <vt:variant>
        <vt:lpwstr/>
      </vt:variant>
      <vt:variant>
        <vt:lpwstr>_Toc401699815</vt:lpwstr>
      </vt:variant>
      <vt:variant>
        <vt:i4>1638452</vt:i4>
      </vt:variant>
      <vt:variant>
        <vt:i4>623</vt:i4>
      </vt:variant>
      <vt:variant>
        <vt:i4>0</vt:i4>
      </vt:variant>
      <vt:variant>
        <vt:i4>5</vt:i4>
      </vt:variant>
      <vt:variant>
        <vt:lpwstr/>
      </vt:variant>
      <vt:variant>
        <vt:lpwstr>_Toc401699814</vt:lpwstr>
      </vt:variant>
      <vt:variant>
        <vt:i4>1638452</vt:i4>
      </vt:variant>
      <vt:variant>
        <vt:i4>617</vt:i4>
      </vt:variant>
      <vt:variant>
        <vt:i4>0</vt:i4>
      </vt:variant>
      <vt:variant>
        <vt:i4>5</vt:i4>
      </vt:variant>
      <vt:variant>
        <vt:lpwstr/>
      </vt:variant>
      <vt:variant>
        <vt:lpwstr>_Toc401699813</vt:lpwstr>
      </vt:variant>
      <vt:variant>
        <vt:i4>1638452</vt:i4>
      </vt:variant>
      <vt:variant>
        <vt:i4>611</vt:i4>
      </vt:variant>
      <vt:variant>
        <vt:i4>0</vt:i4>
      </vt:variant>
      <vt:variant>
        <vt:i4>5</vt:i4>
      </vt:variant>
      <vt:variant>
        <vt:lpwstr/>
      </vt:variant>
      <vt:variant>
        <vt:lpwstr>_Toc401699812</vt:lpwstr>
      </vt:variant>
      <vt:variant>
        <vt:i4>1638452</vt:i4>
      </vt:variant>
      <vt:variant>
        <vt:i4>605</vt:i4>
      </vt:variant>
      <vt:variant>
        <vt:i4>0</vt:i4>
      </vt:variant>
      <vt:variant>
        <vt:i4>5</vt:i4>
      </vt:variant>
      <vt:variant>
        <vt:lpwstr/>
      </vt:variant>
      <vt:variant>
        <vt:lpwstr>_Toc401699811</vt:lpwstr>
      </vt:variant>
      <vt:variant>
        <vt:i4>1638452</vt:i4>
      </vt:variant>
      <vt:variant>
        <vt:i4>599</vt:i4>
      </vt:variant>
      <vt:variant>
        <vt:i4>0</vt:i4>
      </vt:variant>
      <vt:variant>
        <vt:i4>5</vt:i4>
      </vt:variant>
      <vt:variant>
        <vt:lpwstr/>
      </vt:variant>
      <vt:variant>
        <vt:lpwstr>_Toc401699810</vt:lpwstr>
      </vt:variant>
      <vt:variant>
        <vt:i4>1572916</vt:i4>
      </vt:variant>
      <vt:variant>
        <vt:i4>593</vt:i4>
      </vt:variant>
      <vt:variant>
        <vt:i4>0</vt:i4>
      </vt:variant>
      <vt:variant>
        <vt:i4>5</vt:i4>
      </vt:variant>
      <vt:variant>
        <vt:lpwstr/>
      </vt:variant>
      <vt:variant>
        <vt:lpwstr>_Toc401699809</vt:lpwstr>
      </vt:variant>
      <vt:variant>
        <vt:i4>1572916</vt:i4>
      </vt:variant>
      <vt:variant>
        <vt:i4>587</vt:i4>
      </vt:variant>
      <vt:variant>
        <vt:i4>0</vt:i4>
      </vt:variant>
      <vt:variant>
        <vt:i4>5</vt:i4>
      </vt:variant>
      <vt:variant>
        <vt:lpwstr/>
      </vt:variant>
      <vt:variant>
        <vt:lpwstr>_Toc401699808</vt:lpwstr>
      </vt:variant>
      <vt:variant>
        <vt:i4>1572916</vt:i4>
      </vt:variant>
      <vt:variant>
        <vt:i4>581</vt:i4>
      </vt:variant>
      <vt:variant>
        <vt:i4>0</vt:i4>
      </vt:variant>
      <vt:variant>
        <vt:i4>5</vt:i4>
      </vt:variant>
      <vt:variant>
        <vt:lpwstr/>
      </vt:variant>
      <vt:variant>
        <vt:lpwstr>_Toc401699807</vt:lpwstr>
      </vt:variant>
      <vt:variant>
        <vt:i4>1572916</vt:i4>
      </vt:variant>
      <vt:variant>
        <vt:i4>575</vt:i4>
      </vt:variant>
      <vt:variant>
        <vt:i4>0</vt:i4>
      </vt:variant>
      <vt:variant>
        <vt:i4>5</vt:i4>
      </vt:variant>
      <vt:variant>
        <vt:lpwstr/>
      </vt:variant>
      <vt:variant>
        <vt:lpwstr>_Toc401699806</vt:lpwstr>
      </vt:variant>
      <vt:variant>
        <vt:i4>1572916</vt:i4>
      </vt:variant>
      <vt:variant>
        <vt:i4>569</vt:i4>
      </vt:variant>
      <vt:variant>
        <vt:i4>0</vt:i4>
      </vt:variant>
      <vt:variant>
        <vt:i4>5</vt:i4>
      </vt:variant>
      <vt:variant>
        <vt:lpwstr/>
      </vt:variant>
      <vt:variant>
        <vt:lpwstr>_Toc401699805</vt:lpwstr>
      </vt:variant>
      <vt:variant>
        <vt:i4>1572916</vt:i4>
      </vt:variant>
      <vt:variant>
        <vt:i4>563</vt:i4>
      </vt:variant>
      <vt:variant>
        <vt:i4>0</vt:i4>
      </vt:variant>
      <vt:variant>
        <vt:i4>5</vt:i4>
      </vt:variant>
      <vt:variant>
        <vt:lpwstr/>
      </vt:variant>
      <vt:variant>
        <vt:lpwstr>_Toc401699804</vt:lpwstr>
      </vt:variant>
      <vt:variant>
        <vt:i4>1572916</vt:i4>
      </vt:variant>
      <vt:variant>
        <vt:i4>557</vt:i4>
      </vt:variant>
      <vt:variant>
        <vt:i4>0</vt:i4>
      </vt:variant>
      <vt:variant>
        <vt:i4>5</vt:i4>
      </vt:variant>
      <vt:variant>
        <vt:lpwstr/>
      </vt:variant>
      <vt:variant>
        <vt:lpwstr>_Toc401699803</vt:lpwstr>
      </vt:variant>
      <vt:variant>
        <vt:i4>1572916</vt:i4>
      </vt:variant>
      <vt:variant>
        <vt:i4>551</vt:i4>
      </vt:variant>
      <vt:variant>
        <vt:i4>0</vt:i4>
      </vt:variant>
      <vt:variant>
        <vt:i4>5</vt:i4>
      </vt:variant>
      <vt:variant>
        <vt:lpwstr/>
      </vt:variant>
      <vt:variant>
        <vt:lpwstr>_Toc401699802</vt:lpwstr>
      </vt:variant>
      <vt:variant>
        <vt:i4>1572916</vt:i4>
      </vt:variant>
      <vt:variant>
        <vt:i4>545</vt:i4>
      </vt:variant>
      <vt:variant>
        <vt:i4>0</vt:i4>
      </vt:variant>
      <vt:variant>
        <vt:i4>5</vt:i4>
      </vt:variant>
      <vt:variant>
        <vt:lpwstr/>
      </vt:variant>
      <vt:variant>
        <vt:lpwstr>_Toc401699801</vt:lpwstr>
      </vt:variant>
      <vt:variant>
        <vt:i4>1572916</vt:i4>
      </vt:variant>
      <vt:variant>
        <vt:i4>539</vt:i4>
      </vt:variant>
      <vt:variant>
        <vt:i4>0</vt:i4>
      </vt:variant>
      <vt:variant>
        <vt:i4>5</vt:i4>
      </vt:variant>
      <vt:variant>
        <vt:lpwstr/>
      </vt:variant>
      <vt:variant>
        <vt:lpwstr>_Toc401699800</vt:lpwstr>
      </vt:variant>
      <vt:variant>
        <vt:i4>1114171</vt:i4>
      </vt:variant>
      <vt:variant>
        <vt:i4>533</vt:i4>
      </vt:variant>
      <vt:variant>
        <vt:i4>0</vt:i4>
      </vt:variant>
      <vt:variant>
        <vt:i4>5</vt:i4>
      </vt:variant>
      <vt:variant>
        <vt:lpwstr/>
      </vt:variant>
      <vt:variant>
        <vt:lpwstr>_Toc401699799</vt:lpwstr>
      </vt:variant>
      <vt:variant>
        <vt:i4>1114171</vt:i4>
      </vt:variant>
      <vt:variant>
        <vt:i4>527</vt:i4>
      </vt:variant>
      <vt:variant>
        <vt:i4>0</vt:i4>
      </vt:variant>
      <vt:variant>
        <vt:i4>5</vt:i4>
      </vt:variant>
      <vt:variant>
        <vt:lpwstr/>
      </vt:variant>
      <vt:variant>
        <vt:lpwstr>_Toc401699798</vt:lpwstr>
      </vt:variant>
      <vt:variant>
        <vt:i4>1114171</vt:i4>
      </vt:variant>
      <vt:variant>
        <vt:i4>521</vt:i4>
      </vt:variant>
      <vt:variant>
        <vt:i4>0</vt:i4>
      </vt:variant>
      <vt:variant>
        <vt:i4>5</vt:i4>
      </vt:variant>
      <vt:variant>
        <vt:lpwstr/>
      </vt:variant>
      <vt:variant>
        <vt:lpwstr>_Toc401699797</vt:lpwstr>
      </vt:variant>
      <vt:variant>
        <vt:i4>1114171</vt:i4>
      </vt:variant>
      <vt:variant>
        <vt:i4>515</vt:i4>
      </vt:variant>
      <vt:variant>
        <vt:i4>0</vt:i4>
      </vt:variant>
      <vt:variant>
        <vt:i4>5</vt:i4>
      </vt:variant>
      <vt:variant>
        <vt:lpwstr/>
      </vt:variant>
      <vt:variant>
        <vt:lpwstr>_Toc401699796</vt:lpwstr>
      </vt:variant>
      <vt:variant>
        <vt:i4>1114171</vt:i4>
      </vt:variant>
      <vt:variant>
        <vt:i4>509</vt:i4>
      </vt:variant>
      <vt:variant>
        <vt:i4>0</vt:i4>
      </vt:variant>
      <vt:variant>
        <vt:i4>5</vt:i4>
      </vt:variant>
      <vt:variant>
        <vt:lpwstr/>
      </vt:variant>
      <vt:variant>
        <vt:lpwstr>_Toc401699795</vt:lpwstr>
      </vt:variant>
      <vt:variant>
        <vt:i4>1114171</vt:i4>
      </vt:variant>
      <vt:variant>
        <vt:i4>503</vt:i4>
      </vt:variant>
      <vt:variant>
        <vt:i4>0</vt:i4>
      </vt:variant>
      <vt:variant>
        <vt:i4>5</vt:i4>
      </vt:variant>
      <vt:variant>
        <vt:lpwstr/>
      </vt:variant>
      <vt:variant>
        <vt:lpwstr>_Toc401699794</vt:lpwstr>
      </vt:variant>
      <vt:variant>
        <vt:i4>1114171</vt:i4>
      </vt:variant>
      <vt:variant>
        <vt:i4>497</vt:i4>
      </vt:variant>
      <vt:variant>
        <vt:i4>0</vt:i4>
      </vt:variant>
      <vt:variant>
        <vt:i4>5</vt:i4>
      </vt:variant>
      <vt:variant>
        <vt:lpwstr/>
      </vt:variant>
      <vt:variant>
        <vt:lpwstr>_Toc401699793</vt:lpwstr>
      </vt:variant>
      <vt:variant>
        <vt:i4>1114171</vt:i4>
      </vt:variant>
      <vt:variant>
        <vt:i4>491</vt:i4>
      </vt:variant>
      <vt:variant>
        <vt:i4>0</vt:i4>
      </vt:variant>
      <vt:variant>
        <vt:i4>5</vt:i4>
      </vt:variant>
      <vt:variant>
        <vt:lpwstr/>
      </vt:variant>
      <vt:variant>
        <vt:lpwstr>_Toc401699792</vt:lpwstr>
      </vt:variant>
      <vt:variant>
        <vt:i4>1114171</vt:i4>
      </vt:variant>
      <vt:variant>
        <vt:i4>485</vt:i4>
      </vt:variant>
      <vt:variant>
        <vt:i4>0</vt:i4>
      </vt:variant>
      <vt:variant>
        <vt:i4>5</vt:i4>
      </vt:variant>
      <vt:variant>
        <vt:lpwstr/>
      </vt:variant>
      <vt:variant>
        <vt:lpwstr>_Toc401699791</vt:lpwstr>
      </vt:variant>
      <vt:variant>
        <vt:i4>1114171</vt:i4>
      </vt:variant>
      <vt:variant>
        <vt:i4>479</vt:i4>
      </vt:variant>
      <vt:variant>
        <vt:i4>0</vt:i4>
      </vt:variant>
      <vt:variant>
        <vt:i4>5</vt:i4>
      </vt:variant>
      <vt:variant>
        <vt:lpwstr/>
      </vt:variant>
      <vt:variant>
        <vt:lpwstr>_Toc401699790</vt:lpwstr>
      </vt:variant>
      <vt:variant>
        <vt:i4>1048635</vt:i4>
      </vt:variant>
      <vt:variant>
        <vt:i4>473</vt:i4>
      </vt:variant>
      <vt:variant>
        <vt:i4>0</vt:i4>
      </vt:variant>
      <vt:variant>
        <vt:i4>5</vt:i4>
      </vt:variant>
      <vt:variant>
        <vt:lpwstr/>
      </vt:variant>
      <vt:variant>
        <vt:lpwstr>_Toc401699789</vt:lpwstr>
      </vt:variant>
      <vt:variant>
        <vt:i4>1048635</vt:i4>
      </vt:variant>
      <vt:variant>
        <vt:i4>467</vt:i4>
      </vt:variant>
      <vt:variant>
        <vt:i4>0</vt:i4>
      </vt:variant>
      <vt:variant>
        <vt:i4>5</vt:i4>
      </vt:variant>
      <vt:variant>
        <vt:lpwstr/>
      </vt:variant>
      <vt:variant>
        <vt:lpwstr>_Toc401699788</vt:lpwstr>
      </vt:variant>
      <vt:variant>
        <vt:i4>1048635</vt:i4>
      </vt:variant>
      <vt:variant>
        <vt:i4>461</vt:i4>
      </vt:variant>
      <vt:variant>
        <vt:i4>0</vt:i4>
      </vt:variant>
      <vt:variant>
        <vt:i4>5</vt:i4>
      </vt:variant>
      <vt:variant>
        <vt:lpwstr/>
      </vt:variant>
      <vt:variant>
        <vt:lpwstr>_Toc401699787</vt:lpwstr>
      </vt:variant>
      <vt:variant>
        <vt:i4>1048635</vt:i4>
      </vt:variant>
      <vt:variant>
        <vt:i4>455</vt:i4>
      </vt:variant>
      <vt:variant>
        <vt:i4>0</vt:i4>
      </vt:variant>
      <vt:variant>
        <vt:i4>5</vt:i4>
      </vt:variant>
      <vt:variant>
        <vt:lpwstr/>
      </vt:variant>
      <vt:variant>
        <vt:lpwstr>_Toc401699786</vt:lpwstr>
      </vt:variant>
      <vt:variant>
        <vt:i4>1048635</vt:i4>
      </vt:variant>
      <vt:variant>
        <vt:i4>452</vt:i4>
      </vt:variant>
      <vt:variant>
        <vt:i4>0</vt:i4>
      </vt:variant>
      <vt:variant>
        <vt:i4>5</vt:i4>
      </vt:variant>
      <vt:variant>
        <vt:lpwstr/>
      </vt:variant>
      <vt:variant>
        <vt:lpwstr>_Toc401699785</vt:lpwstr>
      </vt:variant>
      <vt:variant>
        <vt:i4>1048635</vt:i4>
      </vt:variant>
      <vt:variant>
        <vt:i4>446</vt:i4>
      </vt:variant>
      <vt:variant>
        <vt:i4>0</vt:i4>
      </vt:variant>
      <vt:variant>
        <vt:i4>5</vt:i4>
      </vt:variant>
      <vt:variant>
        <vt:lpwstr/>
      </vt:variant>
      <vt:variant>
        <vt:lpwstr>_Toc401699784</vt:lpwstr>
      </vt:variant>
      <vt:variant>
        <vt:i4>1048635</vt:i4>
      </vt:variant>
      <vt:variant>
        <vt:i4>440</vt:i4>
      </vt:variant>
      <vt:variant>
        <vt:i4>0</vt:i4>
      </vt:variant>
      <vt:variant>
        <vt:i4>5</vt:i4>
      </vt:variant>
      <vt:variant>
        <vt:lpwstr/>
      </vt:variant>
      <vt:variant>
        <vt:lpwstr>_Toc401699783</vt:lpwstr>
      </vt:variant>
      <vt:variant>
        <vt:i4>1048635</vt:i4>
      </vt:variant>
      <vt:variant>
        <vt:i4>434</vt:i4>
      </vt:variant>
      <vt:variant>
        <vt:i4>0</vt:i4>
      </vt:variant>
      <vt:variant>
        <vt:i4>5</vt:i4>
      </vt:variant>
      <vt:variant>
        <vt:lpwstr/>
      </vt:variant>
      <vt:variant>
        <vt:lpwstr>_Toc401699782</vt:lpwstr>
      </vt:variant>
      <vt:variant>
        <vt:i4>1048635</vt:i4>
      </vt:variant>
      <vt:variant>
        <vt:i4>428</vt:i4>
      </vt:variant>
      <vt:variant>
        <vt:i4>0</vt:i4>
      </vt:variant>
      <vt:variant>
        <vt:i4>5</vt:i4>
      </vt:variant>
      <vt:variant>
        <vt:lpwstr/>
      </vt:variant>
      <vt:variant>
        <vt:lpwstr>_Toc401699781</vt:lpwstr>
      </vt:variant>
      <vt:variant>
        <vt:i4>1048635</vt:i4>
      </vt:variant>
      <vt:variant>
        <vt:i4>422</vt:i4>
      </vt:variant>
      <vt:variant>
        <vt:i4>0</vt:i4>
      </vt:variant>
      <vt:variant>
        <vt:i4>5</vt:i4>
      </vt:variant>
      <vt:variant>
        <vt:lpwstr/>
      </vt:variant>
      <vt:variant>
        <vt:lpwstr>_Toc401699780</vt:lpwstr>
      </vt:variant>
      <vt:variant>
        <vt:i4>2031675</vt:i4>
      </vt:variant>
      <vt:variant>
        <vt:i4>416</vt:i4>
      </vt:variant>
      <vt:variant>
        <vt:i4>0</vt:i4>
      </vt:variant>
      <vt:variant>
        <vt:i4>5</vt:i4>
      </vt:variant>
      <vt:variant>
        <vt:lpwstr/>
      </vt:variant>
      <vt:variant>
        <vt:lpwstr>_Toc401699779</vt:lpwstr>
      </vt:variant>
      <vt:variant>
        <vt:i4>2031675</vt:i4>
      </vt:variant>
      <vt:variant>
        <vt:i4>410</vt:i4>
      </vt:variant>
      <vt:variant>
        <vt:i4>0</vt:i4>
      </vt:variant>
      <vt:variant>
        <vt:i4>5</vt:i4>
      </vt:variant>
      <vt:variant>
        <vt:lpwstr/>
      </vt:variant>
      <vt:variant>
        <vt:lpwstr>_Toc401699778</vt:lpwstr>
      </vt:variant>
      <vt:variant>
        <vt:i4>2031675</vt:i4>
      </vt:variant>
      <vt:variant>
        <vt:i4>404</vt:i4>
      </vt:variant>
      <vt:variant>
        <vt:i4>0</vt:i4>
      </vt:variant>
      <vt:variant>
        <vt:i4>5</vt:i4>
      </vt:variant>
      <vt:variant>
        <vt:lpwstr/>
      </vt:variant>
      <vt:variant>
        <vt:lpwstr>_Toc401699777</vt:lpwstr>
      </vt:variant>
      <vt:variant>
        <vt:i4>2031675</vt:i4>
      </vt:variant>
      <vt:variant>
        <vt:i4>398</vt:i4>
      </vt:variant>
      <vt:variant>
        <vt:i4>0</vt:i4>
      </vt:variant>
      <vt:variant>
        <vt:i4>5</vt:i4>
      </vt:variant>
      <vt:variant>
        <vt:lpwstr/>
      </vt:variant>
      <vt:variant>
        <vt:lpwstr>_Toc401699776</vt:lpwstr>
      </vt:variant>
      <vt:variant>
        <vt:i4>2031675</vt:i4>
      </vt:variant>
      <vt:variant>
        <vt:i4>392</vt:i4>
      </vt:variant>
      <vt:variant>
        <vt:i4>0</vt:i4>
      </vt:variant>
      <vt:variant>
        <vt:i4>5</vt:i4>
      </vt:variant>
      <vt:variant>
        <vt:lpwstr/>
      </vt:variant>
      <vt:variant>
        <vt:lpwstr>_Toc401699775</vt:lpwstr>
      </vt:variant>
      <vt:variant>
        <vt:i4>2031675</vt:i4>
      </vt:variant>
      <vt:variant>
        <vt:i4>386</vt:i4>
      </vt:variant>
      <vt:variant>
        <vt:i4>0</vt:i4>
      </vt:variant>
      <vt:variant>
        <vt:i4>5</vt:i4>
      </vt:variant>
      <vt:variant>
        <vt:lpwstr/>
      </vt:variant>
      <vt:variant>
        <vt:lpwstr>_Toc401699774</vt:lpwstr>
      </vt:variant>
      <vt:variant>
        <vt:i4>2031675</vt:i4>
      </vt:variant>
      <vt:variant>
        <vt:i4>380</vt:i4>
      </vt:variant>
      <vt:variant>
        <vt:i4>0</vt:i4>
      </vt:variant>
      <vt:variant>
        <vt:i4>5</vt:i4>
      </vt:variant>
      <vt:variant>
        <vt:lpwstr/>
      </vt:variant>
      <vt:variant>
        <vt:lpwstr>_Toc401699773</vt:lpwstr>
      </vt:variant>
      <vt:variant>
        <vt:i4>2031675</vt:i4>
      </vt:variant>
      <vt:variant>
        <vt:i4>374</vt:i4>
      </vt:variant>
      <vt:variant>
        <vt:i4>0</vt:i4>
      </vt:variant>
      <vt:variant>
        <vt:i4>5</vt:i4>
      </vt:variant>
      <vt:variant>
        <vt:lpwstr/>
      </vt:variant>
      <vt:variant>
        <vt:lpwstr>_Toc401699772</vt:lpwstr>
      </vt:variant>
      <vt:variant>
        <vt:i4>2031675</vt:i4>
      </vt:variant>
      <vt:variant>
        <vt:i4>368</vt:i4>
      </vt:variant>
      <vt:variant>
        <vt:i4>0</vt:i4>
      </vt:variant>
      <vt:variant>
        <vt:i4>5</vt:i4>
      </vt:variant>
      <vt:variant>
        <vt:lpwstr/>
      </vt:variant>
      <vt:variant>
        <vt:lpwstr>_Toc401699771</vt:lpwstr>
      </vt:variant>
      <vt:variant>
        <vt:i4>2031675</vt:i4>
      </vt:variant>
      <vt:variant>
        <vt:i4>362</vt:i4>
      </vt:variant>
      <vt:variant>
        <vt:i4>0</vt:i4>
      </vt:variant>
      <vt:variant>
        <vt:i4>5</vt:i4>
      </vt:variant>
      <vt:variant>
        <vt:lpwstr/>
      </vt:variant>
      <vt:variant>
        <vt:lpwstr>_Toc401699770</vt:lpwstr>
      </vt:variant>
      <vt:variant>
        <vt:i4>1966139</vt:i4>
      </vt:variant>
      <vt:variant>
        <vt:i4>356</vt:i4>
      </vt:variant>
      <vt:variant>
        <vt:i4>0</vt:i4>
      </vt:variant>
      <vt:variant>
        <vt:i4>5</vt:i4>
      </vt:variant>
      <vt:variant>
        <vt:lpwstr/>
      </vt:variant>
      <vt:variant>
        <vt:lpwstr>_Toc401699769</vt:lpwstr>
      </vt:variant>
      <vt:variant>
        <vt:i4>1966139</vt:i4>
      </vt:variant>
      <vt:variant>
        <vt:i4>350</vt:i4>
      </vt:variant>
      <vt:variant>
        <vt:i4>0</vt:i4>
      </vt:variant>
      <vt:variant>
        <vt:i4>5</vt:i4>
      </vt:variant>
      <vt:variant>
        <vt:lpwstr/>
      </vt:variant>
      <vt:variant>
        <vt:lpwstr>_Toc401699768</vt:lpwstr>
      </vt:variant>
      <vt:variant>
        <vt:i4>1966139</vt:i4>
      </vt:variant>
      <vt:variant>
        <vt:i4>344</vt:i4>
      </vt:variant>
      <vt:variant>
        <vt:i4>0</vt:i4>
      </vt:variant>
      <vt:variant>
        <vt:i4>5</vt:i4>
      </vt:variant>
      <vt:variant>
        <vt:lpwstr/>
      </vt:variant>
      <vt:variant>
        <vt:lpwstr>_Toc401699767</vt:lpwstr>
      </vt:variant>
      <vt:variant>
        <vt:i4>1966139</vt:i4>
      </vt:variant>
      <vt:variant>
        <vt:i4>338</vt:i4>
      </vt:variant>
      <vt:variant>
        <vt:i4>0</vt:i4>
      </vt:variant>
      <vt:variant>
        <vt:i4>5</vt:i4>
      </vt:variant>
      <vt:variant>
        <vt:lpwstr/>
      </vt:variant>
      <vt:variant>
        <vt:lpwstr>_Toc401699766</vt:lpwstr>
      </vt:variant>
      <vt:variant>
        <vt:i4>1966139</vt:i4>
      </vt:variant>
      <vt:variant>
        <vt:i4>332</vt:i4>
      </vt:variant>
      <vt:variant>
        <vt:i4>0</vt:i4>
      </vt:variant>
      <vt:variant>
        <vt:i4>5</vt:i4>
      </vt:variant>
      <vt:variant>
        <vt:lpwstr/>
      </vt:variant>
      <vt:variant>
        <vt:lpwstr>_Toc401699765</vt:lpwstr>
      </vt:variant>
      <vt:variant>
        <vt:i4>1966139</vt:i4>
      </vt:variant>
      <vt:variant>
        <vt:i4>326</vt:i4>
      </vt:variant>
      <vt:variant>
        <vt:i4>0</vt:i4>
      </vt:variant>
      <vt:variant>
        <vt:i4>5</vt:i4>
      </vt:variant>
      <vt:variant>
        <vt:lpwstr/>
      </vt:variant>
      <vt:variant>
        <vt:lpwstr>_Toc401699764</vt:lpwstr>
      </vt:variant>
      <vt:variant>
        <vt:i4>1966139</vt:i4>
      </vt:variant>
      <vt:variant>
        <vt:i4>320</vt:i4>
      </vt:variant>
      <vt:variant>
        <vt:i4>0</vt:i4>
      </vt:variant>
      <vt:variant>
        <vt:i4>5</vt:i4>
      </vt:variant>
      <vt:variant>
        <vt:lpwstr/>
      </vt:variant>
      <vt:variant>
        <vt:lpwstr>_Toc401699763</vt:lpwstr>
      </vt:variant>
      <vt:variant>
        <vt:i4>1966139</vt:i4>
      </vt:variant>
      <vt:variant>
        <vt:i4>314</vt:i4>
      </vt:variant>
      <vt:variant>
        <vt:i4>0</vt:i4>
      </vt:variant>
      <vt:variant>
        <vt:i4>5</vt:i4>
      </vt:variant>
      <vt:variant>
        <vt:lpwstr/>
      </vt:variant>
      <vt:variant>
        <vt:lpwstr>_Toc401699762</vt:lpwstr>
      </vt:variant>
      <vt:variant>
        <vt:i4>1966139</vt:i4>
      </vt:variant>
      <vt:variant>
        <vt:i4>308</vt:i4>
      </vt:variant>
      <vt:variant>
        <vt:i4>0</vt:i4>
      </vt:variant>
      <vt:variant>
        <vt:i4>5</vt:i4>
      </vt:variant>
      <vt:variant>
        <vt:lpwstr/>
      </vt:variant>
      <vt:variant>
        <vt:lpwstr>_Toc401699761</vt:lpwstr>
      </vt:variant>
      <vt:variant>
        <vt:i4>1966139</vt:i4>
      </vt:variant>
      <vt:variant>
        <vt:i4>302</vt:i4>
      </vt:variant>
      <vt:variant>
        <vt:i4>0</vt:i4>
      </vt:variant>
      <vt:variant>
        <vt:i4>5</vt:i4>
      </vt:variant>
      <vt:variant>
        <vt:lpwstr/>
      </vt:variant>
      <vt:variant>
        <vt:lpwstr>_Toc401699760</vt:lpwstr>
      </vt:variant>
      <vt:variant>
        <vt:i4>1900603</vt:i4>
      </vt:variant>
      <vt:variant>
        <vt:i4>296</vt:i4>
      </vt:variant>
      <vt:variant>
        <vt:i4>0</vt:i4>
      </vt:variant>
      <vt:variant>
        <vt:i4>5</vt:i4>
      </vt:variant>
      <vt:variant>
        <vt:lpwstr/>
      </vt:variant>
      <vt:variant>
        <vt:lpwstr>_Toc401699759</vt:lpwstr>
      </vt:variant>
      <vt:variant>
        <vt:i4>1900603</vt:i4>
      </vt:variant>
      <vt:variant>
        <vt:i4>290</vt:i4>
      </vt:variant>
      <vt:variant>
        <vt:i4>0</vt:i4>
      </vt:variant>
      <vt:variant>
        <vt:i4>5</vt:i4>
      </vt:variant>
      <vt:variant>
        <vt:lpwstr/>
      </vt:variant>
      <vt:variant>
        <vt:lpwstr>_Toc401699758</vt:lpwstr>
      </vt:variant>
      <vt:variant>
        <vt:i4>1900603</vt:i4>
      </vt:variant>
      <vt:variant>
        <vt:i4>284</vt:i4>
      </vt:variant>
      <vt:variant>
        <vt:i4>0</vt:i4>
      </vt:variant>
      <vt:variant>
        <vt:i4>5</vt:i4>
      </vt:variant>
      <vt:variant>
        <vt:lpwstr/>
      </vt:variant>
      <vt:variant>
        <vt:lpwstr>_Toc401699757</vt:lpwstr>
      </vt:variant>
      <vt:variant>
        <vt:i4>1900603</vt:i4>
      </vt:variant>
      <vt:variant>
        <vt:i4>278</vt:i4>
      </vt:variant>
      <vt:variant>
        <vt:i4>0</vt:i4>
      </vt:variant>
      <vt:variant>
        <vt:i4>5</vt:i4>
      </vt:variant>
      <vt:variant>
        <vt:lpwstr/>
      </vt:variant>
      <vt:variant>
        <vt:lpwstr>_Toc401699756</vt:lpwstr>
      </vt:variant>
      <vt:variant>
        <vt:i4>1900603</vt:i4>
      </vt:variant>
      <vt:variant>
        <vt:i4>272</vt:i4>
      </vt:variant>
      <vt:variant>
        <vt:i4>0</vt:i4>
      </vt:variant>
      <vt:variant>
        <vt:i4>5</vt:i4>
      </vt:variant>
      <vt:variant>
        <vt:lpwstr/>
      </vt:variant>
      <vt:variant>
        <vt:lpwstr>_Toc401699755</vt:lpwstr>
      </vt:variant>
      <vt:variant>
        <vt:i4>1900603</vt:i4>
      </vt:variant>
      <vt:variant>
        <vt:i4>266</vt:i4>
      </vt:variant>
      <vt:variant>
        <vt:i4>0</vt:i4>
      </vt:variant>
      <vt:variant>
        <vt:i4>5</vt:i4>
      </vt:variant>
      <vt:variant>
        <vt:lpwstr/>
      </vt:variant>
      <vt:variant>
        <vt:lpwstr>_Toc401699754</vt:lpwstr>
      </vt:variant>
      <vt:variant>
        <vt:i4>1900603</vt:i4>
      </vt:variant>
      <vt:variant>
        <vt:i4>260</vt:i4>
      </vt:variant>
      <vt:variant>
        <vt:i4>0</vt:i4>
      </vt:variant>
      <vt:variant>
        <vt:i4>5</vt:i4>
      </vt:variant>
      <vt:variant>
        <vt:lpwstr/>
      </vt:variant>
      <vt:variant>
        <vt:lpwstr>_Toc401699753</vt:lpwstr>
      </vt:variant>
      <vt:variant>
        <vt:i4>1900603</vt:i4>
      </vt:variant>
      <vt:variant>
        <vt:i4>254</vt:i4>
      </vt:variant>
      <vt:variant>
        <vt:i4>0</vt:i4>
      </vt:variant>
      <vt:variant>
        <vt:i4>5</vt:i4>
      </vt:variant>
      <vt:variant>
        <vt:lpwstr/>
      </vt:variant>
      <vt:variant>
        <vt:lpwstr>_Toc401699752</vt:lpwstr>
      </vt:variant>
      <vt:variant>
        <vt:i4>1900603</vt:i4>
      </vt:variant>
      <vt:variant>
        <vt:i4>248</vt:i4>
      </vt:variant>
      <vt:variant>
        <vt:i4>0</vt:i4>
      </vt:variant>
      <vt:variant>
        <vt:i4>5</vt:i4>
      </vt:variant>
      <vt:variant>
        <vt:lpwstr/>
      </vt:variant>
      <vt:variant>
        <vt:lpwstr>_Toc401699751</vt:lpwstr>
      </vt:variant>
      <vt:variant>
        <vt:i4>1900603</vt:i4>
      </vt:variant>
      <vt:variant>
        <vt:i4>242</vt:i4>
      </vt:variant>
      <vt:variant>
        <vt:i4>0</vt:i4>
      </vt:variant>
      <vt:variant>
        <vt:i4>5</vt:i4>
      </vt:variant>
      <vt:variant>
        <vt:lpwstr/>
      </vt:variant>
      <vt:variant>
        <vt:lpwstr>_Toc401699750</vt:lpwstr>
      </vt:variant>
      <vt:variant>
        <vt:i4>1835067</vt:i4>
      </vt:variant>
      <vt:variant>
        <vt:i4>236</vt:i4>
      </vt:variant>
      <vt:variant>
        <vt:i4>0</vt:i4>
      </vt:variant>
      <vt:variant>
        <vt:i4>5</vt:i4>
      </vt:variant>
      <vt:variant>
        <vt:lpwstr/>
      </vt:variant>
      <vt:variant>
        <vt:lpwstr>_Toc401699749</vt:lpwstr>
      </vt:variant>
      <vt:variant>
        <vt:i4>1835067</vt:i4>
      </vt:variant>
      <vt:variant>
        <vt:i4>230</vt:i4>
      </vt:variant>
      <vt:variant>
        <vt:i4>0</vt:i4>
      </vt:variant>
      <vt:variant>
        <vt:i4>5</vt:i4>
      </vt:variant>
      <vt:variant>
        <vt:lpwstr/>
      </vt:variant>
      <vt:variant>
        <vt:lpwstr>_Toc401699748</vt:lpwstr>
      </vt:variant>
      <vt:variant>
        <vt:i4>1835067</vt:i4>
      </vt:variant>
      <vt:variant>
        <vt:i4>224</vt:i4>
      </vt:variant>
      <vt:variant>
        <vt:i4>0</vt:i4>
      </vt:variant>
      <vt:variant>
        <vt:i4>5</vt:i4>
      </vt:variant>
      <vt:variant>
        <vt:lpwstr/>
      </vt:variant>
      <vt:variant>
        <vt:lpwstr>_Toc401699747</vt:lpwstr>
      </vt:variant>
      <vt:variant>
        <vt:i4>1835067</vt:i4>
      </vt:variant>
      <vt:variant>
        <vt:i4>218</vt:i4>
      </vt:variant>
      <vt:variant>
        <vt:i4>0</vt:i4>
      </vt:variant>
      <vt:variant>
        <vt:i4>5</vt:i4>
      </vt:variant>
      <vt:variant>
        <vt:lpwstr/>
      </vt:variant>
      <vt:variant>
        <vt:lpwstr>_Toc401699746</vt:lpwstr>
      </vt:variant>
      <vt:variant>
        <vt:i4>1835067</vt:i4>
      </vt:variant>
      <vt:variant>
        <vt:i4>212</vt:i4>
      </vt:variant>
      <vt:variant>
        <vt:i4>0</vt:i4>
      </vt:variant>
      <vt:variant>
        <vt:i4>5</vt:i4>
      </vt:variant>
      <vt:variant>
        <vt:lpwstr/>
      </vt:variant>
      <vt:variant>
        <vt:lpwstr>_Toc401699745</vt:lpwstr>
      </vt:variant>
      <vt:variant>
        <vt:i4>1835067</vt:i4>
      </vt:variant>
      <vt:variant>
        <vt:i4>206</vt:i4>
      </vt:variant>
      <vt:variant>
        <vt:i4>0</vt:i4>
      </vt:variant>
      <vt:variant>
        <vt:i4>5</vt:i4>
      </vt:variant>
      <vt:variant>
        <vt:lpwstr/>
      </vt:variant>
      <vt:variant>
        <vt:lpwstr>_Toc401699744</vt:lpwstr>
      </vt:variant>
      <vt:variant>
        <vt:i4>1835067</vt:i4>
      </vt:variant>
      <vt:variant>
        <vt:i4>200</vt:i4>
      </vt:variant>
      <vt:variant>
        <vt:i4>0</vt:i4>
      </vt:variant>
      <vt:variant>
        <vt:i4>5</vt:i4>
      </vt:variant>
      <vt:variant>
        <vt:lpwstr/>
      </vt:variant>
      <vt:variant>
        <vt:lpwstr>_Toc401699743</vt:lpwstr>
      </vt:variant>
      <vt:variant>
        <vt:i4>1835067</vt:i4>
      </vt:variant>
      <vt:variant>
        <vt:i4>194</vt:i4>
      </vt:variant>
      <vt:variant>
        <vt:i4>0</vt:i4>
      </vt:variant>
      <vt:variant>
        <vt:i4>5</vt:i4>
      </vt:variant>
      <vt:variant>
        <vt:lpwstr/>
      </vt:variant>
      <vt:variant>
        <vt:lpwstr>_Toc401699742</vt:lpwstr>
      </vt:variant>
      <vt:variant>
        <vt:i4>1835067</vt:i4>
      </vt:variant>
      <vt:variant>
        <vt:i4>188</vt:i4>
      </vt:variant>
      <vt:variant>
        <vt:i4>0</vt:i4>
      </vt:variant>
      <vt:variant>
        <vt:i4>5</vt:i4>
      </vt:variant>
      <vt:variant>
        <vt:lpwstr/>
      </vt:variant>
      <vt:variant>
        <vt:lpwstr>_Toc401699741</vt:lpwstr>
      </vt:variant>
      <vt:variant>
        <vt:i4>1835067</vt:i4>
      </vt:variant>
      <vt:variant>
        <vt:i4>182</vt:i4>
      </vt:variant>
      <vt:variant>
        <vt:i4>0</vt:i4>
      </vt:variant>
      <vt:variant>
        <vt:i4>5</vt:i4>
      </vt:variant>
      <vt:variant>
        <vt:lpwstr/>
      </vt:variant>
      <vt:variant>
        <vt:lpwstr>_Toc401699740</vt:lpwstr>
      </vt:variant>
      <vt:variant>
        <vt:i4>1769531</vt:i4>
      </vt:variant>
      <vt:variant>
        <vt:i4>176</vt:i4>
      </vt:variant>
      <vt:variant>
        <vt:i4>0</vt:i4>
      </vt:variant>
      <vt:variant>
        <vt:i4>5</vt:i4>
      </vt:variant>
      <vt:variant>
        <vt:lpwstr/>
      </vt:variant>
      <vt:variant>
        <vt:lpwstr>_Toc401699739</vt:lpwstr>
      </vt:variant>
      <vt:variant>
        <vt:i4>1769531</vt:i4>
      </vt:variant>
      <vt:variant>
        <vt:i4>170</vt:i4>
      </vt:variant>
      <vt:variant>
        <vt:i4>0</vt:i4>
      </vt:variant>
      <vt:variant>
        <vt:i4>5</vt:i4>
      </vt:variant>
      <vt:variant>
        <vt:lpwstr/>
      </vt:variant>
      <vt:variant>
        <vt:lpwstr>_Toc401699738</vt:lpwstr>
      </vt:variant>
      <vt:variant>
        <vt:i4>1769531</vt:i4>
      </vt:variant>
      <vt:variant>
        <vt:i4>164</vt:i4>
      </vt:variant>
      <vt:variant>
        <vt:i4>0</vt:i4>
      </vt:variant>
      <vt:variant>
        <vt:i4>5</vt:i4>
      </vt:variant>
      <vt:variant>
        <vt:lpwstr/>
      </vt:variant>
      <vt:variant>
        <vt:lpwstr>_Toc401699737</vt:lpwstr>
      </vt:variant>
      <vt:variant>
        <vt:i4>1769531</vt:i4>
      </vt:variant>
      <vt:variant>
        <vt:i4>158</vt:i4>
      </vt:variant>
      <vt:variant>
        <vt:i4>0</vt:i4>
      </vt:variant>
      <vt:variant>
        <vt:i4>5</vt:i4>
      </vt:variant>
      <vt:variant>
        <vt:lpwstr/>
      </vt:variant>
      <vt:variant>
        <vt:lpwstr>_Toc401699736</vt:lpwstr>
      </vt:variant>
      <vt:variant>
        <vt:i4>1769531</vt:i4>
      </vt:variant>
      <vt:variant>
        <vt:i4>152</vt:i4>
      </vt:variant>
      <vt:variant>
        <vt:i4>0</vt:i4>
      </vt:variant>
      <vt:variant>
        <vt:i4>5</vt:i4>
      </vt:variant>
      <vt:variant>
        <vt:lpwstr/>
      </vt:variant>
      <vt:variant>
        <vt:lpwstr>_Toc401699735</vt:lpwstr>
      </vt:variant>
      <vt:variant>
        <vt:i4>1769531</vt:i4>
      </vt:variant>
      <vt:variant>
        <vt:i4>146</vt:i4>
      </vt:variant>
      <vt:variant>
        <vt:i4>0</vt:i4>
      </vt:variant>
      <vt:variant>
        <vt:i4>5</vt:i4>
      </vt:variant>
      <vt:variant>
        <vt:lpwstr/>
      </vt:variant>
      <vt:variant>
        <vt:lpwstr>_Toc401699734</vt:lpwstr>
      </vt:variant>
      <vt:variant>
        <vt:i4>1769531</vt:i4>
      </vt:variant>
      <vt:variant>
        <vt:i4>140</vt:i4>
      </vt:variant>
      <vt:variant>
        <vt:i4>0</vt:i4>
      </vt:variant>
      <vt:variant>
        <vt:i4>5</vt:i4>
      </vt:variant>
      <vt:variant>
        <vt:lpwstr/>
      </vt:variant>
      <vt:variant>
        <vt:lpwstr>_Toc401699733</vt:lpwstr>
      </vt:variant>
      <vt:variant>
        <vt:i4>1769531</vt:i4>
      </vt:variant>
      <vt:variant>
        <vt:i4>134</vt:i4>
      </vt:variant>
      <vt:variant>
        <vt:i4>0</vt:i4>
      </vt:variant>
      <vt:variant>
        <vt:i4>5</vt:i4>
      </vt:variant>
      <vt:variant>
        <vt:lpwstr/>
      </vt:variant>
      <vt:variant>
        <vt:lpwstr>_Toc401699732</vt:lpwstr>
      </vt:variant>
      <vt:variant>
        <vt:i4>1769531</vt:i4>
      </vt:variant>
      <vt:variant>
        <vt:i4>128</vt:i4>
      </vt:variant>
      <vt:variant>
        <vt:i4>0</vt:i4>
      </vt:variant>
      <vt:variant>
        <vt:i4>5</vt:i4>
      </vt:variant>
      <vt:variant>
        <vt:lpwstr/>
      </vt:variant>
      <vt:variant>
        <vt:lpwstr>_Toc401699731</vt:lpwstr>
      </vt:variant>
      <vt:variant>
        <vt:i4>1769531</vt:i4>
      </vt:variant>
      <vt:variant>
        <vt:i4>122</vt:i4>
      </vt:variant>
      <vt:variant>
        <vt:i4>0</vt:i4>
      </vt:variant>
      <vt:variant>
        <vt:i4>5</vt:i4>
      </vt:variant>
      <vt:variant>
        <vt:lpwstr/>
      </vt:variant>
      <vt:variant>
        <vt:lpwstr>_Toc401699730</vt:lpwstr>
      </vt:variant>
      <vt:variant>
        <vt:i4>1703995</vt:i4>
      </vt:variant>
      <vt:variant>
        <vt:i4>116</vt:i4>
      </vt:variant>
      <vt:variant>
        <vt:i4>0</vt:i4>
      </vt:variant>
      <vt:variant>
        <vt:i4>5</vt:i4>
      </vt:variant>
      <vt:variant>
        <vt:lpwstr/>
      </vt:variant>
      <vt:variant>
        <vt:lpwstr>_Toc401699729</vt:lpwstr>
      </vt:variant>
      <vt:variant>
        <vt:i4>1703995</vt:i4>
      </vt:variant>
      <vt:variant>
        <vt:i4>110</vt:i4>
      </vt:variant>
      <vt:variant>
        <vt:i4>0</vt:i4>
      </vt:variant>
      <vt:variant>
        <vt:i4>5</vt:i4>
      </vt:variant>
      <vt:variant>
        <vt:lpwstr/>
      </vt:variant>
      <vt:variant>
        <vt:lpwstr>_Toc401699728</vt:lpwstr>
      </vt:variant>
      <vt:variant>
        <vt:i4>1703995</vt:i4>
      </vt:variant>
      <vt:variant>
        <vt:i4>104</vt:i4>
      </vt:variant>
      <vt:variant>
        <vt:i4>0</vt:i4>
      </vt:variant>
      <vt:variant>
        <vt:i4>5</vt:i4>
      </vt:variant>
      <vt:variant>
        <vt:lpwstr/>
      </vt:variant>
      <vt:variant>
        <vt:lpwstr>_Toc401699727</vt:lpwstr>
      </vt:variant>
      <vt:variant>
        <vt:i4>1703995</vt:i4>
      </vt:variant>
      <vt:variant>
        <vt:i4>98</vt:i4>
      </vt:variant>
      <vt:variant>
        <vt:i4>0</vt:i4>
      </vt:variant>
      <vt:variant>
        <vt:i4>5</vt:i4>
      </vt:variant>
      <vt:variant>
        <vt:lpwstr/>
      </vt:variant>
      <vt:variant>
        <vt:lpwstr>_Toc401699726</vt:lpwstr>
      </vt:variant>
      <vt:variant>
        <vt:i4>1703995</vt:i4>
      </vt:variant>
      <vt:variant>
        <vt:i4>92</vt:i4>
      </vt:variant>
      <vt:variant>
        <vt:i4>0</vt:i4>
      </vt:variant>
      <vt:variant>
        <vt:i4>5</vt:i4>
      </vt:variant>
      <vt:variant>
        <vt:lpwstr/>
      </vt:variant>
      <vt:variant>
        <vt:lpwstr>_Toc401699725</vt:lpwstr>
      </vt:variant>
      <vt:variant>
        <vt:i4>1703995</vt:i4>
      </vt:variant>
      <vt:variant>
        <vt:i4>86</vt:i4>
      </vt:variant>
      <vt:variant>
        <vt:i4>0</vt:i4>
      </vt:variant>
      <vt:variant>
        <vt:i4>5</vt:i4>
      </vt:variant>
      <vt:variant>
        <vt:lpwstr/>
      </vt:variant>
      <vt:variant>
        <vt:lpwstr>_Toc401699724</vt:lpwstr>
      </vt:variant>
      <vt:variant>
        <vt:i4>1703995</vt:i4>
      </vt:variant>
      <vt:variant>
        <vt:i4>80</vt:i4>
      </vt:variant>
      <vt:variant>
        <vt:i4>0</vt:i4>
      </vt:variant>
      <vt:variant>
        <vt:i4>5</vt:i4>
      </vt:variant>
      <vt:variant>
        <vt:lpwstr/>
      </vt:variant>
      <vt:variant>
        <vt:lpwstr>_Toc401699723</vt:lpwstr>
      </vt:variant>
      <vt:variant>
        <vt:i4>1703995</vt:i4>
      </vt:variant>
      <vt:variant>
        <vt:i4>74</vt:i4>
      </vt:variant>
      <vt:variant>
        <vt:i4>0</vt:i4>
      </vt:variant>
      <vt:variant>
        <vt:i4>5</vt:i4>
      </vt:variant>
      <vt:variant>
        <vt:lpwstr/>
      </vt:variant>
      <vt:variant>
        <vt:lpwstr>_Toc401699722</vt:lpwstr>
      </vt:variant>
      <vt:variant>
        <vt:i4>1703995</vt:i4>
      </vt:variant>
      <vt:variant>
        <vt:i4>68</vt:i4>
      </vt:variant>
      <vt:variant>
        <vt:i4>0</vt:i4>
      </vt:variant>
      <vt:variant>
        <vt:i4>5</vt:i4>
      </vt:variant>
      <vt:variant>
        <vt:lpwstr/>
      </vt:variant>
      <vt:variant>
        <vt:lpwstr>_Toc401699721</vt:lpwstr>
      </vt:variant>
      <vt:variant>
        <vt:i4>1703995</vt:i4>
      </vt:variant>
      <vt:variant>
        <vt:i4>62</vt:i4>
      </vt:variant>
      <vt:variant>
        <vt:i4>0</vt:i4>
      </vt:variant>
      <vt:variant>
        <vt:i4>5</vt:i4>
      </vt:variant>
      <vt:variant>
        <vt:lpwstr/>
      </vt:variant>
      <vt:variant>
        <vt:lpwstr>_Toc401699720</vt:lpwstr>
      </vt:variant>
      <vt:variant>
        <vt:i4>1638459</vt:i4>
      </vt:variant>
      <vt:variant>
        <vt:i4>56</vt:i4>
      </vt:variant>
      <vt:variant>
        <vt:i4>0</vt:i4>
      </vt:variant>
      <vt:variant>
        <vt:i4>5</vt:i4>
      </vt:variant>
      <vt:variant>
        <vt:lpwstr/>
      </vt:variant>
      <vt:variant>
        <vt:lpwstr>_Toc401699719</vt:lpwstr>
      </vt:variant>
      <vt:variant>
        <vt:i4>1638459</vt:i4>
      </vt:variant>
      <vt:variant>
        <vt:i4>50</vt:i4>
      </vt:variant>
      <vt:variant>
        <vt:i4>0</vt:i4>
      </vt:variant>
      <vt:variant>
        <vt:i4>5</vt:i4>
      </vt:variant>
      <vt:variant>
        <vt:lpwstr/>
      </vt:variant>
      <vt:variant>
        <vt:lpwstr>_Toc401699718</vt:lpwstr>
      </vt:variant>
      <vt:variant>
        <vt:i4>1638459</vt:i4>
      </vt:variant>
      <vt:variant>
        <vt:i4>44</vt:i4>
      </vt:variant>
      <vt:variant>
        <vt:i4>0</vt:i4>
      </vt:variant>
      <vt:variant>
        <vt:i4>5</vt:i4>
      </vt:variant>
      <vt:variant>
        <vt:lpwstr/>
      </vt:variant>
      <vt:variant>
        <vt:lpwstr>_Toc401699717</vt:lpwstr>
      </vt:variant>
      <vt:variant>
        <vt:i4>1638459</vt:i4>
      </vt:variant>
      <vt:variant>
        <vt:i4>38</vt:i4>
      </vt:variant>
      <vt:variant>
        <vt:i4>0</vt:i4>
      </vt:variant>
      <vt:variant>
        <vt:i4>5</vt:i4>
      </vt:variant>
      <vt:variant>
        <vt:lpwstr/>
      </vt:variant>
      <vt:variant>
        <vt:lpwstr>_Toc401699716</vt:lpwstr>
      </vt:variant>
      <vt:variant>
        <vt:i4>1638459</vt:i4>
      </vt:variant>
      <vt:variant>
        <vt:i4>32</vt:i4>
      </vt:variant>
      <vt:variant>
        <vt:i4>0</vt:i4>
      </vt:variant>
      <vt:variant>
        <vt:i4>5</vt:i4>
      </vt:variant>
      <vt:variant>
        <vt:lpwstr/>
      </vt:variant>
      <vt:variant>
        <vt:lpwstr>_Toc401699715</vt:lpwstr>
      </vt:variant>
      <vt:variant>
        <vt:i4>1638459</vt:i4>
      </vt:variant>
      <vt:variant>
        <vt:i4>26</vt:i4>
      </vt:variant>
      <vt:variant>
        <vt:i4>0</vt:i4>
      </vt:variant>
      <vt:variant>
        <vt:i4>5</vt:i4>
      </vt:variant>
      <vt:variant>
        <vt:lpwstr/>
      </vt:variant>
      <vt:variant>
        <vt:lpwstr>_Toc401699714</vt:lpwstr>
      </vt:variant>
      <vt:variant>
        <vt:i4>1638459</vt:i4>
      </vt:variant>
      <vt:variant>
        <vt:i4>20</vt:i4>
      </vt:variant>
      <vt:variant>
        <vt:i4>0</vt:i4>
      </vt:variant>
      <vt:variant>
        <vt:i4>5</vt:i4>
      </vt:variant>
      <vt:variant>
        <vt:lpwstr/>
      </vt:variant>
      <vt:variant>
        <vt:lpwstr>_Toc401699713</vt:lpwstr>
      </vt:variant>
      <vt:variant>
        <vt:i4>1638459</vt:i4>
      </vt:variant>
      <vt:variant>
        <vt:i4>14</vt:i4>
      </vt:variant>
      <vt:variant>
        <vt:i4>0</vt:i4>
      </vt:variant>
      <vt:variant>
        <vt:i4>5</vt:i4>
      </vt:variant>
      <vt:variant>
        <vt:lpwstr/>
      </vt:variant>
      <vt:variant>
        <vt:lpwstr>_Toc401699712</vt:lpwstr>
      </vt:variant>
      <vt:variant>
        <vt:i4>1638459</vt:i4>
      </vt:variant>
      <vt:variant>
        <vt:i4>8</vt:i4>
      </vt:variant>
      <vt:variant>
        <vt:i4>0</vt:i4>
      </vt:variant>
      <vt:variant>
        <vt:i4>5</vt:i4>
      </vt:variant>
      <vt:variant>
        <vt:lpwstr/>
      </vt:variant>
      <vt:variant>
        <vt:lpwstr>_Toc401699711</vt:lpwstr>
      </vt:variant>
      <vt:variant>
        <vt:i4>1638459</vt:i4>
      </vt:variant>
      <vt:variant>
        <vt:i4>2</vt:i4>
      </vt:variant>
      <vt:variant>
        <vt:i4>0</vt:i4>
      </vt:variant>
      <vt:variant>
        <vt:i4>5</vt:i4>
      </vt:variant>
      <vt:variant>
        <vt:lpwstr/>
      </vt:variant>
      <vt:variant>
        <vt:lpwstr>_Toc401699710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subject/>
  <dc:creator>Administrator</dc:creator>
  <cp:keywords/>
  <dc:description/>
  <cp:lastModifiedBy>Lenovo</cp:lastModifiedBy>
  <cp:revision>611</cp:revision>
  <cp:lastPrinted>2020-06-02T09:19:00Z</cp:lastPrinted>
  <dcterms:created xsi:type="dcterms:W3CDTF">2016-09-13T00:45:00Z</dcterms:created>
  <dcterms:modified xsi:type="dcterms:W3CDTF">2020-06-09T02:36:00Z</dcterms:modified>
</cp:coreProperties>
</file>