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cs="Times New Roman"/>
          <w:b/>
        </w:rPr>
      </w:pPr>
    </w:p>
    <w:p>
      <w:pPr>
        <w:spacing w:line="600" w:lineRule="exact"/>
        <w:jc w:val="center"/>
        <w:rPr>
          <w:rFonts w:hint="default" w:ascii="Times New Roman" w:hAnsi="Times New Roman" w:cs="Times New Roman"/>
          <w:b/>
        </w:rPr>
      </w:pPr>
      <w:r>
        <w:rPr>
          <w:rFonts w:hint="default" w:ascii="Times New Roman" w:hAnsi="Times New Roman" w:cs="Times New Roman"/>
          <w:b/>
        </w:rPr>
        <w:t>《建设项目环境影响报告表》编制说明</w:t>
      </w:r>
    </w:p>
    <w:p>
      <w:pPr>
        <w:spacing w:line="600" w:lineRule="exact"/>
        <w:ind w:firstLine="573"/>
        <w:rPr>
          <w:rFonts w:hint="default" w:ascii="Times New Roman" w:hAnsi="Times New Roman" w:cs="Times New Roman"/>
          <w:spacing w:val="6"/>
        </w:rPr>
      </w:pPr>
      <w:r>
        <w:rPr>
          <w:rFonts w:hint="default" w:ascii="Times New Roman" w:hAnsi="Times New Roman" w:cs="Times New Roman"/>
          <w:spacing w:val="6"/>
        </w:rPr>
        <w:t>《建设项目环境影响报告表》由具有从事环境影响评价工作资质的单位编制。</w:t>
      </w:r>
    </w:p>
    <w:p>
      <w:pPr>
        <w:spacing w:line="600" w:lineRule="exact"/>
        <w:ind w:firstLine="573"/>
        <w:rPr>
          <w:rFonts w:hint="default" w:ascii="Times New Roman" w:hAnsi="Times New Roman" w:cs="Times New Roman"/>
          <w:spacing w:val="6"/>
        </w:rPr>
      </w:pPr>
      <w:r>
        <w:rPr>
          <w:rFonts w:hint="default" w:ascii="Times New Roman" w:hAnsi="Times New Roman" w:cs="Times New Roman"/>
          <w:spacing w:val="6"/>
        </w:rPr>
        <w:t>1．项目名称——指项目立项批复时的名称，应不超过30个字（两个英文字段作一个汉字）。</w:t>
      </w:r>
    </w:p>
    <w:p>
      <w:pPr>
        <w:spacing w:line="600" w:lineRule="exact"/>
        <w:ind w:firstLine="573"/>
        <w:rPr>
          <w:rFonts w:hint="default" w:ascii="Times New Roman" w:hAnsi="Times New Roman" w:cs="Times New Roman"/>
          <w:spacing w:val="6"/>
        </w:rPr>
      </w:pPr>
      <w:r>
        <w:rPr>
          <w:rFonts w:hint="default" w:ascii="Times New Roman" w:hAnsi="Times New Roman" w:cs="Times New Roman"/>
          <w:spacing w:val="6"/>
        </w:rPr>
        <w:t>2．建设地点——指项目所在地详细地址，公路、铁路应填写起止地点。</w:t>
      </w:r>
    </w:p>
    <w:p>
      <w:pPr>
        <w:spacing w:line="600" w:lineRule="exact"/>
        <w:ind w:firstLine="573"/>
        <w:rPr>
          <w:rFonts w:hint="default" w:ascii="Times New Roman" w:hAnsi="Times New Roman" w:cs="Times New Roman"/>
          <w:spacing w:val="6"/>
        </w:rPr>
      </w:pPr>
      <w:r>
        <w:rPr>
          <w:rFonts w:hint="default" w:ascii="Times New Roman" w:hAnsi="Times New Roman" w:cs="Times New Roman"/>
          <w:spacing w:val="6"/>
        </w:rPr>
        <w:t>3．行业类别——按国标填写。</w:t>
      </w:r>
    </w:p>
    <w:p>
      <w:pPr>
        <w:spacing w:line="600" w:lineRule="exact"/>
        <w:ind w:firstLine="573"/>
        <w:rPr>
          <w:rFonts w:hint="default" w:ascii="Times New Roman" w:hAnsi="Times New Roman" w:cs="Times New Roman"/>
          <w:spacing w:val="6"/>
        </w:rPr>
      </w:pPr>
      <w:r>
        <w:rPr>
          <w:rFonts w:hint="default" w:ascii="Times New Roman" w:hAnsi="Times New Roman" w:cs="Times New Roman"/>
          <w:spacing w:val="6"/>
        </w:rPr>
        <w:t>4．总投资——指项目投资总额。</w:t>
      </w:r>
    </w:p>
    <w:p>
      <w:pPr>
        <w:spacing w:line="600" w:lineRule="exact"/>
        <w:ind w:firstLine="573"/>
        <w:rPr>
          <w:rFonts w:hint="default" w:ascii="Times New Roman" w:hAnsi="Times New Roman" w:cs="Times New Roman"/>
          <w:spacing w:val="6"/>
        </w:rPr>
      </w:pPr>
      <w:r>
        <w:rPr>
          <w:rFonts w:hint="default" w:ascii="Times New Roman" w:hAnsi="Times New Roman" w:cs="Times New Roman"/>
          <w:spacing w:val="6"/>
        </w:rPr>
        <w:t>5．主要环境保护目标——指项目周围一定范围内集中居民住宅区、学校、医院、保护文物、风景名胜区、水源地和生态敏感点等，应尽可能给出保护目标、性质、规模和距厂界距离等。</w:t>
      </w:r>
    </w:p>
    <w:p>
      <w:pPr>
        <w:spacing w:line="600" w:lineRule="exact"/>
        <w:ind w:firstLine="573"/>
        <w:rPr>
          <w:rFonts w:hint="default" w:ascii="Times New Roman" w:hAnsi="Times New Roman" w:cs="Times New Roman"/>
          <w:spacing w:val="6"/>
        </w:rPr>
      </w:pPr>
      <w:r>
        <w:rPr>
          <w:rFonts w:hint="default" w:ascii="Times New Roman" w:hAnsi="Times New Roman" w:cs="Times New Roman"/>
          <w:spacing w:val="6"/>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600" w:lineRule="exact"/>
        <w:ind w:firstLine="573"/>
        <w:rPr>
          <w:rFonts w:hint="default" w:ascii="Times New Roman" w:hAnsi="Times New Roman" w:cs="Times New Roman"/>
          <w:spacing w:val="6"/>
        </w:rPr>
      </w:pPr>
      <w:r>
        <w:rPr>
          <w:rFonts w:hint="default" w:ascii="Times New Roman" w:hAnsi="Times New Roman" w:cs="Times New Roman"/>
          <w:spacing w:val="6"/>
        </w:rPr>
        <w:t>7．预审意见——由行业主管部门填写答复意见，无主管部门项目，可不填。</w:t>
      </w:r>
    </w:p>
    <w:p>
      <w:pPr>
        <w:spacing w:line="600" w:lineRule="exact"/>
        <w:ind w:firstLine="573"/>
        <w:rPr>
          <w:rFonts w:hint="default" w:ascii="Times New Roman" w:hAnsi="Times New Roman" w:cs="Times New Roman"/>
          <w:spacing w:val="6"/>
        </w:rPr>
      </w:pPr>
      <w:r>
        <w:rPr>
          <w:rFonts w:hint="default" w:ascii="Times New Roman" w:hAnsi="Times New Roman" w:cs="Times New Roman"/>
          <w:spacing w:val="6"/>
        </w:rPr>
        <w:t>8．审批意见——由负责审批该项目的环境保护行政主管部门批复。</w:t>
      </w:r>
    </w:p>
    <w:p>
      <w:pPr>
        <w:spacing w:line="400" w:lineRule="exact"/>
        <w:rPr>
          <w:rFonts w:hint="default" w:ascii="Times New Roman" w:hAnsi="Times New Roman" w:cs="Times New Roman"/>
          <w:b/>
          <w:sz w:val="28"/>
        </w:rPr>
      </w:pPr>
    </w:p>
    <w:p>
      <w:pPr>
        <w:spacing w:line="400" w:lineRule="exact"/>
        <w:jc w:val="center"/>
        <w:rPr>
          <w:rFonts w:hint="default" w:ascii="Times New Roman" w:hAnsi="Times New Roman" w:cs="Times New Roman"/>
          <w:b/>
          <w:sz w:val="28"/>
        </w:rPr>
      </w:pPr>
    </w:p>
    <w:p>
      <w:pPr>
        <w:spacing w:line="400" w:lineRule="exact"/>
        <w:jc w:val="center"/>
        <w:rPr>
          <w:rFonts w:hint="default" w:ascii="Times New Roman" w:hAnsi="Times New Roman" w:cs="Times New Roman"/>
          <w:b/>
          <w:sz w:val="28"/>
        </w:rPr>
      </w:pPr>
    </w:p>
    <w:p>
      <w:pPr>
        <w:spacing w:line="400" w:lineRule="exact"/>
        <w:jc w:val="center"/>
        <w:rPr>
          <w:rFonts w:hint="default" w:ascii="Times New Roman" w:hAnsi="Times New Roman" w:cs="Times New Roman"/>
          <w:b/>
          <w:sz w:val="28"/>
        </w:rPr>
      </w:pPr>
    </w:p>
    <w:p>
      <w:pPr>
        <w:spacing w:line="400" w:lineRule="exact"/>
        <w:jc w:val="center"/>
        <w:rPr>
          <w:rFonts w:hint="default" w:ascii="Times New Roman" w:hAnsi="Times New Roman" w:cs="Times New Roman"/>
          <w:b/>
          <w:sz w:val="28"/>
        </w:rPr>
      </w:pPr>
    </w:p>
    <w:p>
      <w:pPr>
        <w:spacing w:line="400" w:lineRule="exact"/>
        <w:jc w:val="center"/>
        <w:rPr>
          <w:rFonts w:hint="default" w:ascii="Times New Roman" w:hAnsi="Times New Roman" w:cs="Times New Roman"/>
          <w:b/>
          <w:sz w:val="28"/>
        </w:rPr>
      </w:pPr>
    </w:p>
    <w:p>
      <w:pPr>
        <w:spacing w:line="400" w:lineRule="exact"/>
        <w:jc w:val="center"/>
        <w:rPr>
          <w:rFonts w:hint="default" w:ascii="Times New Roman" w:hAnsi="Times New Roman" w:cs="Times New Roman"/>
          <w:b/>
          <w:sz w:val="28"/>
        </w:rPr>
      </w:pPr>
    </w:p>
    <w:p>
      <w:pPr>
        <w:spacing w:line="400" w:lineRule="exact"/>
        <w:jc w:val="center"/>
        <w:rPr>
          <w:rFonts w:hint="default" w:ascii="Times New Roman" w:hAnsi="Times New Roman" w:cs="Times New Roman"/>
          <w:b/>
          <w:sz w:val="28"/>
        </w:rPr>
      </w:pPr>
    </w:p>
    <w:p>
      <w:pPr>
        <w:spacing w:line="400" w:lineRule="exact"/>
        <w:jc w:val="center"/>
        <w:rPr>
          <w:rFonts w:hint="default" w:ascii="Times New Roman" w:hAnsi="Times New Roman" w:cs="Times New Roman"/>
          <w:b/>
          <w:sz w:val="28"/>
        </w:rPr>
      </w:pPr>
    </w:p>
    <w:p>
      <w:pPr>
        <w:spacing w:line="400" w:lineRule="exact"/>
        <w:rPr>
          <w:rFonts w:hint="default" w:ascii="Times New Roman" w:hAnsi="Times New Roman" w:cs="Times New Roman"/>
          <w:b/>
          <w:sz w:val="28"/>
        </w:rPr>
      </w:pPr>
    </w:p>
    <w:p>
      <w:pPr>
        <w:jc w:val="center"/>
        <w:rPr>
          <w:rFonts w:hint="default" w:ascii="Times New Roman" w:hAnsi="Times New Roman" w:cs="Times New Roman"/>
          <w:b/>
          <w:sz w:val="32"/>
          <w:szCs w:val="32"/>
        </w:rPr>
      </w:pPr>
      <w:r>
        <w:rPr>
          <w:rFonts w:hint="default" w:ascii="Times New Roman" w:hAnsi="Times New Roman" w:cs="Times New Roman"/>
          <w:b/>
          <w:sz w:val="32"/>
          <w:szCs w:val="32"/>
        </w:rPr>
        <w:t>目  录</w:t>
      </w:r>
    </w:p>
    <w:p>
      <w:pPr>
        <w:pStyle w:val="13"/>
        <w:tabs>
          <w:tab w:val="right" w:leader="dot" w:pos="8296"/>
        </w:tabs>
        <w:adjustRightInd w:val="0"/>
        <w:snapToGrid w:val="0"/>
        <w:spacing w:line="360" w:lineRule="auto"/>
        <w:jc w:val="center"/>
        <w:rPr>
          <w:rFonts w:hint="eastAsia" w:ascii="Times New Roman" w:hAnsi="Times New Roman" w:eastAsia="宋体" w:cs="Times New Roman"/>
          <w:sz w:val="28"/>
          <w:szCs w:val="28"/>
          <w:lang w:eastAsia="zh-CN"/>
        </w:rPr>
      </w:pPr>
      <w:r>
        <w:rPr>
          <w:rFonts w:hint="default" w:ascii="Times New Roman" w:hAnsi="Times New Roman" w:cs="Times New Roman"/>
          <w:color w:val="FF0000"/>
          <w:sz w:val="24"/>
        </w:rPr>
        <w:fldChar w:fldCharType="begin"/>
      </w:r>
      <w:r>
        <w:rPr>
          <w:rFonts w:hint="default" w:ascii="Times New Roman" w:hAnsi="Times New Roman" w:cs="Times New Roman"/>
          <w:color w:val="FF0000"/>
          <w:sz w:val="24"/>
        </w:rPr>
        <w:instrText xml:space="preserve"> TOC \o "1-3" \h \z \u </w:instrText>
      </w:r>
      <w:r>
        <w:rPr>
          <w:rFonts w:hint="default" w:ascii="Times New Roman" w:hAnsi="Times New Roman" w:cs="Times New Roman"/>
          <w:color w:val="FF0000"/>
          <w:sz w:val="24"/>
        </w:rPr>
        <w:fldChar w:fldCharType="separate"/>
      </w:r>
      <w:r>
        <w:rPr>
          <w:rFonts w:hint="default" w:ascii="Times New Roman" w:hAnsi="Times New Roman" w:cs="Times New Roman"/>
          <w:sz w:val="28"/>
          <w:szCs w:val="28"/>
        </w:rPr>
        <w:fldChar w:fldCharType="begin"/>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"_Toc462349063"</w:instrText>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fldChar w:fldCharType="separate"/>
      </w:r>
      <w:r>
        <w:rPr>
          <w:rStyle w:val="21"/>
          <w:rFonts w:hint="default" w:ascii="Times New Roman" w:hAnsi="Times New Roman" w:cs="Times New Roman"/>
          <w:sz w:val="28"/>
          <w:szCs w:val="28"/>
        </w:rPr>
        <w:t>一、建设项目基本情况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cs="Times New Roman"/>
          <w:sz w:val="28"/>
          <w:szCs w:val="28"/>
          <w:lang w:val="en-US" w:eastAsia="zh-CN"/>
        </w:rPr>
        <w:t>1</w:t>
      </w:r>
    </w:p>
    <w:p>
      <w:pPr>
        <w:pStyle w:val="13"/>
        <w:tabs>
          <w:tab w:val="right" w:leader="dot" w:pos="8296"/>
        </w:tabs>
        <w:adjustRightInd w:val="0"/>
        <w:snapToGrid w:val="0"/>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"_Toc462349064"</w:instrText>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fldChar w:fldCharType="separate"/>
      </w:r>
      <w:r>
        <w:rPr>
          <w:rStyle w:val="21"/>
          <w:rFonts w:hint="default" w:ascii="Times New Roman" w:hAnsi="Times New Roman" w:cs="Times New Roman"/>
          <w:sz w:val="28"/>
          <w:szCs w:val="28"/>
        </w:rPr>
        <w:t>二、建设项目所在地自然环境社会环境简况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_Toc462349064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3"/>
        <w:tabs>
          <w:tab w:val="right" w:leader="dot" w:pos="8296"/>
        </w:tabs>
        <w:adjustRightInd w:val="0"/>
        <w:snapToGrid w:val="0"/>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"_Toc462349065"</w:instrText>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fldChar w:fldCharType="separate"/>
      </w:r>
      <w:r>
        <w:rPr>
          <w:rStyle w:val="21"/>
          <w:rFonts w:hint="default" w:ascii="Times New Roman" w:hAnsi="Times New Roman" w:cs="Times New Roman"/>
          <w:sz w:val="28"/>
          <w:szCs w:val="28"/>
        </w:rPr>
        <w:t>三、环境质量状况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_Toc462349065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3"/>
        <w:tabs>
          <w:tab w:val="right" w:leader="dot" w:pos="8296"/>
        </w:tabs>
        <w:adjustRightInd w:val="0"/>
        <w:snapToGrid w:val="0"/>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"_Toc462349066"</w:instrText>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fldChar w:fldCharType="separate"/>
      </w:r>
      <w:r>
        <w:rPr>
          <w:rStyle w:val="21"/>
          <w:rFonts w:hint="default" w:ascii="Times New Roman" w:hAnsi="Times New Roman" w:cs="Times New Roman"/>
          <w:sz w:val="28"/>
          <w:szCs w:val="28"/>
        </w:rPr>
        <w:t>四、评价适用标准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_Toc462349066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3"/>
        <w:tabs>
          <w:tab w:val="right" w:leader="dot" w:pos="8296"/>
        </w:tabs>
        <w:adjustRightInd w:val="0"/>
        <w:snapToGrid w:val="0"/>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"_Toc462349067"</w:instrText>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fldChar w:fldCharType="separate"/>
      </w:r>
      <w:r>
        <w:rPr>
          <w:rStyle w:val="21"/>
          <w:rFonts w:hint="default" w:ascii="Times New Roman" w:hAnsi="Times New Roman" w:cs="Times New Roman"/>
          <w:sz w:val="28"/>
          <w:szCs w:val="28"/>
        </w:rPr>
        <w:t>五、建设项目工程分析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_Toc462349067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eastAsia" w:cs="Times New Roman"/>
          <w:sz w:val="28"/>
          <w:szCs w:val="28"/>
          <w:lang w:val="en-US" w:eastAsia="zh-CN"/>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3"/>
        <w:tabs>
          <w:tab w:val="right" w:leader="dot" w:pos="8296"/>
        </w:tabs>
        <w:adjustRightInd w:val="0"/>
        <w:snapToGrid w:val="0"/>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"_Toc462349068"</w:instrText>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fldChar w:fldCharType="separate"/>
      </w:r>
      <w:r>
        <w:rPr>
          <w:rStyle w:val="21"/>
          <w:rFonts w:hint="default" w:ascii="Times New Roman" w:hAnsi="Times New Roman" w:cs="Times New Roman"/>
          <w:sz w:val="28"/>
          <w:szCs w:val="28"/>
        </w:rPr>
        <w:t>六、项目主要污染物产生及预计排放情况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_Toc462349068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3"/>
        <w:tabs>
          <w:tab w:val="right" w:leader="dot" w:pos="8296"/>
        </w:tabs>
        <w:adjustRightInd w:val="0"/>
        <w:snapToGrid w:val="0"/>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"_Toc462349069"</w:instrText>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fldChar w:fldCharType="separate"/>
      </w:r>
      <w:r>
        <w:rPr>
          <w:rStyle w:val="21"/>
          <w:rFonts w:hint="default" w:ascii="Times New Roman" w:hAnsi="Times New Roman" w:cs="Times New Roman"/>
          <w:sz w:val="28"/>
          <w:szCs w:val="28"/>
        </w:rPr>
        <w:t>七、环境影响分析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_Toc462349069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3"/>
        <w:tabs>
          <w:tab w:val="right" w:leader="dot" w:pos="8296"/>
        </w:tabs>
        <w:adjustRightInd w:val="0"/>
        <w:snapToGrid w:val="0"/>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"_Toc462349071"</w:instrText>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fldChar w:fldCharType="separate"/>
      </w:r>
      <w:r>
        <w:rPr>
          <w:rStyle w:val="21"/>
          <w:rFonts w:hint="default" w:ascii="Times New Roman" w:hAnsi="Times New Roman" w:cs="Times New Roman"/>
          <w:sz w:val="28"/>
          <w:szCs w:val="28"/>
        </w:rPr>
        <w:t>八、建设项目拟采取的防治措施及预期治理效果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_Toc462349071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3"/>
        <w:tabs>
          <w:tab w:val="right" w:leader="dot" w:pos="8296"/>
        </w:tabs>
        <w:adjustRightInd w:val="0"/>
        <w:snapToGrid w:val="0"/>
        <w:spacing w:line="360" w:lineRule="auto"/>
        <w:jc w:val="center"/>
        <w:rPr>
          <w:rFonts w:hint="default" w:ascii="Times New Roman" w:hAnsi="Times New Roman" w:cs="Times New Roman"/>
        </w:rPr>
      </w:pPr>
      <w:r>
        <w:rPr>
          <w:rFonts w:hint="default" w:ascii="Times New Roman" w:hAnsi="Times New Roman" w:cs="Times New Roman"/>
          <w:sz w:val="28"/>
          <w:szCs w:val="28"/>
        </w:rPr>
        <w:fldChar w:fldCharType="begin"/>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instrText xml:space="preserve">HYPERLINK \l "_Toc462349072"</w:instrText>
      </w:r>
      <w:r>
        <w:rPr>
          <w:rStyle w:val="21"/>
          <w:rFonts w:hint="default" w:ascii="Times New Roman" w:hAnsi="Times New Roman" w:cs="Times New Roman"/>
          <w:sz w:val="28"/>
          <w:szCs w:val="28"/>
        </w:rPr>
        <w:instrText xml:space="preserve"> </w:instrText>
      </w:r>
      <w:r>
        <w:rPr>
          <w:rFonts w:hint="default" w:ascii="Times New Roman" w:hAnsi="Times New Roman" w:cs="Times New Roman"/>
          <w:sz w:val="28"/>
          <w:szCs w:val="28"/>
        </w:rPr>
        <w:fldChar w:fldCharType="separate"/>
      </w:r>
      <w:r>
        <w:rPr>
          <w:rStyle w:val="21"/>
          <w:rFonts w:hint="default" w:ascii="Times New Roman" w:hAnsi="Times New Roman" w:cs="Times New Roman"/>
          <w:sz w:val="28"/>
          <w:szCs w:val="28"/>
        </w:rPr>
        <w:t>九、结论与建议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_Toc462349072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adjustRightInd w:val="0"/>
        <w:snapToGrid w:val="0"/>
        <w:spacing w:line="360" w:lineRule="auto"/>
        <w:ind w:firstLine="480" w:firstLineChars="200"/>
        <w:rPr>
          <w:rFonts w:hint="default" w:ascii="Times New Roman" w:hAnsi="Times New Roman" w:cs="Times New Roman"/>
          <w:color w:val="FF0000"/>
        </w:rPr>
      </w:pPr>
      <w:r>
        <w:rPr>
          <w:rFonts w:hint="default" w:ascii="Times New Roman" w:hAnsi="Times New Roman" w:cs="Times New Roman"/>
          <w:color w:val="FF0000"/>
        </w:rPr>
        <w:fldChar w:fldCharType="end"/>
      </w: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0" w:firstLineChars="200"/>
        <w:rPr>
          <w:rFonts w:hint="default" w:ascii="Times New Roman" w:hAnsi="Times New Roman" w:cs="Times New Roman"/>
          <w:color w:val="FF0000"/>
        </w:rPr>
      </w:pPr>
    </w:p>
    <w:p>
      <w:pPr>
        <w:adjustRightInd w:val="0"/>
        <w:snapToGrid w:val="0"/>
        <w:spacing w:line="360" w:lineRule="auto"/>
        <w:ind w:firstLine="482" w:firstLineChars="200"/>
        <w:rPr>
          <w:rFonts w:hint="default" w:ascii="Times New Roman" w:hAnsi="Times New Roman" w:cs="Times New Roman"/>
          <w:b/>
        </w:rPr>
      </w:pPr>
      <w:r>
        <w:rPr>
          <w:rFonts w:hint="default" w:ascii="Times New Roman" w:hAnsi="Times New Roman" w:cs="Times New Roman"/>
          <w:b/>
        </w:rPr>
        <w:t>附件</w:t>
      </w:r>
    </w:p>
    <w:p>
      <w:pPr>
        <w:ind w:firstLine="480" w:firstLineChars="200"/>
        <w:rPr>
          <w:rFonts w:hint="default" w:ascii="Times New Roman" w:hAnsi="Times New Roman" w:cs="Times New Roman"/>
        </w:rPr>
      </w:pPr>
      <w:r>
        <w:rPr>
          <w:rFonts w:hint="eastAsia" w:ascii="宋体" w:hAnsi="宋体" w:eastAsia="宋体" w:cs="宋体"/>
          <w:sz w:val="24"/>
          <w:szCs w:val="24"/>
        </w:rPr>
        <w:t>附件</w:t>
      </w:r>
      <w:r>
        <w:rPr>
          <w:rFonts w:hint="eastAsia" w:ascii="宋体" w:hAnsi="宋体" w:eastAsia="宋体" w:cs="宋体"/>
          <w:sz w:val="24"/>
          <w:szCs w:val="24"/>
          <w:lang w:val="en-US"/>
        </w:rPr>
        <w:t xml:space="preserve">1 </w:t>
      </w:r>
      <w:r>
        <w:rPr>
          <w:rFonts w:hint="eastAsia" w:ascii="宋体" w:hAnsi="宋体" w:eastAsia="宋体" w:cs="宋体"/>
          <w:sz w:val="24"/>
          <w:szCs w:val="24"/>
        </w:rPr>
        <w:t>本工程环境影响评价工作</w:t>
      </w:r>
      <w:r>
        <w:rPr>
          <w:rFonts w:hint="eastAsia" w:ascii="宋体" w:hAnsi="宋体" w:eastAsia="宋体" w:cs="宋体"/>
          <w:sz w:val="24"/>
          <w:szCs w:val="24"/>
          <w:lang w:val="en-US" w:eastAsia="zh-CN"/>
        </w:rPr>
        <w:t>委托函</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附件</w:t>
      </w:r>
      <w:r>
        <w:rPr>
          <w:rFonts w:hint="eastAsia" w:cs="Times New Roman"/>
          <w:lang w:val="en-US" w:eastAsia="zh-CN"/>
        </w:rPr>
        <w:t>2</w:t>
      </w:r>
      <w:r>
        <w:rPr>
          <w:rFonts w:hint="eastAsia" w:ascii="Times New Roman" w:hAnsi="Times New Roman" w:cs="Times New Roman"/>
          <w:lang w:val="en-US" w:eastAsia="zh-CN"/>
        </w:rPr>
        <w:t xml:space="preserve"> </w:t>
      </w:r>
      <w:r>
        <w:rPr>
          <w:rFonts w:hint="eastAsia" w:ascii="宋体" w:hAnsi="宋体" w:eastAsia="宋体" w:cs="宋体"/>
          <w:sz w:val="24"/>
          <w:szCs w:val="24"/>
          <w:lang w:val="en-US" w:eastAsia="zh-CN"/>
        </w:rPr>
        <w:t>《湖南省小水电清理整改实施方案》</w:t>
      </w:r>
    </w:p>
    <w:p>
      <w:pPr>
        <w:ind w:firstLine="480" w:firstLineChars="200"/>
        <w:rPr>
          <w:rFonts w:hint="default" w:ascii="宋体" w:hAnsi="宋体" w:eastAsia="宋体" w:cs="宋体"/>
          <w:sz w:val="24"/>
          <w:szCs w:val="24"/>
          <w:lang w:val="en-US" w:eastAsia="zh-CN"/>
        </w:rPr>
      </w:pPr>
      <w:r>
        <w:rPr>
          <w:rFonts w:hint="default" w:ascii="Times New Roman" w:hAnsi="Times New Roman" w:cs="Times New Roman"/>
        </w:rPr>
        <w:t>附件</w:t>
      </w:r>
      <w:r>
        <w:rPr>
          <w:rFonts w:hint="eastAsia" w:cs="Times New Roman"/>
          <w:lang w:val="en-US" w:eastAsia="zh-CN"/>
        </w:rPr>
        <w:t xml:space="preserve">3 </w:t>
      </w:r>
      <w:r>
        <w:rPr>
          <w:rFonts w:hint="eastAsia" w:ascii="宋体" w:hAnsi="宋体" w:eastAsia="宋体" w:cs="宋体"/>
          <w:sz w:val="24"/>
          <w:szCs w:val="24"/>
          <w:lang w:val="en-US" w:eastAsia="zh-CN"/>
        </w:rPr>
        <w:t>怀化市小水电清理整改实施方案</w:t>
      </w:r>
    </w:p>
    <w:p>
      <w:pPr>
        <w:spacing w:line="360" w:lineRule="auto"/>
        <w:ind w:firstLine="480" w:firstLineChars="200"/>
        <w:rPr>
          <w:rFonts w:hint="eastAsia" w:ascii="宋体" w:hAnsi="宋体" w:eastAsia="宋体" w:cs="宋体"/>
          <w:sz w:val="24"/>
          <w:szCs w:val="24"/>
          <w:lang w:val="en-US" w:eastAsia="zh-CN"/>
        </w:rPr>
      </w:pPr>
      <w:r>
        <w:rPr>
          <w:rFonts w:hint="default" w:ascii="Times New Roman" w:hAnsi="Times New Roman" w:cs="Times New Roman"/>
        </w:rPr>
        <w:t>附件</w:t>
      </w:r>
      <w:r>
        <w:rPr>
          <w:rFonts w:hint="eastAsia" w:cs="Times New Roman"/>
          <w:lang w:val="en-US" w:eastAsia="zh-CN"/>
        </w:rPr>
        <w:t>4</w:t>
      </w:r>
      <w:r>
        <w:rPr>
          <w:rFonts w:hint="eastAsia" w:ascii="宋体" w:hAnsi="宋体" w:eastAsia="宋体" w:cs="宋体"/>
          <w:sz w:val="24"/>
          <w:szCs w:val="24"/>
          <w:lang w:val="en-US" w:eastAsia="zh-CN"/>
        </w:rPr>
        <w:t>《湖南省通道县小水电清理整改综合评估报告》关于</w:t>
      </w:r>
      <w:r>
        <w:rPr>
          <w:rFonts w:hint="eastAsia" w:ascii="宋体" w:hAnsi="宋体" w:cs="宋体"/>
          <w:sz w:val="24"/>
          <w:szCs w:val="24"/>
          <w:lang w:val="en-US" w:eastAsia="zh-CN"/>
        </w:rPr>
        <w:t>瓜冲</w:t>
      </w:r>
      <w:r>
        <w:rPr>
          <w:rFonts w:hint="eastAsia" w:ascii="宋体" w:hAnsi="宋体" w:eastAsia="宋体" w:cs="宋体"/>
          <w:sz w:val="24"/>
          <w:szCs w:val="24"/>
          <w:lang w:val="en-US" w:eastAsia="zh-CN"/>
        </w:rPr>
        <w:t>水电站综合结论截图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s="Times New Roman"/>
          <w:lang w:val="en-US" w:eastAsia="zh-CN"/>
        </w:rPr>
      </w:pPr>
      <w:r>
        <w:rPr>
          <w:rFonts w:hint="eastAsia" w:cs="Times New Roman"/>
          <w:lang w:val="en-US" w:eastAsia="zh-CN"/>
        </w:rPr>
        <w:t xml:space="preserve">附件5 </w:t>
      </w:r>
      <w:r>
        <w:rPr>
          <w:rFonts w:hint="eastAsia" w:ascii="宋体" w:hAnsi="宋体" w:eastAsia="宋体" w:cs="宋体"/>
          <w:sz w:val="24"/>
          <w:szCs w:val="24"/>
          <w:lang w:val="en-US" w:eastAsia="zh-CN"/>
        </w:rPr>
        <w:t>通道</w:t>
      </w:r>
      <w:r>
        <w:rPr>
          <w:rFonts w:hint="eastAsia" w:ascii="宋体" w:hAnsi="宋体" w:cs="宋体"/>
          <w:sz w:val="24"/>
          <w:szCs w:val="24"/>
          <w:lang w:val="en-US" w:eastAsia="zh-CN"/>
        </w:rPr>
        <w:t>县独坡瓜冲</w:t>
      </w:r>
      <w:r>
        <w:rPr>
          <w:rFonts w:hint="eastAsia" w:ascii="宋体" w:hAnsi="宋体" w:eastAsia="宋体" w:cs="宋体"/>
          <w:sz w:val="24"/>
          <w:szCs w:val="24"/>
          <w:lang w:val="en-US" w:eastAsia="zh-CN"/>
        </w:rPr>
        <w:t>水电站</w:t>
      </w:r>
      <w:r>
        <w:rPr>
          <w:rFonts w:hint="eastAsia" w:ascii="宋体" w:hAnsi="宋体" w:cs="宋体"/>
          <w:sz w:val="24"/>
          <w:szCs w:val="24"/>
          <w:lang w:val="en-US" w:eastAsia="zh-CN"/>
        </w:rPr>
        <w:t>取水许可证</w:t>
      </w:r>
    </w:p>
    <w:p>
      <w:pPr>
        <w:spacing w:line="360" w:lineRule="auto"/>
        <w:ind w:firstLine="480" w:firstLineChars="200"/>
        <w:rPr>
          <w:rFonts w:hint="default"/>
          <w:lang w:val="en-US" w:eastAsia="zh-CN"/>
        </w:rPr>
      </w:pPr>
      <w:r>
        <w:rPr>
          <w:rFonts w:hint="eastAsia"/>
          <w:lang w:val="en-US" w:eastAsia="zh-CN"/>
        </w:rPr>
        <w:t>附件6：营业执照</w:t>
      </w:r>
    </w:p>
    <w:p>
      <w:pPr>
        <w:spacing w:line="360" w:lineRule="auto"/>
        <w:ind w:firstLine="480" w:firstLineChars="200"/>
        <w:rPr>
          <w:rFonts w:hint="default"/>
        </w:rPr>
      </w:pPr>
      <w:r>
        <w:rPr>
          <w:rFonts w:hint="eastAsia"/>
          <w:lang w:val="en-US" w:eastAsia="zh-CN"/>
        </w:rPr>
        <w:t>附件7：</w:t>
      </w:r>
      <w:r>
        <w:rPr>
          <w:rFonts w:hint="eastAsia" w:ascii="宋体" w:hAnsi="宋体" w:eastAsia="宋体" w:cs="宋体"/>
          <w:sz w:val="24"/>
          <w:szCs w:val="24"/>
          <w:lang w:val="en-US" w:eastAsia="zh-CN"/>
        </w:rPr>
        <w:t>环境现状检测质量保证单</w:t>
      </w:r>
    </w:p>
    <w:p>
      <w:pPr>
        <w:spacing w:line="360" w:lineRule="auto"/>
        <w:ind w:firstLine="482" w:firstLineChars="200"/>
        <w:rPr>
          <w:rFonts w:hint="default" w:ascii="Times New Roman" w:hAnsi="Times New Roman" w:cs="Times New Roman"/>
        </w:rPr>
      </w:pPr>
      <w:r>
        <w:rPr>
          <w:rFonts w:hint="default" w:ascii="Times New Roman" w:hAnsi="Times New Roman" w:cs="Times New Roman"/>
          <w:b/>
        </w:rPr>
        <w:t>附图</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 xml:space="preserve">附图1  </w:t>
      </w:r>
      <w:r>
        <w:rPr>
          <w:rFonts w:hint="default" w:ascii="Times New Roman" w:hAnsi="Times New Roman" w:eastAsia="宋体" w:cs="Times New Roman"/>
          <w:sz w:val="24"/>
          <w:szCs w:val="24"/>
          <w:u w:val="none"/>
        </w:rPr>
        <w:t>项目环境现状照片</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 xml:space="preserve">附图2  </w:t>
      </w:r>
      <w:r>
        <w:rPr>
          <w:rFonts w:hint="default" w:ascii="Times New Roman" w:hAnsi="Times New Roman" w:eastAsia="宋体" w:cs="Times New Roman"/>
          <w:sz w:val="24"/>
          <w:szCs w:val="24"/>
          <w:u w:val="none"/>
          <w:lang w:eastAsia="zh-CN"/>
        </w:rPr>
        <w:t>项目地理位置示意图</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 xml:space="preserve">附图3  </w:t>
      </w:r>
      <w:r>
        <w:rPr>
          <w:rFonts w:hint="default" w:ascii="Times New Roman" w:hAnsi="Times New Roman" w:cs="Times New Roman"/>
          <w:kern w:val="2"/>
          <w:sz w:val="24"/>
          <w:szCs w:val="24"/>
          <w:lang w:val="en-US" w:eastAsia="zh-CN" w:bidi="ar-SA"/>
        </w:rPr>
        <w:t>电站厂房周边环保目标示意图</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 xml:space="preserve">附图4  </w:t>
      </w:r>
      <w:r>
        <w:rPr>
          <w:rFonts w:hint="default" w:ascii="Times New Roman" w:hAnsi="Times New Roman" w:cs="Times New Roman"/>
          <w:sz w:val="24"/>
          <w:szCs w:val="24"/>
          <w:lang w:val="en-US" w:eastAsia="zh-CN"/>
        </w:rPr>
        <w:t>项目平面布置图</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 xml:space="preserve">附图5  </w:t>
      </w:r>
      <w:r>
        <w:rPr>
          <w:rFonts w:hint="default" w:ascii="Times New Roman" w:hAnsi="Times New Roman" w:cs="Times New Roman"/>
          <w:lang w:val="en-US" w:eastAsia="zh-CN"/>
        </w:rPr>
        <w:t>区域水系图</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 xml:space="preserve">附图6  </w:t>
      </w:r>
      <w:r>
        <w:rPr>
          <w:rFonts w:hint="default" w:ascii="Times New Roman" w:hAnsi="Times New Roman" w:cs="Times New Roman"/>
          <w:lang w:val="en-US" w:eastAsia="zh-CN"/>
        </w:rPr>
        <w:t>监测布点图</w:t>
      </w:r>
    </w:p>
    <w:p>
      <w:p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附图</w:t>
      </w:r>
      <w:r>
        <w:rPr>
          <w:rFonts w:hint="eastAsia" w:ascii="Times New Roman" w:hAnsi="Times New Roman" w:cs="Times New Roman"/>
          <w:lang w:val="en-US" w:eastAsia="zh-CN"/>
        </w:rPr>
        <w:t>7</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通道县小水电与生态红线位置关系示意图</w:t>
      </w: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482" w:firstLineChars="200"/>
        <w:rPr>
          <w:rFonts w:hint="default" w:ascii="Times New Roman" w:hAnsi="Times New Roman" w:cs="Times New Roman"/>
        </w:rPr>
      </w:pPr>
      <w:r>
        <w:rPr>
          <w:rFonts w:hint="default" w:ascii="Times New Roman" w:hAnsi="Times New Roman" w:cs="Times New Roman"/>
          <w:b/>
        </w:rPr>
        <w:t>附</w:t>
      </w:r>
      <w:r>
        <w:rPr>
          <w:rFonts w:hint="eastAsia" w:cs="Times New Roman"/>
          <w:b/>
          <w:lang w:val="en-US" w:eastAsia="zh-CN"/>
        </w:rPr>
        <w:t>表</w:t>
      </w:r>
    </w:p>
    <w:p>
      <w:pPr>
        <w:spacing w:line="360" w:lineRule="auto"/>
        <w:ind w:firstLine="480" w:firstLineChars="200"/>
        <w:rPr>
          <w:rFonts w:hint="default" w:ascii="Times New Roman" w:hAnsi="Times New Roman" w:eastAsia="宋体" w:cs="Times New Roman"/>
          <w:lang w:val="en-US" w:eastAsia="zh-CN"/>
        </w:rPr>
      </w:pPr>
      <w:r>
        <w:rPr>
          <w:rFonts w:hint="default" w:ascii="Times New Roman" w:hAnsi="Times New Roman" w:cs="Times New Roman"/>
        </w:rPr>
        <w:t>附</w:t>
      </w:r>
      <w:r>
        <w:rPr>
          <w:rFonts w:hint="eastAsia" w:cs="Times New Roman"/>
          <w:lang w:val="en-US" w:eastAsia="zh-CN"/>
        </w:rPr>
        <w:t>表</w:t>
      </w:r>
      <w:r>
        <w:rPr>
          <w:rFonts w:hint="default" w:ascii="Times New Roman" w:hAnsi="Times New Roman" w:cs="Times New Roman"/>
        </w:rPr>
        <w:t>1</w:t>
      </w:r>
      <w:r>
        <w:rPr>
          <w:rFonts w:hint="eastAsia" w:cs="Times New Roman"/>
          <w:lang w:val="en-US" w:eastAsia="zh-CN"/>
        </w:rPr>
        <w:t xml:space="preserve">  建设项目大气环境影响评价自查表</w:t>
      </w:r>
    </w:p>
    <w:p>
      <w:p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rPr>
        <w:t>附</w:t>
      </w:r>
      <w:r>
        <w:rPr>
          <w:rFonts w:hint="eastAsia" w:ascii="Times New Roman" w:hAnsi="Times New Roman" w:cs="Times New Roman"/>
          <w:lang w:val="en-US" w:eastAsia="zh-CN"/>
        </w:rPr>
        <w:t>表2  建设项目地表水环境影响评价自查表</w:t>
      </w:r>
    </w:p>
    <w:p>
      <w:p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rPr>
        <w:t>附</w:t>
      </w:r>
      <w:r>
        <w:rPr>
          <w:rFonts w:hint="eastAsia" w:ascii="Times New Roman" w:hAnsi="Times New Roman" w:cs="Times New Roman"/>
          <w:lang w:val="en-US" w:eastAsia="zh-CN"/>
        </w:rPr>
        <w:t>表3  环境风险评价自查表</w:t>
      </w:r>
    </w:p>
    <w:p>
      <w:p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rPr>
        <w:t>附</w:t>
      </w:r>
      <w:r>
        <w:rPr>
          <w:rFonts w:hint="eastAsia" w:ascii="Times New Roman" w:hAnsi="Times New Roman" w:cs="Times New Roman"/>
          <w:lang w:val="en-US" w:eastAsia="zh-CN"/>
        </w:rPr>
        <w:t>表4  土壤自查表</w:t>
      </w:r>
    </w:p>
    <w:p>
      <w:p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rPr>
        <w:t>附</w:t>
      </w:r>
      <w:r>
        <w:rPr>
          <w:rFonts w:hint="eastAsia" w:ascii="Times New Roman" w:hAnsi="Times New Roman" w:cs="Times New Roman"/>
          <w:lang w:val="en-US" w:eastAsia="zh-CN"/>
        </w:rPr>
        <w:t>表5  建设项目环评审批基础信息表</w:t>
      </w:r>
    </w:p>
    <w:p>
      <w:pPr>
        <w:spacing w:line="360" w:lineRule="auto"/>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pStyle w:val="3"/>
        <w:rPr>
          <w:rFonts w:hint="default" w:ascii="Times New Roman" w:hAnsi="Times New Roman" w:cs="Times New Roman"/>
        </w:rPr>
        <w:sectPr>
          <w:pgSz w:w="11907" w:h="16840"/>
          <w:pgMar w:top="1474" w:right="1588" w:bottom="1474" w:left="1588" w:header="851" w:footer="851" w:gutter="0"/>
          <w:pgNumType w:start="0"/>
          <w:cols w:space="720" w:num="1"/>
          <w:titlePg/>
          <w:docGrid w:type="lines" w:linePitch="312" w:charSpace="0"/>
        </w:sectPr>
      </w:pPr>
    </w:p>
    <w:p>
      <w:pPr>
        <w:pStyle w:val="3"/>
        <w:rPr>
          <w:rFonts w:hint="default" w:ascii="Times New Roman" w:hAnsi="Times New Roman" w:cs="Times New Roman"/>
        </w:rPr>
      </w:pPr>
      <w:r>
        <w:rPr>
          <w:rFonts w:hint="default" w:ascii="Times New Roman" w:hAnsi="Times New Roman" w:cs="Times New Roman"/>
        </w:rPr>
        <w:t>一、建设项目基本情况</w:t>
      </w: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2"/>
        <w:gridCol w:w="993"/>
        <w:gridCol w:w="531"/>
        <w:gridCol w:w="620"/>
        <w:gridCol w:w="466"/>
        <w:gridCol w:w="919"/>
        <w:gridCol w:w="12"/>
        <w:gridCol w:w="386"/>
        <w:gridCol w:w="700"/>
        <w:gridCol w:w="344"/>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 w:hRule="atLeast"/>
          <w:jc w:val="center"/>
        </w:trPr>
        <w:tc>
          <w:tcPr>
            <w:tcW w:w="1372" w:type="dxa"/>
            <w:vAlign w:val="center"/>
          </w:tcPr>
          <w:p>
            <w:pPr>
              <w:jc w:val="center"/>
              <w:rPr>
                <w:rFonts w:hint="default" w:ascii="Times New Roman" w:hAnsi="Times New Roman" w:cs="Times New Roman"/>
              </w:rPr>
            </w:pPr>
            <w:r>
              <w:rPr>
                <w:rFonts w:hint="default" w:ascii="Times New Roman" w:hAnsi="Times New Roman" w:cs="Times New Roman"/>
              </w:rPr>
              <w:t>项目名称</w:t>
            </w:r>
          </w:p>
        </w:tc>
        <w:tc>
          <w:tcPr>
            <w:tcW w:w="7413" w:type="dxa"/>
            <w:gridSpan w:val="10"/>
            <w:vAlign w:val="center"/>
          </w:tcPr>
          <w:p>
            <w:pPr>
              <w:jc w:val="center"/>
              <w:rPr>
                <w:rFonts w:hint="default" w:ascii="Times New Roman" w:hAnsi="Times New Roman" w:cs="Times New Roman"/>
              </w:rPr>
            </w:pPr>
            <w:r>
              <w:rPr>
                <w:rFonts w:hint="eastAsia" w:cs="Times New Roman"/>
                <w:snapToGrid w:val="0"/>
                <w:sz w:val="24"/>
                <w:szCs w:val="24"/>
                <w:u w:val="none"/>
                <w:lang w:eastAsia="zh-CN"/>
              </w:rPr>
              <w:t>通道县独坡瓜冲水电站建设项目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 w:hRule="atLeast"/>
          <w:jc w:val="center"/>
        </w:trPr>
        <w:tc>
          <w:tcPr>
            <w:tcW w:w="1372" w:type="dxa"/>
            <w:vAlign w:val="center"/>
          </w:tcPr>
          <w:p>
            <w:pPr>
              <w:jc w:val="center"/>
              <w:rPr>
                <w:rFonts w:hint="default" w:ascii="Times New Roman" w:hAnsi="Times New Roman" w:cs="Times New Roman"/>
              </w:rPr>
            </w:pPr>
            <w:r>
              <w:rPr>
                <w:rFonts w:hint="default" w:ascii="Times New Roman" w:hAnsi="Times New Roman" w:cs="Times New Roman"/>
              </w:rPr>
              <w:t>建设单位</w:t>
            </w:r>
          </w:p>
        </w:tc>
        <w:tc>
          <w:tcPr>
            <w:tcW w:w="7413" w:type="dxa"/>
            <w:gridSpan w:val="10"/>
            <w:vAlign w:val="center"/>
          </w:tcPr>
          <w:p>
            <w:pPr>
              <w:jc w:val="center"/>
              <w:rPr>
                <w:rFonts w:hint="default" w:ascii="Times New Roman" w:hAnsi="Times New Roman" w:cs="Times New Roman"/>
              </w:rPr>
            </w:pPr>
            <w:r>
              <w:rPr>
                <w:rFonts w:hint="eastAsia" w:cs="Times New Roman"/>
                <w:snapToGrid w:val="0"/>
                <w:sz w:val="24"/>
                <w:szCs w:val="24"/>
                <w:u w:val="none"/>
                <w:lang w:eastAsia="zh-CN"/>
              </w:rPr>
              <w:t>通道县独坡瓜冲水电站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 w:hRule="atLeast"/>
          <w:jc w:val="center"/>
        </w:trPr>
        <w:tc>
          <w:tcPr>
            <w:tcW w:w="1372" w:type="dxa"/>
            <w:vAlign w:val="center"/>
          </w:tcPr>
          <w:p>
            <w:pPr>
              <w:jc w:val="center"/>
              <w:rPr>
                <w:rFonts w:hint="default" w:ascii="Times New Roman" w:hAnsi="Times New Roman" w:cs="Times New Roman"/>
              </w:rPr>
            </w:pPr>
            <w:r>
              <w:rPr>
                <w:rFonts w:hint="default" w:ascii="Times New Roman" w:hAnsi="Times New Roman" w:cs="Times New Roman"/>
              </w:rPr>
              <w:t>法人代表</w:t>
            </w:r>
          </w:p>
        </w:tc>
        <w:tc>
          <w:tcPr>
            <w:tcW w:w="2144" w:type="dxa"/>
            <w:gridSpan w:val="3"/>
            <w:vAlign w:val="center"/>
          </w:tcPr>
          <w:p>
            <w:pPr>
              <w:jc w:val="center"/>
              <w:rPr>
                <w:rFonts w:hint="default" w:ascii="Times New Roman" w:hAnsi="Times New Roman" w:cs="Times New Roman"/>
              </w:rPr>
            </w:pPr>
            <w:r>
              <w:rPr>
                <w:rFonts w:hint="eastAsia" w:cs="Times New Roman"/>
                <w:bCs/>
                <w:snapToGrid w:val="0"/>
                <w:color w:val="000000"/>
                <w:lang w:eastAsia="zh-CN"/>
              </w:rPr>
              <w:t>冯运华</w:t>
            </w:r>
          </w:p>
        </w:tc>
        <w:tc>
          <w:tcPr>
            <w:tcW w:w="1397" w:type="dxa"/>
            <w:gridSpan w:val="3"/>
            <w:vAlign w:val="center"/>
          </w:tcPr>
          <w:p>
            <w:pPr>
              <w:jc w:val="center"/>
              <w:rPr>
                <w:rFonts w:hint="default" w:ascii="Times New Roman" w:hAnsi="Times New Roman" w:cs="Times New Roman"/>
              </w:rPr>
            </w:pPr>
            <w:r>
              <w:rPr>
                <w:rFonts w:hint="default" w:ascii="Times New Roman" w:hAnsi="Times New Roman" w:cs="Times New Roman"/>
              </w:rPr>
              <w:t>联系人</w:t>
            </w:r>
          </w:p>
        </w:tc>
        <w:tc>
          <w:tcPr>
            <w:tcW w:w="3872" w:type="dxa"/>
            <w:gridSpan w:val="4"/>
            <w:vAlign w:val="center"/>
          </w:tcPr>
          <w:p>
            <w:pPr>
              <w:jc w:val="center"/>
              <w:rPr>
                <w:rFonts w:hint="default" w:ascii="Times New Roman" w:hAnsi="Times New Roman" w:cs="Times New Roman"/>
              </w:rPr>
            </w:pPr>
            <w:r>
              <w:rPr>
                <w:rFonts w:hint="eastAsia" w:cs="Times New Roman"/>
                <w:bCs/>
                <w:snapToGrid w:val="0"/>
                <w:color w:val="000000"/>
                <w:lang w:eastAsia="zh-CN"/>
              </w:rPr>
              <w:t>冯运华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3" w:hRule="atLeast"/>
          <w:jc w:val="center"/>
        </w:trPr>
        <w:tc>
          <w:tcPr>
            <w:tcW w:w="1372" w:type="dxa"/>
            <w:vAlign w:val="center"/>
          </w:tcPr>
          <w:p>
            <w:pPr>
              <w:jc w:val="center"/>
              <w:rPr>
                <w:rFonts w:hint="default" w:ascii="Times New Roman" w:hAnsi="Times New Roman" w:cs="Times New Roman"/>
              </w:rPr>
            </w:pPr>
            <w:r>
              <w:rPr>
                <w:rFonts w:hint="default" w:ascii="Times New Roman" w:hAnsi="Times New Roman" w:cs="Times New Roman"/>
              </w:rPr>
              <w:t>通讯地址</w:t>
            </w:r>
          </w:p>
        </w:tc>
        <w:tc>
          <w:tcPr>
            <w:tcW w:w="7413" w:type="dxa"/>
            <w:gridSpan w:val="10"/>
            <w:vAlign w:val="center"/>
          </w:tcPr>
          <w:p>
            <w:pPr>
              <w:jc w:val="center"/>
              <w:rPr>
                <w:rFonts w:hint="eastAsia" w:ascii="Times New Roman" w:hAnsi="Times New Roman" w:eastAsia="宋体" w:cs="Times New Roman"/>
                <w:lang w:eastAsia="zh-CN"/>
              </w:rPr>
            </w:pPr>
            <w:r>
              <w:rPr>
                <w:rFonts w:hint="eastAsia" w:cs="Times New Roman"/>
                <w:color w:val="auto"/>
                <w:sz w:val="24"/>
                <w:szCs w:val="24"/>
                <w:lang w:eastAsia="zh-CN"/>
              </w:rPr>
              <w:t>通道侗族自治县独坡镇地坪村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 w:hRule="atLeast"/>
          <w:jc w:val="center"/>
        </w:trPr>
        <w:tc>
          <w:tcPr>
            <w:tcW w:w="1372" w:type="dxa"/>
            <w:vAlign w:val="center"/>
          </w:tcPr>
          <w:p>
            <w:pPr>
              <w:jc w:val="center"/>
              <w:rPr>
                <w:rFonts w:hint="default" w:ascii="Times New Roman" w:hAnsi="Times New Roman" w:cs="Times New Roman"/>
              </w:rPr>
            </w:pPr>
            <w:r>
              <w:rPr>
                <w:rFonts w:hint="default" w:ascii="Times New Roman" w:hAnsi="Times New Roman" w:cs="Times New Roman"/>
              </w:rPr>
              <w:t>联系电话</w:t>
            </w:r>
          </w:p>
        </w:tc>
        <w:tc>
          <w:tcPr>
            <w:tcW w:w="1524" w:type="dxa"/>
            <w:gridSpan w:val="2"/>
            <w:vAlign w:val="bottom"/>
          </w:tcPr>
          <w:p>
            <w:pPr>
              <w:keepNext w:val="0"/>
              <w:keepLines w:val="0"/>
              <w:widowControl/>
              <w:suppressLineNumbers w:val="0"/>
              <w:jc w:val="center"/>
              <w:textAlignment w:val="bottom"/>
              <w:rPr>
                <w:rFonts w:hint="default" w:ascii="微软雅黑" w:hAnsi="微软雅黑" w:eastAsia="微软雅黑" w:cs="微软雅黑"/>
                <w:i w:val="0"/>
                <w:color w:val="333333"/>
                <w:kern w:val="2"/>
                <w:sz w:val="22"/>
                <w:szCs w:val="22"/>
                <w:u w:val="none"/>
                <w:lang w:val="en-US" w:eastAsia="zh-CN" w:bidi="ar-SA"/>
              </w:rPr>
            </w:pPr>
            <w:r>
              <w:rPr>
                <w:rFonts w:hint="eastAsia" w:cs="Times New Roman"/>
                <w:color w:val="auto"/>
                <w:lang w:val="en-US" w:eastAsia="zh-CN"/>
              </w:rPr>
              <w:t>13787575557</w:t>
            </w:r>
          </w:p>
        </w:tc>
        <w:tc>
          <w:tcPr>
            <w:tcW w:w="620" w:type="dxa"/>
            <w:vAlign w:val="center"/>
          </w:tcPr>
          <w:p>
            <w:pPr>
              <w:jc w:val="center"/>
              <w:rPr>
                <w:rFonts w:hint="default" w:ascii="Times New Roman" w:hAnsi="Times New Roman" w:cs="Times New Roman"/>
              </w:rPr>
            </w:pPr>
            <w:r>
              <w:rPr>
                <w:rFonts w:hint="default" w:ascii="Times New Roman" w:hAnsi="Times New Roman" w:cs="Times New Roman"/>
              </w:rPr>
              <w:t>传真</w:t>
            </w:r>
          </w:p>
        </w:tc>
        <w:tc>
          <w:tcPr>
            <w:tcW w:w="1385" w:type="dxa"/>
            <w:gridSpan w:val="2"/>
            <w:vAlign w:val="center"/>
          </w:tcPr>
          <w:p>
            <w:pPr>
              <w:jc w:val="center"/>
              <w:rPr>
                <w:rFonts w:hint="default" w:ascii="Times New Roman" w:hAnsi="Times New Roman" w:cs="Times New Roman"/>
              </w:rPr>
            </w:pPr>
            <w:r>
              <w:rPr>
                <w:rFonts w:hint="default" w:ascii="Times New Roman" w:hAnsi="Times New Roman" w:cs="Times New Roman"/>
              </w:rPr>
              <w:t>/</w:t>
            </w:r>
          </w:p>
        </w:tc>
        <w:tc>
          <w:tcPr>
            <w:tcW w:w="1098" w:type="dxa"/>
            <w:gridSpan w:val="3"/>
            <w:vAlign w:val="center"/>
          </w:tcPr>
          <w:p>
            <w:pPr>
              <w:jc w:val="center"/>
            </w:pPr>
            <w:r>
              <w:rPr>
                <w:rFonts w:hint="default" w:ascii="Times New Roman" w:hAnsi="Times New Roman" w:cs="Times New Roman"/>
              </w:rPr>
              <w:t>邮政编码</w:t>
            </w:r>
          </w:p>
        </w:tc>
        <w:tc>
          <w:tcPr>
            <w:tcW w:w="2786" w:type="dxa"/>
            <w:gridSpan w:val="2"/>
            <w:vAlign w:val="center"/>
          </w:tcPr>
          <w:p>
            <w:pPr>
              <w:jc w:val="center"/>
              <w:rPr>
                <w:rFonts w:hint="default" w:ascii="Times New Roman" w:hAnsi="Times New Roman" w:eastAsia="宋体" w:cs="Times New Roman"/>
                <w:lang w:val="en-US" w:eastAsia="zh-CN"/>
              </w:rPr>
            </w:pPr>
            <w:r>
              <w:rPr>
                <w:rFonts w:hint="eastAsia" w:cs="Times New Roman"/>
                <w:lang w:val="en-US" w:eastAsia="zh-CN"/>
              </w:rPr>
              <w:t>418500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 w:hRule="atLeast"/>
          <w:jc w:val="center"/>
        </w:trPr>
        <w:tc>
          <w:tcPr>
            <w:tcW w:w="1372" w:type="dxa"/>
            <w:vAlign w:val="center"/>
          </w:tcPr>
          <w:p>
            <w:pPr>
              <w:jc w:val="center"/>
              <w:rPr>
                <w:rFonts w:hint="default" w:ascii="Times New Roman" w:hAnsi="Times New Roman" w:cs="Times New Roman"/>
              </w:rPr>
            </w:pPr>
            <w:r>
              <w:rPr>
                <w:rFonts w:hint="default" w:ascii="Times New Roman" w:hAnsi="Times New Roman" w:cs="Times New Roman"/>
              </w:rPr>
              <w:t>建设地点</w:t>
            </w:r>
          </w:p>
        </w:tc>
        <w:tc>
          <w:tcPr>
            <w:tcW w:w="7413" w:type="dxa"/>
            <w:gridSpan w:val="10"/>
            <w:vAlign w:val="center"/>
          </w:tcPr>
          <w:p>
            <w:pPr>
              <w:jc w:val="center"/>
              <w:rPr>
                <w:rFonts w:hint="default" w:ascii="Times New Roman" w:hAnsi="Times New Roman" w:eastAsia="宋体" w:cs="Times New Roman"/>
                <w:color w:val="auto"/>
                <w:sz w:val="24"/>
                <w:szCs w:val="24"/>
              </w:rPr>
            </w:pPr>
            <w:r>
              <w:rPr>
                <w:rFonts w:hint="eastAsia" w:cs="Times New Roman"/>
                <w:bCs/>
                <w:snapToGrid w:val="0"/>
                <w:color w:val="000000"/>
                <w:lang w:eastAsia="zh-CN"/>
              </w:rPr>
              <w:t>通道侗族自治县独坡镇地坪村</w:t>
            </w:r>
          </w:p>
          <w:p>
            <w:pPr>
              <w:jc w:val="center"/>
              <w:rPr>
                <w:rFonts w:hint="default" w:ascii="Times New Roman" w:hAnsi="Times New Roman" w:cs="Times New Roman"/>
              </w:rPr>
            </w:pPr>
            <w:r>
              <w:rPr>
                <w:rFonts w:hint="default" w:ascii="Times New Roman" w:hAnsi="Times New Roman" w:cs="Times New Roman"/>
              </w:rPr>
              <w:t>（</w:t>
            </w:r>
            <w:r>
              <w:rPr>
                <w:rFonts w:hint="eastAsia" w:cs="Times New Roman"/>
                <w:lang w:val="en-US" w:eastAsia="zh-CN"/>
              </w:rPr>
              <w:t>大坝</w:t>
            </w:r>
            <w:r>
              <w:rPr>
                <w:rFonts w:hint="default" w:ascii="Times New Roman" w:hAnsi="Times New Roman" w:cs="Times New Roman"/>
              </w:rPr>
              <w:t>中心地理坐标</w:t>
            </w:r>
            <w:r>
              <w:rPr>
                <w:rFonts w:hint="eastAsia" w:cs="Times New Roman"/>
                <w:sz w:val="24"/>
                <w:lang w:eastAsia="zh-CN"/>
              </w:rPr>
              <w:t>东经 109°33′43.29"</w:t>
            </w:r>
            <w:r>
              <w:rPr>
                <w:rFonts w:hint="default" w:ascii="Times New Roman" w:hAnsi="Times New Roman" w:cs="Times New Roman"/>
                <w:sz w:val="24"/>
                <w:lang w:eastAsia="zh-CN"/>
              </w:rPr>
              <w:t>，北纬</w:t>
            </w:r>
            <w:r>
              <w:rPr>
                <w:rFonts w:hint="eastAsia" w:cs="Times New Roman"/>
                <w:sz w:val="24"/>
                <w:lang w:val="en-US" w:eastAsia="zh-CN"/>
              </w:rPr>
              <w:t>26</w:t>
            </w:r>
            <w:r>
              <w:rPr>
                <w:rFonts w:hint="default" w:ascii="Times New Roman" w:hAnsi="Times New Roman" w:eastAsia="宋体" w:cs="Times New Roman"/>
                <w:kern w:val="0"/>
                <w:sz w:val="24"/>
                <w:szCs w:val="24"/>
                <w:lang w:val="en-US" w:eastAsia="zh-CN" w:bidi="ar"/>
              </w:rPr>
              <w:t>°</w:t>
            </w:r>
            <w:r>
              <w:rPr>
                <w:rFonts w:hint="eastAsia"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w:t>
            </w:r>
            <w:r>
              <w:rPr>
                <w:rFonts w:hint="eastAsia" w:cs="Times New Roman"/>
                <w:kern w:val="0"/>
                <w:sz w:val="24"/>
                <w:szCs w:val="24"/>
                <w:lang w:val="en-US" w:eastAsia="zh-CN" w:bidi="ar"/>
              </w:rPr>
              <w:t>28.05</w:t>
            </w:r>
            <w:r>
              <w:rPr>
                <w:rFonts w:hint="default" w:ascii="Times New Roman" w:hAnsi="Times New Roman" w:cs="Times New Roman" w:eastAsiaTheme="minorEastAsia"/>
                <w:color w:val="000000"/>
                <w:kern w:val="0"/>
                <w:sz w:val="24"/>
                <w:szCs w:val="24"/>
                <w:lang w:val="en-US" w:eastAsia="zh-CN" w:bidi="ar"/>
              </w:rPr>
              <w:t>"</w:t>
            </w:r>
            <w:r>
              <w:rPr>
                <w:rFonts w:hint="default" w:ascii="Times New Roman" w:hAnsi="Times New Roman" w:cs="Times New Roman"/>
              </w:rPr>
              <w:t>）</w:t>
            </w:r>
          </w:p>
          <w:p>
            <w:pPr>
              <w:jc w:val="center"/>
              <w:rPr>
                <w:rFonts w:hint="default" w:ascii="Times New Roman" w:hAnsi="Times New Roman" w:cs="Times New Roman"/>
              </w:rPr>
            </w:pPr>
            <w:r>
              <w:rPr>
                <w:rFonts w:hint="default" w:ascii="Times New Roman" w:hAnsi="Times New Roman" w:cs="Times New Roman"/>
              </w:rPr>
              <w:t>（</w:t>
            </w:r>
            <w:r>
              <w:rPr>
                <w:rFonts w:hint="eastAsia" w:cs="Times New Roman"/>
                <w:lang w:val="en-US" w:eastAsia="zh-CN"/>
              </w:rPr>
              <w:t>厂房</w:t>
            </w:r>
            <w:r>
              <w:rPr>
                <w:rFonts w:hint="default" w:ascii="Times New Roman" w:hAnsi="Times New Roman" w:cs="Times New Roman"/>
              </w:rPr>
              <w:t>中心地理坐标</w:t>
            </w:r>
            <w:r>
              <w:rPr>
                <w:rFonts w:hint="eastAsia" w:cs="Times New Roman"/>
                <w:sz w:val="24"/>
                <w:lang w:eastAsia="zh-CN"/>
              </w:rPr>
              <w:t>东经109°</w:t>
            </w:r>
            <w:r>
              <w:rPr>
                <w:rFonts w:hint="eastAsia" w:cs="Times New Roman"/>
                <w:sz w:val="24"/>
                <w:lang w:val="en-US" w:eastAsia="zh-CN"/>
              </w:rPr>
              <w:t>33</w:t>
            </w:r>
            <w:r>
              <w:rPr>
                <w:rFonts w:hint="eastAsia" w:cs="Times New Roman"/>
                <w:sz w:val="24"/>
                <w:lang w:eastAsia="zh-CN"/>
              </w:rPr>
              <w:t>'</w:t>
            </w:r>
            <w:r>
              <w:rPr>
                <w:rFonts w:hint="eastAsia" w:cs="Times New Roman"/>
                <w:sz w:val="24"/>
                <w:lang w:val="en-US" w:eastAsia="zh-CN"/>
              </w:rPr>
              <w:t>46.27</w:t>
            </w:r>
            <w:r>
              <w:rPr>
                <w:rFonts w:hint="eastAsia" w:cs="Times New Roman"/>
                <w:sz w:val="24"/>
                <w:lang w:eastAsia="zh-CN"/>
              </w:rPr>
              <w:t>"，北纬</w:t>
            </w:r>
            <w:r>
              <w:rPr>
                <w:rFonts w:hint="eastAsia" w:cs="Times New Roman"/>
                <w:sz w:val="24"/>
                <w:lang w:val="en-US" w:eastAsia="zh-CN"/>
              </w:rPr>
              <w:t>26</w:t>
            </w:r>
            <w:r>
              <w:rPr>
                <w:rFonts w:hint="eastAsia" w:cs="Times New Roman"/>
                <w:sz w:val="24"/>
                <w:lang w:eastAsia="zh-CN"/>
              </w:rPr>
              <w:t>°</w:t>
            </w:r>
            <w:r>
              <w:rPr>
                <w:rFonts w:hint="eastAsia" w:cs="Times New Roman"/>
                <w:sz w:val="24"/>
                <w:lang w:val="en-US" w:eastAsia="zh-CN"/>
              </w:rPr>
              <w:t>2</w:t>
            </w:r>
            <w:r>
              <w:rPr>
                <w:rFonts w:hint="eastAsia" w:cs="Times New Roman"/>
                <w:sz w:val="24"/>
                <w:lang w:eastAsia="zh-CN"/>
              </w:rPr>
              <w:t>'</w:t>
            </w:r>
            <w:r>
              <w:rPr>
                <w:rFonts w:hint="eastAsia" w:cs="Times New Roman"/>
                <w:sz w:val="24"/>
                <w:lang w:val="en-US" w:eastAsia="zh-CN"/>
              </w:rPr>
              <w:t>27.41</w:t>
            </w:r>
            <w:r>
              <w:rPr>
                <w:rFonts w:hint="eastAsia" w:cs="Times New Roman"/>
                <w:sz w:val="24"/>
                <w:lang w:eastAsia="zh-CN"/>
              </w:rPr>
              <w: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 w:hRule="atLeast"/>
          <w:jc w:val="center"/>
        </w:trPr>
        <w:tc>
          <w:tcPr>
            <w:tcW w:w="1372" w:type="dxa"/>
            <w:vAlign w:val="center"/>
          </w:tcPr>
          <w:p>
            <w:pPr>
              <w:jc w:val="center"/>
              <w:rPr>
                <w:rFonts w:hint="default" w:ascii="Times New Roman" w:hAnsi="Times New Roman" w:cs="Times New Roman"/>
              </w:rPr>
            </w:pPr>
            <w:r>
              <w:rPr>
                <w:rFonts w:hint="default" w:ascii="Times New Roman" w:hAnsi="Times New Roman" w:cs="Times New Roman"/>
              </w:rPr>
              <w:t>立项审批部门</w:t>
            </w:r>
          </w:p>
        </w:tc>
        <w:tc>
          <w:tcPr>
            <w:tcW w:w="2610" w:type="dxa"/>
            <w:gridSpan w:val="4"/>
            <w:vAlign w:val="center"/>
          </w:tcPr>
          <w:p>
            <w:pPr>
              <w:jc w:val="center"/>
              <w:rPr>
                <w:rFonts w:hint="default" w:ascii="Times New Roman" w:hAnsi="Times New Roman" w:eastAsia="宋体" w:cs="Times New Roman"/>
                <w:color w:val="FFFF00"/>
                <w:u w:val="single"/>
                <w:lang w:val="en-US" w:eastAsia="zh-CN"/>
              </w:rPr>
            </w:pPr>
            <w:r>
              <w:rPr>
                <w:rFonts w:hint="default" w:ascii="Times New Roman" w:hAnsi="Times New Roman" w:cs="Times New Roman"/>
              </w:rPr>
              <w:t>/</w:t>
            </w:r>
          </w:p>
        </w:tc>
        <w:tc>
          <w:tcPr>
            <w:tcW w:w="1317" w:type="dxa"/>
            <w:gridSpan w:val="3"/>
            <w:vAlign w:val="center"/>
          </w:tcPr>
          <w:p>
            <w:pPr>
              <w:jc w:val="center"/>
              <w:rPr>
                <w:rFonts w:hint="default" w:ascii="Times New Roman" w:hAnsi="Times New Roman" w:cs="Times New Roman"/>
              </w:rPr>
            </w:pPr>
            <w:r>
              <w:rPr>
                <w:rFonts w:hint="default" w:ascii="Times New Roman" w:hAnsi="Times New Roman" w:cs="Times New Roman"/>
              </w:rPr>
              <w:t>批准文号</w:t>
            </w:r>
          </w:p>
        </w:tc>
        <w:tc>
          <w:tcPr>
            <w:tcW w:w="3486" w:type="dxa"/>
            <w:gridSpan w:val="3"/>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 w:hRule="atLeast"/>
          <w:jc w:val="center"/>
        </w:trPr>
        <w:tc>
          <w:tcPr>
            <w:tcW w:w="1372" w:type="dxa"/>
            <w:vAlign w:val="center"/>
          </w:tcPr>
          <w:p>
            <w:pPr>
              <w:jc w:val="center"/>
              <w:rPr>
                <w:rFonts w:hint="default" w:ascii="Times New Roman" w:hAnsi="Times New Roman" w:cs="Times New Roman"/>
              </w:rPr>
            </w:pPr>
            <w:r>
              <w:rPr>
                <w:rFonts w:hint="default" w:ascii="Times New Roman" w:hAnsi="Times New Roman" w:cs="Times New Roman"/>
              </w:rPr>
              <w:t>建设性质</w:t>
            </w:r>
          </w:p>
        </w:tc>
        <w:tc>
          <w:tcPr>
            <w:tcW w:w="2610" w:type="dxa"/>
            <w:gridSpan w:val="4"/>
            <w:vAlign w:val="center"/>
          </w:tcPr>
          <w:p>
            <w:pPr>
              <w:jc w:val="center"/>
              <w:rPr>
                <w:rFonts w:hint="default" w:ascii="Times New Roman" w:hAnsi="Times New Roman" w:cs="Times New Roman"/>
              </w:rPr>
            </w:pPr>
            <w:r>
              <w:rPr>
                <w:rFonts w:hint="default" w:ascii="Times New Roman" w:hAnsi="Times New Roman" w:cs="Times New Roman"/>
              </w:rPr>
              <w:t>新建</w:t>
            </w:r>
            <w:r>
              <w:rPr>
                <w:rFonts w:hint="default" w:ascii="Times New Roman" w:hAnsi="Times New Roman" w:cs="Times New Roman"/>
              </w:rPr>
              <w:sym w:font="Symbol" w:char="F0D6"/>
            </w:r>
            <w:r>
              <w:rPr>
                <w:rFonts w:hint="default" w:ascii="Times New Roman" w:hAnsi="Times New Roman" w:cs="Times New Roman"/>
              </w:rPr>
              <w:t xml:space="preserve"> 改扩建□</w:t>
            </w:r>
            <w:r>
              <w:rPr>
                <w:rFonts w:hint="eastAsia" w:ascii="Times New Roman" w:hAnsi="Times New Roman" w:cs="Times New Roman"/>
                <w:lang w:val="en-US" w:eastAsia="zh-CN"/>
              </w:rPr>
              <w:t xml:space="preserve"> </w:t>
            </w:r>
            <w:r>
              <w:rPr>
                <w:rFonts w:hint="default" w:ascii="Times New Roman" w:hAnsi="Times New Roman" w:cs="Times New Roman"/>
              </w:rPr>
              <w:t>技改□</w:t>
            </w:r>
          </w:p>
        </w:tc>
        <w:tc>
          <w:tcPr>
            <w:tcW w:w="1317" w:type="dxa"/>
            <w:gridSpan w:val="3"/>
            <w:vAlign w:val="center"/>
          </w:tcPr>
          <w:p>
            <w:pPr>
              <w:jc w:val="center"/>
              <w:rPr>
                <w:rFonts w:hint="default" w:ascii="Times New Roman" w:hAnsi="Times New Roman" w:cs="Times New Roman"/>
              </w:rPr>
            </w:pPr>
            <w:r>
              <w:rPr>
                <w:rFonts w:hint="default" w:ascii="Times New Roman" w:hAnsi="Times New Roman" w:cs="Times New Roman"/>
              </w:rPr>
              <w:t>行业类别</w:t>
            </w:r>
          </w:p>
          <w:p>
            <w:pPr>
              <w:jc w:val="center"/>
              <w:rPr>
                <w:rFonts w:hint="default" w:ascii="Times New Roman" w:hAnsi="Times New Roman" w:cs="Times New Roman"/>
              </w:rPr>
            </w:pPr>
            <w:r>
              <w:rPr>
                <w:rFonts w:hint="default" w:ascii="Times New Roman" w:hAnsi="Times New Roman" w:cs="Times New Roman"/>
              </w:rPr>
              <w:t>及代码</w:t>
            </w:r>
          </w:p>
        </w:tc>
        <w:tc>
          <w:tcPr>
            <w:tcW w:w="3486" w:type="dxa"/>
            <w:gridSpan w:val="3"/>
            <w:vAlign w:val="center"/>
          </w:tcPr>
          <w:p>
            <w:pPr>
              <w:jc w:val="center"/>
              <w:rPr>
                <w:rFonts w:hint="default" w:ascii="Times New Roman" w:hAnsi="Times New Roman" w:cs="Times New Roman"/>
              </w:rPr>
            </w:pPr>
            <w:r>
              <w:rPr>
                <w:rFonts w:hint="default" w:ascii="Times New Roman" w:hAnsi="Times New Roman" w:cs="Times New Roman"/>
              </w:rPr>
              <w:t>D4412水力发电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9" w:hRule="atLeast"/>
          <w:jc w:val="center"/>
        </w:trPr>
        <w:tc>
          <w:tcPr>
            <w:tcW w:w="1372" w:type="dxa"/>
            <w:tcBorders>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占地面积</w:t>
            </w:r>
          </w:p>
          <w:p>
            <w:pPr>
              <w:jc w:val="center"/>
              <w:rPr>
                <w:rFonts w:hint="default" w:ascii="Times New Roman" w:hAnsi="Times New Roman" w:cs="Times New Roman"/>
              </w:rPr>
            </w:pPr>
            <w:r>
              <w:rPr>
                <w:rFonts w:hint="default" w:ascii="Times New Roman" w:hAnsi="Times New Roman" w:cs="Times New Roman"/>
              </w:rPr>
              <w:t>（平方米）</w:t>
            </w:r>
          </w:p>
        </w:tc>
        <w:tc>
          <w:tcPr>
            <w:tcW w:w="2610" w:type="dxa"/>
            <w:gridSpan w:val="4"/>
            <w:tcBorders>
              <w:bottom w:val="single" w:color="auto" w:sz="4" w:space="0"/>
            </w:tcBorders>
            <w:vAlign w:val="center"/>
          </w:tcPr>
          <w:p>
            <w:pPr>
              <w:jc w:val="center"/>
              <w:rPr>
                <w:rFonts w:hint="default" w:ascii="Times New Roman" w:hAnsi="Times New Roman" w:eastAsia="宋体" w:cs="Times New Roman"/>
                <w:lang w:val="en-US" w:eastAsia="zh-CN"/>
              </w:rPr>
            </w:pPr>
            <w:r>
              <w:rPr>
                <w:rFonts w:hint="eastAsia" w:cs="Times New Roman"/>
                <w:lang w:val="en-US" w:eastAsia="zh-CN"/>
              </w:rPr>
              <w:t>375</w:t>
            </w:r>
          </w:p>
        </w:tc>
        <w:tc>
          <w:tcPr>
            <w:tcW w:w="1317" w:type="dxa"/>
            <w:gridSpan w:val="3"/>
            <w:tcBorders>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绿化面积</w:t>
            </w:r>
          </w:p>
          <w:p>
            <w:pPr>
              <w:jc w:val="center"/>
              <w:rPr>
                <w:rFonts w:hint="default" w:ascii="Times New Roman" w:hAnsi="Times New Roman" w:cs="Times New Roman"/>
              </w:rPr>
            </w:pPr>
            <w:r>
              <w:rPr>
                <w:rFonts w:hint="default" w:ascii="Times New Roman" w:hAnsi="Times New Roman" w:cs="Times New Roman"/>
              </w:rPr>
              <w:t>（平方米）</w:t>
            </w:r>
          </w:p>
        </w:tc>
        <w:tc>
          <w:tcPr>
            <w:tcW w:w="3486" w:type="dxa"/>
            <w:gridSpan w:val="3"/>
            <w:tcBorders>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372" w:type="dxa"/>
            <w:tcBorders>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总投资</w:t>
            </w:r>
          </w:p>
          <w:p>
            <w:pPr>
              <w:jc w:val="center"/>
              <w:rPr>
                <w:rFonts w:hint="default" w:ascii="Times New Roman" w:hAnsi="Times New Roman" w:cs="Times New Roman"/>
              </w:rPr>
            </w:pPr>
            <w:r>
              <w:rPr>
                <w:rFonts w:hint="default" w:ascii="Times New Roman" w:hAnsi="Times New Roman" w:cs="Times New Roman"/>
              </w:rPr>
              <w:t>（万元）</w:t>
            </w:r>
          </w:p>
        </w:tc>
        <w:tc>
          <w:tcPr>
            <w:tcW w:w="993" w:type="dxa"/>
            <w:tcBorders>
              <w:bottom w:val="single" w:color="auto" w:sz="4" w:space="0"/>
            </w:tcBorders>
            <w:vAlign w:val="center"/>
          </w:tcPr>
          <w:p>
            <w:pPr>
              <w:jc w:val="center"/>
              <w:rPr>
                <w:rFonts w:hint="default" w:ascii="Times New Roman" w:hAnsi="Times New Roman" w:eastAsia="宋体" w:cs="Times New Roman"/>
                <w:lang w:val="en-US" w:eastAsia="zh-CN"/>
              </w:rPr>
            </w:pPr>
            <w:r>
              <w:rPr>
                <w:rFonts w:hint="eastAsia" w:cs="Times New Roman"/>
                <w:lang w:val="en-US" w:eastAsia="zh-CN"/>
              </w:rPr>
              <w:t>160.9</w:t>
            </w:r>
          </w:p>
        </w:tc>
        <w:tc>
          <w:tcPr>
            <w:tcW w:w="1617" w:type="dxa"/>
            <w:gridSpan w:val="3"/>
            <w:tcBorders>
              <w:bottom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其中：</w:t>
            </w:r>
          </w:p>
          <w:p>
            <w:pPr>
              <w:jc w:val="center"/>
              <w:rPr>
                <w:rFonts w:hint="default" w:ascii="Times New Roman" w:hAnsi="Times New Roman" w:cs="Times New Roman"/>
                <w:highlight w:val="none"/>
              </w:rPr>
            </w:pPr>
            <w:r>
              <w:rPr>
                <w:rFonts w:hint="default" w:ascii="Times New Roman" w:hAnsi="Times New Roman" w:cs="Times New Roman"/>
                <w:highlight w:val="none"/>
              </w:rPr>
              <w:t>环保投资</w:t>
            </w:r>
          </w:p>
          <w:p>
            <w:pPr>
              <w:jc w:val="center"/>
              <w:rPr>
                <w:rFonts w:hint="default" w:ascii="Times New Roman" w:hAnsi="Times New Roman" w:cs="Times New Roman"/>
                <w:highlight w:val="none"/>
              </w:rPr>
            </w:pPr>
            <w:r>
              <w:rPr>
                <w:rFonts w:hint="default" w:ascii="Times New Roman" w:hAnsi="Times New Roman" w:cs="Times New Roman"/>
                <w:highlight w:val="none"/>
              </w:rPr>
              <w:t>（万元）</w:t>
            </w:r>
          </w:p>
        </w:tc>
        <w:tc>
          <w:tcPr>
            <w:tcW w:w="1317" w:type="dxa"/>
            <w:gridSpan w:val="3"/>
            <w:tcBorders>
              <w:bottom w:val="single" w:color="auto" w:sz="4" w:space="0"/>
            </w:tcBorders>
            <w:vAlign w:val="center"/>
          </w:tcPr>
          <w:p>
            <w:pPr>
              <w:jc w:val="center"/>
              <w:rPr>
                <w:rFonts w:hint="default" w:ascii="Times New Roman" w:hAnsi="Times New Roman" w:eastAsia="宋体" w:cs="Times New Roman"/>
                <w:highlight w:val="none"/>
                <w:lang w:val="en-US" w:eastAsia="zh-CN"/>
              </w:rPr>
            </w:pPr>
            <w:r>
              <w:rPr>
                <w:rFonts w:hint="eastAsia" w:cs="Times New Roman"/>
                <w:highlight w:val="none"/>
                <w:lang w:val="en-US" w:eastAsia="zh-CN"/>
              </w:rPr>
              <w:t>20.9</w:t>
            </w:r>
          </w:p>
        </w:tc>
        <w:tc>
          <w:tcPr>
            <w:tcW w:w="1044" w:type="dxa"/>
            <w:gridSpan w:val="2"/>
            <w:tcBorders>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环保投资占投资比例</w:t>
            </w:r>
          </w:p>
        </w:tc>
        <w:tc>
          <w:tcPr>
            <w:tcW w:w="2442" w:type="dxa"/>
            <w:tcBorders>
              <w:bottom w:val="single" w:color="auto" w:sz="4" w:space="0"/>
            </w:tcBorders>
            <w:vAlign w:val="center"/>
          </w:tcPr>
          <w:p>
            <w:pPr>
              <w:jc w:val="center"/>
              <w:rPr>
                <w:rFonts w:hint="default" w:ascii="Times New Roman" w:hAnsi="Times New Roman" w:cs="Times New Roman"/>
                <w:lang w:val="en-US"/>
              </w:rPr>
            </w:pPr>
            <w:r>
              <w:rPr>
                <w:rFonts w:hint="eastAsia" w:cs="Times New Roman"/>
                <w:lang w:val="en-US" w:eastAsia="zh-CN"/>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372" w:type="dxa"/>
            <w:tcBorders>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投产日期</w:t>
            </w:r>
          </w:p>
        </w:tc>
        <w:tc>
          <w:tcPr>
            <w:tcW w:w="7413" w:type="dxa"/>
            <w:gridSpan w:val="10"/>
            <w:tcBorders>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highlight w:val="none"/>
              </w:rPr>
              <w:t>已于</w:t>
            </w:r>
            <w:r>
              <w:rPr>
                <w:rFonts w:hint="eastAsia" w:cs="Times New Roman"/>
                <w:highlight w:val="none"/>
                <w:lang w:val="en-US" w:eastAsia="zh-CN"/>
              </w:rPr>
              <w:t>2006</w:t>
            </w:r>
            <w:r>
              <w:rPr>
                <w:rFonts w:hint="default" w:ascii="Times New Roman" w:hAnsi="Times New Roman" w:cs="Times New Roman"/>
                <w:highlight w:val="none"/>
              </w:rPr>
              <w:t>年</w:t>
            </w:r>
            <w:r>
              <w:rPr>
                <w:rFonts w:hint="eastAsia" w:cs="Times New Roman"/>
                <w:highlight w:val="none"/>
                <w:lang w:val="en-US" w:eastAsia="zh-CN"/>
              </w:rPr>
              <w:t>4</w:t>
            </w:r>
            <w:r>
              <w:rPr>
                <w:rFonts w:hint="default" w:ascii="Times New Roman" w:hAnsi="Times New Roman" w:cs="Times New Roman"/>
                <w:highlight w:val="none"/>
              </w:rPr>
              <w:t>月投产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 w:hRule="atLeast"/>
          <w:jc w:val="center"/>
        </w:trPr>
        <w:tc>
          <w:tcPr>
            <w:tcW w:w="8785" w:type="dxa"/>
            <w:gridSpan w:val="11"/>
            <w:vAlign w:val="top"/>
          </w:tcPr>
          <w:p>
            <w:pPr>
              <w:pStyle w:val="10"/>
              <w:ind w:firstLine="0" w:firstLineChars="0"/>
              <w:rPr>
                <w:rFonts w:hint="default" w:ascii="Times New Roman" w:hAnsi="Times New Roman" w:cs="Times New Roman"/>
                <w:b/>
                <w:bCs/>
              </w:rPr>
            </w:pPr>
            <w:r>
              <w:rPr>
                <w:rFonts w:hint="default" w:ascii="Times New Roman" w:hAnsi="Times New Roman" w:cs="Times New Roman"/>
                <w:b/>
                <w:bCs/>
              </w:rPr>
              <w:t>1.1任务由来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lang w:val="en-US"/>
              </w:rPr>
            </w:pPr>
            <w:r>
              <w:rPr>
                <w:rFonts w:hint="eastAsia" w:cs="Times New Roman"/>
                <w:snapToGrid w:val="0"/>
                <w:sz w:val="24"/>
                <w:szCs w:val="24"/>
                <w:u w:val="none"/>
                <w:lang w:eastAsia="zh-CN"/>
              </w:rPr>
              <w:t>通道县独坡瓜冲水电站建设项目</w:t>
            </w:r>
            <w:r>
              <w:rPr>
                <w:rFonts w:hint="eastAsia"/>
              </w:rPr>
              <w:t>始建于</w:t>
            </w:r>
            <w:r>
              <w:rPr>
                <w:rFonts w:hint="eastAsia"/>
                <w:lang w:val="en-US" w:eastAsia="zh-CN"/>
              </w:rPr>
              <w:t>2004</w:t>
            </w:r>
            <w:r>
              <w:rPr>
                <w:rFonts w:hint="eastAsia"/>
              </w:rPr>
              <w:t>年</w:t>
            </w:r>
            <w:r>
              <w:rPr>
                <w:rFonts w:hint="eastAsia"/>
                <w:lang w:val="en-US" w:eastAsia="zh-CN"/>
              </w:rPr>
              <w:t>8月</w:t>
            </w:r>
            <w:r>
              <w:rPr>
                <w:rFonts w:hint="eastAsia"/>
                <w:lang w:val="en-US"/>
              </w:rPr>
              <w:t>，</w:t>
            </w:r>
            <w:r>
              <w:rPr>
                <w:rFonts w:hint="eastAsia"/>
                <w:lang w:val="en-US" w:eastAsia="zh-CN"/>
              </w:rPr>
              <w:t>2006</w:t>
            </w:r>
            <w:r>
              <w:rPr>
                <w:rFonts w:hint="eastAsia"/>
                <w:lang w:val="en-US"/>
              </w:rPr>
              <w:t>年</w:t>
            </w:r>
            <w:r>
              <w:rPr>
                <w:rFonts w:hint="eastAsia"/>
                <w:lang w:val="en-US" w:eastAsia="zh-CN"/>
              </w:rPr>
              <w:t>4</w:t>
            </w:r>
            <w:r>
              <w:rPr>
                <w:rFonts w:hint="eastAsia"/>
                <w:lang w:val="en-US"/>
              </w:rPr>
              <w:t>月建成投产</w:t>
            </w:r>
            <w:r>
              <w:rPr>
                <w:rFonts w:hint="eastAsia"/>
              </w:rPr>
              <w:t>试运行</w:t>
            </w:r>
            <w:r>
              <w:rPr>
                <w:rFonts w:hint="eastAsia"/>
                <w:lang w:val="en-US"/>
              </w:rPr>
              <w:t>。</w:t>
            </w:r>
          </w:p>
          <w:p>
            <w:pPr>
              <w:pStyle w:val="10"/>
              <w:rPr>
                <w:rFonts w:hint="default" w:ascii="Times New Roman" w:hAnsi="Times New Roman" w:eastAsia="宋体" w:cs="Times New Roman"/>
                <w:color w:val="FF0000"/>
                <w:highlight w:val="none"/>
                <w:lang w:val="en-US" w:eastAsia="zh-CN"/>
              </w:rPr>
            </w:pPr>
            <w:r>
              <w:rPr>
                <w:rFonts w:hint="eastAsia" w:cs="Times New Roman"/>
                <w:color w:val="000000"/>
                <w:highlight w:val="none"/>
                <w:lang w:val="en-US" w:eastAsia="zh-CN"/>
              </w:rPr>
              <w:t>2019年5月16日，通道县独坡瓜冲水电站建设项目获得怀化市水利局、怀化市发展和改革委员会、怀化市生态局关于印发《怀化市小水电清理整改实施方案》的通知（怀水</w:t>
            </w:r>
            <w:r>
              <w:rPr>
                <w:rFonts w:hint="default" w:ascii="Times New Roman" w:hAnsi="Times New Roman" w:cs="Times New Roman"/>
                <w:color w:val="000000"/>
                <w:highlight w:val="none"/>
              </w:rPr>
              <w:t>[20</w:t>
            </w:r>
            <w:r>
              <w:rPr>
                <w:rFonts w:hint="eastAsia" w:cs="Times New Roman"/>
                <w:color w:val="000000"/>
                <w:highlight w:val="none"/>
                <w:lang w:val="en-US" w:eastAsia="zh-CN"/>
              </w:rPr>
              <w:t>19</w:t>
            </w:r>
            <w:r>
              <w:rPr>
                <w:rFonts w:hint="default" w:ascii="Times New Roman" w:hAnsi="Times New Roman" w:cs="Times New Roman"/>
                <w:color w:val="000000"/>
                <w:highlight w:val="none"/>
              </w:rPr>
              <w:t>]</w:t>
            </w:r>
            <w:r>
              <w:rPr>
                <w:rFonts w:hint="eastAsia" w:cs="Times New Roman"/>
                <w:color w:val="000000"/>
                <w:highlight w:val="none"/>
                <w:lang w:val="en-US" w:eastAsia="zh-CN"/>
              </w:rPr>
              <w:t>25号）。2018年11月7日，通道县独坡瓜冲水电站取得《取水许可证》（取水（通道）字【2018】第A0040号），</w:t>
            </w:r>
            <w:r>
              <w:rPr>
                <w:rFonts w:hint="eastAsia"/>
                <w:highlight w:val="none"/>
                <w:lang w:val="en-US"/>
              </w:rPr>
              <w:t>自</w:t>
            </w:r>
            <w:r>
              <w:rPr>
                <w:rFonts w:hint="eastAsia"/>
                <w:highlight w:val="none"/>
                <w:lang w:val="en-US" w:eastAsia="zh-CN"/>
              </w:rPr>
              <w:t>2006</w:t>
            </w:r>
            <w:r>
              <w:rPr>
                <w:rFonts w:hint="eastAsia"/>
                <w:highlight w:val="none"/>
                <w:lang w:val="en-US"/>
              </w:rPr>
              <w:t>年</w:t>
            </w:r>
            <w:r>
              <w:rPr>
                <w:rFonts w:hint="eastAsia"/>
                <w:highlight w:val="none"/>
                <w:lang w:val="en-US" w:eastAsia="zh-CN"/>
              </w:rPr>
              <w:t>4月通道县独坡瓜冲水电站</w:t>
            </w:r>
            <w:r>
              <w:rPr>
                <w:rFonts w:hint="eastAsia"/>
                <w:highlight w:val="none"/>
                <w:lang w:val="en-US"/>
              </w:rPr>
              <w:t>工程建成投产试运行至今，设备运行稳定，未收到周边居民的投诉或发生环境纠纷事件，但期间一直未办理环保审批手续。</w:t>
            </w:r>
          </w:p>
          <w:p>
            <w:pPr>
              <w:pStyle w:val="10"/>
              <w:rPr>
                <w:rFonts w:hint="default" w:ascii="Times New Roman" w:hAnsi="Times New Roman" w:cs="Times New Roman"/>
                <w:color w:val="000000"/>
                <w:lang w:val="en-US" w:eastAsia="zh-CN"/>
              </w:rPr>
            </w:pPr>
            <w:r>
              <w:rPr>
                <w:rFonts w:hint="default" w:ascii="Times New Roman" w:hAnsi="Times New Roman" w:cs="Times New Roman"/>
                <w:color w:val="000000"/>
              </w:rPr>
              <w:t>2018年，为全面贯彻落实习近平生态文明建设，坚决纠正长江经济带生态环境保护情况审计等发现的小水电违规建设、影响生态环境等突出问题，保护河流生态环境，水利部、国家发展改革委等国家四部委</w:t>
            </w:r>
            <w:r>
              <w:rPr>
                <w:rFonts w:hint="eastAsia" w:cs="Times New Roman"/>
                <w:color w:val="000000"/>
                <w:lang w:val="en-US" w:eastAsia="zh-CN"/>
              </w:rPr>
              <w:t>发布了</w:t>
            </w:r>
            <w:r>
              <w:rPr>
                <w:rFonts w:hint="default" w:ascii="Times New Roman" w:hAnsi="Times New Roman" w:cs="Times New Roman"/>
                <w:color w:val="000000"/>
              </w:rPr>
              <w:t>《关于开展长江经济带小水电清理整改工作的意见》（水电[2018]312号），2019年3月29日，湖南省水利厅、湖南省发展和改革委员会、湖南省生态环境厅和湖南省能源局联合发布《关于印发《湖南省小水电清理整改实施方案》的通知》（湘水发[2019]4号）</w:t>
            </w:r>
            <w:r>
              <w:rPr>
                <w:rFonts w:hint="eastAsia" w:cs="Times New Roman"/>
                <w:color w:val="000000"/>
                <w:lang w:eastAsia="zh-CN"/>
              </w:rPr>
              <w:t>。</w:t>
            </w:r>
            <w:r>
              <w:rPr>
                <w:rFonts w:hint="eastAsia" w:cs="Times New Roman"/>
                <w:color w:val="000000"/>
                <w:lang w:val="en-US" w:eastAsia="zh-CN"/>
              </w:rPr>
              <w:t>2019年，</w:t>
            </w:r>
            <w:r>
              <w:rPr>
                <w:rFonts w:hint="eastAsia" w:cs="Times New Roman"/>
                <w:color w:val="000000"/>
                <w:highlight w:val="none"/>
                <w:lang w:val="en-US" w:eastAsia="zh-CN"/>
              </w:rPr>
              <w:t>通道侗族自治</w:t>
            </w:r>
            <w:r>
              <w:rPr>
                <w:rFonts w:hint="eastAsia" w:cs="Times New Roman"/>
                <w:color w:val="000000"/>
                <w:lang w:val="en-US" w:eastAsia="zh-CN"/>
              </w:rPr>
              <w:t>县发布了《关于</w:t>
            </w:r>
            <w:r>
              <w:rPr>
                <w:rFonts w:hint="eastAsia" w:cs="Times New Roman"/>
                <w:color w:val="000000"/>
                <w:highlight w:val="none"/>
                <w:lang w:val="en-US" w:eastAsia="zh-CN"/>
              </w:rPr>
              <w:t>通道侗族自治县</w:t>
            </w:r>
            <w:r>
              <w:rPr>
                <w:rFonts w:hint="eastAsia" w:cs="Times New Roman"/>
                <w:color w:val="000000"/>
                <w:lang w:val="en-US" w:eastAsia="zh-CN"/>
              </w:rPr>
              <w:t>小水电清理整改综合评估意见》，</w:t>
            </w:r>
            <w:r>
              <w:rPr>
                <w:rFonts w:hint="default" w:ascii="Times New Roman" w:hAnsi="Times New Roman" w:cs="Times New Roman"/>
                <w:color w:val="auto"/>
              </w:rPr>
              <w:t>根据上述文件精神，</w:t>
            </w:r>
            <w:r>
              <w:rPr>
                <w:rFonts w:hint="eastAsia" w:cs="Times New Roman"/>
                <w:snapToGrid w:val="0"/>
                <w:color w:val="auto"/>
                <w:sz w:val="24"/>
                <w:szCs w:val="24"/>
                <w:u w:val="none"/>
                <w:lang w:eastAsia="zh-CN"/>
              </w:rPr>
              <w:t>通道县独坡瓜冲水电站</w:t>
            </w:r>
            <w:r>
              <w:rPr>
                <w:rFonts w:hint="default" w:ascii="Times New Roman" w:hAnsi="Times New Roman" w:cs="Times New Roman"/>
                <w:color w:val="auto"/>
              </w:rPr>
              <w:t>被列入整改类，需完善环保相关手续，并完善生态流量泄放措施。</w:t>
            </w:r>
            <w:r>
              <w:rPr>
                <w:rFonts w:hint="eastAsia" w:cs="Times New Roman"/>
                <w:color w:val="auto"/>
                <w:lang w:val="en-US" w:eastAsia="zh-CN"/>
              </w:rPr>
              <w:t>同年，通道县独坡瓜冲水电站委托湖南新大陆生态建设有限公司编制了</w:t>
            </w:r>
            <w:r>
              <w:rPr>
                <w:rFonts w:hint="default" w:ascii="Times New Roman" w:hAnsi="Times New Roman" w:eastAsia="宋体" w:cs="Times New Roman"/>
                <w:color w:val="000000"/>
                <w:sz w:val="24"/>
                <w:szCs w:val="24"/>
                <w:lang w:val="en-US" w:eastAsia="zh-CN"/>
              </w:rPr>
              <w:t>《</w:t>
            </w:r>
            <w:r>
              <w:rPr>
                <w:rFonts w:hint="eastAsia" w:cs="Times New Roman"/>
                <w:color w:val="000000"/>
                <w:sz w:val="24"/>
                <w:szCs w:val="24"/>
                <w:lang w:val="en-US" w:eastAsia="zh-CN"/>
              </w:rPr>
              <w:t>通道县独坡瓜冲水电站</w:t>
            </w:r>
            <w:r>
              <w:rPr>
                <w:rFonts w:hint="default" w:ascii="Times New Roman" w:hAnsi="Times New Roman" w:eastAsia="宋体" w:cs="Times New Roman"/>
                <w:color w:val="000000"/>
                <w:sz w:val="24"/>
                <w:szCs w:val="24"/>
                <w:lang w:val="en-US" w:eastAsia="zh-CN"/>
              </w:rPr>
              <w:t>“一站一策”整改方案》（审定稿）</w:t>
            </w:r>
            <w:r>
              <w:rPr>
                <w:rFonts w:hint="eastAsia" w:cs="Times New Roman"/>
                <w:color w:val="000000"/>
                <w:sz w:val="24"/>
                <w:szCs w:val="24"/>
                <w:lang w:val="en-US" w:eastAsia="zh-CN"/>
              </w:rPr>
              <w:t>，根据该方案</w:t>
            </w:r>
            <w:r>
              <w:rPr>
                <w:rFonts w:hint="default" w:ascii="Times New Roman" w:hAnsi="Times New Roman" w:cs="Times New Roman"/>
                <w:color w:val="000000"/>
                <w:lang w:val="en-US" w:eastAsia="zh-CN"/>
              </w:rPr>
              <w:t>提出的整改措施</w:t>
            </w:r>
            <w:r>
              <w:rPr>
                <w:rFonts w:hint="default" w:ascii="Times New Roman" w:hAnsi="Times New Roman" w:cs="Times New Roman"/>
                <w:color w:val="000000"/>
              </w:rPr>
              <w:t>。</w:t>
            </w:r>
            <w:r>
              <w:rPr>
                <w:rFonts w:hint="eastAsia" w:cs="Times New Roman"/>
                <w:color w:val="000000"/>
                <w:lang w:val="en-US" w:eastAsia="zh-CN"/>
              </w:rPr>
              <w:t>通道县独坡瓜冲水电站</w:t>
            </w:r>
            <w:r>
              <w:rPr>
                <w:rFonts w:hint="default" w:ascii="Times New Roman" w:hAnsi="Times New Roman" w:cs="Times New Roman"/>
                <w:color w:val="000000"/>
                <w:lang w:val="en-US" w:eastAsia="zh-CN"/>
              </w:rPr>
              <w:t>需在2020年11月前补齐环评手续</w:t>
            </w:r>
            <w:r>
              <w:rPr>
                <w:rFonts w:hint="eastAsia" w:cs="Times New Roman"/>
                <w:color w:val="000000"/>
                <w:lang w:val="en-US" w:eastAsia="zh-CN"/>
              </w:rPr>
              <w:t>，并对电站进行整改。</w:t>
            </w:r>
          </w:p>
          <w:p>
            <w:pPr>
              <w:pStyle w:val="10"/>
              <w:rPr>
                <w:rFonts w:hint="default" w:ascii="Times New Roman" w:hAnsi="Times New Roman" w:cs="Times New Roman"/>
              </w:rPr>
            </w:pPr>
            <w:r>
              <w:rPr>
                <w:rFonts w:hint="default" w:ascii="Times New Roman" w:hAnsi="Times New Roman" w:cs="Times New Roman"/>
              </w:rPr>
              <w:t>根据《中华人民共和国环境保护法》、《中华人民共和国环境影响评价法》、《建设项目环境保护管理条例》、《建设项目环境影响评价分类管理名录》等环保法律法规的相关规定，本项目属于“三十一、电力、热力生产与和供应业”中的“89、水力发电的其他”，应进行环境影响评价</w:t>
            </w:r>
            <w:r>
              <w:rPr>
                <w:rFonts w:hint="default" w:ascii="Times New Roman" w:hAnsi="Times New Roman" w:cs="Times New Roman"/>
                <w:color w:val="auto"/>
                <w:highlight w:val="none"/>
              </w:rPr>
              <w:t>。根据《</w:t>
            </w:r>
            <w:r>
              <w:rPr>
                <w:rFonts w:hint="eastAsia" w:cs="Times New Roman"/>
                <w:color w:val="auto"/>
                <w:highlight w:val="none"/>
                <w:lang w:val="en-US" w:eastAsia="zh-CN"/>
              </w:rPr>
              <w:t>关于</w:t>
            </w:r>
            <w:r>
              <w:rPr>
                <w:rFonts w:hint="eastAsia" w:cs="Times New Roman"/>
                <w:color w:val="000000"/>
                <w:highlight w:val="none"/>
                <w:lang w:val="en-US" w:eastAsia="zh-CN"/>
              </w:rPr>
              <w:t>通道侗族自治县</w:t>
            </w:r>
            <w:r>
              <w:rPr>
                <w:rFonts w:hint="eastAsia" w:cs="Times New Roman"/>
                <w:color w:val="auto"/>
                <w:highlight w:val="none"/>
                <w:lang w:val="en-US" w:eastAsia="zh-CN"/>
              </w:rPr>
              <w:t>小水电清理整改综合评估意见</w:t>
            </w:r>
            <w:r>
              <w:rPr>
                <w:rFonts w:hint="default" w:ascii="Times New Roman" w:hAnsi="Times New Roman" w:cs="Times New Roman"/>
                <w:color w:val="auto"/>
                <w:highlight w:val="none"/>
              </w:rPr>
              <w:t>》，项目需编制现状环境影响报告表。</w:t>
            </w:r>
            <w:r>
              <w:rPr>
                <w:rFonts w:hint="default" w:ascii="Times New Roman" w:hAnsi="Times New Roman" w:cs="Times New Roman"/>
              </w:rPr>
              <w:t>建设单位特委托</w:t>
            </w:r>
            <w:r>
              <w:rPr>
                <w:rFonts w:hint="eastAsia" w:cs="Times New Roman"/>
                <w:lang w:val="en-US" w:eastAsia="zh-CN"/>
              </w:rPr>
              <w:t>株洲华晟环保科技有限</w:t>
            </w:r>
            <w:r>
              <w:rPr>
                <w:rFonts w:hint="default" w:ascii="Times New Roman" w:hAnsi="Times New Roman" w:cs="Times New Roman"/>
              </w:rPr>
              <w:t>公司承担本项目的环境影响评价工作，通过现场踏勘调查、工程分析，依据《环境影响评价技术导则》的要求编制了本项目的环境影响报告表。</w:t>
            </w:r>
          </w:p>
          <w:p>
            <w:pPr>
              <w:pStyle w:val="10"/>
              <w:ind w:firstLine="0" w:firstLineChars="0"/>
              <w:rPr>
                <w:rFonts w:hint="default" w:ascii="Times New Roman" w:hAnsi="Times New Roman" w:cs="Times New Roman"/>
                <w:b/>
                <w:bCs/>
              </w:rPr>
            </w:pPr>
            <w:r>
              <w:rPr>
                <w:rFonts w:hint="default" w:ascii="Times New Roman" w:hAnsi="Times New Roman" w:cs="Times New Roman"/>
                <w:b/>
                <w:bCs/>
              </w:rPr>
              <w:t>1.2工程建设必要性</w:t>
            </w:r>
          </w:p>
          <w:p>
            <w:pPr>
              <w:pStyle w:val="10"/>
              <w:rPr>
                <w:rFonts w:hint="default" w:ascii="Times New Roman" w:hAnsi="Times New Roman" w:cs="Times New Roman"/>
              </w:rPr>
            </w:pPr>
            <w:r>
              <w:rPr>
                <w:rFonts w:hint="eastAsia" w:cs="Times New Roman"/>
                <w:snapToGrid w:val="0"/>
                <w:sz w:val="24"/>
                <w:szCs w:val="24"/>
                <w:u w:val="none"/>
                <w:lang w:eastAsia="zh-CN"/>
              </w:rPr>
              <w:t>通道县独坡瓜冲水电站</w:t>
            </w:r>
            <w:r>
              <w:rPr>
                <w:rFonts w:hint="default" w:ascii="Times New Roman" w:hAnsi="Times New Roman" w:cs="Times New Roman"/>
              </w:rPr>
              <w:t>座落在</w:t>
            </w:r>
            <w:r>
              <w:rPr>
                <w:rFonts w:hint="eastAsia"/>
                <w:snapToGrid/>
                <w:kern w:val="2"/>
                <w:sz w:val="24"/>
                <w:szCs w:val="24"/>
                <w:lang w:eastAsia="zh-CN"/>
              </w:rPr>
              <w:t>通道侗族自治县独坡镇地坪村（</w:t>
            </w:r>
            <w:r>
              <w:rPr>
                <w:rFonts w:hint="eastAsia"/>
                <w:snapToGrid/>
                <w:kern w:val="2"/>
                <w:sz w:val="24"/>
                <w:szCs w:val="24"/>
                <w:lang w:val="en-US" w:eastAsia="zh-CN"/>
              </w:rPr>
              <w:t>坝址（取水口）</w:t>
            </w:r>
            <w:r>
              <w:rPr>
                <w:rFonts w:hint="default" w:ascii="Times New Roman" w:hAnsi="Times New Roman" w:cs="Times New Roman"/>
              </w:rPr>
              <w:t>。当地</w:t>
            </w:r>
            <w:r>
              <w:rPr>
                <w:rFonts w:hint="eastAsia" w:cs="Times New Roman"/>
                <w:lang w:val="en-US" w:eastAsia="zh-CN"/>
              </w:rPr>
              <w:t>地坪</w:t>
            </w:r>
            <w:r>
              <w:rPr>
                <w:rFonts w:hint="eastAsia" w:ascii="Times New Roman" w:hAnsi="Times New Roman" w:eastAsia="宋体"/>
                <w:snapToGrid/>
                <w:kern w:val="2"/>
                <w:sz w:val="24"/>
                <w:szCs w:val="24"/>
                <w:lang w:eastAsia="zh-CN"/>
              </w:rPr>
              <w:t>村</w:t>
            </w:r>
            <w:r>
              <w:rPr>
                <w:rFonts w:hint="default" w:ascii="Times New Roman" w:hAnsi="Times New Roman" w:cs="Times New Roman"/>
              </w:rPr>
              <w:t>具有修建小型水电站的较优的自然条件，修建</w:t>
            </w:r>
            <w:r>
              <w:rPr>
                <w:rFonts w:hint="eastAsia" w:cs="Times New Roman"/>
                <w:snapToGrid w:val="0"/>
                <w:sz w:val="24"/>
                <w:szCs w:val="24"/>
                <w:u w:val="none"/>
                <w:lang w:eastAsia="zh-CN"/>
              </w:rPr>
              <w:t>通道县独坡瓜冲水电站</w:t>
            </w:r>
            <w:r>
              <w:rPr>
                <w:rFonts w:hint="default" w:ascii="Times New Roman" w:hAnsi="Times New Roman" w:cs="Times New Roman"/>
              </w:rPr>
              <w:t>，对缓解电力供不应求矛盾，减少线损，提高电能质量具有较重要的现实意义。</w:t>
            </w:r>
          </w:p>
          <w:p>
            <w:pPr>
              <w:pStyle w:val="10"/>
              <w:rPr>
                <w:rFonts w:hint="default" w:ascii="Times New Roman" w:hAnsi="Times New Roman" w:cs="Times New Roman"/>
              </w:rPr>
            </w:pPr>
            <w:r>
              <w:rPr>
                <w:rFonts w:hint="default" w:ascii="Times New Roman" w:hAnsi="Times New Roman" w:cs="Times New Roman"/>
              </w:rPr>
              <w:t>随着水电站的修建，一方面发电创造经济效益，另一方面，充足的电力供应将带动当地工业产业的发展，实现“以电代燃”，改善村民生产生活条件，对加快当地经济发展和脱贫致富奔小康步伐亦具有较重要的现实推动作用。因此，修建该水电站很有必要。</w:t>
            </w:r>
          </w:p>
          <w:p>
            <w:pPr>
              <w:pStyle w:val="10"/>
              <w:ind w:firstLine="0" w:firstLineChars="0"/>
              <w:rPr>
                <w:rFonts w:hint="default" w:ascii="Times New Roman" w:hAnsi="Times New Roman" w:cs="Times New Roman"/>
                <w:b/>
                <w:bCs/>
                <w:color w:val="000000"/>
              </w:rPr>
            </w:pPr>
            <w:r>
              <w:rPr>
                <w:rFonts w:hint="default" w:ascii="Times New Roman" w:hAnsi="Times New Roman" w:cs="Times New Roman"/>
                <w:b/>
                <w:bCs/>
                <w:color w:val="000000"/>
              </w:rPr>
              <w:t>1.3流域概况</w:t>
            </w:r>
          </w:p>
          <w:p>
            <w:pPr>
              <w:pStyle w:val="10"/>
              <w:numPr>
                <w:ilvl w:val="0"/>
                <w:numId w:val="1"/>
              </w:numPr>
              <w:rPr>
                <w:rFonts w:hint="default" w:ascii="Times New Roman" w:hAnsi="Times New Roman" w:cs="Times New Roman"/>
                <w:color w:val="000000"/>
              </w:rPr>
            </w:pPr>
            <w:r>
              <w:rPr>
                <w:rFonts w:hint="default" w:ascii="Times New Roman" w:hAnsi="Times New Roman" w:cs="Times New Roman"/>
                <w:color w:val="000000"/>
              </w:rPr>
              <w:t>流域基本情况</w:t>
            </w:r>
          </w:p>
          <w:p>
            <w:pPr>
              <w:pStyle w:val="10"/>
              <w:rPr>
                <w:rFonts w:hint="default" w:ascii="Times New Roman" w:hAnsi="Times New Roman" w:cs="Times New Roman"/>
                <w:color w:val="000000"/>
                <w:lang w:val="en-US" w:eastAsia="zh-CN"/>
              </w:rPr>
            </w:pPr>
            <w:r>
              <w:rPr>
                <w:rFonts w:hint="eastAsia" w:cs="Times New Roman"/>
                <w:color w:val="000000"/>
                <w:lang w:val="en-US" w:eastAsia="zh-CN"/>
              </w:rPr>
              <w:t>通道县独坡瓜冲水电站</w:t>
            </w:r>
            <w:r>
              <w:rPr>
                <w:rFonts w:hint="eastAsia" w:ascii="Times New Roman" w:hAnsi="Times New Roman" w:cs="Times New Roman"/>
                <w:color w:val="000000"/>
                <w:lang w:val="en-US" w:eastAsia="zh-CN"/>
              </w:rPr>
              <w:t>大坝</w:t>
            </w:r>
            <w:r>
              <w:rPr>
                <w:rFonts w:hint="default" w:ascii="Times New Roman" w:hAnsi="Times New Roman" w:cs="Times New Roman"/>
                <w:color w:val="000000"/>
                <w:lang w:val="en-US" w:eastAsia="zh-CN"/>
              </w:rPr>
              <w:t>位于</w:t>
            </w:r>
            <w:r>
              <w:rPr>
                <w:rFonts w:hint="eastAsia" w:ascii="Times New Roman" w:hAnsi="Times New Roman" w:cs="Times New Roman"/>
                <w:color w:val="000000"/>
                <w:lang w:val="en-US" w:eastAsia="zh-CN"/>
              </w:rPr>
              <w:t>渠水的一级支流</w:t>
            </w:r>
            <w:r>
              <w:rPr>
                <w:rFonts w:hint="eastAsia" w:cs="Times New Roman"/>
                <w:color w:val="000000"/>
                <w:lang w:val="en-US" w:eastAsia="zh-CN"/>
              </w:rPr>
              <w:t>地坪</w:t>
            </w:r>
            <w:r>
              <w:rPr>
                <w:rFonts w:hint="eastAsia" w:ascii="Times New Roman" w:hAnsi="Times New Roman" w:cs="Times New Roman"/>
                <w:color w:val="000000"/>
                <w:lang w:val="en-US" w:eastAsia="zh-CN"/>
              </w:rPr>
              <w:t>溪上</w:t>
            </w:r>
            <w:r>
              <w:rPr>
                <w:rFonts w:hint="default" w:ascii="Times New Roman" w:hAnsi="Times New Roman" w:cs="Times New Roman"/>
                <w:color w:val="000000"/>
                <w:lang w:val="en-US" w:eastAsia="zh-CN"/>
              </w:rPr>
              <w:t>。</w:t>
            </w:r>
            <w:r>
              <w:rPr>
                <w:rFonts w:hint="eastAsia" w:cs="Times New Roman"/>
                <w:color w:val="000000"/>
                <w:lang w:val="en-US" w:eastAsia="zh-CN"/>
              </w:rPr>
              <w:t>地坪</w:t>
            </w:r>
            <w:r>
              <w:rPr>
                <w:rFonts w:hint="eastAsia" w:ascii="Times New Roman" w:hAnsi="Times New Roman" w:cs="Times New Roman"/>
                <w:color w:val="000000"/>
                <w:lang w:val="en-US" w:eastAsia="zh-CN"/>
              </w:rPr>
              <w:t>溪属于渠水一级支流，发源于独坡镇新丰，流经新丰村、贵州省、播阳镇，在播阳镇汇入渠水，干流全长</w:t>
            </w:r>
            <w:r>
              <w:rPr>
                <w:rFonts w:hint="default" w:ascii="Times New Roman" w:hAnsi="Times New Roman" w:cs="Times New Roman"/>
                <w:color w:val="000000"/>
                <w:lang w:val="en-US" w:eastAsia="zh-CN"/>
              </w:rPr>
              <w:t>20.8km</w:t>
            </w:r>
            <w:r>
              <w:rPr>
                <w:rFonts w:hint="eastAsia" w:ascii="Times New Roman" w:hAnsi="Times New Roman" w:cs="Times New Roman"/>
                <w:color w:val="000000"/>
                <w:lang w:val="en-US" w:eastAsia="zh-CN"/>
              </w:rPr>
              <w:t xml:space="preserve">，流域面积 </w:t>
            </w:r>
            <w:r>
              <w:rPr>
                <w:rFonts w:hint="default" w:ascii="Times New Roman" w:hAnsi="Times New Roman" w:cs="Times New Roman"/>
                <w:color w:val="000000"/>
                <w:lang w:val="en-US" w:eastAsia="zh-CN"/>
              </w:rPr>
              <w:t>84km</w:t>
            </w:r>
            <w:r>
              <w:rPr>
                <w:rFonts w:hint="default" w:ascii="Times New Roman" w:hAnsi="Times New Roman" w:cs="Times New Roman"/>
                <w:color w:val="000000"/>
                <w:vertAlign w:val="superscript"/>
                <w:lang w:val="en-US" w:eastAsia="zh-CN"/>
              </w:rPr>
              <w:t>2</w:t>
            </w:r>
            <w:r>
              <w:rPr>
                <w:rFonts w:hint="eastAsia" w:ascii="Times New Roman" w:hAnsi="Times New Roman" w:cs="Times New Roman"/>
                <w:color w:val="000000"/>
                <w:lang w:val="en-US" w:eastAsia="zh-CN"/>
              </w:rPr>
              <w:t xml:space="preserve">，其中县域内流域面积 </w:t>
            </w:r>
            <w:r>
              <w:rPr>
                <w:rFonts w:hint="default" w:ascii="Times New Roman" w:hAnsi="Times New Roman" w:cs="Times New Roman"/>
                <w:color w:val="000000"/>
                <w:lang w:val="en-US" w:eastAsia="zh-CN"/>
              </w:rPr>
              <w:t>15km</w:t>
            </w:r>
            <w:r>
              <w:rPr>
                <w:rFonts w:hint="default" w:ascii="Times New Roman" w:hAnsi="Times New Roman" w:cs="Times New Roman"/>
                <w:color w:val="000000"/>
                <w:vertAlign w:val="superscript"/>
                <w:lang w:val="en-US" w:eastAsia="zh-CN"/>
              </w:rPr>
              <w:t>2</w:t>
            </w:r>
            <w:r>
              <w:rPr>
                <w:rFonts w:hint="eastAsia" w:ascii="Times New Roman" w:hAnsi="Times New Roman" w:cs="Times New Roman"/>
                <w:color w:val="000000"/>
                <w:lang w:val="en-US" w:eastAsia="zh-CN"/>
              </w:rPr>
              <w:t xml:space="preserve">，河道平均坡降 </w:t>
            </w:r>
            <w:r>
              <w:rPr>
                <w:rFonts w:hint="default" w:ascii="Times New Roman" w:hAnsi="Times New Roman" w:cs="Times New Roman"/>
                <w:color w:val="000000"/>
                <w:lang w:val="en-US" w:eastAsia="zh-CN"/>
              </w:rPr>
              <w:t>6.55‰</w:t>
            </w:r>
          </w:p>
          <w:p>
            <w:pPr>
              <w:pStyle w:val="10"/>
              <w:rPr>
                <w:rFonts w:hint="default" w:ascii="Times New Roman" w:hAnsi="Times New Roman" w:cs="Times New Roman"/>
                <w:color w:val="000000"/>
              </w:rPr>
            </w:pPr>
            <w:r>
              <w:rPr>
                <w:rFonts w:hint="default" w:ascii="Times New Roman" w:hAnsi="Times New Roman" w:cs="Times New Roman"/>
                <w:color w:val="000000"/>
              </w:rPr>
              <w:t>2、水电站建设及规划情况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000000"/>
              </w:rPr>
            </w:pPr>
            <w:r>
              <w:rPr>
                <w:rFonts w:hint="default" w:ascii="Times New Roman" w:hAnsi="Times New Roman" w:cs="Times New Roman"/>
                <w:color w:val="000000"/>
              </w:rPr>
              <w:t>（1）</w:t>
            </w:r>
            <w:r>
              <w:rPr>
                <w:rFonts w:hint="eastAsia" w:cs="Times New Roman"/>
                <w:snapToGrid w:val="0"/>
                <w:sz w:val="24"/>
                <w:szCs w:val="24"/>
                <w:u w:val="none"/>
                <w:lang w:eastAsia="zh-CN"/>
              </w:rPr>
              <w:t>通道县独坡瓜冲水电站</w:t>
            </w:r>
            <w:r>
              <w:rPr>
                <w:rFonts w:hint="default" w:ascii="Times New Roman" w:hAnsi="Times New Roman" w:cs="Times New Roman"/>
                <w:color w:val="000000"/>
              </w:rPr>
              <w:t>（已建）</w:t>
            </w:r>
          </w:p>
          <w:p>
            <w:pPr>
              <w:pStyle w:val="10"/>
              <w:rPr>
                <w:rFonts w:hint="default" w:ascii="Times New Roman" w:hAnsi="Times New Roman" w:cs="Times New Roman"/>
                <w:color w:val="000000"/>
                <w:u w:val="none"/>
              </w:rPr>
            </w:pPr>
            <w:r>
              <w:rPr>
                <w:rFonts w:hint="eastAsia" w:cs="Times New Roman"/>
                <w:snapToGrid w:val="0"/>
                <w:sz w:val="24"/>
                <w:szCs w:val="24"/>
                <w:u w:val="none"/>
                <w:lang w:eastAsia="zh-CN"/>
              </w:rPr>
              <w:t>通道县独坡瓜冲水电站</w:t>
            </w:r>
            <w:r>
              <w:rPr>
                <w:rFonts w:hint="default" w:ascii="Times New Roman" w:hAnsi="Times New Roman" w:cs="Times New Roman"/>
                <w:color w:val="000000"/>
              </w:rPr>
              <w:t>位于</w:t>
            </w:r>
            <w:r>
              <w:rPr>
                <w:rFonts w:hint="eastAsia" w:cs="Times New Roman"/>
                <w:color w:val="auto"/>
                <w:sz w:val="24"/>
                <w:szCs w:val="24"/>
                <w:lang w:eastAsia="zh-CN"/>
              </w:rPr>
              <w:t>通道侗族自治县独坡镇地坪村</w:t>
            </w:r>
            <w:r>
              <w:rPr>
                <w:rFonts w:hint="default" w:ascii="Times New Roman" w:hAnsi="Times New Roman" w:cs="Times New Roman"/>
                <w:color w:val="000000"/>
              </w:rPr>
              <w:t>。该电站主要技术经济指标为：</w:t>
            </w:r>
            <w:r>
              <w:rPr>
                <w:rFonts w:hint="default" w:ascii="Times New Roman" w:hAnsi="Times New Roman" w:cs="Times New Roman"/>
                <w:color w:val="000000"/>
                <w:u w:val="none"/>
              </w:rPr>
              <w:t>坝址控制集雨面积</w:t>
            </w:r>
            <w:r>
              <w:rPr>
                <w:rFonts w:hint="eastAsia" w:cs="Times New Roman"/>
                <w:color w:val="000000"/>
                <w:u w:val="none"/>
                <w:lang w:val="en-US" w:eastAsia="zh-CN"/>
              </w:rPr>
              <w:t>10.9</w:t>
            </w:r>
            <w:r>
              <w:rPr>
                <w:rFonts w:hint="default" w:ascii="Times New Roman" w:hAnsi="Times New Roman" w:cs="Times New Roman"/>
                <w:color w:val="000000"/>
                <w:u w:val="none"/>
              </w:rPr>
              <w:t>km</w:t>
            </w:r>
            <w:r>
              <w:rPr>
                <w:rFonts w:hint="default" w:ascii="Times New Roman" w:hAnsi="Times New Roman" w:cs="Times New Roman"/>
                <w:color w:val="000000"/>
                <w:u w:val="none"/>
                <w:vertAlign w:val="superscript"/>
              </w:rPr>
              <w:t>2</w:t>
            </w:r>
            <w:r>
              <w:rPr>
                <w:rFonts w:hint="default" w:ascii="Times New Roman" w:hAnsi="Times New Roman" w:cs="Times New Roman"/>
                <w:color w:val="000000"/>
                <w:u w:val="none"/>
              </w:rPr>
              <w:t>，每年平均流量</w:t>
            </w:r>
            <w:r>
              <w:rPr>
                <w:rFonts w:hint="eastAsia" w:cs="Times New Roman"/>
                <w:color w:val="000000"/>
                <w:u w:val="none"/>
                <w:lang w:val="en-US" w:eastAsia="zh-CN"/>
              </w:rPr>
              <w:t>0.5</w:t>
            </w:r>
            <w:r>
              <w:rPr>
                <w:rFonts w:hint="default" w:ascii="Times New Roman" w:hAnsi="Times New Roman" w:cs="Times New Roman"/>
                <w:color w:val="000000"/>
                <w:u w:val="none"/>
              </w:rPr>
              <w:t>m</w:t>
            </w:r>
            <w:r>
              <w:rPr>
                <w:rFonts w:hint="default" w:ascii="Times New Roman" w:hAnsi="Times New Roman" w:cs="Times New Roman"/>
                <w:color w:val="000000"/>
                <w:u w:val="none"/>
                <w:vertAlign w:val="superscript"/>
              </w:rPr>
              <w:t>3</w:t>
            </w:r>
            <w:r>
              <w:rPr>
                <w:rFonts w:hint="default" w:ascii="Times New Roman" w:hAnsi="Times New Roman" w:cs="Times New Roman"/>
                <w:color w:val="000000"/>
                <w:u w:val="none"/>
              </w:rPr>
              <w:t>/s，坝型为</w:t>
            </w:r>
            <w:r>
              <w:rPr>
                <w:rFonts w:hint="eastAsia" w:cs="Times New Roman"/>
                <w:color w:val="000000"/>
                <w:u w:val="none"/>
                <w:lang w:val="en-US" w:eastAsia="zh-CN"/>
              </w:rPr>
              <w:t>重力坝</w:t>
            </w:r>
            <w:r>
              <w:rPr>
                <w:rFonts w:hint="default" w:ascii="Times New Roman" w:hAnsi="Times New Roman" w:cs="Times New Roman"/>
                <w:color w:val="000000"/>
                <w:u w:val="none"/>
              </w:rPr>
              <w:t>，最大坝高</w:t>
            </w:r>
            <w:r>
              <w:rPr>
                <w:rFonts w:hint="eastAsia" w:cs="Times New Roman"/>
                <w:color w:val="000000"/>
                <w:u w:val="none"/>
                <w:lang w:val="en-US" w:eastAsia="zh-CN"/>
              </w:rPr>
              <w:t>3</w:t>
            </w:r>
            <w:r>
              <w:rPr>
                <w:rFonts w:hint="default" w:ascii="Times New Roman" w:hAnsi="Times New Roman" w:cs="Times New Roman"/>
                <w:color w:val="000000"/>
                <w:u w:val="none"/>
              </w:rPr>
              <w:t>m，正常蓄水位</w:t>
            </w:r>
            <w:r>
              <w:rPr>
                <w:rFonts w:hint="eastAsia" w:cs="Times New Roman"/>
                <w:color w:val="000000"/>
                <w:u w:val="none"/>
                <w:lang w:val="en-US" w:eastAsia="zh-CN"/>
              </w:rPr>
              <w:t>1.5</w:t>
            </w:r>
            <w:r>
              <w:rPr>
                <w:rFonts w:hint="default" w:ascii="Times New Roman" w:hAnsi="Times New Roman" w:cs="Times New Roman"/>
                <w:color w:val="000000"/>
                <w:u w:val="none"/>
              </w:rPr>
              <w:t>m，电站装机容量</w:t>
            </w:r>
            <w:r>
              <w:rPr>
                <w:rFonts w:hint="eastAsia" w:cs="Times New Roman"/>
                <w:color w:val="000000"/>
                <w:u w:val="none"/>
                <w:lang w:val="en-US" w:eastAsia="zh-CN"/>
              </w:rPr>
              <w:t>300</w:t>
            </w:r>
            <w:r>
              <w:rPr>
                <w:rFonts w:hint="default" w:ascii="Times New Roman" w:hAnsi="Times New Roman" w:cs="Times New Roman"/>
                <w:color w:val="000000"/>
                <w:u w:val="none"/>
              </w:rPr>
              <w:t>kW，多年平均年发电量</w:t>
            </w:r>
            <w:r>
              <w:rPr>
                <w:rFonts w:hint="eastAsia" w:cs="Times New Roman"/>
                <w:color w:val="000000"/>
                <w:u w:val="none"/>
                <w:lang w:val="en-US" w:eastAsia="zh-CN"/>
              </w:rPr>
              <w:t>45.90</w:t>
            </w:r>
            <w:r>
              <w:rPr>
                <w:rFonts w:hint="default" w:ascii="Times New Roman" w:hAnsi="Times New Roman" w:cs="Times New Roman"/>
                <w:color w:val="000000"/>
                <w:u w:val="none"/>
              </w:rPr>
              <w:t>万kW•h，</w:t>
            </w:r>
            <w:r>
              <w:rPr>
                <w:rFonts w:hint="eastAsia" w:cs="Times New Roman"/>
                <w:color w:val="000000"/>
                <w:u w:val="none"/>
                <w:lang w:val="en-US" w:eastAsia="zh-CN"/>
              </w:rPr>
              <w:t>2006</w:t>
            </w:r>
            <w:r>
              <w:rPr>
                <w:rFonts w:hint="default" w:ascii="Times New Roman" w:hAnsi="Times New Roman" w:cs="Times New Roman"/>
                <w:color w:val="000000"/>
                <w:u w:val="none"/>
              </w:rPr>
              <w:t>年</w:t>
            </w:r>
            <w:r>
              <w:rPr>
                <w:rFonts w:hint="eastAsia" w:cs="Times New Roman"/>
                <w:color w:val="000000"/>
                <w:u w:val="none"/>
                <w:lang w:val="en-US" w:eastAsia="zh-CN"/>
              </w:rPr>
              <w:t>4月</w:t>
            </w:r>
            <w:r>
              <w:rPr>
                <w:rFonts w:hint="default" w:ascii="Times New Roman" w:hAnsi="Times New Roman" w:cs="Times New Roman"/>
                <w:color w:val="000000"/>
                <w:u w:val="none"/>
              </w:rPr>
              <w:t>已投入使用，目前运营正常，</w:t>
            </w:r>
            <w:r>
              <w:rPr>
                <w:color w:val="000000"/>
                <w:u w:val="none"/>
              </w:rPr>
              <w:t>电站运行后产生减水河段长约</w:t>
            </w:r>
            <w:r>
              <w:rPr>
                <w:rFonts w:hint="eastAsia"/>
                <w:color w:val="000000"/>
                <w:u w:val="none"/>
                <w:lang w:val="en-US" w:eastAsia="zh-CN"/>
              </w:rPr>
              <w:t>900</w:t>
            </w:r>
            <w:r>
              <w:rPr>
                <w:color w:val="000000"/>
                <w:u w:val="none"/>
              </w:rPr>
              <w:t>m。</w:t>
            </w:r>
          </w:p>
          <w:p>
            <w:pPr>
              <w:spacing w:line="240" w:lineRule="auto"/>
              <w:ind w:firstLine="422"/>
              <w:jc w:val="center"/>
              <w:textAlignment w:val="center"/>
              <w:rPr>
                <w:rFonts w:hint="default" w:ascii="Times New Roman" w:hAnsi="Times New Roman" w:cs="Times New Roman"/>
                <w:sz w:val="21"/>
                <w:szCs w:val="21"/>
              </w:rPr>
            </w:pPr>
            <w:r>
              <w:rPr>
                <w:rFonts w:hint="default" w:ascii="Times New Roman" w:hAnsi="Times New Roman" w:cs="Times New Roman"/>
                <w:b/>
                <w:bCs/>
                <w:sz w:val="21"/>
                <w:szCs w:val="21"/>
              </w:rPr>
              <w:t xml:space="preserve">表1-1    </w:t>
            </w:r>
            <w:r>
              <w:rPr>
                <w:rFonts w:hint="eastAsia" w:cs="Times New Roman"/>
                <w:b/>
                <w:bCs/>
                <w:sz w:val="21"/>
                <w:szCs w:val="21"/>
                <w:lang w:val="en-US" w:eastAsia="zh-CN"/>
              </w:rPr>
              <w:t>地坪</w:t>
            </w:r>
            <w:r>
              <w:rPr>
                <w:rFonts w:hint="eastAsia" w:ascii="Times New Roman" w:hAnsi="Times New Roman" w:cs="Times New Roman"/>
                <w:b/>
                <w:bCs/>
                <w:sz w:val="21"/>
                <w:szCs w:val="21"/>
                <w:lang w:val="en-US" w:eastAsia="zh-CN"/>
              </w:rPr>
              <w:t>溪</w:t>
            </w:r>
            <w:r>
              <w:rPr>
                <w:rFonts w:hint="default" w:ascii="Times New Roman" w:hAnsi="Times New Roman" w:cs="Times New Roman"/>
                <w:b/>
                <w:bCs/>
                <w:sz w:val="21"/>
                <w:szCs w:val="21"/>
              </w:rPr>
              <w:t>流域规划电站基本情况</w:t>
            </w:r>
          </w:p>
          <w:tbl>
            <w:tblPr>
              <w:tblStyle w:val="17"/>
              <w:tblW w:w="86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674"/>
              <w:gridCol w:w="1215"/>
              <w:gridCol w:w="1215"/>
              <w:gridCol w:w="929"/>
              <w:gridCol w:w="1304"/>
              <w:gridCol w:w="741"/>
              <w:gridCol w:w="11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86" w:type="dxa"/>
                  <w:vAlign w:val="center"/>
                </w:tcPr>
                <w:p>
                  <w:pPr>
                    <w:adjustRightInd w:val="0"/>
                    <w:snapToGrid w:val="0"/>
                    <w:jc w:val="center"/>
                    <w:textAlignment w:val="center"/>
                    <w:rPr>
                      <w:rFonts w:hint="default" w:ascii="Times New Roman" w:hAnsi="Times New Roman" w:cs="Times New Roman"/>
                      <w:bCs/>
                      <w:sz w:val="21"/>
                      <w:szCs w:val="21"/>
                    </w:rPr>
                  </w:pPr>
                  <w:r>
                    <w:rPr>
                      <w:rFonts w:hint="default" w:ascii="Times New Roman" w:hAnsi="Times New Roman" w:cs="Times New Roman"/>
                      <w:bCs/>
                      <w:sz w:val="21"/>
                      <w:szCs w:val="21"/>
                    </w:rPr>
                    <w:t>序号</w:t>
                  </w:r>
                </w:p>
              </w:tc>
              <w:tc>
                <w:tcPr>
                  <w:tcW w:w="1674" w:type="dxa"/>
                  <w:vAlign w:val="center"/>
                </w:tcPr>
                <w:p>
                  <w:pPr>
                    <w:adjustRightInd w:val="0"/>
                    <w:snapToGrid w:val="0"/>
                    <w:jc w:val="center"/>
                    <w:textAlignment w:val="center"/>
                    <w:rPr>
                      <w:rFonts w:hint="default" w:ascii="Times New Roman" w:hAnsi="Times New Roman" w:cs="Times New Roman"/>
                      <w:bCs/>
                      <w:sz w:val="21"/>
                      <w:szCs w:val="21"/>
                    </w:rPr>
                  </w:pPr>
                  <w:r>
                    <w:rPr>
                      <w:rFonts w:hint="default" w:ascii="Times New Roman" w:hAnsi="Times New Roman" w:cs="Times New Roman"/>
                      <w:bCs/>
                      <w:sz w:val="21"/>
                      <w:szCs w:val="21"/>
                    </w:rPr>
                    <w:t>规划电站</w:t>
                  </w:r>
                </w:p>
              </w:tc>
              <w:tc>
                <w:tcPr>
                  <w:tcW w:w="1215" w:type="dxa"/>
                  <w:vAlign w:val="center"/>
                </w:tcPr>
                <w:p>
                  <w:pPr>
                    <w:adjustRightInd w:val="0"/>
                    <w:snapToGrid w:val="0"/>
                    <w:jc w:val="center"/>
                    <w:textAlignment w:val="center"/>
                    <w:rPr>
                      <w:rFonts w:hint="default" w:ascii="Times New Roman" w:hAnsi="Times New Roman" w:cs="Times New Roman"/>
                      <w:bCs/>
                      <w:sz w:val="21"/>
                      <w:szCs w:val="21"/>
                    </w:rPr>
                  </w:pPr>
                  <w:r>
                    <w:rPr>
                      <w:rFonts w:hint="default" w:ascii="Times New Roman" w:hAnsi="Times New Roman" w:cs="Times New Roman"/>
                      <w:bCs/>
                      <w:sz w:val="21"/>
                      <w:szCs w:val="21"/>
                    </w:rPr>
                    <w:t>装机容量</w:t>
                  </w:r>
                </w:p>
              </w:tc>
              <w:tc>
                <w:tcPr>
                  <w:tcW w:w="1215" w:type="dxa"/>
                  <w:vAlign w:val="center"/>
                </w:tcPr>
                <w:p>
                  <w:pPr>
                    <w:adjustRightInd w:val="0"/>
                    <w:snapToGrid w:val="0"/>
                    <w:jc w:val="center"/>
                    <w:textAlignment w:val="center"/>
                    <w:rPr>
                      <w:rFonts w:hint="default" w:ascii="Times New Roman" w:hAnsi="Times New Roman" w:cs="Times New Roman"/>
                      <w:bCs/>
                      <w:sz w:val="21"/>
                      <w:szCs w:val="21"/>
                    </w:rPr>
                  </w:pPr>
                  <w:r>
                    <w:rPr>
                      <w:rFonts w:hint="default" w:ascii="Times New Roman" w:hAnsi="Times New Roman" w:cs="Times New Roman"/>
                      <w:bCs/>
                      <w:sz w:val="21"/>
                      <w:szCs w:val="21"/>
                    </w:rPr>
                    <w:t>多年平均发电量</w:t>
                  </w:r>
                </w:p>
              </w:tc>
              <w:tc>
                <w:tcPr>
                  <w:tcW w:w="929" w:type="dxa"/>
                  <w:vAlign w:val="center"/>
                </w:tcPr>
                <w:p>
                  <w:pPr>
                    <w:adjustRightInd w:val="0"/>
                    <w:snapToGrid w:val="0"/>
                    <w:jc w:val="center"/>
                    <w:textAlignment w:val="center"/>
                    <w:rPr>
                      <w:rFonts w:hint="default" w:ascii="Times New Roman" w:hAnsi="Times New Roman" w:cs="Times New Roman"/>
                      <w:bCs/>
                      <w:sz w:val="21"/>
                      <w:szCs w:val="21"/>
                    </w:rPr>
                  </w:pPr>
                  <w:r>
                    <w:rPr>
                      <w:rFonts w:hint="default" w:ascii="Times New Roman" w:hAnsi="Times New Roman" w:cs="Times New Roman"/>
                      <w:bCs/>
                      <w:sz w:val="21"/>
                      <w:szCs w:val="21"/>
                    </w:rPr>
                    <w:t>坝高（m）</w:t>
                  </w:r>
                </w:p>
              </w:tc>
              <w:tc>
                <w:tcPr>
                  <w:tcW w:w="1304" w:type="dxa"/>
                  <w:vAlign w:val="center"/>
                </w:tcPr>
                <w:p>
                  <w:pPr>
                    <w:adjustRightInd w:val="0"/>
                    <w:snapToGrid w:val="0"/>
                    <w:jc w:val="center"/>
                    <w:textAlignment w:val="center"/>
                    <w:rPr>
                      <w:rFonts w:hint="default" w:ascii="Times New Roman" w:hAnsi="Times New Roman" w:cs="Times New Roman"/>
                      <w:bCs/>
                      <w:sz w:val="21"/>
                      <w:szCs w:val="21"/>
                    </w:rPr>
                  </w:pPr>
                  <w:r>
                    <w:rPr>
                      <w:rFonts w:hint="default" w:ascii="Times New Roman" w:hAnsi="Times New Roman" w:cs="Times New Roman"/>
                      <w:bCs/>
                      <w:sz w:val="21"/>
                      <w:szCs w:val="21"/>
                    </w:rPr>
                    <w:t>运营状况</w:t>
                  </w:r>
                </w:p>
              </w:tc>
              <w:tc>
                <w:tcPr>
                  <w:tcW w:w="741" w:type="dxa"/>
                  <w:vAlign w:val="center"/>
                </w:tcPr>
                <w:p>
                  <w:pPr>
                    <w:adjustRightInd w:val="0"/>
                    <w:snapToGrid w:val="0"/>
                    <w:jc w:val="center"/>
                    <w:textAlignment w:val="center"/>
                    <w:rPr>
                      <w:rFonts w:hint="default" w:ascii="Times New Roman" w:hAnsi="Times New Roman" w:cs="Times New Roman"/>
                      <w:bCs/>
                      <w:sz w:val="21"/>
                      <w:szCs w:val="21"/>
                    </w:rPr>
                  </w:pPr>
                  <w:r>
                    <w:rPr>
                      <w:rFonts w:hint="default" w:ascii="Times New Roman" w:hAnsi="Times New Roman" w:cs="Times New Roman"/>
                      <w:bCs/>
                      <w:sz w:val="21"/>
                      <w:szCs w:val="21"/>
                    </w:rPr>
                    <w:t>运营时间</w:t>
                  </w:r>
                </w:p>
              </w:tc>
              <w:tc>
                <w:tcPr>
                  <w:tcW w:w="1132" w:type="dxa"/>
                  <w:vAlign w:val="center"/>
                </w:tcPr>
                <w:p>
                  <w:pPr>
                    <w:adjustRightInd w:val="0"/>
                    <w:snapToGrid w:val="0"/>
                    <w:jc w:val="center"/>
                    <w:textAlignment w:val="center"/>
                    <w:rPr>
                      <w:rFonts w:hint="default" w:ascii="Times New Roman" w:hAnsi="Times New Roman" w:cs="Times New Roman"/>
                      <w:bCs/>
                      <w:sz w:val="21"/>
                      <w:szCs w:val="21"/>
                    </w:rPr>
                  </w:pPr>
                  <w:r>
                    <w:rPr>
                      <w:rFonts w:hint="default" w:ascii="Times New Roman" w:hAnsi="Times New Roman" w:cs="Times New Roman"/>
                      <w:bCs/>
                      <w:sz w:val="21"/>
                      <w:szCs w:val="21"/>
                    </w:rPr>
                    <w:t>减水河段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6" w:type="dxa"/>
                  <w:vAlign w:val="center"/>
                </w:tcPr>
                <w:p>
                  <w:pPr>
                    <w:adjustRightInd w:val="0"/>
                    <w:snapToGrid w:val="0"/>
                    <w:jc w:val="center"/>
                    <w:textAlignment w:val="center"/>
                    <w:rPr>
                      <w:rFonts w:hint="default" w:ascii="Times New Roman" w:hAnsi="Times New Roman" w:cs="Times New Roman"/>
                      <w:bCs/>
                      <w:sz w:val="21"/>
                      <w:szCs w:val="21"/>
                    </w:rPr>
                  </w:pPr>
                  <w:r>
                    <w:rPr>
                      <w:rFonts w:hint="default" w:ascii="Times New Roman" w:hAnsi="Times New Roman" w:cs="Times New Roman"/>
                      <w:bCs/>
                      <w:sz w:val="21"/>
                      <w:szCs w:val="21"/>
                    </w:rPr>
                    <w:t>1</w:t>
                  </w:r>
                </w:p>
              </w:tc>
              <w:tc>
                <w:tcPr>
                  <w:tcW w:w="1674" w:type="dxa"/>
                  <w:vAlign w:val="center"/>
                </w:tcPr>
                <w:p>
                  <w:pPr>
                    <w:adjustRightInd w:val="0"/>
                    <w:snapToGrid w:val="0"/>
                    <w:jc w:val="center"/>
                    <w:textAlignment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通道县独坡瓜冲水电站</w:t>
                  </w:r>
                </w:p>
              </w:tc>
              <w:tc>
                <w:tcPr>
                  <w:tcW w:w="1215" w:type="dxa"/>
                  <w:vAlign w:val="center"/>
                </w:tcPr>
                <w:p>
                  <w:pPr>
                    <w:adjustRightInd w:val="0"/>
                    <w:snapToGrid w:val="0"/>
                    <w:jc w:val="center"/>
                    <w:textAlignment w:val="center"/>
                    <w:rPr>
                      <w:rFonts w:hint="default" w:ascii="Times New Roman" w:hAnsi="Times New Roman" w:cs="Times New Roman"/>
                      <w:bCs/>
                      <w:sz w:val="21"/>
                      <w:szCs w:val="21"/>
                    </w:rPr>
                  </w:pPr>
                  <w:r>
                    <w:rPr>
                      <w:rFonts w:hint="eastAsia" w:cs="Times New Roman"/>
                      <w:bCs/>
                      <w:sz w:val="21"/>
                      <w:szCs w:val="21"/>
                      <w:lang w:val="en-US" w:eastAsia="zh-CN"/>
                    </w:rPr>
                    <w:t>300</w:t>
                  </w:r>
                  <w:r>
                    <w:rPr>
                      <w:rFonts w:hint="default" w:ascii="Times New Roman" w:hAnsi="Times New Roman" w:cs="Times New Roman"/>
                      <w:bCs/>
                      <w:sz w:val="21"/>
                      <w:szCs w:val="21"/>
                    </w:rPr>
                    <w:t>kW</w:t>
                  </w:r>
                </w:p>
              </w:tc>
              <w:tc>
                <w:tcPr>
                  <w:tcW w:w="1215" w:type="dxa"/>
                  <w:vAlign w:val="center"/>
                </w:tcPr>
                <w:p>
                  <w:pPr>
                    <w:adjustRightInd w:val="0"/>
                    <w:snapToGrid w:val="0"/>
                    <w:jc w:val="center"/>
                    <w:textAlignment w:val="center"/>
                    <w:rPr>
                      <w:rFonts w:hint="default" w:ascii="Times New Roman" w:hAnsi="Times New Roman" w:cs="Times New Roman"/>
                      <w:bCs/>
                      <w:sz w:val="21"/>
                      <w:szCs w:val="21"/>
                    </w:rPr>
                  </w:pPr>
                  <w:r>
                    <w:rPr>
                      <w:rFonts w:hint="eastAsia" w:cs="Times New Roman"/>
                      <w:bCs/>
                      <w:sz w:val="21"/>
                      <w:szCs w:val="21"/>
                      <w:lang w:val="en-US" w:eastAsia="zh-CN"/>
                    </w:rPr>
                    <w:t>45.90</w:t>
                  </w:r>
                  <w:r>
                    <w:rPr>
                      <w:rFonts w:hint="default" w:ascii="Times New Roman" w:hAnsi="Times New Roman" w:cs="Times New Roman"/>
                      <w:bCs/>
                      <w:sz w:val="21"/>
                      <w:szCs w:val="21"/>
                    </w:rPr>
                    <w:t>万kW▪h</w:t>
                  </w:r>
                </w:p>
              </w:tc>
              <w:tc>
                <w:tcPr>
                  <w:tcW w:w="929" w:type="dxa"/>
                  <w:vAlign w:val="center"/>
                </w:tcPr>
                <w:p>
                  <w:pPr>
                    <w:adjustRightInd w:val="0"/>
                    <w:snapToGrid w:val="0"/>
                    <w:jc w:val="center"/>
                    <w:textAlignment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3</w:t>
                  </w:r>
                </w:p>
              </w:tc>
              <w:tc>
                <w:tcPr>
                  <w:tcW w:w="1304" w:type="dxa"/>
                  <w:vAlign w:val="center"/>
                </w:tcPr>
                <w:p>
                  <w:pPr>
                    <w:adjustRightInd w:val="0"/>
                    <w:snapToGrid w:val="0"/>
                    <w:jc w:val="center"/>
                    <w:textAlignment w:val="center"/>
                    <w:rPr>
                      <w:rFonts w:hint="default" w:ascii="Times New Roman" w:hAnsi="Times New Roman" w:cs="Times New Roman"/>
                      <w:bCs/>
                      <w:sz w:val="21"/>
                      <w:szCs w:val="21"/>
                    </w:rPr>
                  </w:pPr>
                  <w:r>
                    <w:rPr>
                      <w:rFonts w:hint="default" w:ascii="Times New Roman" w:hAnsi="Times New Roman" w:cs="Times New Roman"/>
                      <w:bCs/>
                      <w:sz w:val="21"/>
                      <w:szCs w:val="21"/>
                    </w:rPr>
                    <w:t>已建成、正常运营</w:t>
                  </w:r>
                </w:p>
              </w:tc>
              <w:tc>
                <w:tcPr>
                  <w:tcW w:w="741" w:type="dxa"/>
                  <w:vAlign w:val="center"/>
                </w:tcPr>
                <w:p>
                  <w:pPr>
                    <w:adjustRightInd w:val="0"/>
                    <w:snapToGrid w:val="0"/>
                    <w:jc w:val="center"/>
                    <w:textAlignment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2006</w:t>
                  </w:r>
                </w:p>
              </w:tc>
              <w:tc>
                <w:tcPr>
                  <w:tcW w:w="1132" w:type="dxa"/>
                  <w:vAlign w:val="center"/>
                </w:tcPr>
                <w:p>
                  <w:pPr>
                    <w:adjustRightInd w:val="0"/>
                    <w:snapToGrid w:val="0"/>
                    <w:jc w:val="center"/>
                    <w:textAlignment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900m</w:t>
                  </w:r>
                </w:p>
              </w:tc>
            </w:tr>
          </w:tbl>
          <w:p>
            <w:pPr>
              <w:pStyle w:val="10"/>
              <w:ind w:firstLine="0" w:firstLineChars="0"/>
              <w:rPr>
                <w:rFonts w:hint="default" w:ascii="Times New Roman" w:hAnsi="Times New Roman" w:cs="Times New Roman"/>
                <w:b/>
                <w:bCs/>
              </w:rPr>
            </w:pPr>
            <w:r>
              <w:rPr>
                <w:rFonts w:hint="default" w:ascii="Times New Roman" w:hAnsi="Times New Roman" w:cs="Times New Roman"/>
                <w:b/>
                <w:bCs/>
              </w:rPr>
              <w:t>1.4工程概况</w:t>
            </w:r>
          </w:p>
          <w:p>
            <w:pPr>
              <w:pStyle w:val="10"/>
              <w:ind w:firstLine="482"/>
              <w:rPr>
                <w:rFonts w:hint="default" w:ascii="Times New Roman" w:hAnsi="Times New Roman" w:cs="Times New Roman"/>
                <w:b/>
                <w:bCs/>
              </w:rPr>
            </w:pPr>
            <w:r>
              <w:rPr>
                <w:rFonts w:hint="default" w:ascii="Times New Roman" w:hAnsi="Times New Roman" w:cs="Times New Roman"/>
                <w:b/>
                <w:bCs/>
              </w:rPr>
              <w:t>1、基本情况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工程名称：</w:t>
            </w:r>
            <w:r>
              <w:rPr>
                <w:rFonts w:hint="eastAsia" w:cs="Times New Roman"/>
                <w:snapToGrid w:val="0"/>
                <w:sz w:val="24"/>
                <w:szCs w:val="24"/>
                <w:u w:val="none"/>
                <w:lang w:eastAsia="zh-CN"/>
              </w:rPr>
              <w:t>通道县独坡瓜冲水电站建设项目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建设单位：</w:t>
            </w:r>
            <w:r>
              <w:rPr>
                <w:rFonts w:hint="eastAsia" w:cs="Times New Roman"/>
                <w:snapToGrid w:val="0"/>
                <w:sz w:val="24"/>
                <w:szCs w:val="24"/>
                <w:u w:val="none"/>
                <w:lang w:eastAsia="zh-CN"/>
              </w:rPr>
              <w:t>通道县独坡瓜冲水电站</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cs="Times New Roman"/>
              </w:rPr>
            </w:pPr>
            <w:r>
              <w:rPr>
                <w:rFonts w:hint="default" w:ascii="Times New Roman" w:hAnsi="Times New Roman" w:cs="Times New Roman"/>
              </w:rPr>
              <w:t>建设地点：</w:t>
            </w:r>
            <w:r>
              <w:rPr>
                <w:rFonts w:hint="default" w:ascii="Times New Roman" w:hAnsi="Times New Roman" w:eastAsia="宋体" w:cs="Times New Roman"/>
                <w:color w:val="000000"/>
                <w:kern w:val="0"/>
                <w:sz w:val="24"/>
                <w:szCs w:val="24"/>
                <w:lang w:val="en-US" w:eastAsia="zh-CN" w:bidi="ar"/>
              </w:rPr>
              <w:t>大坝所在地理位置坐标为：</w:t>
            </w:r>
            <w:r>
              <w:rPr>
                <w:rFonts w:hint="eastAsia" w:cs="Times New Roman"/>
                <w:sz w:val="24"/>
                <w:lang w:eastAsia="zh-CN"/>
              </w:rPr>
              <w:t>东经 109°33′43.29"</w:t>
            </w:r>
            <w:r>
              <w:rPr>
                <w:rFonts w:hint="default" w:ascii="Times New Roman" w:hAnsi="Times New Roman" w:cs="Times New Roman"/>
                <w:sz w:val="24"/>
                <w:lang w:eastAsia="zh-CN"/>
              </w:rPr>
              <w:t>，北纬</w:t>
            </w:r>
            <w:r>
              <w:rPr>
                <w:rFonts w:hint="eastAsia" w:cs="Times New Roman"/>
                <w:sz w:val="24"/>
                <w:lang w:val="en-US" w:eastAsia="zh-CN"/>
              </w:rPr>
              <w:t>26</w:t>
            </w:r>
            <w:r>
              <w:rPr>
                <w:rFonts w:hint="default" w:ascii="Times New Roman" w:hAnsi="Times New Roman" w:eastAsia="宋体" w:cs="Times New Roman"/>
                <w:kern w:val="0"/>
                <w:sz w:val="24"/>
                <w:szCs w:val="24"/>
                <w:lang w:val="en-US" w:eastAsia="zh-CN" w:bidi="ar"/>
              </w:rPr>
              <w:t>°</w:t>
            </w:r>
            <w:r>
              <w:rPr>
                <w:rFonts w:hint="eastAsia"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w:t>
            </w:r>
            <w:r>
              <w:rPr>
                <w:rFonts w:hint="eastAsia" w:cs="Times New Roman"/>
                <w:kern w:val="0"/>
                <w:sz w:val="24"/>
                <w:szCs w:val="24"/>
                <w:lang w:val="en-US" w:eastAsia="zh-CN" w:bidi="ar"/>
              </w:rPr>
              <w:t>28.05</w:t>
            </w:r>
            <w:r>
              <w:rPr>
                <w:rFonts w:hint="default" w:ascii="Times New Roman" w:hAnsi="Times New Roman" w:cs="Times New Roman" w:eastAsiaTheme="minorEastAsia"/>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。厂房所在地理位置坐标为</w:t>
            </w:r>
            <w:r>
              <w:rPr>
                <w:rFonts w:hint="eastAsia" w:cs="Times New Roman"/>
                <w:sz w:val="24"/>
                <w:lang w:eastAsia="zh-CN"/>
              </w:rPr>
              <w:t>109°</w:t>
            </w:r>
            <w:r>
              <w:rPr>
                <w:rFonts w:hint="eastAsia" w:cs="Times New Roman"/>
                <w:sz w:val="24"/>
                <w:lang w:val="en-US" w:eastAsia="zh-CN"/>
              </w:rPr>
              <w:t>33</w:t>
            </w:r>
            <w:r>
              <w:rPr>
                <w:rFonts w:hint="eastAsia" w:cs="Times New Roman"/>
                <w:sz w:val="24"/>
                <w:lang w:eastAsia="zh-CN"/>
              </w:rPr>
              <w:t>'</w:t>
            </w:r>
            <w:r>
              <w:rPr>
                <w:rFonts w:hint="eastAsia" w:cs="Times New Roman"/>
                <w:sz w:val="24"/>
                <w:lang w:val="en-US" w:eastAsia="zh-CN"/>
              </w:rPr>
              <w:t>46.27</w:t>
            </w:r>
            <w:r>
              <w:rPr>
                <w:rFonts w:hint="eastAsia" w:cs="Times New Roman"/>
                <w:sz w:val="24"/>
                <w:lang w:eastAsia="zh-CN"/>
              </w:rPr>
              <w:t>"，北纬</w:t>
            </w:r>
            <w:r>
              <w:rPr>
                <w:rFonts w:hint="eastAsia" w:cs="Times New Roman"/>
                <w:sz w:val="24"/>
                <w:lang w:val="en-US" w:eastAsia="zh-CN"/>
              </w:rPr>
              <w:t>26</w:t>
            </w:r>
            <w:r>
              <w:rPr>
                <w:rFonts w:hint="eastAsia" w:cs="Times New Roman"/>
                <w:sz w:val="24"/>
                <w:lang w:eastAsia="zh-CN"/>
              </w:rPr>
              <w:t>°</w:t>
            </w:r>
            <w:r>
              <w:rPr>
                <w:rFonts w:hint="eastAsia" w:cs="Times New Roman"/>
                <w:sz w:val="24"/>
                <w:lang w:val="en-US" w:eastAsia="zh-CN"/>
              </w:rPr>
              <w:t>2</w:t>
            </w:r>
            <w:r>
              <w:rPr>
                <w:rFonts w:hint="eastAsia" w:cs="Times New Roman"/>
                <w:sz w:val="24"/>
                <w:lang w:eastAsia="zh-CN"/>
              </w:rPr>
              <w:t>'</w:t>
            </w:r>
            <w:r>
              <w:rPr>
                <w:rFonts w:hint="eastAsia" w:cs="Times New Roman"/>
                <w:sz w:val="24"/>
                <w:lang w:val="en-US" w:eastAsia="zh-CN"/>
              </w:rPr>
              <w:t>27.41</w:t>
            </w:r>
            <w:r>
              <w:rPr>
                <w:rFonts w:hint="eastAsia" w:cs="Times New Roman"/>
                <w:sz w:val="24"/>
                <w:lang w:eastAsia="zh-CN"/>
              </w:rPr>
              <w:t>"</w:t>
            </w:r>
            <w:r>
              <w:rPr>
                <w:rFonts w:hint="eastAsia" w:ascii="Times New Roman" w:hAnsi="Times New Roman" w:cs="Times New Roman"/>
                <w:sz w:val="24"/>
                <w:lang w:eastAsia="zh-CN"/>
              </w:rPr>
              <w:t>。</w:t>
            </w:r>
          </w:p>
          <w:p>
            <w:pPr>
              <w:pStyle w:val="10"/>
              <w:rPr>
                <w:rFonts w:hint="default" w:ascii="Times New Roman" w:hAnsi="Times New Roman" w:eastAsia="宋体" w:cs="Times New Roman"/>
                <w:lang w:eastAsia="zh-CN"/>
              </w:rPr>
            </w:pPr>
            <w:r>
              <w:rPr>
                <w:rFonts w:hint="default" w:ascii="Times New Roman" w:hAnsi="Times New Roman" w:cs="Times New Roman"/>
              </w:rPr>
              <w:t>取水河流名称：</w:t>
            </w:r>
            <w:r>
              <w:rPr>
                <w:rFonts w:hint="eastAsia" w:ascii="Times New Roman" w:hAnsi="Times New Roman" w:cs="Times New Roman"/>
                <w:color w:val="000000"/>
                <w:lang w:val="en-US" w:eastAsia="zh-CN"/>
              </w:rPr>
              <w:t>渠水一级支流</w:t>
            </w:r>
            <w:r>
              <w:rPr>
                <w:rFonts w:hint="eastAsia" w:cs="Times New Roman"/>
                <w:color w:val="000000"/>
                <w:lang w:val="en-US" w:eastAsia="zh-CN"/>
              </w:rPr>
              <w:t>地坪</w:t>
            </w:r>
            <w:r>
              <w:rPr>
                <w:rFonts w:hint="eastAsia" w:ascii="Times New Roman" w:hAnsi="Times New Roman" w:cs="Times New Roman"/>
                <w:color w:val="000000"/>
                <w:lang w:val="en-US" w:eastAsia="zh-CN"/>
              </w:rPr>
              <w:t>溪</w:t>
            </w:r>
          </w:p>
          <w:p>
            <w:pPr>
              <w:pStyle w:val="10"/>
              <w:rPr>
                <w:rFonts w:hint="default" w:ascii="Times New Roman" w:hAnsi="Times New Roman" w:eastAsia="宋体" w:cs="Times New Roman"/>
                <w:lang w:val="en-US" w:eastAsia="zh-CN"/>
              </w:rPr>
            </w:pPr>
            <w:r>
              <w:rPr>
                <w:rFonts w:hint="default" w:ascii="Times New Roman" w:hAnsi="Times New Roman" w:cs="Times New Roman"/>
              </w:rPr>
              <w:t>建设性质：新建</w:t>
            </w:r>
            <w:r>
              <w:rPr>
                <w:rFonts w:hint="eastAsia"/>
                <w:lang w:eastAsia="zh-CN"/>
              </w:rPr>
              <w:t>（</w:t>
            </w:r>
            <w:r>
              <w:rPr>
                <w:rFonts w:hint="eastAsia"/>
                <w:lang w:val="en-US" w:eastAsia="zh-CN"/>
              </w:rPr>
              <w:t>补办）</w:t>
            </w:r>
          </w:p>
          <w:p>
            <w:pPr>
              <w:pStyle w:val="10"/>
              <w:rPr>
                <w:rFonts w:hint="default" w:ascii="Times New Roman" w:hAnsi="Times New Roman" w:eastAsia="宋体" w:cs="Times New Roman"/>
                <w:lang w:val="en-US" w:eastAsia="zh-CN"/>
              </w:rPr>
            </w:pPr>
            <w:r>
              <w:rPr>
                <w:rFonts w:hint="default" w:ascii="Times New Roman" w:hAnsi="Times New Roman" w:cs="Times New Roman"/>
              </w:rPr>
              <w:t>总投资：</w:t>
            </w:r>
            <w:r>
              <w:rPr>
                <w:rFonts w:hint="eastAsia" w:cs="Times New Roman"/>
                <w:lang w:val="en-US" w:eastAsia="zh-CN"/>
              </w:rPr>
              <w:t>160.9</w:t>
            </w:r>
            <w:r>
              <w:rPr>
                <w:rFonts w:hint="default" w:ascii="Times New Roman" w:hAnsi="Times New Roman" w:cs="Times New Roman"/>
              </w:rPr>
              <w:t>万元，自筹资金</w:t>
            </w:r>
          </w:p>
          <w:p>
            <w:pPr>
              <w:pStyle w:val="10"/>
              <w:rPr>
                <w:rFonts w:hint="default" w:ascii="Times New Roman" w:hAnsi="Times New Roman" w:cs="Times New Roman"/>
              </w:rPr>
            </w:pPr>
            <w:r>
              <w:rPr>
                <w:rFonts w:hint="default" w:ascii="Times New Roman" w:hAnsi="Times New Roman" w:cs="Times New Roman"/>
              </w:rPr>
              <w:t>工程等级：Ⅴ等工程（主要建筑物都为5级建筑物）</w:t>
            </w:r>
          </w:p>
          <w:p>
            <w:pPr>
              <w:pStyle w:val="10"/>
              <w:rPr>
                <w:rFonts w:hint="default" w:ascii="Times New Roman" w:hAnsi="Times New Roman" w:cs="Times New Roman"/>
              </w:rPr>
            </w:pPr>
            <w:r>
              <w:rPr>
                <w:rFonts w:hint="default" w:ascii="Times New Roman" w:hAnsi="Times New Roman" w:cs="Times New Roman"/>
              </w:rPr>
              <w:t>工程规模：总装机</w:t>
            </w:r>
            <w:r>
              <w:rPr>
                <w:rFonts w:hint="eastAsia" w:cs="Times New Roman"/>
                <w:lang w:val="en-US" w:eastAsia="zh-CN"/>
              </w:rPr>
              <w:t>300</w:t>
            </w:r>
            <w:r>
              <w:rPr>
                <w:rFonts w:hint="default" w:ascii="Times New Roman" w:hAnsi="Times New Roman" w:cs="Times New Roman"/>
              </w:rPr>
              <w:t>KW</w:t>
            </w:r>
          </w:p>
          <w:p>
            <w:pPr>
              <w:pStyle w:val="10"/>
              <w:rPr>
                <w:rFonts w:hint="default" w:ascii="Times New Roman" w:hAnsi="Times New Roman" w:cs="Times New Roman"/>
                <w:color w:val="auto"/>
              </w:rPr>
            </w:pPr>
            <w:r>
              <w:rPr>
                <w:rFonts w:hint="default" w:ascii="Times New Roman" w:hAnsi="Times New Roman" w:cs="Times New Roman"/>
                <w:color w:val="auto"/>
              </w:rPr>
              <w:t>开发方式：</w:t>
            </w:r>
            <w:r>
              <w:rPr>
                <w:rFonts w:hint="eastAsia" w:cs="Times New Roman"/>
                <w:color w:val="auto"/>
                <w:lang w:val="en-US" w:eastAsia="zh-CN"/>
              </w:rPr>
              <w:t>引水</w:t>
            </w:r>
            <w:r>
              <w:rPr>
                <w:rFonts w:hint="default" w:ascii="Times New Roman" w:hAnsi="Times New Roman" w:cs="Times New Roman"/>
                <w:color w:val="auto"/>
              </w:rPr>
              <w:t>式</w:t>
            </w:r>
          </w:p>
          <w:p>
            <w:pPr>
              <w:pStyle w:val="10"/>
              <w:rPr>
                <w:rFonts w:hint="default" w:ascii="Times New Roman" w:hAnsi="Times New Roman" w:cs="Times New Roman"/>
              </w:rPr>
            </w:pPr>
            <w:r>
              <w:rPr>
                <w:rFonts w:hint="default" w:ascii="Times New Roman" w:hAnsi="Times New Roman" w:cs="Times New Roman"/>
              </w:rPr>
              <w:t>开发任务：发电</w:t>
            </w:r>
          </w:p>
          <w:p>
            <w:pPr>
              <w:pStyle w:val="10"/>
              <w:rPr>
                <w:rFonts w:hint="default" w:ascii="Times New Roman" w:hAnsi="Times New Roman" w:cs="Times New Roman"/>
              </w:rPr>
            </w:pPr>
            <w:r>
              <w:rPr>
                <w:rFonts w:hint="default" w:ascii="Times New Roman" w:hAnsi="Times New Roman" w:cs="Times New Roman"/>
              </w:rPr>
              <w:t>运行方式：为小型无调节引水式电站，</w:t>
            </w:r>
            <w:r>
              <w:rPr>
                <w:rFonts w:hint="eastAsia" w:cs="Times New Roman"/>
                <w:lang w:val="en-US" w:eastAsia="zh-CN"/>
              </w:rPr>
              <w:t>主要功能为发电</w:t>
            </w:r>
            <w:r>
              <w:rPr>
                <w:rFonts w:hint="default" w:ascii="Times New Roman" w:hAnsi="Times New Roman" w:cs="Times New Roman"/>
              </w:rPr>
              <w:t>。</w:t>
            </w:r>
          </w:p>
          <w:p>
            <w:pPr>
              <w:pStyle w:val="10"/>
              <w:ind w:firstLine="482"/>
              <w:rPr>
                <w:rFonts w:hint="default" w:ascii="Times New Roman" w:hAnsi="Times New Roman" w:cs="Times New Roman"/>
                <w:b/>
                <w:bCs/>
              </w:rPr>
            </w:pPr>
            <w:r>
              <w:rPr>
                <w:rFonts w:hint="default" w:ascii="Times New Roman" w:hAnsi="Times New Roman" w:cs="Times New Roman"/>
                <w:b/>
                <w:bCs/>
              </w:rPr>
              <w:t>2、工程特性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eastAsia" w:cs="Times New Roman"/>
                <w:snapToGrid w:val="0"/>
                <w:sz w:val="24"/>
                <w:szCs w:val="24"/>
                <w:u w:val="none"/>
                <w:lang w:eastAsia="zh-CN"/>
              </w:rPr>
              <w:t>通道县独坡瓜冲水电站</w:t>
            </w:r>
            <w:r>
              <w:rPr>
                <w:rFonts w:hint="default" w:ascii="Times New Roman" w:hAnsi="Times New Roman" w:cs="Times New Roman"/>
                <w:color w:val="000000"/>
              </w:rPr>
              <w:t>为</w:t>
            </w:r>
            <w:r>
              <w:rPr>
                <w:rFonts w:hint="default" w:ascii="Times New Roman" w:hAnsi="Times New Roman" w:cs="Times New Roman"/>
                <w:color w:val="000000"/>
                <w:lang w:val="en-US" w:eastAsia="zh-CN"/>
              </w:rPr>
              <w:t>引水</w:t>
            </w:r>
            <w:r>
              <w:rPr>
                <w:rFonts w:hint="default" w:ascii="Times New Roman" w:hAnsi="Times New Roman" w:cs="Times New Roman"/>
              </w:rPr>
              <w:t>式水电站。本电站</w:t>
            </w:r>
            <w:r>
              <w:rPr>
                <w:rFonts w:hint="default" w:ascii="Times New Roman" w:hAnsi="Times New Roman" w:cs="Times New Roman"/>
                <w:lang w:val="en-US" w:eastAsia="zh-CN"/>
              </w:rPr>
              <w:t>引水</w:t>
            </w:r>
            <w:r>
              <w:rPr>
                <w:rFonts w:hint="default" w:ascii="Times New Roman" w:hAnsi="Times New Roman" w:cs="Times New Roman"/>
              </w:rPr>
              <w:t>从</w:t>
            </w:r>
            <w:r>
              <w:rPr>
                <w:rFonts w:hint="eastAsia" w:cs="Times New Roman"/>
                <w:lang w:val="en-US" w:eastAsia="zh-CN"/>
              </w:rPr>
              <w:t>地坪</w:t>
            </w:r>
            <w:r>
              <w:rPr>
                <w:rFonts w:hint="eastAsia" w:ascii="Times New Roman" w:hAnsi="Times New Roman" w:cs="Times New Roman"/>
                <w:color w:val="000000"/>
                <w:lang w:val="en-US" w:eastAsia="zh-CN"/>
              </w:rPr>
              <w:t>溪</w:t>
            </w:r>
            <w:r>
              <w:rPr>
                <w:rFonts w:hint="default" w:ascii="Times New Roman" w:hAnsi="Times New Roman" w:cs="Times New Roman"/>
              </w:rPr>
              <w:t>上取水，</w:t>
            </w:r>
            <w:r>
              <w:rPr>
                <w:rFonts w:hint="eastAsia" w:cs="Times New Roman"/>
                <w:lang w:val="en-US" w:eastAsia="zh-CN"/>
              </w:rPr>
              <w:t>引水系统由明渠和压力管道组成，</w:t>
            </w:r>
            <w:r>
              <w:rPr>
                <w:rFonts w:hint="default" w:ascii="Times New Roman" w:hAnsi="Times New Roman" w:cs="Times New Roman"/>
              </w:rPr>
              <w:t>压力</w:t>
            </w:r>
            <w:r>
              <w:rPr>
                <w:rFonts w:hint="eastAsia" w:cs="Times New Roman"/>
                <w:lang w:val="en-US" w:eastAsia="zh-CN"/>
              </w:rPr>
              <w:t>管</w:t>
            </w:r>
            <w:r>
              <w:rPr>
                <w:rFonts w:hint="default" w:ascii="Times New Roman" w:hAnsi="Times New Roman" w:cs="Times New Roman"/>
              </w:rPr>
              <w:t>道总</w:t>
            </w:r>
            <w:r>
              <w:rPr>
                <w:rFonts w:hint="eastAsia" w:cs="Times New Roman"/>
                <w:lang w:val="en-US" w:eastAsia="zh-CN"/>
              </w:rPr>
              <w:t>长100m，明渠总长2.2km</w:t>
            </w:r>
            <w:r>
              <w:rPr>
                <w:rFonts w:hint="default" w:ascii="Times New Roman" w:hAnsi="Times New Roman" w:cs="Times New Roman"/>
              </w:rPr>
              <w:t>，设计</w:t>
            </w:r>
            <w:r>
              <w:rPr>
                <w:rFonts w:hint="default" w:ascii="Times New Roman" w:hAnsi="Times New Roman" w:cs="Times New Roman"/>
                <w:lang w:val="en-US" w:eastAsia="zh-CN"/>
              </w:rPr>
              <w:t>净</w:t>
            </w:r>
            <w:r>
              <w:rPr>
                <w:rFonts w:hint="default" w:ascii="Times New Roman" w:hAnsi="Times New Roman" w:cs="Times New Roman"/>
              </w:rPr>
              <w:t>水头为</w:t>
            </w:r>
            <w:r>
              <w:rPr>
                <w:rFonts w:hint="eastAsia" w:cs="Times New Roman"/>
                <w:lang w:val="en-US" w:eastAsia="zh-CN"/>
              </w:rPr>
              <w:t>48</w:t>
            </w:r>
            <w:r>
              <w:rPr>
                <w:rFonts w:hint="default" w:ascii="Times New Roman" w:hAnsi="Times New Roman" w:cs="Times New Roman"/>
              </w:rPr>
              <w:t>m，引水流量</w:t>
            </w:r>
            <w:r>
              <w:rPr>
                <w:rFonts w:hint="eastAsia" w:cs="Times New Roman"/>
                <w:lang w:val="en-US" w:eastAsia="zh-CN"/>
              </w:rPr>
              <w:t>0.85</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/s，电站装机容量为</w:t>
            </w:r>
            <w:r>
              <w:rPr>
                <w:rFonts w:hint="eastAsia" w:cs="Times New Roman"/>
                <w:lang w:val="en-US" w:eastAsia="zh-CN"/>
              </w:rPr>
              <w:t>300</w:t>
            </w:r>
            <w:r>
              <w:rPr>
                <w:rFonts w:hint="default" w:ascii="Times New Roman" w:hAnsi="Times New Roman" w:cs="Times New Roman"/>
              </w:rPr>
              <w:t>kW，装机年利用小时数为</w:t>
            </w:r>
            <w:r>
              <w:rPr>
                <w:rFonts w:hint="eastAsia" w:cs="Times New Roman"/>
                <w:lang w:val="en-US" w:eastAsia="zh-CN"/>
              </w:rPr>
              <w:t>2072</w:t>
            </w:r>
            <w:r>
              <w:rPr>
                <w:rFonts w:hint="default" w:ascii="Times New Roman" w:hAnsi="Times New Roman" w:cs="Times New Roman"/>
              </w:rPr>
              <w:t>h，年发电量</w:t>
            </w:r>
            <w:r>
              <w:rPr>
                <w:rFonts w:hint="eastAsia" w:cs="Times New Roman"/>
                <w:lang w:val="en-US" w:eastAsia="zh-CN"/>
              </w:rPr>
              <w:t>45.90</w:t>
            </w:r>
            <w:r>
              <w:rPr>
                <w:rFonts w:hint="default" w:ascii="Times New Roman" w:hAnsi="Times New Roman" w:cs="Times New Roman"/>
              </w:rPr>
              <w:t>万kW·h。升压站和输变电线路涉及电磁辐射，</w:t>
            </w:r>
            <w:r>
              <w:rPr>
                <w:rFonts w:hint="default" w:ascii="Times New Roman" w:hAnsi="Times New Roman" w:cs="Times New Roman"/>
                <w:bCs/>
              </w:rPr>
              <w:t>根据《环境影响评价技术导则输变电工程》（HJ24-2014）及《电磁环境控制限值》（GB8702-2014）相关规定，100kV以下电压等级的交流输变电设施属于豁免范围</w:t>
            </w:r>
            <w:r>
              <w:rPr>
                <w:rFonts w:hint="default" w:ascii="Times New Roman" w:hAnsi="Times New Roman" w:cs="Times New Roman"/>
              </w:rPr>
              <w:t>，本项目升压站和输变电线路均为10kV的，无需进行环境影响评价，升压站主变压器低压侧采用电缆进线，高压侧出线“T”接至附近的河流沿线10kV线路上，输电至</w:t>
            </w:r>
            <w:r>
              <w:rPr>
                <w:rFonts w:hint="eastAsia" w:cs="Times New Roman"/>
                <w:snapToGrid w:val="0"/>
                <w:sz w:val="24"/>
                <w:szCs w:val="24"/>
                <w:u w:val="none"/>
                <w:lang w:eastAsia="zh-CN"/>
              </w:rPr>
              <w:t>独坡镇</w:t>
            </w:r>
            <w:r>
              <w:rPr>
                <w:rFonts w:hint="default" w:ascii="Times New Roman" w:hAnsi="Times New Roman" w:cs="Times New Roman"/>
              </w:rPr>
              <w:t>电网。</w:t>
            </w:r>
          </w:p>
          <w:p>
            <w:pPr>
              <w:pStyle w:val="10"/>
              <w:rPr>
                <w:rFonts w:hint="default" w:ascii="Times New Roman" w:hAnsi="Times New Roman" w:cs="Times New Roman"/>
              </w:rPr>
            </w:pPr>
            <w:r>
              <w:rPr>
                <w:rFonts w:hint="default" w:ascii="Times New Roman" w:hAnsi="Times New Roman" w:cs="Times New Roman"/>
              </w:rPr>
              <w:t>项目主要工程特性见表1-2。</w:t>
            </w:r>
          </w:p>
          <w:p>
            <w:pPr>
              <w:pStyle w:val="24"/>
              <w:rPr>
                <w:rFonts w:hint="default" w:ascii="Times New Roman" w:hAnsi="Times New Roman" w:cs="Times New Roman"/>
              </w:rPr>
            </w:pPr>
            <w:r>
              <w:rPr>
                <w:rFonts w:hint="default" w:ascii="Times New Roman" w:hAnsi="Times New Roman" w:cs="Times New Roman"/>
              </w:rPr>
              <w:t xml:space="preserve">表1-2 </w:t>
            </w:r>
            <w:r>
              <w:rPr>
                <w:rFonts w:hint="eastAsia" w:cs="Times New Roman"/>
                <w:lang w:val="en-US" w:eastAsia="zh-CN"/>
              </w:rPr>
              <w:t>通道县独坡瓜冲水电站</w:t>
            </w:r>
            <w:r>
              <w:rPr>
                <w:rFonts w:hint="default" w:ascii="Times New Roman" w:hAnsi="Times New Roman" w:cs="Times New Roman"/>
              </w:rPr>
              <w:t>工程特性</w:t>
            </w:r>
          </w:p>
          <w:tbl>
            <w:tblPr>
              <w:tblStyle w:val="17"/>
              <w:tblW w:w="86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602"/>
              <w:gridCol w:w="1291"/>
              <w:gridCol w:w="2272"/>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名称</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单位</w:t>
                  </w:r>
                </w:p>
              </w:tc>
              <w:tc>
                <w:tcPr>
                  <w:tcW w:w="227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1795"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水文</w:t>
                  </w:r>
                </w:p>
              </w:tc>
              <w:tc>
                <w:tcPr>
                  <w:tcW w:w="5358" w:type="dxa"/>
                  <w:gridSpan w:val="3"/>
                  <w:vAlign w:val="center"/>
                </w:tcPr>
                <w:p>
                  <w:pPr>
                    <w:widowControl/>
                    <w:adjustRightInd w:val="0"/>
                    <w:snapToGrid w:val="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Merge w:val="restart"/>
                  <w:vAlign w:val="center"/>
                </w:tcPr>
                <w:p>
                  <w:pPr>
                    <w:widowControl/>
                    <w:adjustRightInd w:val="0"/>
                    <w:snapToGrid w:val="0"/>
                    <w:jc w:val="center"/>
                    <w:rPr>
                      <w:rFonts w:hint="default" w:ascii="Times New Roman" w:hAnsi="Times New Roman" w:cs="Times New Roman"/>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水系</w:t>
                  </w:r>
                </w:p>
              </w:tc>
              <w:tc>
                <w:tcPr>
                  <w:tcW w:w="5358" w:type="dxa"/>
                  <w:gridSpan w:val="3"/>
                  <w:vAlign w:val="center"/>
                </w:tcPr>
                <w:p>
                  <w:pPr>
                    <w:widowControl/>
                    <w:adjustRightInd w:val="0"/>
                    <w:snapToGrid w:val="0"/>
                    <w:jc w:val="center"/>
                    <w:rPr>
                      <w:rFonts w:hint="default" w:ascii="Times New Roman" w:hAnsi="Times New Roman" w:cs="Times New Roman"/>
                      <w:sz w:val="21"/>
                      <w:szCs w:val="21"/>
                    </w:rPr>
                  </w:pPr>
                  <w:r>
                    <w:rPr>
                      <w:rFonts w:hint="eastAsia" w:cs="Times New Roman"/>
                      <w:sz w:val="21"/>
                      <w:szCs w:val="21"/>
                      <w:lang w:val="en-US" w:eastAsia="zh-CN"/>
                    </w:rPr>
                    <w:t>渠水</w:t>
                  </w:r>
                  <w:r>
                    <w:rPr>
                      <w:rFonts w:hint="default" w:ascii="Times New Roman" w:hAnsi="Times New Roman" w:cs="Times New Roman"/>
                      <w:sz w:val="21"/>
                      <w:szCs w:val="21"/>
                    </w:rPr>
                    <w:t xml:space="preserve"> </w:t>
                  </w:r>
                  <w:r>
                    <w:rPr>
                      <w:rFonts w:hint="eastAsia" w:cs="Times New Roman"/>
                      <w:sz w:val="21"/>
                      <w:szCs w:val="21"/>
                      <w:lang w:val="en-US" w:eastAsia="zh-CN"/>
                    </w:rPr>
                    <w:t>-</w:t>
                  </w:r>
                  <w:r>
                    <w:rPr>
                      <w:rFonts w:hint="default" w:ascii="Times New Roman" w:hAnsi="Times New Roman" w:cs="Times New Roman"/>
                      <w:sz w:val="21"/>
                      <w:szCs w:val="21"/>
                    </w:rPr>
                    <w:t xml:space="preserve"> </w:t>
                  </w:r>
                  <w:r>
                    <w:rPr>
                      <w:rFonts w:hint="eastAsia" w:cs="Times New Roman"/>
                      <w:sz w:val="21"/>
                      <w:szCs w:val="21"/>
                      <w:lang w:val="en-US" w:eastAsia="zh-CN"/>
                    </w:rPr>
                    <w:t>地坪溪</w:t>
                  </w:r>
                  <w:r>
                    <w:rPr>
                      <w:rFonts w:hint="default" w:ascii="Times New Roman" w:hAnsi="Times New Roman" w:cs="Times New Roman"/>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流域面积</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km</w:t>
                  </w:r>
                  <w:r>
                    <w:rPr>
                      <w:rFonts w:hint="default" w:ascii="Times New Roman" w:hAnsi="Times New Roman" w:cs="Times New Roman"/>
                      <w:sz w:val="21"/>
                      <w:szCs w:val="21"/>
                      <w:vertAlign w:val="superscript"/>
                    </w:rPr>
                    <w:t>2</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84</w:t>
                  </w:r>
                </w:p>
              </w:tc>
              <w:tc>
                <w:tcPr>
                  <w:tcW w:w="1795" w:type="dxa"/>
                  <w:vAlign w:val="center"/>
                </w:tcPr>
                <w:p>
                  <w:pPr>
                    <w:widowControl/>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restart"/>
                  <w:vAlign w:val="center"/>
                </w:tcPr>
                <w:p>
                  <w:pPr>
                    <w:widowControl/>
                    <w:adjustRightInd w:val="0"/>
                    <w:snapToGrid w:val="0"/>
                    <w:jc w:val="center"/>
                    <w:rPr>
                      <w:rFonts w:hint="default" w:ascii="Times New Roman" w:hAnsi="Times New Roman" w:cs="Times New Roman"/>
                      <w:sz w:val="21"/>
                      <w:szCs w:val="21"/>
                      <w:highlight w:val="yellow"/>
                    </w:rPr>
                  </w:pPr>
                </w:p>
              </w:tc>
              <w:tc>
                <w:tcPr>
                  <w:tcW w:w="2602"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多年平均流量</w:t>
                  </w:r>
                </w:p>
              </w:tc>
              <w:tc>
                <w:tcPr>
                  <w:tcW w:w="1291"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/s</w:t>
                  </w:r>
                </w:p>
              </w:tc>
              <w:tc>
                <w:tcPr>
                  <w:tcW w:w="2272" w:type="dxa"/>
                  <w:vAlign w:val="center"/>
                </w:tcPr>
                <w:p>
                  <w:pPr>
                    <w:pStyle w:val="25"/>
                    <w:adjustRightInd w:val="0"/>
                    <w:snapToGrid w:val="0"/>
                    <w:jc w:val="center"/>
                    <w:rPr>
                      <w:rFonts w:hint="default" w:ascii="Times New Roman" w:hAnsi="Times New Roman" w:eastAsia="宋体" w:cs="Times New Roman"/>
                      <w:lang w:val="en-US" w:eastAsia="zh-CN"/>
                    </w:rPr>
                  </w:pPr>
                  <w:r>
                    <w:rPr>
                      <w:rFonts w:hint="eastAsia" w:cs="Times New Roman"/>
                      <w:lang w:val="en-US" w:eastAsia="zh-CN"/>
                    </w:rPr>
                    <w:t>0.5</w:t>
                  </w:r>
                </w:p>
              </w:tc>
              <w:tc>
                <w:tcPr>
                  <w:tcW w:w="1795" w:type="dxa"/>
                  <w:vAlign w:val="center"/>
                </w:tcPr>
                <w:p>
                  <w:pPr>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正常库容</w:t>
                  </w:r>
                </w:p>
              </w:tc>
              <w:tc>
                <w:tcPr>
                  <w:tcW w:w="1291"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p>
              </w:tc>
              <w:tc>
                <w:tcPr>
                  <w:tcW w:w="2272" w:type="dxa"/>
                  <w:vAlign w:val="center"/>
                </w:tcPr>
                <w:p>
                  <w:pPr>
                    <w:pStyle w:val="25"/>
                    <w:adjustRightInd w:val="0"/>
                    <w:snapToGrid w:val="0"/>
                    <w:jc w:val="center"/>
                    <w:rPr>
                      <w:rFonts w:hint="default" w:ascii="Times New Roman" w:hAnsi="Times New Roman" w:eastAsia="宋体" w:cs="Times New Roman"/>
                      <w:highlight w:val="yellow"/>
                      <w:lang w:val="en-US" w:eastAsia="zh-CN"/>
                    </w:rPr>
                  </w:pPr>
                  <w:r>
                    <w:rPr>
                      <w:rFonts w:hint="eastAsia" w:cs="Times New Roman"/>
                      <w:highlight w:val="none"/>
                      <w:lang w:val="en-US" w:eastAsia="zh-CN"/>
                    </w:rPr>
                    <w:t>60</w:t>
                  </w:r>
                </w:p>
              </w:tc>
              <w:tc>
                <w:tcPr>
                  <w:tcW w:w="1795" w:type="dxa"/>
                  <w:vAlign w:val="center"/>
                </w:tcPr>
                <w:p>
                  <w:pPr>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正常蓄水位</w:t>
                  </w:r>
                </w:p>
              </w:tc>
              <w:tc>
                <w:tcPr>
                  <w:tcW w:w="1291"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m</w:t>
                  </w:r>
                </w:p>
              </w:tc>
              <w:tc>
                <w:tcPr>
                  <w:tcW w:w="2272" w:type="dxa"/>
                  <w:vAlign w:val="center"/>
                </w:tcPr>
                <w:p>
                  <w:pPr>
                    <w:pStyle w:val="25"/>
                    <w:adjustRightInd w:val="0"/>
                    <w:snapToGrid w:val="0"/>
                    <w:jc w:val="center"/>
                    <w:rPr>
                      <w:rFonts w:hint="default" w:ascii="Times New Roman" w:hAnsi="Times New Roman" w:eastAsia="宋体" w:cs="Times New Roman"/>
                      <w:lang w:val="en-US" w:eastAsia="zh-CN"/>
                    </w:rPr>
                  </w:pPr>
                  <w:r>
                    <w:rPr>
                      <w:rFonts w:hint="eastAsia" w:cs="Times New Roman"/>
                      <w:lang w:val="en-US" w:eastAsia="zh-CN"/>
                    </w:rPr>
                    <w:t>1.5</w:t>
                  </w:r>
                </w:p>
              </w:tc>
              <w:tc>
                <w:tcPr>
                  <w:tcW w:w="1795" w:type="dxa"/>
                  <w:vAlign w:val="center"/>
                </w:tcPr>
                <w:p>
                  <w:pPr>
                    <w:adjustRightInd w:val="0"/>
                    <w:snapToGrid w:val="0"/>
                    <w:jc w:val="center"/>
                    <w:rPr>
                      <w:rFonts w:hint="default" w:ascii="Times New Roman" w:hAnsi="Times New Roman" w:cs="Times New Roman"/>
                      <w:color w:val="FF000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年取水量</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p>
              </w:tc>
              <w:tc>
                <w:tcPr>
                  <w:tcW w:w="2272"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735</w:t>
                  </w:r>
                </w:p>
              </w:tc>
              <w:tc>
                <w:tcPr>
                  <w:tcW w:w="1795" w:type="dxa"/>
                  <w:vAlign w:val="center"/>
                </w:tcPr>
                <w:p>
                  <w:pPr>
                    <w:adjustRightInd w:val="0"/>
                    <w:snapToGrid w:val="0"/>
                    <w:jc w:val="center"/>
                    <w:rPr>
                      <w:rFonts w:hint="default" w:ascii="Times New Roman" w:hAnsi="Times New Roman" w:cs="Times New Roman"/>
                      <w:color w:val="FF000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退水量</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p>
              </w:tc>
              <w:tc>
                <w:tcPr>
                  <w:tcW w:w="2272"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735</w:t>
                  </w:r>
                </w:p>
              </w:tc>
              <w:tc>
                <w:tcPr>
                  <w:tcW w:w="1795" w:type="dxa"/>
                  <w:vAlign w:val="center"/>
                </w:tcPr>
                <w:p>
                  <w:pPr>
                    <w:adjustRightInd w:val="0"/>
                    <w:snapToGrid w:val="0"/>
                    <w:jc w:val="center"/>
                    <w:rPr>
                      <w:rFonts w:hint="default" w:ascii="Times New Roman" w:hAnsi="Times New Roman" w:cs="Times New Roman"/>
                      <w:color w:val="FF000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挡水建筑物</w:t>
                  </w:r>
                </w:p>
              </w:tc>
              <w:tc>
                <w:tcPr>
                  <w:tcW w:w="1291" w:type="dxa"/>
                  <w:vAlign w:val="center"/>
                </w:tcPr>
                <w:p>
                  <w:pPr>
                    <w:widowControl/>
                    <w:adjustRightInd w:val="0"/>
                    <w:snapToGrid w:val="0"/>
                    <w:jc w:val="center"/>
                    <w:rPr>
                      <w:rFonts w:hint="default" w:ascii="Times New Roman" w:hAnsi="Times New Roman" w:cs="Times New Roman"/>
                      <w:sz w:val="21"/>
                      <w:szCs w:val="21"/>
                    </w:rPr>
                  </w:pPr>
                </w:p>
              </w:tc>
              <w:tc>
                <w:tcPr>
                  <w:tcW w:w="2272" w:type="dxa"/>
                  <w:vAlign w:val="center"/>
                </w:tcPr>
                <w:p>
                  <w:pPr>
                    <w:adjustRightInd w:val="0"/>
                    <w:snapToGrid w:val="0"/>
                    <w:ind w:firstLine="420"/>
                    <w:jc w:val="center"/>
                    <w:rPr>
                      <w:rFonts w:hint="default" w:ascii="Times New Roman" w:hAnsi="Times New Roman" w:cs="Times New Roman"/>
                      <w:sz w:val="21"/>
                      <w:szCs w:val="21"/>
                    </w:rPr>
                  </w:pPr>
                </w:p>
              </w:tc>
              <w:tc>
                <w:tcPr>
                  <w:tcW w:w="1795"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restart"/>
                  <w:vAlign w:val="center"/>
                </w:tcPr>
                <w:p>
                  <w:pPr>
                    <w:adjustRightInd w:val="0"/>
                    <w:snapToGrid w:val="0"/>
                    <w:jc w:val="center"/>
                    <w:rPr>
                      <w:rFonts w:hint="default" w:ascii="Times New Roman" w:hAnsi="Times New Roman" w:cs="Times New Roman"/>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坝型</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重力坝</w:t>
                  </w:r>
                </w:p>
              </w:tc>
              <w:tc>
                <w:tcPr>
                  <w:tcW w:w="1795" w:type="dxa"/>
                  <w:vAlign w:val="center"/>
                </w:tcPr>
                <w:p>
                  <w:pPr>
                    <w:widowControl/>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 xml:space="preserve">  最大坝高</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m</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w:t>
                  </w:r>
                </w:p>
              </w:tc>
              <w:tc>
                <w:tcPr>
                  <w:tcW w:w="1795" w:type="dxa"/>
                  <w:vAlign w:val="center"/>
                </w:tcPr>
                <w:p>
                  <w:pPr>
                    <w:widowControl/>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坝顶宽度</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m</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w:t>
                  </w:r>
                </w:p>
              </w:tc>
              <w:tc>
                <w:tcPr>
                  <w:tcW w:w="1795" w:type="dxa"/>
                  <w:vAlign w:val="center"/>
                </w:tcPr>
                <w:p>
                  <w:pPr>
                    <w:widowControl/>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坝长</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m</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w:t>
                  </w:r>
                </w:p>
              </w:tc>
              <w:tc>
                <w:tcPr>
                  <w:tcW w:w="1795" w:type="dxa"/>
                  <w:vAlign w:val="center"/>
                </w:tcPr>
                <w:p>
                  <w:pPr>
                    <w:widowControl/>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Align w:val="center"/>
                </w:tcPr>
                <w:p>
                  <w:pPr>
                    <w:widowControl/>
                    <w:adjustRightInd w:val="0"/>
                    <w:snapToGrid w:val="0"/>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4</w:t>
                  </w: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输水建筑物</w:t>
                  </w:r>
                </w:p>
              </w:tc>
              <w:tc>
                <w:tcPr>
                  <w:tcW w:w="1291" w:type="dxa"/>
                  <w:vAlign w:val="center"/>
                </w:tcPr>
                <w:p>
                  <w:pPr>
                    <w:widowControl/>
                    <w:adjustRightInd w:val="0"/>
                    <w:snapToGrid w:val="0"/>
                    <w:jc w:val="center"/>
                    <w:rPr>
                      <w:rFonts w:hint="default" w:ascii="Times New Roman" w:hAnsi="Times New Roman" w:cs="Times New Roman"/>
                      <w:sz w:val="21"/>
                      <w:szCs w:val="21"/>
                    </w:rPr>
                  </w:pPr>
                </w:p>
              </w:tc>
              <w:tc>
                <w:tcPr>
                  <w:tcW w:w="2272" w:type="dxa"/>
                  <w:vAlign w:val="center"/>
                </w:tcPr>
                <w:p>
                  <w:pPr>
                    <w:adjustRightInd w:val="0"/>
                    <w:snapToGrid w:val="0"/>
                    <w:ind w:firstLine="42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795"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36" w:type="dxa"/>
                  <w:vMerge w:val="restart"/>
                  <w:vAlign w:val="center"/>
                </w:tcPr>
                <w:p>
                  <w:pPr>
                    <w:widowControl/>
                    <w:adjustRightInd w:val="0"/>
                    <w:snapToGrid w:val="0"/>
                    <w:jc w:val="center"/>
                    <w:rPr>
                      <w:rFonts w:hint="default" w:ascii="Times New Roman" w:hAnsi="Times New Roman" w:cs="Times New Roman"/>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型式</w:t>
                  </w:r>
                </w:p>
              </w:tc>
              <w:tc>
                <w:tcPr>
                  <w:tcW w:w="1291" w:type="dxa"/>
                  <w:vAlign w:val="center"/>
                </w:tcPr>
                <w:p>
                  <w:pPr>
                    <w:widowControl/>
                    <w:adjustRightInd w:val="0"/>
                    <w:snapToGrid w:val="0"/>
                    <w:jc w:val="center"/>
                    <w:rPr>
                      <w:rFonts w:hint="default" w:ascii="Times New Roman" w:hAnsi="Times New Roman" w:cs="Times New Roman"/>
                      <w:sz w:val="21"/>
                      <w:szCs w:val="21"/>
                    </w:rPr>
                  </w:pP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明渠</w:t>
                  </w:r>
                </w:p>
              </w:tc>
              <w:tc>
                <w:tcPr>
                  <w:tcW w:w="1795" w:type="dxa"/>
                  <w:vAlign w:val="center"/>
                </w:tcPr>
                <w:p>
                  <w:pPr>
                    <w:widowControl/>
                    <w:adjustRightInd w:val="0"/>
                    <w:snapToGrid w:val="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引水管道长度</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eastAsia" w:cs="Times New Roman"/>
                      <w:sz w:val="21"/>
                      <w:szCs w:val="21"/>
                      <w:lang w:val="en-US" w:eastAsia="zh-CN"/>
                    </w:rPr>
                    <w:t>k</w:t>
                  </w:r>
                  <w:r>
                    <w:rPr>
                      <w:rFonts w:hint="default" w:ascii="Times New Roman" w:hAnsi="Times New Roman" w:cs="Times New Roman"/>
                      <w:sz w:val="21"/>
                      <w:szCs w:val="21"/>
                    </w:rPr>
                    <w:t>m</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2.2</w:t>
                  </w:r>
                </w:p>
              </w:tc>
              <w:tc>
                <w:tcPr>
                  <w:tcW w:w="1795" w:type="dxa"/>
                  <w:vAlign w:val="center"/>
                </w:tcPr>
                <w:p>
                  <w:pPr>
                    <w:widowControl/>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Align w:val="center"/>
                </w:tcPr>
                <w:p>
                  <w:pPr>
                    <w:widowControl/>
                    <w:adjustRightInd w:val="0"/>
                    <w:snapToGrid w:val="0"/>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5</w:t>
                  </w: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电站厂房</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272" w:type="dxa"/>
                  <w:vAlign w:val="center"/>
                </w:tcPr>
                <w:p>
                  <w:pPr>
                    <w:adjustRightInd w:val="0"/>
                    <w:snapToGrid w:val="0"/>
                    <w:jc w:val="center"/>
                    <w:rPr>
                      <w:rFonts w:hint="default" w:ascii="Times New Roman" w:hAnsi="Times New Roman" w:cs="Times New Roman"/>
                      <w:sz w:val="21"/>
                      <w:szCs w:val="21"/>
                    </w:rPr>
                  </w:pPr>
                </w:p>
              </w:tc>
              <w:tc>
                <w:tcPr>
                  <w:tcW w:w="1795"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restart"/>
                  <w:vAlign w:val="center"/>
                </w:tcPr>
                <w:p>
                  <w:pPr>
                    <w:widowControl/>
                    <w:adjustRightInd w:val="0"/>
                    <w:snapToGrid w:val="0"/>
                    <w:jc w:val="center"/>
                    <w:rPr>
                      <w:rFonts w:hint="default" w:ascii="Times New Roman" w:hAnsi="Times New Roman" w:cs="Times New Roman"/>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型式</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27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岸边式</w:t>
                  </w:r>
                </w:p>
              </w:tc>
              <w:tc>
                <w:tcPr>
                  <w:tcW w:w="1795" w:type="dxa"/>
                  <w:vAlign w:val="center"/>
                </w:tcPr>
                <w:p>
                  <w:pPr>
                    <w:widowControl/>
                    <w:adjustRightInd w:val="0"/>
                    <w:snapToGrid w:val="0"/>
                    <w:jc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312" w:hRule="atLeast"/>
                <w:jc w:val="center"/>
              </w:trPr>
              <w:tc>
                <w:tcPr>
                  <w:tcW w:w="736" w:type="dxa"/>
                  <w:vMerge w:val="continue"/>
                  <w:vAlign w:val="center"/>
                </w:tcPr>
                <w:p>
                  <w:pPr>
                    <w:adjustRightInd w:val="0"/>
                    <w:snapToGrid w:val="0"/>
                    <w:jc w:val="center"/>
                    <w:rPr>
                      <w:rFonts w:hint="default" w:ascii="Times New Roman" w:hAnsi="Times New Roman" w:cs="Times New Roman"/>
                      <w:color w:val="FF0000"/>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 xml:space="preserve"> 主厂房尺寸</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m×m×m</w:t>
                  </w:r>
                </w:p>
              </w:tc>
              <w:tc>
                <w:tcPr>
                  <w:tcW w:w="2272" w:type="dxa"/>
                  <w:vAlign w:val="center"/>
                </w:tcPr>
                <w:p>
                  <w:pPr>
                    <w:keepNext w:val="0"/>
                    <w:keepLines w:val="0"/>
                    <w:widowControl/>
                    <w:suppressLineNumbers w:val="0"/>
                    <w:ind w:firstLine="420" w:firstLineChars="200"/>
                    <w:jc w:val="left"/>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12×7×4</w:t>
                  </w:r>
                  <w:r>
                    <w:rPr>
                      <w:rFonts w:hint="eastAsia" w:ascii="Times New Roman" w:hAnsi="Times New Roman" w:cs="Times New Roman"/>
                      <w:sz w:val="21"/>
                      <w:szCs w:val="21"/>
                      <w:lang w:val="en-US" w:eastAsia="zh-CN"/>
                    </w:rPr>
                    <w:t>）</w:t>
                  </w:r>
                </w:p>
              </w:tc>
              <w:tc>
                <w:tcPr>
                  <w:tcW w:w="1795" w:type="dxa"/>
                  <w:vAlign w:val="center"/>
                </w:tcPr>
                <w:p>
                  <w:pPr>
                    <w:widowControl/>
                    <w:adjustRightInd w:val="0"/>
                    <w:snapToGrid w:val="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机组台数</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台</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p>
              </w:tc>
              <w:tc>
                <w:tcPr>
                  <w:tcW w:w="1795" w:type="dxa"/>
                  <w:vAlign w:val="center"/>
                </w:tcPr>
                <w:p>
                  <w:pPr>
                    <w:widowControl/>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装机容量</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kW</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300</w:t>
                  </w:r>
                </w:p>
              </w:tc>
              <w:tc>
                <w:tcPr>
                  <w:tcW w:w="1795"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升压站</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m×m</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1795" w:type="dxa"/>
                  <w:vAlign w:val="center"/>
                </w:tcPr>
                <w:p>
                  <w:pPr>
                    <w:widowControl/>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Align w:val="center"/>
                </w:tcPr>
                <w:p>
                  <w:pPr>
                    <w:widowControl/>
                    <w:adjustRightInd w:val="0"/>
                    <w:snapToGrid w:val="0"/>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6</w:t>
                  </w: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水轮机</w:t>
                  </w:r>
                </w:p>
              </w:tc>
              <w:tc>
                <w:tcPr>
                  <w:tcW w:w="1291" w:type="dxa"/>
                  <w:vAlign w:val="center"/>
                </w:tcPr>
                <w:p>
                  <w:pPr>
                    <w:widowControl/>
                    <w:adjustRightInd w:val="0"/>
                    <w:snapToGrid w:val="0"/>
                    <w:jc w:val="center"/>
                    <w:rPr>
                      <w:rFonts w:hint="default" w:ascii="Times New Roman" w:hAnsi="Times New Roman" w:cs="Times New Roman"/>
                      <w:sz w:val="21"/>
                      <w:szCs w:val="21"/>
                    </w:rPr>
                  </w:pPr>
                </w:p>
              </w:tc>
              <w:tc>
                <w:tcPr>
                  <w:tcW w:w="2272" w:type="dxa"/>
                  <w:vAlign w:val="center"/>
                </w:tcPr>
                <w:p>
                  <w:pPr>
                    <w:widowControl/>
                    <w:adjustRightInd w:val="0"/>
                    <w:snapToGrid w:val="0"/>
                    <w:jc w:val="center"/>
                    <w:rPr>
                      <w:rFonts w:hint="default" w:ascii="Times New Roman" w:hAnsi="Times New Roman" w:cs="Times New Roman"/>
                      <w:sz w:val="21"/>
                      <w:szCs w:val="21"/>
                    </w:rPr>
                  </w:pPr>
                </w:p>
              </w:tc>
              <w:tc>
                <w:tcPr>
                  <w:tcW w:w="1795"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restart"/>
                  <w:vAlign w:val="center"/>
                </w:tcPr>
                <w:p>
                  <w:pPr>
                    <w:widowControl/>
                    <w:adjustRightInd w:val="0"/>
                    <w:snapToGrid w:val="0"/>
                    <w:jc w:val="center"/>
                    <w:rPr>
                      <w:rFonts w:hint="default" w:ascii="Times New Roman" w:hAnsi="Times New Roman" w:cs="Times New Roman"/>
                      <w:color w:val="FF0000"/>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型号</w:t>
                  </w:r>
                </w:p>
              </w:tc>
              <w:tc>
                <w:tcPr>
                  <w:tcW w:w="1291" w:type="dxa"/>
                  <w:vAlign w:val="center"/>
                </w:tcPr>
                <w:p>
                  <w:pPr>
                    <w:widowControl/>
                    <w:adjustRightInd w:val="0"/>
                    <w:snapToGrid w:val="0"/>
                    <w:jc w:val="center"/>
                    <w:rPr>
                      <w:rFonts w:hint="default" w:ascii="Times New Roman" w:hAnsi="Times New Roman" w:cs="Times New Roman"/>
                      <w:sz w:val="21"/>
                      <w:szCs w:val="21"/>
                    </w:rPr>
                  </w:pPr>
                </w:p>
              </w:tc>
              <w:tc>
                <w:tcPr>
                  <w:tcW w:w="2272" w:type="dxa"/>
                  <w:vAlign w:val="center"/>
                </w:tcPr>
                <w:p>
                  <w:pPr>
                    <w:widowControl/>
                    <w:adjustRightInd w:val="0"/>
                    <w:snapToGrid w:val="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1795" w:type="dxa"/>
                  <w:vAlign w:val="center"/>
                </w:tcPr>
                <w:p>
                  <w:pPr>
                    <w:widowControl/>
                    <w:adjustRightInd w:val="0"/>
                    <w:snapToGrid w:val="0"/>
                    <w:jc w:val="center"/>
                    <w:rPr>
                      <w:rFonts w:hint="default" w:ascii="Times New Roman" w:hAnsi="Times New Roman" w:cs="Times New Roman"/>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台</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p>
              </w:tc>
              <w:tc>
                <w:tcPr>
                  <w:tcW w:w="1795" w:type="dxa"/>
                  <w:vAlign w:val="center"/>
                </w:tcPr>
                <w:p>
                  <w:pPr>
                    <w:widowControl/>
                    <w:adjustRightInd w:val="0"/>
                    <w:snapToGrid w:val="0"/>
                    <w:jc w:val="center"/>
                    <w:rPr>
                      <w:rFonts w:hint="default" w:ascii="Times New Roman" w:hAnsi="Times New Roman" w:cs="Times New Roman"/>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设计水头</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m</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48</w:t>
                  </w:r>
                </w:p>
              </w:tc>
              <w:tc>
                <w:tcPr>
                  <w:tcW w:w="1795" w:type="dxa"/>
                  <w:vAlign w:val="center"/>
                </w:tcPr>
                <w:p>
                  <w:pPr>
                    <w:widowControl/>
                    <w:adjustRightInd w:val="0"/>
                    <w:snapToGrid w:val="0"/>
                    <w:jc w:val="center"/>
                    <w:rPr>
                      <w:rFonts w:hint="default" w:ascii="Times New Roman" w:hAnsi="Times New Roman" w:cs="Times New Roman"/>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引用流量</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/s</w:t>
                  </w: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0.85</w:t>
                  </w:r>
                </w:p>
              </w:tc>
              <w:tc>
                <w:tcPr>
                  <w:tcW w:w="1795" w:type="dxa"/>
                  <w:vAlign w:val="center"/>
                </w:tcPr>
                <w:p>
                  <w:pPr>
                    <w:widowControl/>
                    <w:adjustRightInd w:val="0"/>
                    <w:snapToGrid w:val="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Align w:val="center"/>
                </w:tcPr>
                <w:p>
                  <w:pPr>
                    <w:widowControl/>
                    <w:adjustRightInd w:val="0"/>
                    <w:snapToGrid w:val="0"/>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7</w:t>
                  </w: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发电机</w:t>
                  </w:r>
                </w:p>
              </w:tc>
              <w:tc>
                <w:tcPr>
                  <w:tcW w:w="1291" w:type="dxa"/>
                  <w:vAlign w:val="center"/>
                </w:tcPr>
                <w:p>
                  <w:pPr>
                    <w:widowControl/>
                    <w:adjustRightInd w:val="0"/>
                    <w:snapToGrid w:val="0"/>
                    <w:jc w:val="center"/>
                    <w:rPr>
                      <w:rFonts w:hint="default" w:ascii="Times New Roman" w:hAnsi="Times New Roman" w:cs="Times New Roman"/>
                      <w:sz w:val="21"/>
                      <w:szCs w:val="21"/>
                    </w:rPr>
                  </w:pPr>
                </w:p>
              </w:tc>
              <w:tc>
                <w:tcPr>
                  <w:tcW w:w="2272" w:type="dxa"/>
                  <w:vAlign w:val="center"/>
                </w:tcPr>
                <w:p>
                  <w:pPr>
                    <w:widowControl/>
                    <w:adjustRightInd w:val="0"/>
                    <w:snapToGrid w:val="0"/>
                    <w:jc w:val="center"/>
                    <w:rPr>
                      <w:rFonts w:hint="default" w:ascii="Times New Roman" w:hAnsi="Times New Roman" w:cs="Times New Roman"/>
                      <w:sz w:val="21"/>
                      <w:szCs w:val="21"/>
                    </w:rPr>
                  </w:pPr>
                </w:p>
              </w:tc>
              <w:tc>
                <w:tcPr>
                  <w:tcW w:w="1795"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restart"/>
                  <w:vAlign w:val="center"/>
                </w:tcPr>
                <w:p>
                  <w:pPr>
                    <w:widowControl/>
                    <w:adjustRightInd w:val="0"/>
                    <w:snapToGrid w:val="0"/>
                    <w:jc w:val="center"/>
                    <w:rPr>
                      <w:rFonts w:hint="default" w:ascii="Times New Roman" w:hAnsi="Times New Roman" w:cs="Times New Roman"/>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型号</w:t>
                  </w:r>
                </w:p>
              </w:tc>
              <w:tc>
                <w:tcPr>
                  <w:tcW w:w="1291" w:type="dxa"/>
                  <w:vAlign w:val="center"/>
                </w:tcPr>
                <w:p>
                  <w:pPr>
                    <w:widowControl/>
                    <w:adjustRightInd w:val="0"/>
                    <w:snapToGrid w:val="0"/>
                    <w:jc w:val="center"/>
                    <w:rPr>
                      <w:rFonts w:hint="default" w:ascii="Times New Roman" w:hAnsi="Times New Roman" w:cs="Times New Roman"/>
                      <w:sz w:val="21"/>
                      <w:szCs w:val="21"/>
                    </w:rPr>
                  </w:pPr>
                </w:p>
              </w:tc>
              <w:tc>
                <w:tcPr>
                  <w:tcW w:w="2272" w:type="dxa"/>
                  <w:vAlign w:val="center"/>
                </w:tcPr>
                <w:p>
                  <w:pPr>
                    <w:widowControl/>
                    <w:adjustRightInd w:val="0"/>
                    <w:snapToGrid w:val="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1795" w:type="dxa"/>
                  <w:vAlign w:val="center"/>
                </w:tcPr>
                <w:p>
                  <w:pPr>
                    <w:widowControl/>
                    <w:adjustRightInd w:val="0"/>
                    <w:snapToGrid w:val="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1291" w:type="dxa"/>
                  <w:vAlign w:val="center"/>
                </w:tcPr>
                <w:p>
                  <w:pPr>
                    <w:widowControl/>
                    <w:adjustRightInd w:val="0"/>
                    <w:snapToGrid w:val="0"/>
                    <w:jc w:val="center"/>
                    <w:rPr>
                      <w:rFonts w:hint="default" w:ascii="Times New Roman" w:hAnsi="Times New Roman" w:cs="Times New Roman"/>
                      <w:sz w:val="21"/>
                      <w:szCs w:val="21"/>
                    </w:rPr>
                  </w:pPr>
                </w:p>
              </w:tc>
              <w:tc>
                <w:tcPr>
                  <w:tcW w:w="2272" w:type="dxa"/>
                  <w:vAlign w:val="center"/>
                </w:tcPr>
                <w:p>
                  <w:pPr>
                    <w:widowControl/>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p>
              </w:tc>
              <w:tc>
                <w:tcPr>
                  <w:tcW w:w="1795" w:type="dxa"/>
                  <w:vAlign w:val="center"/>
                </w:tcPr>
                <w:p>
                  <w:pPr>
                    <w:widowControl/>
                    <w:adjustRightInd w:val="0"/>
                    <w:snapToGrid w:val="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额定电压</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kV</w:t>
                  </w:r>
                </w:p>
              </w:tc>
              <w:tc>
                <w:tcPr>
                  <w:tcW w:w="227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0.4</w:t>
                  </w:r>
                </w:p>
              </w:tc>
              <w:tc>
                <w:tcPr>
                  <w:tcW w:w="1795" w:type="dxa"/>
                  <w:vAlign w:val="center"/>
                </w:tcPr>
                <w:p>
                  <w:pPr>
                    <w:widowControl/>
                    <w:adjustRightInd w:val="0"/>
                    <w:snapToGrid w:val="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额定电流</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A</w:t>
                  </w:r>
                </w:p>
              </w:tc>
              <w:tc>
                <w:tcPr>
                  <w:tcW w:w="227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721.7</w:t>
                  </w:r>
                </w:p>
              </w:tc>
              <w:tc>
                <w:tcPr>
                  <w:tcW w:w="1795" w:type="dxa"/>
                  <w:vAlign w:val="center"/>
                </w:tcPr>
                <w:p>
                  <w:pPr>
                    <w:widowControl/>
                    <w:adjustRightInd w:val="0"/>
                    <w:snapToGrid w:val="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额定转速</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转/分</w:t>
                  </w:r>
                </w:p>
              </w:tc>
              <w:tc>
                <w:tcPr>
                  <w:tcW w:w="227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1060</w:t>
                  </w:r>
                </w:p>
              </w:tc>
              <w:tc>
                <w:tcPr>
                  <w:tcW w:w="1795" w:type="dxa"/>
                  <w:vAlign w:val="center"/>
                </w:tcPr>
                <w:p>
                  <w:pPr>
                    <w:widowControl/>
                    <w:adjustRightInd w:val="0"/>
                    <w:snapToGrid w:val="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经济指标</w:t>
                  </w:r>
                </w:p>
              </w:tc>
              <w:tc>
                <w:tcPr>
                  <w:tcW w:w="1291" w:type="dxa"/>
                  <w:vAlign w:val="center"/>
                </w:tcPr>
                <w:p>
                  <w:pPr>
                    <w:widowControl/>
                    <w:adjustRightInd w:val="0"/>
                    <w:snapToGrid w:val="0"/>
                    <w:jc w:val="center"/>
                    <w:rPr>
                      <w:rFonts w:hint="default" w:ascii="Times New Roman" w:hAnsi="Times New Roman" w:cs="Times New Roman"/>
                      <w:sz w:val="21"/>
                      <w:szCs w:val="21"/>
                    </w:rPr>
                  </w:pPr>
                </w:p>
              </w:tc>
              <w:tc>
                <w:tcPr>
                  <w:tcW w:w="2272" w:type="dxa"/>
                  <w:vAlign w:val="center"/>
                </w:tcPr>
                <w:p>
                  <w:pPr>
                    <w:widowControl/>
                    <w:adjustRightInd w:val="0"/>
                    <w:snapToGrid w:val="0"/>
                    <w:jc w:val="center"/>
                    <w:rPr>
                      <w:rFonts w:hint="default" w:ascii="Times New Roman" w:hAnsi="Times New Roman" w:cs="Times New Roman"/>
                      <w:sz w:val="21"/>
                      <w:szCs w:val="21"/>
                    </w:rPr>
                  </w:pPr>
                </w:p>
              </w:tc>
              <w:tc>
                <w:tcPr>
                  <w:tcW w:w="1795" w:type="dxa"/>
                  <w:vAlign w:val="center"/>
                </w:tcPr>
                <w:p>
                  <w:pPr>
                    <w:widowControl/>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restart"/>
                  <w:vAlign w:val="center"/>
                </w:tcPr>
                <w:p>
                  <w:pPr>
                    <w:widowControl/>
                    <w:adjustRightInd w:val="0"/>
                    <w:snapToGrid w:val="0"/>
                    <w:jc w:val="center"/>
                    <w:rPr>
                      <w:rFonts w:hint="default" w:ascii="Times New Roman" w:hAnsi="Times New Roman" w:cs="Times New Roman"/>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总投资</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万元</w:t>
                  </w:r>
                </w:p>
              </w:tc>
              <w:tc>
                <w:tcPr>
                  <w:tcW w:w="2272"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highlight w:val="none"/>
                      <w:lang w:val="en-US" w:eastAsia="zh-CN"/>
                    </w:rPr>
                    <w:t>160.9</w:t>
                  </w:r>
                </w:p>
              </w:tc>
              <w:tc>
                <w:tcPr>
                  <w:tcW w:w="1795" w:type="dxa"/>
                  <w:vAlign w:val="center"/>
                </w:tcPr>
                <w:p>
                  <w:pPr>
                    <w:widowControl/>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rPr>
                  </w:pPr>
                </w:p>
              </w:tc>
              <w:tc>
                <w:tcPr>
                  <w:tcW w:w="2602"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建筑工程</w:t>
                  </w:r>
                </w:p>
              </w:tc>
              <w:tc>
                <w:tcPr>
                  <w:tcW w:w="1291" w:type="dxa"/>
                  <w:vAlign w:val="top"/>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万元</w:t>
                  </w:r>
                </w:p>
              </w:tc>
              <w:tc>
                <w:tcPr>
                  <w:tcW w:w="2272"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c>
                <w:tcPr>
                  <w:tcW w:w="1795" w:type="dxa"/>
                  <w:vAlign w:val="center"/>
                </w:tcPr>
                <w:p>
                  <w:pPr>
                    <w:widowControl/>
                    <w:adjustRightInd w:val="0"/>
                    <w:snapToGrid w:val="0"/>
                    <w:jc w:val="center"/>
                    <w:rPr>
                      <w:rFonts w:hint="default" w:ascii="Times New Roman" w:hAnsi="Times New Roman" w:cs="Times New Roman"/>
                      <w:color w:val="FF000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rPr>
                  </w:pPr>
                </w:p>
              </w:tc>
              <w:tc>
                <w:tcPr>
                  <w:tcW w:w="2602"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机电和金结设备及安装</w:t>
                  </w:r>
                </w:p>
              </w:tc>
              <w:tc>
                <w:tcPr>
                  <w:tcW w:w="1291" w:type="dxa"/>
                  <w:vAlign w:val="top"/>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万元</w:t>
                  </w:r>
                </w:p>
              </w:tc>
              <w:tc>
                <w:tcPr>
                  <w:tcW w:w="2272"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85</w:t>
                  </w:r>
                </w:p>
              </w:tc>
              <w:tc>
                <w:tcPr>
                  <w:tcW w:w="1795" w:type="dxa"/>
                  <w:vAlign w:val="center"/>
                </w:tcPr>
                <w:p>
                  <w:pPr>
                    <w:widowControl/>
                    <w:adjustRightInd w:val="0"/>
                    <w:snapToGrid w:val="0"/>
                    <w:jc w:val="center"/>
                    <w:rPr>
                      <w:rFonts w:hint="default" w:ascii="Times New Roman" w:hAnsi="Times New Roman" w:cs="Times New Roman"/>
                      <w:color w:val="FF000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其他投资</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万元</w:t>
                  </w:r>
                </w:p>
              </w:tc>
              <w:tc>
                <w:tcPr>
                  <w:tcW w:w="2272"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26.8</w:t>
                  </w:r>
                </w:p>
              </w:tc>
              <w:tc>
                <w:tcPr>
                  <w:tcW w:w="1795" w:type="dxa"/>
                  <w:vAlign w:val="center"/>
                </w:tcPr>
                <w:p>
                  <w:pPr>
                    <w:widowControl/>
                    <w:adjustRightInd w:val="0"/>
                    <w:snapToGrid w:val="0"/>
                    <w:jc w:val="center"/>
                    <w:rPr>
                      <w:rFonts w:hint="default" w:ascii="Times New Roman" w:hAnsi="Times New Roman" w:cs="Times New Roman"/>
                      <w:color w:val="FF0000"/>
                      <w:sz w:val="21"/>
                      <w:szCs w:val="21"/>
                      <w:highlight w:val="yellow"/>
                    </w:rPr>
                  </w:pPr>
                </w:p>
              </w:tc>
            </w:tr>
            <w:tr>
              <w:tblPrEx>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年利用时间</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h</w:t>
                  </w:r>
                </w:p>
              </w:tc>
              <w:tc>
                <w:tcPr>
                  <w:tcW w:w="2272"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2072</w:t>
                  </w:r>
                </w:p>
              </w:tc>
              <w:tc>
                <w:tcPr>
                  <w:tcW w:w="1795" w:type="dxa"/>
                  <w:vAlign w:val="center"/>
                </w:tcPr>
                <w:p>
                  <w:pPr>
                    <w:adjustRightInd w:val="0"/>
                    <w:snapToGrid w:val="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多年平均年发电量</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万kW.h</w:t>
                  </w:r>
                </w:p>
              </w:tc>
              <w:tc>
                <w:tcPr>
                  <w:tcW w:w="2272"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45.90</w:t>
                  </w:r>
                </w:p>
              </w:tc>
              <w:tc>
                <w:tcPr>
                  <w:tcW w:w="1795" w:type="dxa"/>
                  <w:vAlign w:val="center"/>
                </w:tcPr>
                <w:p>
                  <w:pPr>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调节性能</w:t>
                  </w:r>
                </w:p>
              </w:tc>
              <w:tc>
                <w:tcPr>
                  <w:tcW w:w="1291" w:type="dxa"/>
                  <w:vAlign w:val="center"/>
                </w:tcPr>
                <w:p>
                  <w:pPr>
                    <w:widowControl/>
                    <w:adjustRightInd w:val="0"/>
                    <w:snapToGrid w:val="0"/>
                    <w:jc w:val="center"/>
                    <w:rPr>
                      <w:rFonts w:hint="default" w:ascii="Times New Roman" w:hAnsi="Times New Roman" w:cs="Times New Roman"/>
                      <w:sz w:val="21"/>
                      <w:szCs w:val="21"/>
                    </w:rPr>
                  </w:pPr>
                </w:p>
              </w:tc>
              <w:tc>
                <w:tcPr>
                  <w:tcW w:w="2272"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无调节</w:t>
                  </w:r>
                </w:p>
              </w:tc>
              <w:tc>
                <w:tcPr>
                  <w:tcW w:w="1795" w:type="dxa"/>
                  <w:vAlign w:val="center"/>
                </w:tcPr>
                <w:p>
                  <w:pPr>
                    <w:adjustRightInd w:val="0"/>
                    <w:snapToGrid w:val="0"/>
                    <w:jc w:val="center"/>
                    <w:rPr>
                      <w:rFonts w:hint="default"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widowControl/>
                    <w:adjustRightInd w:val="0"/>
                    <w:snapToGrid w:val="0"/>
                    <w:jc w:val="center"/>
                    <w:rPr>
                      <w:rFonts w:hint="default" w:ascii="Times New Roman" w:hAnsi="Times New Roman" w:cs="Times New Roman"/>
                      <w:color w:val="FF0000"/>
                      <w:sz w:val="21"/>
                      <w:szCs w:val="21"/>
                      <w:highlight w:val="yellow"/>
                    </w:rPr>
                  </w:pPr>
                </w:p>
              </w:tc>
              <w:tc>
                <w:tcPr>
                  <w:tcW w:w="2602"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投产时间</w:t>
                  </w:r>
                </w:p>
              </w:tc>
              <w:tc>
                <w:tcPr>
                  <w:tcW w:w="1291" w:type="dxa"/>
                  <w:vAlign w:val="center"/>
                </w:tcPr>
                <w:p>
                  <w:pPr>
                    <w:widowControl/>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年</w:t>
                  </w:r>
                </w:p>
              </w:tc>
              <w:tc>
                <w:tcPr>
                  <w:tcW w:w="2272"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2006</w:t>
                  </w:r>
                </w:p>
              </w:tc>
              <w:tc>
                <w:tcPr>
                  <w:tcW w:w="1795" w:type="dxa"/>
                  <w:vAlign w:val="center"/>
                </w:tcPr>
                <w:p>
                  <w:pPr>
                    <w:adjustRightInd w:val="0"/>
                    <w:snapToGrid w:val="0"/>
                    <w:jc w:val="center"/>
                    <w:rPr>
                      <w:rFonts w:hint="default" w:ascii="Times New Roman" w:hAnsi="Times New Roman" w:cs="Times New Roman"/>
                      <w:sz w:val="21"/>
                      <w:szCs w:val="21"/>
                      <w:highlight w:val="yellow"/>
                    </w:rPr>
                  </w:pPr>
                </w:p>
              </w:tc>
            </w:tr>
          </w:tbl>
          <w:p>
            <w:pPr>
              <w:pStyle w:val="10"/>
              <w:ind w:firstLine="482"/>
              <w:rPr>
                <w:rFonts w:hint="default" w:ascii="Times New Roman" w:hAnsi="Times New Roman" w:cs="Times New Roman"/>
                <w:b/>
                <w:bCs/>
              </w:rPr>
            </w:pPr>
            <w:r>
              <w:rPr>
                <w:rFonts w:hint="default" w:ascii="Times New Roman" w:hAnsi="Times New Roman" w:cs="Times New Roman"/>
                <w:b/>
                <w:bCs/>
              </w:rPr>
              <w:t>3、项目组成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项目总占地</w:t>
            </w:r>
            <w:r>
              <w:rPr>
                <w:rFonts w:hint="eastAsia" w:cs="Times New Roman"/>
                <w:highlight w:val="none"/>
                <w:lang w:val="en-US" w:eastAsia="zh-CN"/>
              </w:rPr>
              <w:t>375</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，主要由主体工程、配套工程和环保工程等组成，主体工程主要由引水</w:t>
            </w:r>
            <w:r>
              <w:rPr>
                <w:rFonts w:hint="eastAsia" w:cs="Times New Roman"/>
                <w:lang w:val="en-US" w:eastAsia="zh-CN"/>
              </w:rPr>
              <w:t>渠道</w:t>
            </w:r>
            <w:r>
              <w:rPr>
                <w:rFonts w:hint="default" w:ascii="Times New Roman" w:hAnsi="Times New Roman" w:cs="Times New Roman"/>
              </w:rPr>
              <w:t>、厂房、升压站等组成，配套工程包括办公生活区、消防工程等。</w:t>
            </w:r>
            <w:r>
              <w:rPr>
                <w:rFonts w:hint="eastAsia" w:cs="Times New Roman"/>
                <w:snapToGrid w:val="0"/>
                <w:sz w:val="24"/>
                <w:szCs w:val="24"/>
                <w:u w:val="none"/>
                <w:lang w:eastAsia="zh-CN"/>
              </w:rPr>
              <w:t>通道县独坡瓜冲水电站</w:t>
            </w:r>
            <w:r>
              <w:rPr>
                <w:rFonts w:hint="default" w:ascii="Times New Roman" w:hAnsi="Times New Roman" w:cs="Times New Roman"/>
              </w:rPr>
              <w:t>主体工程具体情况见表1-3。</w:t>
            </w:r>
          </w:p>
          <w:p>
            <w:pPr>
              <w:pStyle w:val="24"/>
              <w:rPr>
                <w:rFonts w:hint="default" w:ascii="Times New Roman" w:hAnsi="Times New Roman" w:cs="Times New Roman"/>
                <w:b w:val="0"/>
              </w:rPr>
            </w:pPr>
            <w:r>
              <w:rPr>
                <w:rFonts w:hint="default" w:ascii="Times New Roman" w:hAnsi="Times New Roman" w:cs="Times New Roman"/>
              </w:rPr>
              <w:t xml:space="preserve">表1-3  项目组成 </w:t>
            </w:r>
            <w:r>
              <w:rPr>
                <w:rFonts w:hint="default" w:ascii="Times New Roman" w:hAnsi="Times New Roman" w:cs="Times New Roman"/>
                <w:b w:val="0"/>
              </w:rPr>
              <w:t xml:space="preserve"> </w:t>
            </w:r>
          </w:p>
          <w:tbl>
            <w:tblPr>
              <w:tblStyle w:val="1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31"/>
              <w:gridCol w:w="578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工程项目</w:t>
                  </w:r>
                </w:p>
              </w:tc>
              <w:tc>
                <w:tcPr>
                  <w:tcW w:w="731"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工程</w:t>
                  </w:r>
                </w:p>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内容</w:t>
                  </w:r>
                </w:p>
              </w:tc>
              <w:tc>
                <w:tcPr>
                  <w:tcW w:w="5783"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工 程 组 成</w:t>
                  </w:r>
                </w:p>
              </w:tc>
              <w:tc>
                <w:tcPr>
                  <w:tcW w:w="1489"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建设情况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96" w:type="dxa"/>
                  <w:vMerge w:val="restart"/>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主体工程</w:t>
                  </w:r>
                </w:p>
              </w:tc>
              <w:tc>
                <w:tcPr>
                  <w:tcW w:w="731"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引水工程</w:t>
                  </w:r>
                </w:p>
              </w:tc>
              <w:tc>
                <w:tcPr>
                  <w:tcW w:w="578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kern w:val="15"/>
                      <w:sz w:val="21"/>
                      <w:szCs w:val="21"/>
                    </w:rPr>
                    <w:t>引水工程包含</w:t>
                  </w:r>
                  <w:r>
                    <w:rPr>
                      <w:rFonts w:hint="default" w:ascii="Times New Roman" w:hAnsi="Times New Roman" w:cs="Times New Roman"/>
                      <w:bCs/>
                      <w:sz w:val="21"/>
                      <w:szCs w:val="21"/>
                    </w:rPr>
                    <w:t>引水坝、</w:t>
                  </w:r>
                  <w:r>
                    <w:rPr>
                      <w:rFonts w:hint="default" w:ascii="Times New Roman" w:hAnsi="Times New Roman" w:cs="Times New Roman"/>
                      <w:bCs/>
                      <w:sz w:val="21"/>
                      <w:szCs w:val="21"/>
                      <w:lang w:val="en-US" w:eastAsia="zh-CN"/>
                    </w:rPr>
                    <w:t>引水</w:t>
                  </w:r>
                  <w:r>
                    <w:rPr>
                      <w:rFonts w:hint="eastAsia" w:cs="Times New Roman"/>
                      <w:bCs/>
                      <w:sz w:val="21"/>
                      <w:szCs w:val="21"/>
                      <w:lang w:val="en-US" w:eastAsia="zh-CN"/>
                    </w:rPr>
                    <w:t>渠道</w:t>
                  </w:r>
                  <w:r>
                    <w:rPr>
                      <w:rFonts w:hint="default" w:ascii="Times New Roman" w:hAnsi="Times New Roman" w:cs="Times New Roman"/>
                      <w:bCs/>
                      <w:sz w:val="21"/>
                      <w:szCs w:val="21"/>
                    </w:rPr>
                    <w:t>。</w:t>
                  </w:r>
                  <w:r>
                    <w:rPr>
                      <w:rFonts w:hint="default" w:ascii="Times New Roman" w:hAnsi="Times New Roman" w:cs="Times New Roman"/>
                      <w:bCs/>
                      <w:kern w:val="15"/>
                      <w:sz w:val="21"/>
                      <w:szCs w:val="21"/>
                    </w:rPr>
                    <w:t>引水坝为</w:t>
                  </w:r>
                  <w:r>
                    <w:rPr>
                      <w:rFonts w:hint="eastAsia" w:cs="Times New Roman"/>
                      <w:bCs/>
                      <w:kern w:val="15"/>
                      <w:sz w:val="21"/>
                      <w:szCs w:val="21"/>
                      <w:lang w:val="en-US" w:eastAsia="zh-CN"/>
                    </w:rPr>
                    <w:t>重力坝</w:t>
                  </w:r>
                  <w:r>
                    <w:rPr>
                      <w:rFonts w:hint="default" w:ascii="Times New Roman" w:hAnsi="Times New Roman" w:cs="Times New Roman"/>
                      <w:bCs/>
                      <w:kern w:val="15"/>
                      <w:sz w:val="21"/>
                      <w:szCs w:val="21"/>
                    </w:rPr>
                    <w:t>，坝高</w:t>
                  </w:r>
                  <w:r>
                    <w:rPr>
                      <w:rFonts w:hint="eastAsia" w:cs="Times New Roman"/>
                      <w:bCs/>
                      <w:kern w:val="15"/>
                      <w:sz w:val="21"/>
                      <w:szCs w:val="21"/>
                      <w:lang w:val="en-US" w:eastAsia="zh-CN"/>
                    </w:rPr>
                    <w:t>3</w:t>
                  </w:r>
                  <w:r>
                    <w:rPr>
                      <w:rFonts w:hint="default" w:ascii="Times New Roman" w:hAnsi="Times New Roman" w:cs="Times New Roman"/>
                      <w:bCs/>
                      <w:kern w:val="15"/>
                      <w:sz w:val="21"/>
                      <w:szCs w:val="21"/>
                    </w:rPr>
                    <w:t>m。</w:t>
                  </w:r>
                  <w:r>
                    <w:rPr>
                      <w:rFonts w:hint="eastAsia" w:cs="Times New Roman"/>
                      <w:bCs/>
                      <w:sz w:val="21"/>
                      <w:szCs w:val="21"/>
                      <w:lang w:val="en-US" w:eastAsia="zh-CN"/>
                    </w:rPr>
                    <w:t>引水系统由明渠和压力管道组成，压力管道总长100m，明渠</w:t>
                  </w:r>
                  <w:r>
                    <w:rPr>
                      <w:rFonts w:hint="default" w:ascii="Times New Roman" w:hAnsi="Times New Roman" w:cs="Times New Roman"/>
                      <w:bCs/>
                      <w:sz w:val="21"/>
                      <w:szCs w:val="21"/>
                    </w:rPr>
                    <w:t>总长</w:t>
                  </w:r>
                  <w:r>
                    <w:rPr>
                      <w:rFonts w:hint="eastAsia" w:cs="Times New Roman"/>
                      <w:bCs/>
                      <w:sz w:val="21"/>
                      <w:szCs w:val="21"/>
                      <w:lang w:val="en-US" w:eastAsia="zh-CN"/>
                    </w:rPr>
                    <w:t>2.2k</w:t>
                  </w:r>
                  <w:r>
                    <w:rPr>
                      <w:rFonts w:hint="default" w:ascii="Times New Roman" w:hAnsi="Times New Roman" w:cs="Times New Roman"/>
                      <w:bCs/>
                      <w:sz w:val="21"/>
                      <w:szCs w:val="21"/>
                    </w:rPr>
                    <w:t>m。</w:t>
                  </w:r>
                </w:p>
              </w:tc>
              <w:tc>
                <w:tcPr>
                  <w:tcW w:w="1489"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696" w:type="dxa"/>
                  <w:vMerge w:val="continue"/>
                  <w:vAlign w:val="center"/>
                </w:tcPr>
                <w:p>
                  <w:pPr>
                    <w:pStyle w:val="26"/>
                    <w:adjustRightInd w:val="0"/>
                    <w:snapToGrid w:val="0"/>
                    <w:ind w:firstLine="420"/>
                    <w:jc w:val="center"/>
                    <w:rPr>
                      <w:rFonts w:hint="default" w:ascii="Times New Roman" w:hAnsi="Times New Roman" w:cs="Times New Roman"/>
                      <w:bCs/>
                      <w:sz w:val="21"/>
                      <w:szCs w:val="21"/>
                    </w:rPr>
                  </w:pPr>
                </w:p>
              </w:tc>
              <w:tc>
                <w:tcPr>
                  <w:tcW w:w="731"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厂房</w:t>
                  </w:r>
                </w:p>
              </w:tc>
              <w:tc>
                <w:tcPr>
                  <w:tcW w:w="5783" w:type="dxa"/>
                  <w:vAlign w:val="center"/>
                </w:tcPr>
                <w:p>
                  <w:pPr>
                    <w:keepNext w:val="0"/>
                    <w:keepLines w:val="0"/>
                    <w:widowControl/>
                    <w:suppressLineNumbers w:val="0"/>
                    <w:jc w:val="left"/>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厂房布置在</w:t>
                  </w:r>
                  <w:r>
                    <w:rPr>
                      <w:rFonts w:hint="eastAsia" w:cs="Times New Roman"/>
                      <w:bCs/>
                      <w:sz w:val="21"/>
                      <w:szCs w:val="21"/>
                      <w:lang w:val="en-US" w:eastAsia="zh-CN"/>
                    </w:rPr>
                    <w:t>骆团左</w:t>
                  </w:r>
                  <w:r>
                    <w:rPr>
                      <w:rFonts w:hint="default" w:ascii="Times New Roman" w:hAnsi="Times New Roman" w:cs="Times New Roman"/>
                      <w:bCs/>
                      <w:sz w:val="21"/>
                      <w:szCs w:val="21"/>
                    </w:rPr>
                    <w:t>岸，为砖混结构，</w:t>
                  </w:r>
                  <w:r>
                    <w:rPr>
                      <w:rFonts w:hint="eastAsia" w:cs="Times New Roman"/>
                      <w:bCs/>
                      <w:sz w:val="21"/>
                      <w:szCs w:val="21"/>
                      <w:lang w:val="en-US" w:eastAsia="zh-CN"/>
                    </w:rPr>
                    <w:t>厂房形式为地面半封闭式，主房面积长</w:t>
                  </w:r>
                  <w:r>
                    <w:rPr>
                      <w:rFonts w:hint="default" w:cs="Times New Roman"/>
                      <w:bCs/>
                      <w:sz w:val="21"/>
                      <w:szCs w:val="21"/>
                      <w:lang w:val="en-US" w:eastAsia="zh-CN"/>
                    </w:rPr>
                    <w:t>×</w:t>
                  </w:r>
                  <w:r>
                    <w:rPr>
                      <w:rFonts w:hint="eastAsia" w:cs="Times New Roman"/>
                      <w:bCs/>
                      <w:sz w:val="21"/>
                      <w:szCs w:val="21"/>
                      <w:lang w:val="en-US" w:eastAsia="zh-CN"/>
                    </w:rPr>
                    <w:t>高</w:t>
                  </w:r>
                  <w:r>
                    <w:rPr>
                      <w:rFonts w:hint="default" w:cs="Times New Roman"/>
                      <w:bCs/>
                      <w:sz w:val="21"/>
                      <w:szCs w:val="21"/>
                      <w:lang w:val="en-US" w:eastAsia="zh-CN"/>
                    </w:rPr>
                    <w:t>×</w:t>
                  </w:r>
                  <w:r>
                    <w:rPr>
                      <w:rFonts w:hint="eastAsia" w:cs="Times New Roman"/>
                      <w:bCs/>
                      <w:sz w:val="21"/>
                      <w:szCs w:val="21"/>
                      <w:lang w:val="en-US" w:eastAsia="zh-CN"/>
                    </w:rPr>
                    <w:t>宽（</w:t>
                  </w:r>
                  <w:r>
                    <w:rPr>
                      <w:rFonts w:hint="default" w:cs="Times New Roman"/>
                      <w:bCs/>
                      <w:sz w:val="21"/>
                      <w:szCs w:val="21"/>
                      <w:lang w:val="en-US" w:eastAsia="zh-CN"/>
                    </w:rPr>
                    <w:t>12×7×4</w:t>
                  </w:r>
                  <w:r>
                    <w:rPr>
                      <w:rFonts w:hint="eastAsia" w:cs="Times New Roman"/>
                      <w:bCs/>
                      <w:sz w:val="21"/>
                      <w:szCs w:val="21"/>
                      <w:lang w:val="en-US" w:eastAsia="zh-CN"/>
                    </w:rPr>
                    <w:t>）</w:t>
                  </w:r>
                  <w:r>
                    <w:rPr>
                      <w:rFonts w:hint="default" w:ascii="Times New Roman" w:hAnsi="Times New Roman" w:cs="Times New Roman"/>
                      <w:bCs/>
                      <w:sz w:val="21"/>
                      <w:szCs w:val="21"/>
                    </w:rPr>
                    <w:t>，厂房内布置</w:t>
                  </w:r>
                  <w:r>
                    <w:rPr>
                      <w:rFonts w:hint="eastAsia" w:cs="Times New Roman"/>
                      <w:bCs/>
                      <w:sz w:val="21"/>
                      <w:szCs w:val="21"/>
                      <w:lang w:val="en-US" w:eastAsia="zh-CN"/>
                    </w:rPr>
                    <w:t>2</w:t>
                  </w:r>
                  <w:r>
                    <w:rPr>
                      <w:rFonts w:hint="default" w:ascii="Times New Roman" w:hAnsi="Times New Roman" w:cs="Times New Roman"/>
                      <w:bCs/>
                      <w:sz w:val="21"/>
                      <w:szCs w:val="21"/>
                    </w:rPr>
                    <w:t>台</w:t>
                  </w:r>
                  <w:r>
                    <w:rPr>
                      <w:rFonts w:hint="eastAsia" w:cs="Times New Roman"/>
                      <w:bCs/>
                      <w:sz w:val="21"/>
                      <w:szCs w:val="21"/>
                      <w:lang w:val="en-US" w:eastAsia="zh-CN"/>
                    </w:rPr>
                    <w:t>混流式</w:t>
                  </w:r>
                  <w:r>
                    <w:rPr>
                      <w:rFonts w:hint="default" w:ascii="Times New Roman" w:hAnsi="Times New Roman" w:cs="Times New Roman"/>
                      <w:bCs/>
                      <w:sz w:val="21"/>
                      <w:szCs w:val="21"/>
                    </w:rPr>
                    <w:t>水轮机</w:t>
                  </w:r>
                  <w:r>
                    <w:rPr>
                      <w:rFonts w:hint="default" w:ascii="Times New Roman" w:hAnsi="Times New Roman" w:cs="Times New Roman"/>
                      <w:bCs/>
                      <w:sz w:val="21"/>
                      <w:szCs w:val="21"/>
                      <w:highlight w:val="none"/>
                    </w:rPr>
                    <w:t>、</w:t>
                  </w:r>
                  <w:r>
                    <w:rPr>
                      <w:rFonts w:hint="eastAsia" w:cs="Times New Roman"/>
                      <w:bCs/>
                      <w:sz w:val="21"/>
                      <w:szCs w:val="21"/>
                      <w:highlight w:val="none"/>
                      <w:lang w:val="en-US" w:eastAsia="zh-CN"/>
                    </w:rPr>
                    <w:t>2</w:t>
                  </w:r>
                  <w:r>
                    <w:rPr>
                      <w:rFonts w:hint="default" w:ascii="Times New Roman" w:hAnsi="Times New Roman" w:cs="Times New Roman"/>
                      <w:bCs/>
                      <w:sz w:val="21"/>
                      <w:szCs w:val="21"/>
                      <w:highlight w:val="none"/>
                    </w:rPr>
                    <w:t>台发电机和发电控制屏、励磁屏等。办公区位于</w:t>
                  </w:r>
                  <w:r>
                    <w:rPr>
                      <w:rFonts w:hint="eastAsia" w:cs="Times New Roman"/>
                      <w:bCs/>
                      <w:sz w:val="21"/>
                      <w:szCs w:val="21"/>
                      <w:highlight w:val="none"/>
                      <w:lang w:val="en-US" w:eastAsia="zh-CN"/>
                    </w:rPr>
                    <w:t>厂房二楼</w:t>
                  </w:r>
                </w:p>
              </w:tc>
              <w:tc>
                <w:tcPr>
                  <w:tcW w:w="1489"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vAlign w:val="center"/>
                </w:tcPr>
                <w:p>
                  <w:pPr>
                    <w:pStyle w:val="26"/>
                    <w:adjustRightInd w:val="0"/>
                    <w:snapToGrid w:val="0"/>
                    <w:ind w:firstLine="420"/>
                    <w:jc w:val="center"/>
                    <w:rPr>
                      <w:rFonts w:hint="default" w:ascii="Times New Roman" w:hAnsi="Times New Roman" w:cs="Times New Roman"/>
                      <w:bCs/>
                      <w:color w:val="FF0000"/>
                      <w:sz w:val="21"/>
                      <w:szCs w:val="21"/>
                    </w:rPr>
                  </w:pPr>
                </w:p>
              </w:tc>
              <w:tc>
                <w:tcPr>
                  <w:tcW w:w="731"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升压站</w:t>
                  </w:r>
                </w:p>
              </w:tc>
              <w:tc>
                <w:tcPr>
                  <w:tcW w:w="578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升压变压器为</w:t>
                  </w:r>
                  <w:r>
                    <w:rPr>
                      <w:rFonts w:hint="eastAsia" w:cs="Times New Roman"/>
                      <w:bCs/>
                      <w:sz w:val="21"/>
                      <w:szCs w:val="21"/>
                      <w:lang w:val="en-US" w:eastAsia="zh-CN"/>
                    </w:rPr>
                    <w:t>2</w:t>
                  </w:r>
                  <w:r>
                    <w:rPr>
                      <w:rFonts w:hint="default" w:ascii="Times New Roman" w:hAnsi="Times New Roman" w:cs="Times New Roman"/>
                      <w:bCs/>
                      <w:sz w:val="21"/>
                      <w:szCs w:val="21"/>
                    </w:rPr>
                    <w:t>台</w:t>
                  </w:r>
                </w:p>
              </w:tc>
              <w:tc>
                <w:tcPr>
                  <w:tcW w:w="1489"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96" w:type="dxa"/>
                  <w:vMerge w:val="restart"/>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配套工程</w:t>
                  </w:r>
                </w:p>
              </w:tc>
              <w:tc>
                <w:tcPr>
                  <w:tcW w:w="731"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办公生活区</w:t>
                  </w:r>
                </w:p>
              </w:tc>
              <w:tc>
                <w:tcPr>
                  <w:tcW w:w="578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位于发电厂房内，设有值班室</w:t>
                  </w:r>
                </w:p>
              </w:tc>
              <w:tc>
                <w:tcPr>
                  <w:tcW w:w="148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vMerge w:val="continue"/>
                  <w:vAlign w:val="center"/>
                </w:tcPr>
                <w:p>
                  <w:pPr>
                    <w:pStyle w:val="26"/>
                    <w:adjustRightInd w:val="0"/>
                    <w:snapToGrid w:val="0"/>
                    <w:jc w:val="center"/>
                    <w:rPr>
                      <w:rFonts w:hint="default" w:ascii="Times New Roman" w:hAnsi="Times New Roman" w:cs="Times New Roman"/>
                      <w:bCs/>
                      <w:color w:val="FF0000"/>
                      <w:sz w:val="21"/>
                      <w:szCs w:val="21"/>
                    </w:rPr>
                  </w:pPr>
                </w:p>
              </w:tc>
              <w:tc>
                <w:tcPr>
                  <w:tcW w:w="731" w:type="dxa"/>
                  <w:vAlign w:val="center"/>
                </w:tcPr>
                <w:p>
                  <w:pPr>
                    <w:pStyle w:val="26"/>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消防工程</w:t>
                  </w:r>
                </w:p>
              </w:tc>
              <w:tc>
                <w:tcPr>
                  <w:tcW w:w="5783" w:type="dxa"/>
                  <w:vAlign w:val="center"/>
                </w:tcPr>
                <w:p>
                  <w:pPr>
                    <w:adjustRightInd w:val="0"/>
                    <w:snapToGrid w:val="0"/>
                    <w:jc w:val="center"/>
                    <w:rPr>
                      <w:rFonts w:hint="default" w:ascii="Times New Roman" w:hAnsi="Times New Roman" w:cs="Times New Roman"/>
                      <w:bCs/>
                      <w:color w:val="FF0000"/>
                      <w:sz w:val="21"/>
                      <w:szCs w:val="21"/>
                    </w:rPr>
                  </w:pPr>
                  <w:r>
                    <w:rPr>
                      <w:rFonts w:hint="default" w:ascii="Times New Roman" w:hAnsi="Times New Roman" w:cs="Times New Roman"/>
                      <w:bCs/>
                      <w:sz w:val="21"/>
                      <w:szCs w:val="21"/>
                    </w:rPr>
                    <w:t>厂区内布置1个室内消火栓箱，并各配置一台MF735型手推式干粉灭火器，在各发电机附近布置MFZ4型手提式贮压式干粉灭火器（干粉剂量为8kg）2只。所有的电缆孔洞与外连接处都必须用防火材料封堵。</w:t>
                  </w:r>
                </w:p>
              </w:tc>
              <w:tc>
                <w:tcPr>
                  <w:tcW w:w="148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6" w:type="dxa"/>
                  <w:vMerge w:val="continue"/>
                  <w:vAlign w:val="center"/>
                </w:tcPr>
                <w:p>
                  <w:pPr>
                    <w:pStyle w:val="26"/>
                    <w:adjustRightInd w:val="0"/>
                    <w:snapToGrid w:val="0"/>
                    <w:jc w:val="center"/>
                    <w:rPr>
                      <w:rFonts w:hint="default" w:ascii="Times New Roman" w:hAnsi="Times New Roman" w:cs="Times New Roman"/>
                      <w:bCs/>
                      <w:color w:val="FF0000"/>
                      <w:sz w:val="21"/>
                      <w:szCs w:val="21"/>
                    </w:rPr>
                  </w:pPr>
                </w:p>
              </w:tc>
              <w:tc>
                <w:tcPr>
                  <w:tcW w:w="731"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输电线路</w:t>
                  </w:r>
                </w:p>
              </w:tc>
              <w:tc>
                <w:tcPr>
                  <w:tcW w:w="578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升压站主变压器低压侧采用电缆进线，高压侧出线“T”接至附近的河流沿线10KV线路上，输电至</w:t>
                  </w:r>
                  <w:r>
                    <w:rPr>
                      <w:rFonts w:hint="eastAsia" w:ascii="Times New Roman" w:hAnsi="Times New Roman" w:cs="Times New Roman"/>
                      <w:bCs/>
                      <w:sz w:val="21"/>
                      <w:szCs w:val="21"/>
                      <w:lang w:eastAsia="zh-CN"/>
                    </w:rPr>
                    <w:t>独坡镇</w:t>
                  </w:r>
                  <w:r>
                    <w:rPr>
                      <w:rFonts w:hint="default" w:ascii="Times New Roman" w:hAnsi="Times New Roman" w:cs="Times New Roman"/>
                      <w:bCs/>
                      <w:sz w:val="21"/>
                      <w:szCs w:val="21"/>
                    </w:rPr>
                    <w:t>电网</w:t>
                  </w:r>
                </w:p>
              </w:tc>
              <w:tc>
                <w:tcPr>
                  <w:tcW w:w="148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vMerge w:val="restart"/>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环</w:t>
                  </w:r>
                </w:p>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保</w:t>
                  </w:r>
                </w:p>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工</w:t>
                  </w:r>
                </w:p>
                <w:p>
                  <w:pPr>
                    <w:pStyle w:val="26"/>
                    <w:adjustRightInd w:val="0"/>
                    <w:snapToGrid w:val="0"/>
                    <w:jc w:val="center"/>
                    <w:rPr>
                      <w:rFonts w:hint="default" w:ascii="Times New Roman" w:hAnsi="Times New Roman" w:cs="Times New Roman"/>
                      <w:bCs/>
                      <w:color w:val="FF0000"/>
                      <w:sz w:val="21"/>
                      <w:szCs w:val="21"/>
                    </w:rPr>
                  </w:pPr>
                  <w:r>
                    <w:rPr>
                      <w:rFonts w:hint="default" w:ascii="Times New Roman" w:hAnsi="Times New Roman" w:cs="Times New Roman"/>
                      <w:bCs/>
                      <w:sz w:val="21"/>
                      <w:szCs w:val="21"/>
                    </w:rPr>
                    <w:t>程</w:t>
                  </w:r>
                </w:p>
              </w:tc>
              <w:tc>
                <w:tcPr>
                  <w:tcW w:w="731"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生态保护</w:t>
                  </w:r>
                </w:p>
              </w:tc>
              <w:tc>
                <w:tcPr>
                  <w:tcW w:w="5783" w:type="dxa"/>
                  <w:vAlign w:val="center"/>
                </w:tcPr>
                <w:p>
                  <w:pPr>
                    <w:adjustRightInd w:val="0"/>
                    <w:snapToGrid w:val="0"/>
                    <w:jc w:val="center"/>
                    <w:rPr>
                      <w:rFonts w:hint="default" w:ascii="Times New Roman" w:hAnsi="Times New Roman" w:cs="Times New Roman"/>
                      <w:bCs/>
                      <w:color w:val="FF0000"/>
                      <w:sz w:val="21"/>
                      <w:szCs w:val="21"/>
                    </w:rPr>
                  </w:pPr>
                  <w:r>
                    <w:rPr>
                      <w:rFonts w:hint="default" w:ascii="Times New Roman" w:hAnsi="Times New Roman" w:cs="Times New Roman"/>
                      <w:bCs/>
                      <w:sz w:val="21"/>
                      <w:szCs w:val="21"/>
                    </w:rPr>
                    <w:t>本工程引水来自</w:t>
                  </w:r>
                  <w:r>
                    <w:rPr>
                      <w:rFonts w:hint="eastAsia" w:cs="Times New Roman"/>
                      <w:bCs/>
                      <w:sz w:val="21"/>
                      <w:szCs w:val="21"/>
                      <w:lang w:val="en-US" w:eastAsia="zh-CN"/>
                    </w:rPr>
                    <w:t>地坪</w:t>
                  </w:r>
                  <w:r>
                    <w:rPr>
                      <w:rFonts w:hint="eastAsia" w:cs="Times New Roman"/>
                      <w:sz w:val="21"/>
                      <w:szCs w:val="21"/>
                      <w:lang w:val="en-US" w:eastAsia="zh-CN"/>
                    </w:rPr>
                    <w:t>溪</w:t>
                  </w:r>
                  <w:r>
                    <w:rPr>
                      <w:rFonts w:hint="default" w:ascii="Times New Roman" w:hAnsi="Times New Roman" w:cs="Times New Roman"/>
                      <w:bCs/>
                      <w:sz w:val="21"/>
                      <w:szCs w:val="21"/>
                    </w:rPr>
                    <w:t>，</w:t>
                  </w:r>
                  <w:r>
                    <w:rPr>
                      <w:rFonts w:hint="default" w:ascii="Times New Roman" w:hAnsi="Times New Roman" w:cs="Times New Roman"/>
                      <w:bCs/>
                      <w:sz w:val="21"/>
                      <w:szCs w:val="21"/>
                      <w:lang w:val="en-US" w:eastAsia="zh-CN"/>
                    </w:rPr>
                    <w:t>采用</w:t>
                  </w:r>
                  <w:r>
                    <w:rPr>
                      <w:rFonts w:hint="default" w:ascii="Times New Roman" w:hAnsi="Times New Roman" w:cs="Times New Roman"/>
                      <w:sz w:val="21"/>
                      <w:szCs w:val="21"/>
                      <w:lang w:val="en-US" w:eastAsia="zh-CN"/>
                    </w:rPr>
                    <w:t>砼</w:t>
                  </w:r>
                  <w:r>
                    <w:rPr>
                      <w:rFonts w:hint="eastAsia" w:ascii="Times New Roman" w:hAnsi="Times New Roman" w:cs="Times New Roman"/>
                      <w:sz w:val="21"/>
                      <w:szCs w:val="21"/>
                      <w:lang w:val="en-US" w:eastAsia="zh-CN"/>
                    </w:rPr>
                    <w:t>拱</w:t>
                  </w:r>
                  <w:r>
                    <w:rPr>
                      <w:rFonts w:hint="default" w:ascii="Times New Roman" w:hAnsi="Times New Roman" w:cs="Times New Roman"/>
                      <w:sz w:val="21"/>
                      <w:szCs w:val="21"/>
                      <w:lang w:val="en-US" w:eastAsia="zh-CN"/>
                    </w:rPr>
                    <w:t>坝</w:t>
                  </w:r>
                  <w:r>
                    <w:rPr>
                      <w:rFonts w:hint="eastAsia" w:cs="Times New Roman"/>
                      <w:bCs/>
                      <w:sz w:val="21"/>
                      <w:szCs w:val="21"/>
                      <w:lang w:val="en-US" w:eastAsia="zh-CN"/>
                    </w:rPr>
                    <w:t>的方式</w:t>
                  </w:r>
                  <w:r>
                    <w:rPr>
                      <w:rFonts w:hint="default" w:ascii="Times New Roman" w:hAnsi="Times New Roman" w:cs="Times New Roman"/>
                      <w:bCs/>
                      <w:sz w:val="21"/>
                      <w:szCs w:val="21"/>
                      <w:lang w:val="en-US" w:eastAsia="zh-CN"/>
                    </w:rPr>
                    <w:t>泄放生态流量</w:t>
                  </w:r>
                  <w:r>
                    <w:rPr>
                      <w:rFonts w:hint="default" w:ascii="Times New Roman" w:hAnsi="Times New Roman" w:cs="Times New Roman"/>
                      <w:bCs/>
                      <w:sz w:val="21"/>
                      <w:szCs w:val="21"/>
                    </w:rPr>
                    <w:t>，以满足下游河道生态流量需求，新增视频监控设施、流量监控设施、在线监控系统</w:t>
                  </w:r>
                </w:p>
              </w:tc>
              <w:tc>
                <w:tcPr>
                  <w:tcW w:w="148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vAlign w:val="center"/>
                </w:tcPr>
                <w:p>
                  <w:pPr>
                    <w:pStyle w:val="26"/>
                    <w:adjustRightInd w:val="0"/>
                    <w:snapToGrid w:val="0"/>
                    <w:jc w:val="center"/>
                    <w:rPr>
                      <w:rFonts w:hint="default" w:ascii="Times New Roman" w:hAnsi="Times New Roman" w:cs="Times New Roman"/>
                      <w:bCs/>
                      <w:color w:val="FF0000"/>
                      <w:sz w:val="21"/>
                      <w:szCs w:val="21"/>
                    </w:rPr>
                  </w:pPr>
                </w:p>
              </w:tc>
              <w:tc>
                <w:tcPr>
                  <w:tcW w:w="731"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废水治理</w:t>
                  </w:r>
                </w:p>
              </w:tc>
              <w:tc>
                <w:tcPr>
                  <w:tcW w:w="578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废水经化粪池处理后施肥于周边农作物</w:t>
                  </w:r>
                </w:p>
              </w:tc>
              <w:tc>
                <w:tcPr>
                  <w:tcW w:w="148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vAlign w:val="center"/>
                </w:tcPr>
                <w:p>
                  <w:pPr>
                    <w:pStyle w:val="26"/>
                    <w:adjustRightInd w:val="0"/>
                    <w:snapToGrid w:val="0"/>
                    <w:jc w:val="center"/>
                    <w:rPr>
                      <w:rFonts w:hint="default" w:ascii="Times New Roman" w:hAnsi="Times New Roman" w:cs="Times New Roman"/>
                      <w:bCs/>
                      <w:color w:val="FF0000"/>
                      <w:sz w:val="21"/>
                      <w:szCs w:val="21"/>
                    </w:rPr>
                  </w:pPr>
                </w:p>
              </w:tc>
              <w:tc>
                <w:tcPr>
                  <w:tcW w:w="731"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噪声治理</w:t>
                  </w:r>
                </w:p>
              </w:tc>
              <w:tc>
                <w:tcPr>
                  <w:tcW w:w="578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各类设备均安装于发电厂房内，采取基础减振及隔声等措施</w:t>
                  </w:r>
                </w:p>
              </w:tc>
              <w:tc>
                <w:tcPr>
                  <w:tcW w:w="148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96" w:type="dxa"/>
                  <w:vMerge w:val="continue"/>
                  <w:vAlign w:val="center"/>
                </w:tcPr>
                <w:p>
                  <w:pPr>
                    <w:pStyle w:val="26"/>
                    <w:adjustRightInd w:val="0"/>
                    <w:snapToGrid w:val="0"/>
                    <w:jc w:val="center"/>
                    <w:rPr>
                      <w:rFonts w:hint="default" w:ascii="Times New Roman" w:hAnsi="Times New Roman" w:cs="Times New Roman"/>
                      <w:bCs/>
                      <w:color w:val="FF0000"/>
                      <w:sz w:val="21"/>
                      <w:szCs w:val="21"/>
                    </w:rPr>
                  </w:pPr>
                </w:p>
              </w:tc>
              <w:tc>
                <w:tcPr>
                  <w:tcW w:w="731"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固废处置</w:t>
                  </w:r>
                </w:p>
              </w:tc>
              <w:tc>
                <w:tcPr>
                  <w:tcW w:w="578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厂区设垃圾桶，集中收集后送至村指定垃圾收集点，由环卫部门统一运至垃圾填埋场处置；油桶收集暂存发电机、变压器等废油，新增危废暂存间存放，定期委托有危险废物处置资质的单位转运处置</w:t>
                  </w:r>
                </w:p>
              </w:tc>
              <w:tc>
                <w:tcPr>
                  <w:tcW w:w="148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已建，新增危废暂存间</w:t>
                  </w:r>
                </w:p>
              </w:tc>
            </w:tr>
          </w:tbl>
          <w:p>
            <w:pPr>
              <w:pStyle w:val="10"/>
              <w:ind w:firstLine="482"/>
              <w:rPr>
                <w:rFonts w:hint="default" w:ascii="Times New Roman" w:hAnsi="Times New Roman" w:cs="Times New Roman"/>
                <w:b/>
                <w:bCs/>
              </w:rPr>
            </w:pPr>
            <w:r>
              <w:rPr>
                <w:rFonts w:hint="default" w:ascii="Times New Roman" w:hAnsi="Times New Roman" w:cs="Times New Roman"/>
                <w:b/>
                <w:bCs/>
              </w:rPr>
              <w:t>4、主要设备配置情况</w:t>
            </w:r>
          </w:p>
          <w:p>
            <w:pPr>
              <w:pStyle w:val="10"/>
              <w:rPr>
                <w:rFonts w:hint="default" w:ascii="Times New Roman" w:hAnsi="Times New Roman" w:cs="Times New Roman"/>
              </w:rPr>
            </w:pPr>
            <w:r>
              <w:rPr>
                <w:rFonts w:hint="default" w:ascii="Times New Roman" w:hAnsi="Times New Roman" w:cs="Times New Roman"/>
              </w:rPr>
              <w:t>项目设备配置情况见表1-4。</w:t>
            </w:r>
          </w:p>
          <w:p>
            <w:pPr>
              <w:pStyle w:val="24"/>
              <w:rPr>
                <w:rFonts w:hint="default" w:ascii="Times New Roman" w:hAnsi="Times New Roman" w:cs="Times New Roman"/>
              </w:rPr>
            </w:pPr>
          </w:p>
          <w:p>
            <w:pPr>
              <w:pStyle w:val="24"/>
              <w:rPr>
                <w:rFonts w:hint="default" w:ascii="Times New Roman" w:hAnsi="Times New Roman" w:cs="Times New Roman"/>
              </w:rPr>
            </w:pPr>
          </w:p>
          <w:p>
            <w:pPr>
              <w:pStyle w:val="24"/>
              <w:rPr>
                <w:rFonts w:hint="default" w:ascii="Times New Roman" w:hAnsi="Times New Roman" w:cs="Times New Roman"/>
              </w:rPr>
            </w:pPr>
            <w:r>
              <w:rPr>
                <w:rFonts w:hint="default" w:ascii="Times New Roman" w:hAnsi="Times New Roman" w:cs="Times New Roman"/>
              </w:rPr>
              <w:t>表1-4  项目设备配置一览</w:t>
            </w:r>
          </w:p>
          <w:tbl>
            <w:tblPr>
              <w:tblStyle w:val="1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554"/>
              <w:gridCol w:w="3115"/>
              <w:gridCol w:w="889"/>
              <w:gridCol w:w="1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43"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序号</w:t>
                  </w:r>
                </w:p>
              </w:tc>
              <w:tc>
                <w:tcPr>
                  <w:tcW w:w="1554"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设备名称</w:t>
                  </w:r>
                </w:p>
              </w:tc>
              <w:tc>
                <w:tcPr>
                  <w:tcW w:w="3115"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型号</w:t>
                  </w:r>
                </w:p>
              </w:tc>
              <w:tc>
                <w:tcPr>
                  <w:tcW w:w="889"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单位</w:t>
                  </w:r>
                </w:p>
              </w:tc>
              <w:tc>
                <w:tcPr>
                  <w:tcW w:w="1998"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1</w:t>
                  </w:r>
                </w:p>
              </w:tc>
              <w:tc>
                <w:tcPr>
                  <w:tcW w:w="1554" w:type="dxa"/>
                  <w:vAlign w:val="center"/>
                </w:tcPr>
                <w:p>
                  <w:pPr>
                    <w:adjustRightInd w:val="0"/>
                    <w:snapToGrid w:val="0"/>
                    <w:jc w:val="center"/>
                    <w:rPr>
                      <w:rFonts w:hint="default" w:ascii="Times New Roman" w:hAnsi="Times New Roman" w:cs="Times New Roman"/>
                      <w:bCs/>
                      <w:sz w:val="21"/>
                    </w:rPr>
                  </w:pPr>
                  <w:r>
                    <w:rPr>
                      <w:rFonts w:hint="default" w:ascii="Times New Roman" w:hAnsi="Times New Roman" w:cs="Times New Roman"/>
                      <w:bCs/>
                      <w:sz w:val="21"/>
                    </w:rPr>
                    <w:t>发电机</w:t>
                  </w:r>
                </w:p>
              </w:tc>
              <w:tc>
                <w:tcPr>
                  <w:tcW w:w="3115" w:type="dxa"/>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w:t>
                  </w:r>
                </w:p>
              </w:tc>
              <w:tc>
                <w:tcPr>
                  <w:tcW w:w="88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台</w:t>
                  </w:r>
                </w:p>
              </w:tc>
              <w:tc>
                <w:tcPr>
                  <w:tcW w:w="1998" w:type="dxa"/>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2</w:t>
                  </w:r>
                </w:p>
              </w:tc>
              <w:tc>
                <w:tcPr>
                  <w:tcW w:w="1554" w:type="dxa"/>
                  <w:vAlign w:val="center"/>
                </w:tcPr>
                <w:p>
                  <w:pPr>
                    <w:adjustRightInd w:val="0"/>
                    <w:snapToGrid w:val="0"/>
                    <w:jc w:val="center"/>
                    <w:rPr>
                      <w:rFonts w:hint="default" w:ascii="Times New Roman" w:hAnsi="Times New Roman" w:cs="Times New Roman"/>
                      <w:bCs/>
                      <w:sz w:val="21"/>
                    </w:rPr>
                  </w:pPr>
                  <w:r>
                    <w:rPr>
                      <w:rFonts w:hint="default" w:ascii="Times New Roman" w:hAnsi="Times New Roman" w:cs="Times New Roman"/>
                      <w:bCs/>
                      <w:sz w:val="21"/>
                    </w:rPr>
                    <w:t>水轮机</w:t>
                  </w:r>
                </w:p>
              </w:tc>
              <w:tc>
                <w:tcPr>
                  <w:tcW w:w="3115" w:type="dxa"/>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w:t>
                  </w:r>
                </w:p>
              </w:tc>
              <w:tc>
                <w:tcPr>
                  <w:tcW w:w="88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台</w:t>
                  </w:r>
                </w:p>
              </w:tc>
              <w:tc>
                <w:tcPr>
                  <w:tcW w:w="1998" w:type="dxa"/>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3</w:t>
                  </w:r>
                </w:p>
              </w:tc>
              <w:tc>
                <w:tcPr>
                  <w:tcW w:w="1554" w:type="dxa"/>
                  <w:vAlign w:val="center"/>
                </w:tcPr>
                <w:p>
                  <w:pPr>
                    <w:adjustRightInd w:val="0"/>
                    <w:snapToGrid w:val="0"/>
                    <w:jc w:val="center"/>
                    <w:rPr>
                      <w:rFonts w:hint="default" w:ascii="Times New Roman" w:hAnsi="Times New Roman" w:cs="Times New Roman"/>
                      <w:bCs/>
                      <w:sz w:val="21"/>
                    </w:rPr>
                  </w:pPr>
                  <w:r>
                    <w:rPr>
                      <w:rFonts w:hint="default" w:ascii="Times New Roman" w:hAnsi="Times New Roman" w:cs="Times New Roman"/>
                      <w:bCs/>
                      <w:sz w:val="21"/>
                    </w:rPr>
                    <w:t>变压器</w:t>
                  </w:r>
                </w:p>
              </w:tc>
              <w:tc>
                <w:tcPr>
                  <w:tcW w:w="3115" w:type="dxa"/>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w:t>
                  </w:r>
                </w:p>
              </w:tc>
              <w:tc>
                <w:tcPr>
                  <w:tcW w:w="88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台</w:t>
                  </w:r>
                </w:p>
              </w:tc>
              <w:tc>
                <w:tcPr>
                  <w:tcW w:w="1998" w:type="dxa"/>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4</w:t>
                  </w:r>
                </w:p>
              </w:tc>
              <w:tc>
                <w:tcPr>
                  <w:tcW w:w="1554"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进水闸门</w:t>
                  </w:r>
                </w:p>
              </w:tc>
              <w:tc>
                <w:tcPr>
                  <w:tcW w:w="3115" w:type="dxa"/>
                  <w:vAlign w:val="top"/>
                </w:tcPr>
                <w:p>
                  <w:pPr>
                    <w:pStyle w:val="24"/>
                    <w:rPr>
                      <w:rFonts w:hint="default" w:ascii="Times New Roman" w:hAnsi="Times New Roman" w:eastAsia="宋体" w:cs="Times New Roman"/>
                      <w:b w:val="0"/>
                      <w:bCs/>
                      <w:lang w:val="en-US" w:eastAsia="zh-CN"/>
                    </w:rPr>
                  </w:pPr>
                  <w:r>
                    <w:rPr>
                      <w:rFonts w:hint="default" w:ascii="Times New Roman" w:hAnsi="Times New Roman" w:cs="Times New Roman"/>
                      <w:b/>
                      <w:bCs/>
                    </w:rPr>
                    <w:t>/</w:t>
                  </w:r>
                </w:p>
              </w:tc>
              <w:tc>
                <w:tcPr>
                  <w:tcW w:w="889"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台</w:t>
                  </w:r>
                </w:p>
              </w:tc>
              <w:tc>
                <w:tcPr>
                  <w:tcW w:w="1998" w:type="dxa"/>
                  <w:vAlign w:val="top"/>
                </w:tcPr>
                <w:p>
                  <w:pPr>
                    <w:pStyle w:val="24"/>
                    <w:rPr>
                      <w:rFonts w:hint="default" w:ascii="Times New Roman" w:hAnsi="Times New Roman" w:eastAsia="宋体" w:cs="Times New Roman"/>
                      <w:b w:val="0"/>
                      <w:bCs/>
                      <w:lang w:eastAsia="zh-CN"/>
                    </w:rPr>
                  </w:pPr>
                  <w:r>
                    <w:rPr>
                      <w:rFonts w:hint="default" w:ascii="Times New Roman" w:hAnsi="Times New Roman" w:cs="Times New Roman"/>
                      <w:b w:val="0"/>
                      <w:bCs/>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5</w:t>
                  </w:r>
                </w:p>
              </w:tc>
              <w:tc>
                <w:tcPr>
                  <w:tcW w:w="1554" w:type="dxa"/>
                  <w:vAlign w:val="top"/>
                </w:tcPr>
                <w:p>
                  <w:pPr>
                    <w:pStyle w:val="24"/>
                    <w:rPr>
                      <w:rFonts w:hint="default" w:ascii="Times New Roman" w:hAnsi="Times New Roman" w:cs="Times New Roman"/>
                      <w:b w:val="0"/>
                      <w:bCs/>
                    </w:rPr>
                  </w:pPr>
                  <w:r>
                    <w:rPr>
                      <w:rFonts w:hint="default" w:ascii="Times New Roman" w:hAnsi="Times New Roman" w:cs="Times New Roman"/>
                      <w:b w:val="0"/>
                      <w:bCs/>
                      <w:szCs w:val="21"/>
                    </w:rPr>
                    <w:t>进水拦污栅</w:t>
                  </w:r>
                </w:p>
              </w:tc>
              <w:tc>
                <w:tcPr>
                  <w:tcW w:w="3115"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w:t>
                  </w:r>
                </w:p>
              </w:tc>
              <w:tc>
                <w:tcPr>
                  <w:tcW w:w="889"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扇</w:t>
                  </w:r>
                </w:p>
              </w:tc>
              <w:tc>
                <w:tcPr>
                  <w:tcW w:w="1998"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6</w:t>
                  </w:r>
                </w:p>
              </w:tc>
              <w:tc>
                <w:tcPr>
                  <w:tcW w:w="1554"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启闭机</w:t>
                  </w:r>
                </w:p>
              </w:tc>
              <w:tc>
                <w:tcPr>
                  <w:tcW w:w="3115" w:type="dxa"/>
                  <w:vAlign w:val="top"/>
                </w:tcPr>
                <w:p>
                  <w:pPr>
                    <w:pStyle w:val="24"/>
                    <w:rPr>
                      <w:rFonts w:hint="default" w:ascii="Times New Roman" w:hAnsi="Times New Roman" w:cs="Times New Roman"/>
                      <w:b w:val="0"/>
                      <w:bCs/>
                    </w:rPr>
                  </w:pPr>
                  <w:r>
                    <w:rPr>
                      <w:rFonts w:hint="default" w:ascii="Times New Roman" w:hAnsi="Times New Roman" w:cs="Times New Roman"/>
                      <w:b/>
                      <w:bCs/>
                    </w:rPr>
                    <w:t>/</w:t>
                  </w:r>
                </w:p>
              </w:tc>
              <w:tc>
                <w:tcPr>
                  <w:tcW w:w="889" w:type="dxa"/>
                  <w:vAlign w:val="top"/>
                </w:tcPr>
                <w:p>
                  <w:pPr>
                    <w:pStyle w:val="24"/>
                    <w:rPr>
                      <w:rFonts w:hint="default" w:ascii="Times New Roman" w:hAnsi="Times New Roman" w:cs="Times New Roman"/>
                      <w:b w:val="0"/>
                      <w:bCs/>
                    </w:rPr>
                  </w:pPr>
                  <w:r>
                    <w:rPr>
                      <w:rFonts w:hint="default" w:ascii="Times New Roman" w:hAnsi="Times New Roman" w:cs="Times New Roman"/>
                      <w:b w:val="0"/>
                      <w:bCs/>
                    </w:rPr>
                    <w:t>台</w:t>
                  </w:r>
                </w:p>
              </w:tc>
              <w:tc>
                <w:tcPr>
                  <w:tcW w:w="1998" w:type="dxa"/>
                  <w:vAlign w:val="top"/>
                </w:tcPr>
                <w:p>
                  <w:pPr>
                    <w:pStyle w:val="24"/>
                    <w:rPr>
                      <w:rFonts w:hint="default" w:ascii="Times New Roman" w:hAnsi="Times New Roman" w:eastAsia="宋体" w:cs="Times New Roman"/>
                      <w:b w:val="0"/>
                      <w:bCs/>
                      <w:lang w:val="en-US" w:eastAsia="zh-CN"/>
                    </w:rPr>
                  </w:pPr>
                  <w:r>
                    <w:rPr>
                      <w:rFonts w:hint="default" w:ascii="Times New Roman" w:hAnsi="Times New Roman" w:cs="Times New Roman"/>
                      <w:b w:val="0"/>
                      <w:bCs/>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99" w:type="dxa"/>
                  <w:gridSpan w:val="5"/>
                  <w:vAlign w:val="top"/>
                </w:tcPr>
                <w:p>
                  <w:pPr>
                    <w:pStyle w:val="24"/>
                    <w:jc w:val="both"/>
                    <w:rPr>
                      <w:rFonts w:hint="default" w:ascii="Times New Roman" w:hAnsi="Times New Roman" w:cs="Times New Roman"/>
                      <w:b w:val="0"/>
                      <w:bCs/>
                    </w:rPr>
                  </w:pPr>
                  <w:r>
                    <w:rPr>
                      <w:rFonts w:hint="default" w:ascii="Times New Roman" w:hAnsi="Times New Roman" w:cs="Times New Roman"/>
                      <w:b w:val="0"/>
                      <w:bCs/>
                      <w:color w:val="000000"/>
                    </w:rPr>
                    <w:t>注：经查阅《产业结构调整指导目录》（2019年本）和《部分工业行业淘汰落后生产工艺装备和产品指导目录（2010年本）》（工产业〔2010〕第122号），项目设备不属于淘汰落后设备。</w:t>
                  </w:r>
                </w:p>
              </w:tc>
            </w:tr>
          </w:tbl>
          <w:p>
            <w:pPr>
              <w:pStyle w:val="24"/>
              <w:rPr>
                <w:rFonts w:hint="default" w:ascii="Times New Roman" w:hAnsi="Times New Roman" w:cs="Times New Roman"/>
              </w:rPr>
            </w:pPr>
            <w:r>
              <w:rPr>
                <w:rFonts w:hint="default" w:ascii="Times New Roman" w:hAnsi="Times New Roman" w:cs="Times New Roman"/>
              </w:rPr>
              <w:t>表1-5  水电站水轮发电机组主要参数</w:t>
            </w:r>
          </w:p>
          <w:tbl>
            <w:tblPr>
              <w:tblStyle w:val="17"/>
              <w:tblW w:w="8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21"/>
              <w:gridCol w:w="1329"/>
              <w:gridCol w:w="1061"/>
              <w:gridCol w:w="1209"/>
              <w:gridCol w:w="1355"/>
              <w:gridCol w:w="12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3" w:type="dxa"/>
                  <w:gridSpan w:val="3"/>
                  <w:vAlign w:val="center"/>
                </w:tcPr>
                <w:p>
                  <w:pPr>
                    <w:pStyle w:val="24"/>
                    <w:rPr>
                      <w:rFonts w:hint="default" w:ascii="Times New Roman" w:hAnsi="Times New Roman" w:cs="Times New Roman"/>
                      <w:b w:val="0"/>
                      <w:bCs/>
                    </w:rPr>
                  </w:pPr>
                  <w:r>
                    <w:rPr>
                      <w:rFonts w:hint="default" w:ascii="Times New Roman" w:hAnsi="Times New Roman" w:cs="Times New Roman"/>
                      <w:b w:val="0"/>
                      <w:bCs/>
                    </w:rPr>
                    <w:t>水轮机</w:t>
                  </w:r>
                </w:p>
              </w:tc>
              <w:tc>
                <w:tcPr>
                  <w:tcW w:w="4914" w:type="dxa"/>
                  <w:gridSpan w:val="4"/>
                  <w:vAlign w:val="center"/>
                </w:tcPr>
                <w:p>
                  <w:pPr>
                    <w:pStyle w:val="24"/>
                    <w:rPr>
                      <w:rFonts w:hint="default" w:ascii="Times New Roman" w:hAnsi="Times New Roman" w:cs="Times New Roman"/>
                      <w:b w:val="0"/>
                      <w:bCs/>
                    </w:rPr>
                  </w:pPr>
                  <w:r>
                    <w:rPr>
                      <w:rFonts w:hint="default" w:ascii="Times New Roman" w:hAnsi="Times New Roman" w:cs="Times New Roman"/>
                      <w:b w:val="0"/>
                      <w:bCs/>
                    </w:rPr>
                    <w:t>发电机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33"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台数（台）</w:t>
                  </w:r>
                </w:p>
              </w:tc>
              <w:tc>
                <w:tcPr>
                  <w:tcW w:w="1221"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设计水头</w:t>
                  </w:r>
                  <w:r>
                    <w:rPr>
                      <w:rFonts w:hint="default" w:ascii="Times New Roman" w:hAnsi="Times New Roman" w:cs="Times New Roman"/>
                      <w:b w:val="0"/>
                      <w:szCs w:val="21"/>
                    </w:rPr>
                    <w:t>m</w:t>
                  </w:r>
                </w:p>
              </w:tc>
              <w:tc>
                <w:tcPr>
                  <w:tcW w:w="1329"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引用流量</w:t>
                  </w:r>
                  <w:r>
                    <w:rPr>
                      <w:rFonts w:hint="default" w:ascii="Times New Roman" w:hAnsi="Times New Roman" w:cs="Times New Roman"/>
                      <w:b w:val="0"/>
                    </w:rPr>
                    <w:t>m</w:t>
                  </w:r>
                  <w:r>
                    <w:rPr>
                      <w:rFonts w:hint="default" w:ascii="Times New Roman" w:hAnsi="Times New Roman" w:cs="Times New Roman"/>
                      <w:b w:val="0"/>
                      <w:vertAlign w:val="superscript"/>
                    </w:rPr>
                    <w:t>3</w:t>
                  </w:r>
                  <w:r>
                    <w:rPr>
                      <w:rFonts w:hint="default" w:ascii="Times New Roman" w:hAnsi="Times New Roman" w:cs="Times New Roman"/>
                      <w:b w:val="0"/>
                    </w:rPr>
                    <w:t>/s</w:t>
                  </w:r>
                </w:p>
              </w:tc>
              <w:tc>
                <w:tcPr>
                  <w:tcW w:w="1061"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台数（台）</w:t>
                  </w:r>
                </w:p>
              </w:tc>
              <w:tc>
                <w:tcPr>
                  <w:tcW w:w="1209" w:type="dxa"/>
                  <w:vAlign w:val="center"/>
                </w:tcPr>
                <w:p>
                  <w:pPr>
                    <w:pStyle w:val="24"/>
                    <w:rPr>
                      <w:rFonts w:hint="default" w:ascii="Times New Roman" w:hAnsi="Times New Roman" w:cs="Times New Roman"/>
                      <w:b w:val="0"/>
                      <w:bCs/>
                    </w:rPr>
                  </w:pPr>
                  <w:r>
                    <w:rPr>
                      <w:rFonts w:hint="default" w:ascii="Times New Roman" w:hAnsi="Times New Roman" w:cs="Times New Roman"/>
                      <w:b w:val="0"/>
                      <w:bCs/>
                      <w:lang w:val="en-US" w:eastAsia="zh-CN"/>
                    </w:rPr>
                    <w:t>装</w:t>
                  </w:r>
                  <w:r>
                    <w:rPr>
                      <w:rFonts w:hint="default" w:ascii="Times New Roman" w:hAnsi="Times New Roman" w:cs="Times New Roman"/>
                      <w:b w:val="0"/>
                      <w:bCs/>
                    </w:rPr>
                    <w:t>机容量kw</w:t>
                  </w:r>
                </w:p>
              </w:tc>
              <w:tc>
                <w:tcPr>
                  <w:tcW w:w="1355"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额定电流A</w:t>
                  </w:r>
                </w:p>
              </w:tc>
              <w:tc>
                <w:tcPr>
                  <w:tcW w:w="1289"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额定电压kv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33" w:type="dxa"/>
                  <w:vAlign w:val="center"/>
                </w:tcPr>
                <w:p>
                  <w:pPr>
                    <w:pStyle w:val="24"/>
                    <w:rPr>
                      <w:rFonts w:hint="default" w:ascii="Times New Roman" w:hAnsi="Times New Roman" w:eastAsia="宋体" w:cs="Times New Roman"/>
                      <w:b w:val="0"/>
                      <w:bCs/>
                      <w:lang w:val="en-US" w:eastAsia="zh-CN"/>
                    </w:rPr>
                  </w:pPr>
                  <w:r>
                    <w:rPr>
                      <w:rFonts w:hint="eastAsia" w:cs="Times New Roman"/>
                      <w:b w:val="0"/>
                      <w:bCs/>
                      <w:lang w:val="en-US" w:eastAsia="zh-CN"/>
                    </w:rPr>
                    <w:t>2</w:t>
                  </w:r>
                </w:p>
              </w:tc>
              <w:tc>
                <w:tcPr>
                  <w:tcW w:w="1221" w:type="dxa"/>
                  <w:vAlign w:val="center"/>
                </w:tcPr>
                <w:p>
                  <w:pPr>
                    <w:pStyle w:val="24"/>
                    <w:rPr>
                      <w:rFonts w:hint="default" w:ascii="Times New Roman" w:hAnsi="Times New Roman" w:eastAsia="宋体" w:cs="Times New Roman"/>
                      <w:b w:val="0"/>
                      <w:bCs/>
                      <w:lang w:val="en-US" w:eastAsia="zh-CN"/>
                    </w:rPr>
                  </w:pPr>
                  <w:r>
                    <w:rPr>
                      <w:rFonts w:hint="eastAsia" w:cs="Times New Roman"/>
                      <w:b w:val="0"/>
                      <w:bCs/>
                      <w:lang w:val="en-US" w:eastAsia="zh-CN"/>
                    </w:rPr>
                    <w:t>48</w:t>
                  </w:r>
                </w:p>
              </w:tc>
              <w:tc>
                <w:tcPr>
                  <w:tcW w:w="1329" w:type="dxa"/>
                  <w:vAlign w:val="center"/>
                </w:tcPr>
                <w:p>
                  <w:pPr>
                    <w:pStyle w:val="24"/>
                    <w:rPr>
                      <w:rFonts w:hint="default" w:ascii="Times New Roman" w:hAnsi="Times New Roman" w:eastAsia="宋体" w:cs="Times New Roman"/>
                      <w:b w:val="0"/>
                      <w:bCs/>
                      <w:lang w:val="en-US" w:eastAsia="zh-CN"/>
                    </w:rPr>
                  </w:pPr>
                  <w:r>
                    <w:rPr>
                      <w:rFonts w:hint="eastAsia" w:cs="Times New Roman"/>
                      <w:b w:val="0"/>
                      <w:bCs/>
                      <w:lang w:val="en-US" w:eastAsia="zh-CN"/>
                    </w:rPr>
                    <w:t>0.85</w:t>
                  </w:r>
                </w:p>
              </w:tc>
              <w:tc>
                <w:tcPr>
                  <w:tcW w:w="1061" w:type="dxa"/>
                  <w:vAlign w:val="center"/>
                </w:tcPr>
                <w:p>
                  <w:pPr>
                    <w:pStyle w:val="24"/>
                    <w:rPr>
                      <w:rFonts w:hint="default" w:ascii="Times New Roman" w:hAnsi="Times New Roman" w:eastAsia="宋体" w:cs="Times New Roman"/>
                      <w:b w:val="0"/>
                      <w:bCs/>
                      <w:lang w:val="en-US" w:eastAsia="zh-CN"/>
                    </w:rPr>
                  </w:pPr>
                  <w:r>
                    <w:rPr>
                      <w:rFonts w:hint="eastAsia" w:cs="Times New Roman"/>
                      <w:b w:val="0"/>
                      <w:bCs/>
                      <w:lang w:val="en-US" w:eastAsia="zh-CN"/>
                    </w:rPr>
                    <w:t>2</w:t>
                  </w:r>
                </w:p>
              </w:tc>
              <w:tc>
                <w:tcPr>
                  <w:tcW w:w="1209" w:type="dxa"/>
                  <w:vAlign w:val="center"/>
                </w:tcPr>
                <w:p>
                  <w:pPr>
                    <w:pStyle w:val="24"/>
                    <w:rPr>
                      <w:rFonts w:hint="default" w:ascii="Times New Roman" w:hAnsi="Times New Roman" w:eastAsia="宋体" w:cs="Times New Roman"/>
                      <w:b w:val="0"/>
                      <w:bCs/>
                      <w:lang w:val="en-US" w:eastAsia="zh-CN"/>
                    </w:rPr>
                  </w:pPr>
                  <w:r>
                    <w:rPr>
                      <w:rFonts w:hint="eastAsia" w:cs="Times New Roman"/>
                      <w:b w:val="0"/>
                      <w:bCs/>
                      <w:lang w:val="en-US" w:eastAsia="zh-CN"/>
                    </w:rPr>
                    <w:t>300</w:t>
                  </w:r>
                </w:p>
              </w:tc>
              <w:tc>
                <w:tcPr>
                  <w:tcW w:w="1355" w:type="dxa"/>
                  <w:vAlign w:val="center"/>
                </w:tcPr>
                <w:p>
                  <w:pPr>
                    <w:pStyle w:val="24"/>
                    <w:rPr>
                      <w:rFonts w:hint="default" w:ascii="Times New Roman" w:hAnsi="Times New Roman" w:cs="Times New Roman"/>
                      <w:b w:val="0"/>
                      <w:bCs/>
                    </w:rPr>
                  </w:pPr>
                  <w:r>
                    <w:rPr>
                      <w:rFonts w:hint="default" w:ascii="Times New Roman" w:hAnsi="Times New Roman" w:cs="Times New Roman"/>
                      <w:b w:val="0"/>
                      <w:szCs w:val="21"/>
                    </w:rPr>
                    <w:t>721.7</w:t>
                  </w:r>
                </w:p>
              </w:tc>
              <w:tc>
                <w:tcPr>
                  <w:tcW w:w="1289"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97" w:type="dxa"/>
                  <w:gridSpan w:val="7"/>
                  <w:vAlign w:val="center"/>
                </w:tcPr>
                <w:p>
                  <w:pPr>
                    <w:pStyle w:val="24"/>
                    <w:jc w:val="left"/>
                    <w:rPr>
                      <w:rFonts w:hint="default" w:ascii="Times New Roman" w:hAnsi="Times New Roman" w:cs="Times New Roman"/>
                      <w:b w:val="0"/>
                      <w:bCs/>
                    </w:rPr>
                  </w:pPr>
                  <w:r>
                    <w:rPr>
                      <w:rFonts w:hint="default" w:ascii="Times New Roman" w:hAnsi="Times New Roman" w:cs="Times New Roman"/>
                      <w:b w:val="0"/>
                      <w:bCs/>
                    </w:rPr>
                    <w:t>注：水轮机效率85.5%，发电机效率90%</w:t>
                  </w:r>
                </w:p>
              </w:tc>
            </w:tr>
          </w:tbl>
          <w:p>
            <w:pPr>
              <w:pStyle w:val="10"/>
              <w:ind w:firstLine="482"/>
              <w:rPr>
                <w:rFonts w:hint="default" w:ascii="Times New Roman" w:hAnsi="Times New Roman" w:cs="Times New Roman"/>
                <w:b/>
                <w:bCs/>
                <w:color w:val="auto"/>
              </w:rPr>
            </w:pPr>
            <w:r>
              <w:rPr>
                <w:rFonts w:hint="default" w:ascii="Times New Roman" w:hAnsi="Times New Roman" w:cs="Times New Roman"/>
                <w:b/>
                <w:bCs/>
              </w:rPr>
              <w:t>5、主要原辅材</w:t>
            </w:r>
            <w:r>
              <w:rPr>
                <w:rFonts w:hint="default" w:ascii="Times New Roman" w:hAnsi="Times New Roman" w:cs="Times New Roman"/>
                <w:b/>
                <w:bCs/>
                <w:color w:val="auto"/>
              </w:rPr>
              <w:t>料消耗</w:t>
            </w:r>
          </w:p>
          <w:p>
            <w:pPr>
              <w:pStyle w:val="27"/>
              <w:rPr>
                <w:rFonts w:hint="default" w:ascii="Times New Roman" w:hAnsi="Times New Roman" w:cs="Times New Roman"/>
                <w:color w:val="auto"/>
              </w:rPr>
            </w:pPr>
            <w:r>
              <w:rPr>
                <w:rFonts w:hint="default" w:ascii="Times New Roman" w:hAnsi="Times New Roman" w:cs="Times New Roman"/>
                <w:color w:val="auto"/>
              </w:rPr>
              <w:t>表1-6  项目主要原辅材料消耗及能源情况一览</w:t>
            </w:r>
          </w:p>
          <w:tbl>
            <w:tblPr>
              <w:tblStyle w:val="17"/>
              <w:tblW w:w="86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14"/>
              <w:gridCol w:w="913"/>
              <w:gridCol w:w="952"/>
              <w:gridCol w:w="1625"/>
              <w:gridCol w:w="1348"/>
              <w:gridCol w:w="21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9" w:type="dxa"/>
                  <w:gridSpan w:val="2"/>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名称</w:t>
                  </w:r>
                </w:p>
              </w:tc>
              <w:tc>
                <w:tcPr>
                  <w:tcW w:w="913"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年耗量</w:t>
                  </w:r>
                </w:p>
              </w:tc>
              <w:tc>
                <w:tcPr>
                  <w:tcW w:w="952"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单位</w:t>
                  </w:r>
                </w:p>
              </w:tc>
              <w:tc>
                <w:tcPr>
                  <w:tcW w:w="1625"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厂内最大储存量</w:t>
                  </w:r>
                </w:p>
              </w:tc>
              <w:tc>
                <w:tcPr>
                  <w:tcW w:w="1348"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储存位置</w:t>
                  </w:r>
                </w:p>
              </w:tc>
              <w:tc>
                <w:tcPr>
                  <w:tcW w:w="2179"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5"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辅料</w:t>
                  </w:r>
                </w:p>
              </w:tc>
              <w:tc>
                <w:tcPr>
                  <w:tcW w:w="1014"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汽轮</w:t>
                  </w:r>
                </w:p>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机油</w:t>
                  </w:r>
                </w:p>
              </w:tc>
              <w:tc>
                <w:tcPr>
                  <w:tcW w:w="913"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0.05</w:t>
                  </w:r>
                </w:p>
              </w:tc>
              <w:tc>
                <w:tcPr>
                  <w:tcW w:w="952"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t/a</w:t>
                  </w:r>
                </w:p>
              </w:tc>
              <w:tc>
                <w:tcPr>
                  <w:tcW w:w="1625"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0.17t</w:t>
                  </w:r>
                </w:p>
              </w:tc>
              <w:tc>
                <w:tcPr>
                  <w:tcW w:w="1348"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机油储存区</w:t>
                  </w:r>
                </w:p>
              </w:tc>
              <w:tc>
                <w:tcPr>
                  <w:tcW w:w="2179"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外购、液态</w:t>
                  </w:r>
                </w:p>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密封桶装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restart"/>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能源</w:t>
                  </w:r>
                </w:p>
              </w:tc>
              <w:tc>
                <w:tcPr>
                  <w:tcW w:w="1014"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水</w:t>
                  </w:r>
                </w:p>
              </w:tc>
              <w:tc>
                <w:tcPr>
                  <w:tcW w:w="913" w:type="dxa"/>
                  <w:vAlign w:val="center"/>
                </w:tcPr>
                <w:p>
                  <w:pPr>
                    <w:autoSpaceDE w:val="0"/>
                    <w:autoSpaceDN w:val="0"/>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6.88</w:t>
                  </w:r>
                </w:p>
              </w:tc>
              <w:tc>
                <w:tcPr>
                  <w:tcW w:w="952"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3</w:t>
                  </w:r>
                  <w:r>
                    <w:rPr>
                      <w:rFonts w:hint="default" w:ascii="Times New Roman" w:hAnsi="Times New Roman" w:cs="Times New Roman"/>
                      <w:bCs/>
                      <w:color w:val="auto"/>
                      <w:sz w:val="21"/>
                      <w:szCs w:val="21"/>
                    </w:rPr>
                    <w:t>/a</w:t>
                  </w:r>
                </w:p>
              </w:tc>
              <w:tc>
                <w:tcPr>
                  <w:tcW w:w="1625"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1348"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2179"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eastAsia" w:cs="Times New Roman"/>
                      <w:bCs/>
                      <w:color w:val="auto"/>
                      <w:sz w:val="21"/>
                      <w:szCs w:val="21"/>
                      <w:lang w:val="en-US" w:eastAsia="zh-CN"/>
                    </w:rPr>
                    <w:t>自来</w:t>
                  </w:r>
                  <w:r>
                    <w:rPr>
                      <w:rFonts w:hint="default" w:ascii="Times New Roman" w:hAnsi="Times New Roman" w:cs="Times New Roman"/>
                      <w:bCs/>
                      <w:color w:val="auto"/>
                      <w:sz w:val="21"/>
                      <w:szCs w:val="21"/>
                    </w:rPr>
                    <w:t>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vAlign w:val="center"/>
                </w:tcPr>
                <w:p>
                  <w:pPr>
                    <w:autoSpaceDE w:val="0"/>
                    <w:autoSpaceDN w:val="0"/>
                    <w:adjustRightInd w:val="0"/>
                    <w:snapToGrid w:val="0"/>
                    <w:jc w:val="center"/>
                    <w:rPr>
                      <w:rFonts w:hint="default" w:ascii="Times New Roman" w:hAnsi="Times New Roman" w:cs="Times New Roman"/>
                      <w:bCs/>
                      <w:color w:val="auto"/>
                      <w:sz w:val="21"/>
                      <w:szCs w:val="21"/>
                    </w:rPr>
                  </w:pPr>
                </w:p>
              </w:tc>
              <w:tc>
                <w:tcPr>
                  <w:tcW w:w="1014"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电</w:t>
                  </w:r>
                </w:p>
              </w:tc>
              <w:tc>
                <w:tcPr>
                  <w:tcW w:w="913"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2000</w:t>
                  </w:r>
                </w:p>
              </w:tc>
              <w:tc>
                <w:tcPr>
                  <w:tcW w:w="952"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kw·h/a</w:t>
                  </w:r>
                </w:p>
              </w:tc>
              <w:tc>
                <w:tcPr>
                  <w:tcW w:w="1625"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1348"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2179" w:type="dxa"/>
                  <w:vAlign w:val="center"/>
                </w:tcPr>
                <w:p>
                  <w:pPr>
                    <w:autoSpaceDE w:val="0"/>
                    <w:autoSpaceDN w:val="0"/>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电站自发电</w:t>
                  </w:r>
                </w:p>
              </w:tc>
            </w:tr>
          </w:tbl>
          <w:p>
            <w:pPr>
              <w:pStyle w:val="10"/>
              <w:ind w:firstLine="482"/>
              <w:rPr>
                <w:rFonts w:hint="default" w:ascii="Times New Roman" w:hAnsi="Times New Roman" w:cs="Times New Roman"/>
                <w:b/>
                <w:bCs/>
              </w:rPr>
            </w:pPr>
            <w:r>
              <w:rPr>
                <w:rFonts w:hint="default" w:ascii="Times New Roman" w:hAnsi="Times New Roman" w:cs="Times New Roman"/>
                <w:b/>
                <w:bCs/>
              </w:rPr>
              <w:t>6、工程等级和标准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rPr>
            </w:pPr>
            <w:r>
              <w:rPr>
                <w:rFonts w:hint="eastAsia" w:cs="Times New Roman"/>
                <w:snapToGrid w:val="0"/>
                <w:sz w:val="24"/>
                <w:szCs w:val="24"/>
                <w:u w:val="none"/>
                <w:lang w:eastAsia="zh-CN"/>
              </w:rPr>
              <w:t>通道县独坡瓜冲水电站</w:t>
            </w:r>
            <w:r>
              <w:rPr>
                <w:rFonts w:hint="default" w:ascii="Times New Roman" w:hAnsi="Times New Roman" w:cs="Times New Roman"/>
              </w:rPr>
              <w:t>总装机容量为</w:t>
            </w:r>
            <w:r>
              <w:rPr>
                <w:rFonts w:hint="eastAsia" w:cs="Times New Roman"/>
                <w:lang w:val="en-US" w:eastAsia="zh-CN"/>
              </w:rPr>
              <w:t>300</w:t>
            </w:r>
            <w:r>
              <w:rPr>
                <w:rFonts w:hint="default" w:ascii="Times New Roman" w:hAnsi="Times New Roman" w:cs="Times New Roman"/>
              </w:rPr>
              <w:t>kW，根据《水利水电工程等级划分及洪水标准》（SJ252-2017），水电站确定为V级小（2）型电站，引水坝、引水</w:t>
            </w:r>
            <w:r>
              <w:rPr>
                <w:rFonts w:hint="eastAsia" w:cs="Times New Roman"/>
                <w:lang w:val="en-US" w:eastAsia="zh-CN"/>
              </w:rPr>
              <w:t>渠</w:t>
            </w:r>
            <w:r>
              <w:rPr>
                <w:rFonts w:hint="default" w:ascii="Times New Roman" w:hAnsi="Times New Roman" w:cs="Times New Roman"/>
              </w:rPr>
              <w:t>道、发电厂房和升压站等永久性建筑物为5级建筑物。引水坝设计洪水标准为</w:t>
            </w:r>
            <w:r>
              <w:rPr>
                <w:rFonts w:hint="eastAsia" w:cs="Times New Roman"/>
                <w:lang w:val="en-US" w:eastAsia="zh-CN"/>
              </w:rPr>
              <w:t>2</w:t>
            </w:r>
            <w:r>
              <w:rPr>
                <w:rFonts w:hint="default" w:ascii="Times New Roman" w:hAnsi="Times New Roman" w:cs="Times New Roman"/>
              </w:rPr>
              <w:t>0年一遇，校核洪水标准为</w:t>
            </w:r>
            <w:r>
              <w:rPr>
                <w:rFonts w:hint="eastAsia" w:cs="Times New Roman"/>
                <w:lang w:val="en-US" w:eastAsia="zh-CN"/>
              </w:rPr>
              <w:t>20</w:t>
            </w:r>
            <w:r>
              <w:rPr>
                <w:rFonts w:hint="default" w:ascii="Times New Roman" w:hAnsi="Times New Roman" w:cs="Times New Roman"/>
              </w:rPr>
              <w:t>年一遇。厂房设计洪水标准为</w:t>
            </w:r>
            <w:r>
              <w:rPr>
                <w:rFonts w:hint="eastAsia" w:cs="Times New Roman"/>
                <w:lang w:val="en-US" w:eastAsia="zh-CN"/>
              </w:rPr>
              <w:t>10</w:t>
            </w:r>
            <w:r>
              <w:rPr>
                <w:rFonts w:hint="default" w:ascii="Times New Roman" w:hAnsi="Times New Roman" w:cs="Times New Roman"/>
              </w:rPr>
              <w:t>年一遇，校核洪水标准为</w:t>
            </w:r>
            <w:r>
              <w:rPr>
                <w:rFonts w:hint="eastAsia" w:cs="Times New Roman"/>
                <w:lang w:val="en-US" w:eastAsia="zh-CN"/>
              </w:rPr>
              <w:t>100</w:t>
            </w:r>
            <w:r>
              <w:rPr>
                <w:rFonts w:hint="default" w:ascii="Times New Roman" w:hAnsi="Times New Roman" w:cs="Times New Roman"/>
              </w:rPr>
              <w:t>年一遇。</w:t>
            </w:r>
          </w:p>
          <w:p>
            <w:pPr>
              <w:pStyle w:val="10"/>
              <w:ind w:firstLine="482"/>
              <w:rPr>
                <w:rFonts w:hint="default" w:ascii="Times New Roman" w:hAnsi="Times New Roman" w:cs="Times New Roman"/>
                <w:b/>
                <w:bCs/>
              </w:rPr>
            </w:pPr>
            <w:r>
              <w:rPr>
                <w:rFonts w:hint="default" w:ascii="Times New Roman" w:hAnsi="Times New Roman" w:cs="Times New Roman"/>
                <w:b/>
                <w:bCs/>
              </w:rPr>
              <w:t>7、工程布置</w:t>
            </w:r>
          </w:p>
          <w:p>
            <w:pPr>
              <w:pStyle w:val="10"/>
              <w:rPr>
                <w:rFonts w:hint="default" w:ascii="Times New Roman" w:hAnsi="Times New Roman" w:cs="Times New Roman"/>
              </w:rPr>
            </w:pPr>
            <w:r>
              <w:rPr>
                <w:rFonts w:hint="default" w:ascii="Times New Roman" w:hAnsi="Times New Roman" w:cs="Times New Roman"/>
              </w:rPr>
              <w:t>该电站为低坝（无调节）引水式水电站，工程由引水工程、厂房、升压站等组成，引水工程由引水坝和引水</w:t>
            </w:r>
            <w:r>
              <w:rPr>
                <w:rFonts w:hint="eastAsia" w:cs="Times New Roman"/>
                <w:lang w:val="en-US" w:eastAsia="zh-CN"/>
              </w:rPr>
              <w:t>系统</w:t>
            </w:r>
            <w:r>
              <w:rPr>
                <w:rFonts w:hint="default" w:ascii="Times New Roman" w:hAnsi="Times New Roman" w:cs="Times New Roman"/>
              </w:rPr>
              <w:t>组成，引水坝为</w:t>
            </w:r>
            <w:r>
              <w:rPr>
                <w:rFonts w:hint="eastAsia" w:cs="Times New Roman"/>
                <w:lang w:val="en-US" w:eastAsia="zh-CN"/>
              </w:rPr>
              <w:t>重力坝</w:t>
            </w:r>
            <w:r>
              <w:rPr>
                <w:rFonts w:hint="default" w:ascii="Times New Roman" w:hAnsi="Times New Roman" w:cs="Times New Roman"/>
              </w:rPr>
              <w:t>，坝高</w:t>
            </w:r>
            <w:r>
              <w:rPr>
                <w:rFonts w:hint="eastAsia" w:cs="Times New Roman"/>
                <w:lang w:val="en-US" w:eastAsia="zh-CN"/>
              </w:rPr>
              <w:t>3</w:t>
            </w:r>
            <w:r>
              <w:rPr>
                <w:rFonts w:hint="default" w:ascii="Times New Roman" w:hAnsi="Times New Roman" w:cs="Times New Roman"/>
              </w:rPr>
              <w:t>m。</w:t>
            </w:r>
            <w:r>
              <w:rPr>
                <w:rFonts w:hint="eastAsia" w:cs="Times New Roman"/>
                <w:lang w:val="en-US" w:eastAsia="zh-CN"/>
              </w:rPr>
              <w:t>引水系统由明渠和压力管道组成，</w:t>
            </w:r>
            <w:r>
              <w:rPr>
                <w:rFonts w:hint="default" w:ascii="Times New Roman" w:hAnsi="Times New Roman" w:cs="Times New Roman"/>
              </w:rPr>
              <w:t>压力</w:t>
            </w:r>
            <w:r>
              <w:rPr>
                <w:rFonts w:hint="eastAsia" w:cs="Times New Roman"/>
                <w:lang w:val="en-US" w:eastAsia="zh-CN"/>
              </w:rPr>
              <w:t>管</w:t>
            </w:r>
            <w:r>
              <w:rPr>
                <w:rFonts w:hint="default" w:ascii="Times New Roman" w:hAnsi="Times New Roman" w:cs="Times New Roman"/>
              </w:rPr>
              <w:t>道总</w:t>
            </w:r>
            <w:r>
              <w:rPr>
                <w:rFonts w:hint="eastAsia" w:cs="Times New Roman"/>
                <w:lang w:val="en-US" w:eastAsia="zh-CN"/>
              </w:rPr>
              <w:t>长100m，明渠总长2.2km。</w:t>
            </w:r>
            <w:r>
              <w:rPr>
                <w:rFonts w:hint="default" w:ascii="Times New Roman" w:hAnsi="Times New Roman" w:cs="Times New Roman"/>
              </w:rPr>
              <w:t>厂区建筑物由发电厂房、升压站、办公生活区等部分组成。主厂房位于河道</w:t>
            </w:r>
            <w:r>
              <w:rPr>
                <w:rFonts w:hint="default" w:ascii="Times New Roman" w:hAnsi="Times New Roman" w:cs="Times New Roman"/>
                <w:lang w:val="en-US" w:eastAsia="zh-CN"/>
              </w:rPr>
              <w:t>左</w:t>
            </w:r>
            <w:r>
              <w:rPr>
                <w:rFonts w:hint="default" w:ascii="Times New Roman" w:hAnsi="Times New Roman" w:cs="Times New Roman"/>
              </w:rPr>
              <w:t>岸，内部布置</w:t>
            </w:r>
            <w:r>
              <w:rPr>
                <w:rFonts w:hint="eastAsia" w:cs="Times New Roman"/>
                <w:lang w:val="en-US" w:eastAsia="zh-CN"/>
              </w:rPr>
              <w:t>2</w:t>
            </w:r>
            <w:r>
              <w:rPr>
                <w:rFonts w:hint="default" w:ascii="Times New Roman" w:hAnsi="Times New Roman" w:cs="Times New Roman"/>
              </w:rPr>
              <w:t>台水轮机、</w:t>
            </w:r>
            <w:r>
              <w:rPr>
                <w:rFonts w:hint="eastAsia" w:cs="Times New Roman"/>
                <w:lang w:val="en-US" w:eastAsia="zh-CN"/>
              </w:rPr>
              <w:t>2</w:t>
            </w:r>
            <w:r>
              <w:rPr>
                <w:rFonts w:hint="default" w:ascii="Times New Roman" w:hAnsi="Times New Roman" w:cs="Times New Roman"/>
              </w:rPr>
              <w:t>台发电机和发电控制屏、励磁屏等。办公区位于进门左侧。升压站在厂房北面。平面布置图见附图。</w:t>
            </w:r>
          </w:p>
          <w:p>
            <w:pPr>
              <w:pStyle w:val="10"/>
              <w:ind w:firstLine="482"/>
              <w:rPr>
                <w:rFonts w:hint="default" w:ascii="Times New Roman" w:hAnsi="Times New Roman" w:cs="Times New Roman"/>
              </w:rPr>
            </w:pPr>
            <w:r>
              <w:rPr>
                <w:rFonts w:hint="default" w:ascii="Times New Roman" w:hAnsi="Times New Roman" w:cs="Times New Roman"/>
                <w:b/>
                <w:bCs/>
              </w:rPr>
              <w:t>8、主要建构筑物</w:t>
            </w:r>
          </w:p>
          <w:p>
            <w:pPr>
              <w:pStyle w:val="10"/>
              <w:rPr>
                <w:rFonts w:hint="default" w:ascii="Times New Roman" w:hAnsi="Times New Roman" w:cs="Times New Roman"/>
              </w:rPr>
            </w:pPr>
            <w:bookmarkStart w:id="0" w:name="_Toc497138013"/>
            <w:r>
              <w:rPr>
                <w:rFonts w:hint="default" w:ascii="Times New Roman" w:hAnsi="Times New Roman" w:cs="Times New Roman"/>
              </w:rPr>
              <w:t>（1）引水坝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引水坝</w:t>
            </w:r>
            <w:r>
              <w:rPr>
                <w:rFonts w:hint="default" w:cs="Times New Roman"/>
                <w:lang w:val="en-US" w:eastAsia="zh-CN"/>
              </w:rPr>
              <w:t>为</w:t>
            </w:r>
            <w:r>
              <w:rPr>
                <w:rFonts w:hint="eastAsia" w:cs="Times New Roman"/>
                <w:lang w:val="en-US" w:eastAsia="zh-CN"/>
              </w:rPr>
              <w:t>重力坝</w:t>
            </w:r>
            <w:r>
              <w:rPr>
                <w:rFonts w:hint="default" w:cs="Times New Roman"/>
                <w:lang w:val="en-US" w:eastAsia="zh-CN"/>
              </w:rPr>
              <w:t>，坝高</w:t>
            </w:r>
            <w:r>
              <w:rPr>
                <w:rFonts w:hint="eastAsia" w:cs="Times New Roman"/>
                <w:lang w:val="en-US" w:eastAsia="zh-CN"/>
              </w:rPr>
              <w:t>3</w:t>
            </w:r>
            <w:r>
              <w:rPr>
                <w:rFonts w:hint="default" w:cs="Times New Roman"/>
                <w:lang w:val="en-US" w:eastAsia="zh-CN"/>
              </w:rPr>
              <w:t>m，</w:t>
            </w:r>
            <w:r>
              <w:rPr>
                <w:rFonts w:hint="default" w:ascii="Times New Roman" w:hAnsi="Times New Roman" w:cs="Times New Roman"/>
              </w:rPr>
              <w:t>挡水坝正常蓄水位</w:t>
            </w:r>
            <w:r>
              <w:rPr>
                <w:rFonts w:hint="eastAsia" w:cs="Times New Roman"/>
                <w:lang w:val="en-US" w:eastAsia="zh-CN"/>
              </w:rPr>
              <w:t>1.5</w:t>
            </w:r>
            <w:r>
              <w:rPr>
                <w:rFonts w:hint="default" w:ascii="Times New Roman" w:hAnsi="Times New Roman" w:cs="Times New Roman"/>
              </w:rPr>
              <w:t>m，引水</w:t>
            </w:r>
            <w:r>
              <w:rPr>
                <w:rFonts w:hint="eastAsia" w:cs="Times New Roman"/>
                <w:lang w:val="en-US" w:eastAsia="zh-CN"/>
              </w:rPr>
              <w:t>隧道</w:t>
            </w:r>
            <w:r>
              <w:rPr>
                <w:rFonts w:hint="default" w:ascii="Times New Roman" w:hAnsi="Times New Roman" w:cs="Times New Roman"/>
                <w:lang w:val="en-US" w:eastAsia="zh-CN"/>
              </w:rPr>
              <w:t>进口</w:t>
            </w:r>
            <w:r>
              <w:rPr>
                <w:rFonts w:hint="default" w:ascii="Times New Roman" w:hAnsi="Times New Roman" w:cs="Times New Roman"/>
              </w:rPr>
              <w:t>布置在大坝</w:t>
            </w:r>
            <w:r>
              <w:rPr>
                <w:rFonts w:hint="eastAsia" w:cs="Times New Roman"/>
                <w:lang w:val="en-US" w:eastAsia="zh-CN"/>
              </w:rPr>
              <w:t>右</w:t>
            </w:r>
            <w:r>
              <w:rPr>
                <w:rFonts w:hint="default" w:ascii="Times New Roman" w:hAnsi="Times New Roman" w:cs="Times New Roman"/>
                <w:lang w:val="en-US" w:eastAsia="zh-CN"/>
              </w:rPr>
              <w:t>侧</w:t>
            </w:r>
            <w:r>
              <w:rPr>
                <w:rFonts w:hint="default" w:ascii="Times New Roman" w:hAnsi="Times New Roman" w:cs="Times New Roman"/>
              </w:rPr>
              <w:t>。水坝洪水标准按上游厂房洪水标准执行，按20年一遇洪水设计，</w:t>
            </w:r>
            <w:r>
              <w:rPr>
                <w:rFonts w:hint="eastAsia" w:cs="Times New Roman"/>
                <w:lang w:val="en-US" w:eastAsia="zh-CN"/>
              </w:rPr>
              <w:t>20</w:t>
            </w:r>
            <w:r>
              <w:rPr>
                <w:rFonts w:hint="default" w:ascii="Times New Roman" w:hAnsi="Times New Roman" w:cs="Times New Roman"/>
              </w:rPr>
              <w:t>年一遇洪水校核。工程通过</w:t>
            </w:r>
            <w:r>
              <w:rPr>
                <w:rFonts w:hint="default" w:ascii="Times New Roman" w:hAnsi="Times New Roman" w:eastAsia="宋体" w:cs="Times New Roman"/>
                <w:color w:val="auto"/>
                <w:sz w:val="24"/>
                <w:szCs w:val="24"/>
                <w:lang w:val="en-US" w:eastAsia="zh-CN"/>
              </w:rPr>
              <w:t>采用</w:t>
            </w:r>
            <w:r>
              <w:rPr>
                <w:rFonts w:hint="eastAsia" w:cs="Times New Roman"/>
                <w:color w:val="auto"/>
                <w:sz w:val="24"/>
                <w:szCs w:val="24"/>
                <w:lang w:val="en-US" w:eastAsia="zh-CN"/>
              </w:rPr>
              <w:t>拦河坝冲沙闸改造方案</w:t>
            </w:r>
            <w:r>
              <w:rPr>
                <w:rFonts w:hint="default" w:ascii="Times New Roman" w:hAnsi="Times New Roman" w:eastAsia="宋体" w:cs="Times New Roman"/>
                <w:color w:val="auto"/>
                <w:sz w:val="24"/>
                <w:szCs w:val="24"/>
                <w:lang w:val="en-US" w:eastAsia="zh-CN"/>
              </w:rPr>
              <w:t>泄放生态流量</w:t>
            </w:r>
            <w:r>
              <w:rPr>
                <w:rFonts w:hint="default" w:ascii="Times New Roman" w:hAnsi="Times New Roman" w:eastAsia="宋体" w:cs="Times New Roman"/>
                <w:color w:val="auto"/>
                <w:sz w:val="24"/>
                <w:szCs w:val="24"/>
              </w:rPr>
              <w:t>，以满足下游河道生态流量需求</w:t>
            </w:r>
            <w:r>
              <w:rPr>
                <w:rFonts w:hint="default" w:ascii="Times New Roman" w:hAnsi="Times New Roman" w:cs="Times New Roman"/>
              </w:rPr>
              <w:t>。</w:t>
            </w:r>
          </w:p>
          <w:p>
            <w:pPr>
              <w:pStyle w:val="10"/>
              <w:rPr>
                <w:rFonts w:hint="default" w:ascii="Times New Roman" w:hAnsi="Times New Roman" w:cs="Times New Roman"/>
              </w:rPr>
            </w:pPr>
            <w:r>
              <w:rPr>
                <w:rFonts w:hint="default" w:ascii="Times New Roman" w:hAnsi="Times New Roman" w:cs="Times New Roman"/>
              </w:rPr>
              <w:t>（2）引水</w:t>
            </w:r>
            <w:r>
              <w:rPr>
                <w:rFonts w:hint="eastAsia" w:cs="Times New Roman"/>
                <w:lang w:val="en-US" w:eastAsia="zh-CN"/>
              </w:rPr>
              <w:t>系统</w:t>
            </w:r>
          </w:p>
          <w:bookmarkEnd w:id="0"/>
          <w:p>
            <w:pPr>
              <w:pStyle w:val="10"/>
              <w:rPr>
                <w:rFonts w:hint="eastAsia" w:cs="Times New Roman"/>
                <w:lang w:val="en-US" w:eastAsia="zh-CN"/>
              </w:rPr>
            </w:pPr>
            <w:r>
              <w:rPr>
                <w:rFonts w:hint="eastAsia" w:cs="Times New Roman"/>
                <w:lang w:val="en-US" w:eastAsia="zh-CN"/>
              </w:rPr>
              <w:t>引水系统主要由明渠和压力管道组成，</w:t>
            </w:r>
            <w:r>
              <w:rPr>
                <w:rFonts w:hint="default" w:ascii="Times New Roman" w:hAnsi="Times New Roman" w:cs="Times New Roman"/>
              </w:rPr>
              <w:t>压力</w:t>
            </w:r>
            <w:r>
              <w:rPr>
                <w:rFonts w:hint="eastAsia" w:cs="Times New Roman"/>
                <w:lang w:val="en-US" w:eastAsia="zh-CN"/>
              </w:rPr>
              <w:t>管</w:t>
            </w:r>
            <w:r>
              <w:rPr>
                <w:rFonts w:hint="default" w:ascii="Times New Roman" w:hAnsi="Times New Roman" w:cs="Times New Roman"/>
              </w:rPr>
              <w:t>道总</w:t>
            </w:r>
            <w:r>
              <w:rPr>
                <w:rFonts w:hint="eastAsia" w:cs="Times New Roman"/>
                <w:lang w:val="en-US" w:eastAsia="zh-CN"/>
              </w:rPr>
              <w:t>长100m，明渠总长2.2km。</w:t>
            </w:r>
          </w:p>
          <w:p>
            <w:pPr>
              <w:pStyle w:val="10"/>
              <w:rPr>
                <w:rFonts w:hint="default" w:ascii="Times New Roman" w:hAnsi="Times New Roman" w:cs="Times New Roman"/>
              </w:rPr>
            </w:pPr>
            <w:r>
              <w:rPr>
                <w:rFonts w:hint="default" w:ascii="Times New Roman" w:hAnsi="Times New Roman" w:cs="Times New Roman"/>
              </w:rPr>
              <w:t>（3）电站厂房</w:t>
            </w:r>
          </w:p>
          <w:p>
            <w:pPr>
              <w:pStyle w:val="10"/>
              <w:rPr>
                <w:rFonts w:hint="default" w:ascii="Times New Roman" w:hAnsi="Times New Roman" w:cs="Times New Roman"/>
              </w:rPr>
            </w:pPr>
            <w:r>
              <w:rPr>
                <w:rFonts w:hint="default" w:ascii="Times New Roman" w:hAnsi="Times New Roman" w:cs="Times New Roman"/>
              </w:rPr>
              <w:t>厂房布置在</w:t>
            </w:r>
            <w:r>
              <w:rPr>
                <w:rFonts w:hint="eastAsia" w:cs="Times New Roman"/>
                <w:lang w:val="en-US" w:eastAsia="zh-CN"/>
              </w:rPr>
              <w:t>地坪溪</w:t>
            </w:r>
            <w:r>
              <w:rPr>
                <w:rFonts w:hint="default" w:ascii="Times New Roman" w:hAnsi="Times New Roman" w:cs="Times New Roman"/>
                <w:lang w:val="en-US" w:eastAsia="zh-CN"/>
              </w:rPr>
              <w:t>左</w:t>
            </w:r>
            <w:r>
              <w:rPr>
                <w:rFonts w:hint="default" w:ascii="Times New Roman" w:hAnsi="Times New Roman" w:cs="Times New Roman"/>
              </w:rPr>
              <w:t>岸，地处</w:t>
            </w:r>
            <w:r>
              <w:rPr>
                <w:rFonts w:hint="eastAsia"/>
                <w:snapToGrid/>
                <w:kern w:val="2"/>
                <w:sz w:val="24"/>
                <w:szCs w:val="24"/>
                <w:lang w:eastAsia="zh-CN"/>
              </w:rPr>
              <w:t>通道侗族自治县独坡镇地坪村</w:t>
            </w:r>
            <w:r>
              <w:rPr>
                <w:rFonts w:hint="default" w:ascii="Times New Roman" w:hAnsi="Times New Roman" w:cs="Times New Roman"/>
              </w:rPr>
              <w:t>。</w:t>
            </w:r>
            <w:r>
              <w:rPr>
                <w:rFonts w:hint="eastAsia" w:cs="Times New Roman"/>
                <w:lang w:val="en-US" w:eastAsia="zh-CN"/>
              </w:rPr>
              <w:t>主</w:t>
            </w:r>
            <w:r>
              <w:rPr>
                <w:rFonts w:hint="default" w:ascii="Times New Roman" w:hAnsi="Times New Roman" w:cs="Times New Roman"/>
              </w:rPr>
              <w:t>厂房</w:t>
            </w:r>
            <w:r>
              <w:rPr>
                <w:rFonts w:hint="eastAsia" w:cs="Times New Roman"/>
                <w:lang w:val="en-US" w:eastAsia="zh-CN"/>
              </w:rPr>
              <w:t>分别为</w:t>
            </w:r>
            <w:r>
              <w:rPr>
                <w:rFonts w:hint="default" w:ascii="Times New Roman" w:hAnsi="Times New Roman" w:cs="Times New Roman"/>
              </w:rPr>
              <w:t>长</w:t>
            </w:r>
            <w:r>
              <w:rPr>
                <w:rFonts w:hint="eastAsia" w:cs="Times New Roman"/>
                <w:lang w:val="en-US" w:eastAsia="zh-CN"/>
              </w:rPr>
              <w:t>12</w:t>
            </w:r>
            <w:r>
              <w:rPr>
                <w:rFonts w:hint="default" w:ascii="Times New Roman" w:hAnsi="Times New Roman" w:cs="Times New Roman"/>
              </w:rPr>
              <w:t>m，</w:t>
            </w:r>
            <w:r>
              <w:rPr>
                <w:rFonts w:hint="eastAsia" w:cs="Times New Roman"/>
                <w:lang w:val="en-US" w:eastAsia="zh-CN"/>
              </w:rPr>
              <w:t>高7</w:t>
            </w:r>
            <w:r>
              <w:rPr>
                <w:rFonts w:hint="default" w:ascii="Times New Roman" w:hAnsi="Times New Roman" w:cs="Times New Roman"/>
              </w:rPr>
              <w:t>m</w:t>
            </w:r>
            <w:r>
              <w:rPr>
                <w:rFonts w:hint="eastAsia" w:cs="Times New Roman"/>
                <w:lang w:eastAsia="zh-CN"/>
              </w:rPr>
              <w:t>、</w:t>
            </w:r>
            <w:r>
              <w:rPr>
                <w:rFonts w:hint="default" w:ascii="Times New Roman" w:hAnsi="Times New Roman" w:cs="Times New Roman"/>
              </w:rPr>
              <w:t>宽</w:t>
            </w:r>
            <w:r>
              <w:rPr>
                <w:rFonts w:hint="eastAsia" w:cs="Times New Roman"/>
                <w:lang w:val="en-US" w:eastAsia="zh-CN"/>
              </w:rPr>
              <w:t>4</w:t>
            </w:r>
            <w:r>
              <w:rPr>
                <w:rFonts w:hint="default" w:ascii="Times New Roman" w:hAnsi="Times New Roman" w:cs="Times New Roman"/>
              </w:rPr>
              <w:t>m。厂房内布置</w:t>
            </w:r>
            <w:r>
              <w:rPr>
                <w:rFonts w:hint="eastAsia" w:cs="Times New Roman"/>
                <w:lang w:val="en-US" w:eastAsia="zh-CN"/>
              </w:rPr>
              <w:t>2</w:t>
            </w:r>
            <w:r>
              <w:rPr>
                <w:rFonts w:hint="default" w:ascii="Times New Roman" w:hAnsi="Times New Roman" w:cs="Times New Roman"/>
              </w:rPr>
              <w:t>台水轮机、</w:t>
            </w:r>
            <w:r>
              <w:rPr>
                <w:rFonts w:hint="eastAsia" w:cs="Times New Roman"/>
                <w:lang w:val="en-US" w:eastAsia="zh-CN"/>
              </w:rPr>
              <w:t>2</w:t>
            </w:r>
            <w:r>
              <w:rPr>
                <w:rFonts w:hint="default" w:ascii="Times New Roman" w:hAnsi="Times New Roman" w:cs="Times New Roman"/>
              </w:rPr>
              <w:t>台发电机和发电控制屏、励磁屏等，电站总装机</w:t>
            </w:r>
            <w:r>
              <w:rPr>
                <w:rFonts w:hint="eastAsia" w:cs="Times New Roman"/>
                <w:lang w:val="en-US" w:eastAsia="zh-CN"/>
              </w:rPr>
              <w:t>300</w:t>
            </w:r>
            <w:r>
              <w:rPr>
                <w:rFonts w:hint="default" w:ascii="Times New Roman" w:hAnsi="Times New Roman" w:cs="Times New Roman"/>
              </w:rPr>
              <w:t>kW。办公区位于</w:t>
            </w:r>
            <w:r>
              <w:rPr>
                <w:rFonts w:hint="eastAsia" w:cs="Times New Roman"/>
                <w:lang w:val="en-US" w:eastAsia="zh-CN"/>
              </w:rPr>
              <w:t>厂房左侧</w:t>
            </w:r>
            <w:r>
              <w:rPr>
                <w:rFonts w:hint="default" w:ascii="Times New Roman" w:hAnsi="Times New Roman" w:cs="Times New Roman"/>
              </w:rPr>
              <w:t>。</w:t>
            </w:r>
          </w:p>
          <w:p>
            <w:pPr>
              <w:pStyle w:val="10"/>
              <w:rPr>
                <w:rFonts w:hint="default" w:ascii="Times New Roman" w:hAnsi="Times New Roman" w:cs="Times New Roman"/>
              </w:rPr>
            </w:pPr>
            <w:r>
              <w:rPr>
                <w:rFonts w:hint="default" w:ascii="Times New Roman" w:hAnsi="Times New Roman" w:cs="Times New Roman"/>
              </w:rPr>
              <w:t>（4）升压站和输变电线路</w:t>
            </w:r>
          </w:p>
          <w:p>
            <w:pPr>
              <w:pStyle w:val="10"/>
              <w:rPr>
                <w:rFonts w:hint="default" w:ascii="Times New Roman" w:hAnsi="Times New Roman" w:cs="Times New Roman"/>
                <w:u w:val="none"/>
              </w:rPr>
            </w:pPr>
            <w:r>
              <w:rPr>
                <w:rFonts w:hint="default" w:ascii="Times New Roman" w:hAnsi="Times New Roman" w:cs="Times New Roman"/>
              </w:rPr>
              <w:t>升压站布置于厂房西面，防洪按厂房标准设计。升压站长2m，宽2m，升压变压器为</w:t>
            </w:r>
            <w:r>
              <w:rPr>
                <w:rFonts w:hint="eastAsia" w:cs="Times New Roman"/>
                <w:lang w:val="en-US" w:eastAsia="zh-CN"/>
              </w:rPr>
              <w:t>2</w:t>
            </w:r>
            <w:r>
              <w:rPr>
                <w:rFonts w:hint="default" w:ascii="Times New Roman" w:hAnsi="Times New Roman" w:cs="Times New Roman"/>
              </w:rPr>
              <w:t>台，另布置有真空断路器，高压计量箱、隔离开关、避雷器等高压设备。升压站主变压器低压侧采用电缆进线；高压侧出线“T”接至附近的10KV线路上，输电至</w:t>
            </w:r>
            <w:r>
              <w:rPr>
                <w:rFonts w:hint="eastAsia" w:cs="Times New Roman"/>
                <w:snapToGrid w:val="0"/>
                <w:sz w:val="24"/>
                <w:szCs w:val="24"/>
                <w:u w:val="none"/>
                <w:lang w:eastAsia="zh-CN"/>
              </w:rPr>
              <w:t>独坡镇</w:t>
            </w:r>
            <w:r>
              <w:rPr>
                <w:rFonts w:hint="default" w:ascii="Times New Roman" w:hAnsi="Times New Roman" w:cs="Times New Roman"/>
              </w:rPr>
              <w:t>电网。</w:t>
            </w:r>
          </w:p>
          <w:p>
            <w:pPr>
              <w:pStyle w:val="10"/>
              <w:numPr>
                <w:ilvl w:val="0"/>
                <w:numId w:val="2"/>
              </w:numPr>
              <w:rPr>
                <w:rFonts w:hint="default" w:ascii="Times New Roman" w:hAnsi="Times New Roman" w:cs="Times New Roman"/>
              </w:rPr>
            </w:pPr>
            <w:r>
              <w:rPr>
                <w:rFonts w:hint="default" w:ascii="Times New Roman" w:hAnsi="Times New Roman" w:cs="Times New Roman"/>
              </w:rPr>
              <w:t>尾水排放设施</w:t>
            </w:r>
          </w:p>
          <w:p>
            <w:pPr>
              <w:pStyle w:val="10"/>
              <w:rPr>
                <w:rFonts w:hint="default" w:ascii="Times New Roman" w:hAnsi="Times New Roman" w:cs="Times New Roman"/>
                <w:b/>
                <w:bCs/>
              </w:rPr>
            </w:pPr>
            <w:r>
              <w:rPr>
                <w:rFonts w:hint="default" w:ascii="Times New Roman" w:hAnsi="Times New Roman" w:cs="Times New Roman"/>
              </w:rPr>
              <w:t>电站尾水是通过水轮机后排放，合理选用水轮机组，并保证水轮机在满负荷条件下运行，以最大限度的利用水轮机效能。电站尾水全部直接排入</w:t>
            </w:r>
            <w:r>
              <w:rPr>
                <w:rFonts w:hint="eastAsia" w:cs="Times New Roman"/>
                <w:lang w:val="en-US" w:eastAsia="zh-CN"/>
              </w:rPr>
              <w:t>通道县独坡瓜冲水电站</w:t>
            </w:r>
            <w:r>
              <w:rPr>
                <w:rFonts w:hint="default" w:ascii="Times New Roman" w:hAnsi="Times New Roman" w:cs="Times New Roman"/>
                <w:lang w:val="en-US" w:eastAsia="zh-CN"/>
              </w:rPr>
              <w:t>尾水排放口下游</w:t>
            </w:r>
            <w:r>
              <w:rPr>
                <w:rFonts w:hint="default" w:ascii="Times New Roman" w:hAnsi="Times New Roman" w:cs="Times New Roman"/>
              </w:rPr>
              <w:t>。</w:t>
            </w:r>
          </w:p>
          <w:p>
            <w:pPr>
              <w:pStyle w:val="10"/>
              <w:ind w:firstLine="482"/>
              <w:rPr>
                <w:rFonts w:hint="default" w:ascii="Times New Roman" w:hAnsi="Times New Roman" w:cs="Times New Roman"/>
                <w:b/>
                <w:bCs/>
              </w:rPr>
            </w:pPr>
            <w:r>
              <w:rPr>
                <w:rFonts w:hint="default" w:ascii="Times New Roman" w:hAnsi="Times New Roman" w:cs="Times New Roman"/>
                <w:b/>
                <w:bCs/>
              </w:rPr>
              <w:t>9、取用水方案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eastAsia" w:cs="Times New Roman"/>
                <w:snapToGrid w:val="0"/>
                <w:sz w:val="24"/>
                <w:szCs w:val="24"/>
                <w:u w:val="none"/>
                <w:lang w:eastAsia="zh-CN"/>
              </w:rPr>
              <w:t>通道县独坡瓜冲水电站</w:t>
            </w:r>
            <w:r>
              <w:rPr>
                <w:rFonts w:hint="default" w:ascii="Times New Roman" w:hAnsi="Times New Roman" w:cs="Times New Roman"/>
              </w:rPr>
              <w:t>是小型无调节引水式电站，</w:t>
            </w:r>
            <w:r>
              <w:rPr>
                <w:rFonts w:hint="eastAsia" w:cs="Times New Roman"/>
                <w:lang w:val="en-US" w:eastAsia="zh-CN"/>
              </w:rPr>
              <w:t>取水口位于</w:t>
            </w:r>
            <w:r>
              <w:rPr>
                <w:rFonts w:hint="eastAsia"/>
                <w:snapToGrid/>
                <w:kern w:val="2"/>
                <w:sz w:val="24"/>
                <w:szCs w:val="24"/>
                <w:lang w:eastAsia="zh-CN"/>
              </w:rPr>
              <w:t>通道侗族自治县独坡镇地坪村</w:t>
            </w:r>
            <w:r>
              <w:rPr>
                <w:rFonts w:hint="default" w:ascii="Times New Roman" w:hAnsi="Times New Roman" w:cs="Times New Roman"/>
              </w:rPr>
              <w:t>，取水口附近无其它取水口和排污口。项目为拦河蓄水引用工程，通过引水坝、引水</w:t>
            </w:r>
            <w:r>
              <w:rPr>
                <w:rFonts w:hint="default" w:ascii="Times New Roman" w:hAnsi="Times New Roman" w:cs="Times New Roman"/>
                <w:lang w:val="en-US" w:eastAsia="zh-CN"/>
              </w:rPr>
              <w:t>渠</w:t>
            </w:r>
            <w:r>
              <w:rPr>
                <w:rFonts w:hint="default" w:ascii="Times New Roman" w:hAnsi="Times New Roman" w:cs="Times New Roman"/>
              </w:rPr>
              <w:t>道、输至厂房通过水轮发电机发电，设计最大引水流量</w:t>
            </w:r>
            <w:r>
              <w:rPr>
                <w:rFonts w:hint="eastAsia" w:cs="Times New Roman"/>
                <w:lang w:val="en-US" w:eastAsia="zh-CN"/>
              </w:rPr>
              <w:t>0.85</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/s。</w:t>
            </w:r>
            <w:r>
              <w:rPr>
                <w:rFonts w:hint="eastAsia" w:cs="Times New Roman"/>
                <w:lang w:val="en-US" w:eastAsia="zh-CN"/>
              </w:rPr>
              <w:t>2018</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15</w:t>
            </w:r>
            <w:r>
              <w:rPr>
                <w:rFonts w:hint="default" w:ascii="Times New Roman" w:hAnsi="Times New Roman" w:cs="Times New Roman"/>
              </w:rPr>
              <w:t>日，</w:t>
            </w:r>
            <w:r>
              <w:rPr>
                <w:rFonts w:hint="eastAsia" w:cs="Times New Roman"/>
                <w:snapToGrid w:val="0"/>
                <w:sz w:val="24"/>
                <w:szCs w:val="24"/>
                <w:u w:val="none"/>
                <w:lang w:eastAsia="zh-CN"/>
              </w:rPr>
              <w:t>通道县独坡瓜冲水电站</w:t>
            </w:r>
            <w:r>
              <w:rPr>
                <w:rFonts w:hint="default" w:ascii="Times New Roman" w:hAnsi="Times New Roman" w:cs="Times New Roman"/>
              </w:rPr>
              <w:t>获得</w:t>
            </w:r>
            <w:r>
              <w:rPr>
                <w:rFonts w:hint="default" w:ascii="Times New Roman" w:hAnsi="Times New Roman" w:cs="Times New Roman"/>
                <w:lang w:val="en-US" w:eastAsia="zh-CN"/>
              </w:rPr>
              <w:t>水利</w:t>
            </w:r>
            <w:r>
              <w:rPr>
                <w:rFonts w:hint="default" w:ascii="Times New Roman" w:hAnsi="Times New Roman" w:cs="Times New Roman"/>
              </w:rPr>
              <w:t>局下发的取水许可证，证书编号《取水许可证》</w:t>
            </w:r>
            <w:r>
              <w:rPr>
                <w:rFonts w:hint="eastAsia" w:cs="Times New Roman"/>
                <w:color w:val="000000"/>
                <w:highlight w:val="none"/>
                <w:lang w:val="en-US" w:eastAsia="zh-CN"/>
              </w:rPr>
              <w:t>（取水（通道）字【2018】第A0040号）</w:t>
            </w:r>
            <w:r>
              <w:rPr>
                <w:rFonts w:hint="default" w:ascii="Times New Roman" w:hAnsi="Times New Roman" w:cs="Times New Roman"/>
              </w:rPr>
              <w:t>。</w:t>
            </w:r>
          </w:p>
          <w:p>
            <w:pPr>
              <w:pStyle w:val="10"/>
              <w:ind w:firstLine="482"/>
              <w:rPr>
                <w:rFonts w:hint="default" w:ascii="Times New Roman" w:hAnsi="Times New Roman" w:cs="Times New Roman"/>
                <w:b/>
                <w:bCs/>
              </w:rPr>
            </w:pPr>
            <w:r>
              <w:rPr>
                <w:rFonts w:hint="default" w:ascii="Times New Roman" w:hAnsi="Times New Roman" w:cs="Times New Roman"/>
                <w:b/>
                <w:bCs/>
              </w:rPr>
              <w:t>10、退水方案</w:t>
            </w:r>
          </w:p>
          <w:p>
            <w:pPr>
              <w:pStyle w:val="10"/>
              <w:rPr>
                <w:rFonts w:hint="default" w:ascii="Times New Roman" w:hAnsi="Times New Roman" w:cs="Times New Roman"/>
              </w:rPr>
            </w:pPr>
            <w:r>
              <w:rPr>
                <w:rFonts w:hint="default" w:ascii="Times New Roman" w:hAnsi="Times New Roman" w:cs="Times New Roman"/>
              </w:rPr>
              <w:t>电站尾水全部直接排入</w:t>
            </w:r>
            <w:r>
              <w:rPr>
                <w:rFonts w:hint="eastAsia" w:cs="Times New Roman"/>
                <w:lang w:val="en-US" w:eastAsia="zh-CN"/>
              </w:rPr>
              <w:t>地坪</w:t>
            </w:r>
            <w:r>
              <w:rPr>
                <w:rFonts w:hint="eastAsia" w:ascii="Times New Roman" w:hAnsi="Times New Roman" w:cs="Times New Roman"/>
                <w:lang w:val="en-US" w:eastAsia="zh-CN"/>
              </w:rPr>
              <w:t>溪</w:t>
            </w:r>
            <w:r>
              <w:rPr>
                <w:rFonts w:hint="eastAsia" w:cs="Times New Roman"/>
                <w:snapToGrid w:val="0"/>
                <w:sz w:val="24"/>
                <w:szCs w:val="24"/>
                <w:u w:val="none"/>
                <w:lang w:eastAsia="zh-CN"/>
              </w:rPr>
              <w:t>通道县独坡瓜冲水电站</w:t>
            </w:r>
            <w:r>
              <w:rPr>
                <w:rFonts w:hint="default" w:ascii="Times New Roman" w:hAnsi="Times New Roman" w:cs="Times New Roman"/>
                <w:snapToGrid w:val="0"/>
                <w:sz w:val="24"/>
                <w:szCs w:val="24"/>
                <w:u w:val="none"/>
                <w:lang w:val="en-US" w:eastAsia="zh-CN"/>
              </w:rPr>
              <w:t>尾水排放口下游</w:t>
            </w:r>
            <w:r>
              <w:rPr>
                <w:rFonts w:hint="default" w:ascii="Times New Roman" w:hAnsi="Times New Roman" w:cs="Times New Roman"/>
              </w:rPr>
              <w:t>。本电站引水发电过程中不消耗水，不改变水质。</w:t>
            </w:r>
          </w:p>
          <w:p>
            <w:pPr>
              <w:pStyle w:val="10"/>
              <w:ind w:firstLine="482"/>
              <w:rPr>
                <w:rFonts w:hint="default" w:ascii="Times New Roman" w:hAnsi="Times New Roman" w:cs="Times New Roman"/>
                <w:b/>
                <w:bCs/>
              </w:rPr>
            </w:pPr>
            <w:r>
              <w:rPr>
                <w:rFonts w:hint="default" w:ascii="Times New Roman" w:hAnsi="Times New Roman" w:cs="Times New Roman"/>
                <w:b/>
                <w:bCs/>
              </w:rPr>
              <w:t>11、消防</w:t>
            </w:r>
          </w:p>
          <w:p>
            <w:pPr>
              <w:pStyle w:val="10"/>
              <w:rPr>
                <w:rFonts w:hint="default" w:ascii="Times New Roman" w:hAnsi="Times New Roman" w:cs="Times New Roman"/>
              </w:rPr>
            </w:pPr>
            <w:r>
              <w:rPr>
                <w:rFonts w:hint="default" w:ascii="Times New Roman" w:hAnsi="Times New Roman" w:cs="Times New Roman"/>
              </w:rPr>
              <w:t>厂房防火设计按照GB50217-94《电力工程电缆设计规范》及SDJ278-90《水利水电工程设计防火规范》执行，厂区内布置1个室内消火栓箱，并各配置一台MF735型手推式干粉灭火器，在各发电机附近布置MFZ4型手提式贮压式干粉灭火器（干粉剂量为8kg）2只。所有的电缆孔洞与外连接处都必须用防火材料封堵。</w:t>
            </w:r>
          </w:p>
          <w:p>
            <w:pPr>
              <w:pStyle w:val="10"/>
              <w:ind w:firstLine="482"/>
              <w:rPr>
                <w:rFonts w:hint="default" w:ascii="Times New Roman" w:hAnsi="Times New Roman" w:cs="Times New Roman"/>
                <w:b/>
                <w:bCs/>
              </w:rPr>
            </w:pPr>
            <w:r>
              <w:rPr>
                <w:rFonts w:hint="default" w:ascii="Times New Roman" w:hAnsi="Times New Roman" w:cs="Times New Roman"/>
                <w:b/>
                <w:bCs/>
              </w:rPr>
              <w:t>12、公用工程</w:t>
            </w:r>
          </w:p>
          <w:p>
            <w:pPr>
              <w:pStyle w:val="10"/>
              <w:rPr>
                <w:rFonts w:hint="default" w:ascii="Times New Roman" w:hAnsi="Times New Roman" w:cs="Times New Roman"/>
              </w:rPr>
            </w:pPr>
            <w:r>
              <w:rPr>
                <w:rFonts w:hint="default" w:ascii="Times New Roman" w:hAnsi="Times New Roman" w:cs="Times New Roman"/>
              </w:rPr>
              <w:t>项目生活用水来源于</w:t>
            </w:r>
            <w:r>
              <w:rPr>
                <w:rFonts w:hint="eastAsia" w:cs="Times New Roman"/>
                <w:lang w:val="en-US" w:eastAsia="zh-CN"/>
              </w:rPr>
              <w:t>水厂</w:t>
            </w:r>
            <w:r>
              <w:rPr>
                <w:rFonts w:hint="default" w:ascii="Times New Roman" w:hAnsi="Times New Roman" w:cs="Times New Roman"/>
              </w:rPr>
              <w:t>，用水量为</w:t>
            </w:r>
            <w:r>
              <w:rPr>
                <w:rFonts w:hint="eastAsia" w:cs="Times New Roman"/>
                <w:lang w:val="en-US" w:eastAsia="zh-CN"/>
              </w:rPr>
              <w:t>6.88</w:t>
            </w:r>
            <w:r>
              <w:rPr>
                <w:rFonts w:hint="default" w:ascii="Times New Roman" w:hAnsi="Times New Roman" w:cs="Times New Roman"/>
                <w:color w:val="auto"/>
              </w:rPr>
              <w:t>t/a；</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水利发电用水：根据</w:t>
            </w:r>
            <w:r>
              <w:rPr>
                <w:rFonts w:hint="default" w:ascii="Times New Roman" w:hAnsi="Times New Roman" w:cs="Times New Roman"/>
                <w:snapToGrid w:val="0"/>
                <w:sz w:val="24"/>
                <w:szCs w:val="24"/>
                <w:u w:val="none"/>
                <w:lang w:val="en-US" w:eastAsia="zh-CN"/>
              </w:rPr>
              <w:t>《取水许可证》（</w:t>
            </w:r>
            <w:r>
              <w:rPr>
                <w:rFonts w:hint="eastAsia" w:cs="Times New Roman"/>
                <w:color w:val="000000"/>
                <w:highlight w:val="none"/>
                <w:lang w:val="en-US" w:eastAsia="zh-CN"/>
              </w:rPr>
              <w:t>取水（通道）字【2018】第A0040号</w:t>
            </w:r>
            <w:r>
              <w:rPr>
                <w:rFonts w:hint="default" w:ascii="Times New Roman" w:hAnsi="Times New Roman" w:cs="Times New Roman"/>
                <w:snapToGrid w:val="0"/>
                <w:sz w:val="24"/>
                <w:szCs w:val="24"/>
                <w:u w:val="none"/>
                <w:lang w:val="en-US" w:eastAsia="zh-CN"/>
              </w:rPr>
              <w:t>）</w:t>
            </w:r>
            <w:r>
              <w:rPr>
                <w:rFonts w:hint="default" w:ascii="Times New Roman" w:hAnsi="Times New Roman" w:cs="Times New Roman"/>
              </w:rPr>
              <w:t>，</w:t>
            </w:r>
            <w:r>
              <w:rPr>
                <w:rFonts w:hint="eastAsia" w:cs="Times New Roman"/>
                <w:snapToGrid w:val="0"/>
                <w:sz w:val="24"/>
                <w:szCs w:val="24"/>
                <w:u w:val="none"/>
                <w:lang w:eastAsia="zh-CN"/>
              </w:rPr>
              <w:t>通道县独坡瓜冲水电站</w:t>
            </w:r>
            <w:r>
              <w:rPr>
                <w:rFonts w:hint="default" w:ascii="Times New Roman" w:hAnsi="Times New Roman" w:cs="Times New Roman"/>
              </w:rPr>
              <w:t>取水采用引水方式，取水量</w:t>
            </w:r>
            <w:r>
              <w:rPr>
                <w:rFonts w:hint="eastAsia" w:cs="Times New Roman"/>
                <w:lang w:val="en-US" w:eastAsia="zh-CN"/>
              </w:rPr>
              <w:t>735</w:t>
            </w:r>
            <w:r>
              <w:rPr>
                <w:rFonts w:hint="default" w:ascii="Times New Roman" w:hAnsi="Times New Roman" w:cs="Times New Roman"/>
              </w:rPr>
              <w:t>万m</w:t>
            </w:r>
            <w:r>
              <w:rPr>
                <w:rFonts w:hint="default" w:ascii="Times New Roman" w:hAnsi="Times New Roman" w:cs="Times New Roman"/>
                <w:vertAlign w:val="superscript"/>
              </w:rPr>
              <w:t>3</w:t>
            </w:r>
            <w:r>
              <w:rPr>
                <w:rFonts w:hint="default" w:ascii="Times New Roman" w:hAnsi="Times New Roman" w:cs="Times New Roman"/>
              </w:rPr>
              <w:t>/a，尾水自尾水室直接排入</w:t>
            </w:r>
            <w:r>
              <w:rPr>
                <w:rFonts w:hint="eastAsia" w:cs="Times New Roman"/>
                <w:lang w:val="en-US" w:eastAsia="zh-CN"/>
              </w:rPr>
              <w:t>通道县独坡瓜冲水电站下游</w:t>
            </w:r>
            <w:r>
              <w:rPr>
                <w:rFonts w:hint="default" w:ascii="Times New Roman" w:hAnsi="Times New Roman" w:cs="Times New Roman"/>
              </w:rPr>
              <w:t>。退水量</w:t>
            </w:r>
            <w:r>
              <w:rPr>
                <w:rFonts w:hint="eastAsia" w:cs="Times New Roman"/>
                <w:lang w:val="en-US" w:eastAsia="zh-CN"/>
              </w:rPr>
              <w:t>735</w:t>
            </w:r>
            <w:r>
              <w:rPr>
                <w:rFonts w:hint="default" w:ascii="Times New Roman" w:hAnsi="Times New Roman" w:cs="Times New Roman"/>
              </w:rPr>
              <w:t>万m</w:t>
            </w:r>
            <w:r>
              <w:rPr>
                <w:rFonts w:hint="default" w:ascii="Times New Roman" w:hAnsi="Times New Roman" w:cs="Times New Roman"/>
                <w:vertAlign w:val="superscript"/>
              </w:rPr>
              <w:t>3</w:t>
            </w:r>
            <w:r>
              <w:rPr>
                <w:rFonts w:hint="default" w:ascii="Times New Roman" w:hAnsi="Times New Roman" w:cs="Times New Roman"/>
              </w:rPr>
              <w:t>/a，水源来自</w:t>
            </w:r>
            <w:r>
              <w:rPr>
                <w:rFonts w:hint="eastAsia" w:cs="Times New Roman"/>
                <w:lang w:val="en-US" w:eastAsia="zh-CN"/>
              </w:rPr>
              <w:t>地坪溪</w:t>
            </w:r>
            <w:r>
              <w:rPr>
                <w:rFonts w:hint="default" w:ascii="Times New Roman" w:hAnsi="Times New Roman" w:cs="Times New Roman"/>
              </w:rPr>
              <w:t>。工程现已投入运行多年，运行稳定。</w:t>
            </w:r>
          </w:p>
          <w:p>
            <w:pPr>
              <w:pStyle w:val="10"/>
              <w:rPr>
                <w:rFonts w:hint="default" w:ascii="Times New Roman" w:hAnsi="Times New Roman" w:cs="Times New Roman"/>
              </w:rPr>
            </w:pPr>
            <w:r>
              <w:rPr>
                <w:rFonts w:hint="default" w:ascii="Times New Roman" w:hAnsi="Times New Roman" w:cs="Times New Roman"/>
              </w:rPr>
              <w:t>（2）供电：项目用电来源于厂内自发电。</w:t>
            </w:r>
          </w:p>
          <w:p>
            <w:pPr>
              <w:pStyle w:val="10"/>
              <w:rPr>
                <w:rFonts w:hint="default" w:ascii="Times New Roman" w:hAnsi="Times New Roman" w:cs="Times New Roman"/>
              </w:rPr>
            </w:pPr>
            <w:r>
              <w:rPr>
                <w:rFonts w:hint="default" w:ascii="Times New Roman" w:hAnsi="Times New Roman" w:cs="Times New Roman"/>
              </w:rPr>
              <w:t>（3）排水：生活污水经化粪池处理后用作农肥；电站尾水直排</w:t>
            </w:r>
            <w:r>
              <w:rPr>
                <w:rFonts w:hint="default" w:ascii="Times New Roman" w:hAnsi="Times New Roman" w:cs="Times New Roman"/>
                <w:lang w:val="en-US" w:eastAsia="zh-CN"/>
              </w:rPr>
              <w:t>外排至电站下游</w:t>
            </w:r>
            <w:r>
              <w:rPr>
                <w:rFonts w:hint="default" w:ascii="Times New Roman" w:hAnsi="Times New Roman" w:cs="Times New Roman"/>
              </w:rPr>
              <w:t>。</w:t>
            </w:r>
          </w:p>
          <w:p>
            <w:pPr>
              <w:pStyle w:val="10"/>
              <w:rPr>
                <w:rFonts w:hint="default" w:ascii="Times New Roman" w:hAnsi="Times New Roman" w:cs="Times New Roman"/>
              </w:rPr>
            </w:pPr>
            <w:r>
              <w:rPr>
                <w:rFonts w:hint="default" w:ascii="Times New Roman" w:hAnsi="Times New Roman" w:cs="Times New Roman"/>
              </w:rPr>
              <w:t>（4）机修设备</w:t>
            </w:r>
          </w:p>
          <w:p>
            <w:pPr>
              <w:pStyle w:val="10"/>
              <w:rPr>
                <w:rFonts w:hint="default"/>
              </w:rPr>
            </w:pPr>
            <w:r>
              <w:rPr>
                <w:rFonts w:hint="default" w:ascii="Times New Roman" w:hAnsi="Times New Roman" w:cs="Times New Roman"/>
              </w:rPr>
              <w:t>本电站单机容量小，不再设置机械修配间，只设置一些简易修理工具，以满足日常维护检修要求。</w:t>
            </w:r>
          </w:p>
          <w:p>
            <w:pPr>
              <w:pStyle w:val="10"/>
              <w:rPr>
                <w:rFonts w:hint="default" w:ascii="Times New Roman" w:hAnsi="Times New Roman" w:cs="Times New Roman"/>
              </w:rPr>
            </w:pPr>
            <w:r>
              <w:rPr>
                <w:rFonts w:hint="default" w:ascii="Times New Roman" w:hAnsi="Times New Roman" w:cs="Times New Roman"/>
              </w:rPr>
              <w:t>（5）采暖通风及照明</w:t>
            </w:r>
          </w:p>
          <w:p>
            <w:pPr>
              <w:pStyle w:val="10"/>
              <w:rPr>
                <w:rFonts w:hint="default" w:ascii="Times New Roman" w:hAnsi="Times New Roman" w:cs="Times New Roman"/>
              </w:rPr>
            </w:pPr>
            <w:r>
              <w:rPr>
                <w:rFonts w:hint="default" w:ascii="Times New Roman" w:hAnsi="Times New Roman" w:cs="Times New Roman"/>
              </w:rPr>
              <w:t>厂房通风方式：厂房为地面式，厂房上下游两侧墙壁各装设大面积活玻璃窗，使厂房空气对流强烈，易于散热，通风条件较好，故厂房采用自然通风方式。不再设置其他通风设备。</w:t>
            </w:r>
          </w:p>
          <w:p>
            <w:pPr>
              <w:pStyle w:val="10"/>
              <w:rPr>
                <w:rFonts w:hint="default" w:ascii="Times New Roman" w:hAnsi="Times New Roman" w:cs="Times New Roman"/>
              </w:rPr>
            </w:pPr>
            <w:r>
              <w:rPr>
                <w:rFonts w:hint="default" w:ascii="Times New Roman" w:hAnsi="Times New Roman" w:cs="Times New Roman"/>
              </w:rPr>
              <w:t>照明在厂房顶部装设工厂矿照灯，并装设应急灯，升压站装路灯。</w:t>
            </w:r>
          </w:p>
          <w:p>
            <w:pPr>
              <w:pStyle w:val="10"/>
              <w:rPr>
                <w:rFonts w:hint="default" w:ascii="Times New Roman" w:hAnsi="Times New Roman" w:cs="Times New Roman"/>
              </w:rPr>
            </w:pPr>
            <w:r>
              <w:rPr>
                <w:rFonts w:hint="default" w:ascii="Times New Roman" w:hAnsi="Times New Roman" w:cs="Times New Roman"/>
              </w:rPr>
              <w:t>（6）消防工程</w:t>
            </w:r>
          </w:p>
          <w:p>
            <w:pPr>
              <w:pStyle w:val="10"/>
              <w:rPr>
                <w:rFonts w:hint="default" w:ascii="Times New Roman" w:hAnsi="Times New Roman" w:cs="Times New Roman"/>
              </w:rPr>
            </w:pPr>
            <w:r>
              <w:rPr>
                <w:rFonts w:hint="default" w:ascii="Times New Roman" w:hAnsi="Times New Roman" w:cs="Times New Roman"/>
              </w:rPr>
              <w:t>消防设计贯彻“预防为主，防消结合”的消防方针，采用以水为主，其他辅助器材为辅的灭火方式。厂房内共布置有</w:t>
            </w:r>
            <w:r>
              <w:rPr>
                <w:rFonts w:hint="eastAsia" w:cs="Times New Roman"/>
                <w:lang w:val="en-US" w:eastAsia="zh-CN"/>
              </w:rPr>
              <w:t>2</w:t>
            </w:r>
            <w:r>
              <w:rPr>
                <w:rFonts w:hint="default" w:ascii="Times New Roman" w:hAnsi="Times New Roman" w:cs="Times New Roman"/>
              </w:rPr>
              <w:t>台水轮发电机组及相应的电气屏柜等，厂区内布置1个室内消火栓箱，并各配置1台MF735型手推式干粉灭火器，在各发电机附近布置MFZ4型手提式贮压式干粉灭火器（干粉剂量为8kg）2只。所有的电缆孔洞与外连接处都必须用防火材料封堵。</w:t>
            </w:r>
          </w:p>
          <w:p>
            <w:pPr>
              <w:pStyle w:val="10"/>
              <w:rPr>
                <w:rFonts w:hint="default" w:ascii="Times New Roman" w:hAnsi="Times New Roman" w:cs="Times New Roman"/>
              </w:rPr>
            </w:pPr>
            <w:r>
              <w:rPr>
                <w:rFonts w:hint="default" w:ascii="Times New Roman" w:hAnsi="Times New Roman" w:cs="Times New Roman"/>
              </w:rPr>
              <w:t>（7）油系统</w:t>
            </w:r>
          </w:p>
          <w:p>
            <w:pPr>
              <w:pStyle w:val="10"/>
              <w:rPr>
                <w:rFonts w:hint="default" w:ascii="Times New Roman" w:hAnsi="Times New Roman" w:cs="Times New Roman"/>
              </w:rPr>
            </w:pPr>
            <w:r>
              <w:rPr>
                <w:rFonts w:hint="default" w:ascii="Times New Roman" w:hAnsi="Times New Roman" w:cs="Times New Roman"/>
              </w:rPr>
              <w:t>电站须充油的设备主要有发电机组和变压器；按常规需设置透平油和绝缘油系统。本电站油系统采用简化模式，仅设1桶汽轮机油（净含量170kg），供设备运行中添加润滑油用。</w:t>
            </w:r>
          </w:p>
          <w:p>
            <w:pPr>
              <w:pStyle w:val="10"/>
              <w:ind w:firstLine="482"/>
              <w:rPr>
                <w:rFonts w:hint="default" w:ascii="Times New Roman" w:hAnsi="Times New Roman" w:cs="Times New Roman"/>
                <w:b/>
                <w:bCs/>
              </w:rPr>
            </w:pPr>
            <w:r>
              <w:rPr>
                <w:rFonts w:hint="default" w:ascii="Times New Roman" w:hAnsi="Times New Roman" w:cs="Times New Roman"/>
                <w:b/>
                <w:bCs/>
              </w:rPr>
              <w:t>13、劳动定员</w:t>
            </w:r>
          </w:p>
          <w:p>
            <w:pPr>
              <w:pStyle w:val="10"/>
              <w:rPr>
                <w:rFonts w:hint="default" w:ascii="Times New Roman" w:hAnsi="Times New Roman" w:cs="Times New Roman"/>
              </w:rPr>
            </w:pPr>
            <w:r>
              <w:rPr>
                <w:rFonts w:hint="default" w:ascii="Times New Roman" w:hAnsi="Times New Roman" w:cs="Times New Roman"/>
                <w:highlight w:val="none"/>
              </w:rPr>
              <w:t>电站劳动定员</w:t>
            </w:r>
            <w:r>
              <w:rPr>
                <w:rFonts w:hint="eastAsia" w:cs="Times New Roman"/>
                <w:highlight w:val="none"/>
                <w:lang w:val="en-US" w:eastAsia="zh-CN"/>
              </w:rPr>
              <w:t>2</w:t>
            </w:r>
            <w:r>
              <w:rPr>
                <w:rFonts w:hint="default" w:ascii="Times New Roman" w:hAnsi="Times New Roman" w:cs="Times New Roman"/>
                <w:highlight w:val="none"/>
              </w:rPr>
              <w:t>人</w:t>
            </w:r>
            <w:r>
              <w:rPr>
                <w:rFonts w:hint="eastAsia" w:cs="Times New Roman"/>
                <w:highlight w:val="none"/>
                <w:lang w:eastAsia="zh-CN"/>
              </w:rPr>
              <w:t>，</w:t>
            </w:r>
            <w:r>
              <w:rPr>
                <w:rFonts w:hint="eastAsia" w:cs="Times New Roman"/>
                <w:highlight w:val="none"/>
                <w:lang w:val="en-US" w:eastAsia="zh-CN"/>
              </w:rPr>
              <w:t>班制为24小时轮班</w:t>
            </w:r>
            <w:r>
              <w:rPr>
                <w:rFonts w:hint="default" w:ascii="Times New Roman" w:hAnsi="Times New Roman" w:cs="Times New Roman"/>
                <w:highlight w:val="none"/>
              </w:rPr>
              <w:t>。职工为当地居民</w:t>
            </w:r>
            <w:r>
              <w:rPr>
                <w:rFonts w:hint="default" w:ascii="Times New Roman" w:hAnsi="Times New Roman" w:cs="Times New Roman"/>
              </w:rPr>
              <w:t>。</w:t>
            </w:r>
          </w:p>
          <w:p>
            <w:pPr>
              <w:pStyle w:val="10"/>
              <w:ind w:firstLine="482"/>
              <w:rPr>
                <w:rFonts w:hint="default" w:ascii="Times New Roman" w:hAnsi="Times New Roman" w:cs="Times New Roman"/>
                <w:b/>
                <w:bCs/>
              </w:rPr>
            </w:pPr>
            <w:r>
              <w:rPr>
                <w:rFonts w:hint="default" w:ascii="Times New Roman" w:hAnsi="Times New Roman" w:cs="Times New Roman"/>
                <w:b/>
                <w:bCs/>
              </w:rPr>
              <w:t>14、移民安置及工程占地</w:t>
            </w:r>
          </w:p>
          <w:p>
            <w:pPr>
              <w:pStyle w:val="10"/>
              <w:rPr>
                <w:rFonts w:hint="default" w:ascii="Times New Roman" w:hAnsi="Times New Roman" w:cs="Times New Roman"/>
              </w:rPr>
            </w:pPr>
            <w:r>
              <w:rPr>
                <w:rFonts w:hint="default" w:ascii="Times New Roman" w:hAnsi="Times New Roman" w:cs="Times New Roman"/>
              </w:rPr>
              <w:t>水电站建设过程中总占地主要包括永久占地和临时占地。永久占地包括取水枢纽占地、压力</w:t>
            </w:r>
            <w:r>
              <w:rPr>
                <w:rFonts w:hint="default" w:ascii="Times New Roman" w:hAnsi="Times New Roman" w:cs="Times New Roman"/>
                <w:lang w:val="en-US" w:eastAsia="zh-CN"/>
              </w:rPr>
              <w:t>渠</w:t>
            </w:r>
            <w:r>
              <w:rPr>
                <w:rFonts w:hint="default" w:ascii="Times New Roman" w:hAnsi="Times New Roman" w:cs="Times New Roman"/>
              </w:rPr>
              <w:t>道占地、厂房占地，总占地面积</w:t>
            </w:r>
            <w:r>
              <w:rPr>
                <w:rFonts w:hint="eastAsia" w:cs="Times New Roman"/>
                <w:highlight w:val="none"/>
                <w:lang w:val="en-US" w:eastAsia="zh-CN"/>
              </w:rPr>
              <w:t>375</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，原状为河滩地、山地和旱地。项目水电站引水方式为为低坝拦水，开挖土石方量较少，无弃渣场。</w:t>
            </w:r>
          </w:p>
          <w:p>
            <w:pPr>
              <w:pStyle w:val="10"/>
              <w:rPr>
                <w:rFonts w:hint="default" w:ascii="Times New Roman" w:hAnsi="Times New Roman" w:cs="Times New Roman"/>
              </w:rPr>
            </w:pPr>
            <w:r>
              <w:rPr>
                <w:rFonts w:hint="default" w:ascii="Times New Roman" w:hAnsi="Times New Roman" w:cs="Times New Roman"/>
              </w:rPr>
              <w:t>项目水电站引水方式为低坝引水，工程取水枢纽建设形成库区较小，淹没区较小，主要还是在河道内，淹没区无移民搬迁问题。</w:t>
            </w:r>
          </w:p>
          <w:p>
            <w:pPr>
              <w:pStyle w:val="10"/>
              <w:ind w:firstLine="482"/>
              <w:rPr>
                <w:rFonts w:hint="default" w:ascii="Times New Roman" w:hAnsi="Times New Roman" w:cs="Times New Roman"/>
                <w:b/>
                <w:bCs/>
              </w:rPr>
            </w:pPr>
            <w:r>
              <w:rPr>
                <w:rFonts w:hint="default" w:ascii="Times New Roman" w:hAnsi="Times New Roman" w:cs="Times New Roman"/>
                <w:b/>
                <w:bCs/>
              </w:rPr>
              <w:t>15、工程周边环境</w:t>
            </w:r>
          </w:p>
          <w:p>
            <w:pPr>
              <w:adjustRightInd w:val="0"/>
              <w:snapToGrid w:val="0"/>
              <w:spacing w:line="360" w:lineRule="auto"/>
              <w:ind w:firstLine="480" w:firstLineChars="200"/>
              <w:rPr>
                <w:rFonts w:hint="default"/>
              </w:rPr>
            </w:pPr>
            <w:r>
              <w:rPr>
                <w:rFonts w:hint="default" w:ascii="Times New Roman" w:hAnsi="Times New Roman" w:cs="Times New Roman"/>
              </w:rPr>
              <w:t>据现场调查，项目工程位于农村，周边以旱地、农田和林地为主。项目发电厂房四面居民较多，坝头周边居民较少。</w:t>
            </w:r>
          </w:p>
          <w:p>
            <w:pPr>
              <w:pStyle w:val="10"/>
              <w:ind w:firstLine="482"/>
              <w:rPr>
                <w:rFonts w:hint="default" w:ascii="Times New Roman" w:hAnsi="Times New Roman" w:cs="Times New Roman"/>
                <w:b/>
                <w:bCs/>
              </w:rPr>
            </w:pPr>
            <w:r>
              <w:rPr>
                <w:rFonts w:hint="default" w:ascii="Times New Roman" w:hAnsi="Times New Roman" w:cs="Times New Roman"/>
                <w:b/>
                <w:bCs/>
              </w:rPr>
              <w:t>16、工程减水河段调查</w:t>
            </w:r>
          </w:p>
          <w:p>
            <w:pPr>
              <w:pStyle w:val="10"/>
              <w:rPr>
                <w:rFonts w:hint="default" w:ascii="Times New Roman" w:hAnsi="Times New Roman" w:cs="Times New Roman"/>
              </w:rPr>
            </w:pPr>
            <w:r>
              <w:rPr>
                <w:rFonts w:hint="default" w:ascii="Times New Roman" w:hAnsi="Times New Roman" w:cs="Times New Roman"/>
              </w:rPr>
              <w:t>（1）用水情况调查</w:t>
            </w:r>
          </w:p>
          <w:p>
            <w:pPr>
              <w:pStyle w:val="10"/>
              <w:rPr>
                <w:rFonts w:hint="default" w:ascii="Times New Roman" w:hAnsi="Times New Roman" w:cs="Times New Roman"/>
              </w:rPr>
            </w:pPr>
            <w:r>
              <w:rPr>
                <w:rFonts w:hint="default" w:ascii="Times New Roman" w:hAnsi="Times New Roman" w:cs="Times New Roman"/>
              </w:rPr>
              <w:t>项目</w:t>
            </w:r>
            <w:r>
              <w:rPr>
                <w:rFonts w:hint="eastAsia" w:cs="Times New Roman"/>
                <w:lang w:val="en-US" w:eastAsia="zh-CN"/>
              </w:rPr>
              <w:t>减水河段总长约900m</w:t>
            </w:r>
            <w:r>
              <w:rPr>
                <w:rFonts w:hint="default" w:ascii="Times New Roman" w:hAnsi="Times New Roman" w:cs="Times New Roman"/>
              </w:rPr>
              <w:t>，</w:t>
            </w:r>
            <w:r>
              <w:rPr>
                <w:rFonts w:hint="eastAsia" w:cs="Times New Roman"/>
                <w:lang w:val="en-US" w:eastAsia="zh-CN"/>
              </w:rPr>
              <w:t>减水河段两岸分布有山林地，减脱水段内无工厂企业，两岸居民生活用水有水厂提供</w:t>
            </w:r>
            <w:r>
              <w:rPr>
                <w:rFonts w:hint="eastAsia" w:cs="Times New Roman"/>
                <w:lang w:eastAsia="zh-CN"/>
              </w:rPr>
              <w:t>，</w:t>
            </w:r>
            <w:r>
              <w:rPr>
                <w:rFonts w:hint="eastAsia" w:cs="Times New Roman"/>
                <w:lang w:val="en-US" w:eastAsia="zh-CN"/>
              </w:rPr>
              <w:t>故</w:t>
            </w:r>
            <w:r>
              <w:rPr>
                <w:rFonts w:hint="default" w:ascii="Times New Roman" w:hAnsi="Times New Roman" w:cs="Times New Roman"/>
              </w:rPr>
              <w:t>用水功能主要为生态用水</w:t>
            </w:r>
            <w:r>
              <w:rPr>
                <w:rFonts w:hint="eastAsia" w:cs="Times New Roman"/>
                <w:lang w:eastAsia="zh-CN"/>
              </w:rPr>
              <w:t>，</w:t>
            </w:r>
            <w:r>
              <w:rPr>
                <w:rFonts w:hint="eastAsia" w:cs="Times New Roman"/>
                <w:lang w:val="en-US" w:eastAsia="zh-CN"/>
              </w:rPr>
              <w:t>无需考虑其他用水需求</w:t>
            </w:r>
            <w:r>
              <w:rPr>
                <w:rFonts w:hint="default" w:ascii="Times New Roman" w:hAnsi="Times New Roman" w:cs="Times New Roman"/>
              </w:rPr>
              <w:t>。</w:t>
            </w:r>
          </w:p>
          <w:p>
            <w:pPr>
              <w:pStyle w:val="10"/>
              <w:rPr>
                <w:rFonts w:hint="default" w:ascii="Times New Roman" w:hAnsi="Times New Roman" w:cs="Times New Roman"/>
              </w:rPr>
            </w:pPr>
            <w:r>
              <w:rPr>
                <w:rFonts w:hint="default" w:ascii="Times New Roman" w:hAnsi="Times New Roman" w:cs="Times New Roman"/>
              </w:rPr>
              <w:t>（2）排水口调查</w:t>
            </w:r>
          </w:p>
          <w:p>
            <w:pPr>
              <w:pStyle w:val="10"/>
              <w:rPr>
                <w:rFonts w:hint="default" w:ascii="Times New Roman" w:hAnsi="Times New Roman" w:cs="Times New Roman"/>
                <w:lang w:eastAsia="zh-CN"/>
              </w:rPr>
            </w:pPr>
            <w:r>
              <w:rPr>
                <w:rFonts w:hint="default" w:ascii="Times New Roman" w:hAnsi="Times New Roman" w:cs="Times New Roman"/>
              </w:rPr>
              <w:t>根据现场调查情况，项目区内无重大点污染源和工业污染源</w:t>
            </w:r>
            <w:r>
              <w:rPr>
                <w:rFonts w:hint="eastAsia" w:cs="Times New Roman"/>
                <w:lang w:eastAsia="zh-CN"/>
              </w:rPr>
              <w:t>。</w:t>
            </w:r>
          </w:p>
          <w:p>
            <w:pPr>
              <w:pStyle w:val="10"/>
              <w:ind w:firstLine="482"/>
              <w:rPr>
                <w:rFonts w:hint="default" w:ascii="Times New Roman" w:hAnsi="Times New Roman" w:cs="Times New Roman"/>
                <w:b/>
                <w:bCs/>
              </w:rPr>
            </w:pPr>
            <w:r>
              <w:rPr>
                <w:rFonts w:hint="default" w:ascii="Times New Roman" w:hAnsi="Times New Roman" w:cs="Times New Roman"/>
                <w:b/>
                <w:bCs/>
              </w:rPr>
              <w:t>17、生态下泄方案</w:t>
            </w:r>
          </w:p>
          <w:p>
            <w:pPr>
              <w:pStyle w:val="10"/>
              <w:rPr>
                <w:rFonts w:hint="default" w:ascii="Times New Roman" w:hAnsi="Times New Roman" w:eastAsia="宋体" w:cs="Times New Roman"/>
                <w:lang w:val="en-US" w:eastAsia="zh-CN"/>
              </w:rPr>
            </w:pPr>
            <w:r>
              <w:rPr>
                <w:rFonts w:hint="default" w:ascii="Times New Roman" w:hAnsi="Times New Roman" w:cs="Times New Roman"/>
              </w:rPr>
              <w:t>由于该电站为引水坝式电站，水库为无调节能力，</w:t>
            </w:r>
            <w:r>
              <w:t>河道引水坝至尾水段为减水段，丰、平水季节，坝址下游水流量会大大减少</w:t>
            </w:r>
            <w:r>
              <w:rPr>
                <w:rFonts w:hint="default" w:ascii="Times New Roman" w:hAnsi="Times New Roman" w:cs="Times New Roman"/>
                <w:lang w:val="en-US" w:eastAsia="zh-CN"/>
              </w:rPr>
              <w:t>。根据“一站一策</w:t>
            </w:r>
            <w:r>
              <w:rPr>
                <w:rFonts w:hint="default" w:ascii="Times New Roman" w:hAnsi="Times New Roman" w:cs="Times New Roman"/>
              </w:rPr>
              <w:t>，</w:t>
            </w:r>
            <w:r>
              <w:rPr>
                <w:rFonts w:hint="default" w:ascii="Times New Roman" w:hAnsi="Times New Roman" w:cs="Times New Roman"/>
                <w:lang w:val="en-US" w:eastAsia="zh-CN"/>
              </w:rPr>
              <w:t>生态流量泄放设施选用原则，以及</w:t>
            </w:r>
            <w:r>
              <w:rPr>
                <w:rFonts w:hint="eastAsia" w:cs="Times New Roman"/>
                <w:lang w:val="en-US" w:eastAsia="zh-CN"/>
              </w:rPr>
              <w:t>通道县独坡瓜冲水电站</w:t>
            </w:r>
            <w:r>
              <w:rPr>
                <w:rFonts w:hint="default" w:ascii="Times New Roman" w:hAnsi="Times New Roman" w:cs="Times New Roman"/>
                <w:lang w:val="en-US" w:eastAsia="zh-CN"/>
              </w:rPr>
              <w:t>取水枢纽建筑物的布置形式，可采用</w:t>
            </w:r>
            <w:r>
              <w:rPr>
                <w:rFonts w:hint="eastAsia" w:cs="Times New Roman"/>
                <w:color w:val="auto"/>
                <w:sz w:val="24"/>
                <w:szCs w:val="24"/>
                <w:lang w:val="en-US" w:eastAsia="zh-CN"/>
              </w:rPr>
              <w:t>拦河坝冲沙闸改造方案：</w:t>
            </w:r>
            <w:r>
              <w:rPr>
                <w:rFonts w:hint="eastAsia" w:cs="Times New Roman"/>
                <w:lang w:val="en-US" w:eastAsia="zh-CN"/>
              </w:rPr>
              <w:t>通道县独坡瓜冲水电站通过明渠和压力管道引水发电，渠道尺寸为10</w:t>
            </w:r>
            <w:r>
              <w:rPr>
                <w:rFonts w:hint="default" w:ascii="Arial" w:hAnsi="Arial" w:cs="Arial"/>
                <w:lang w:val="en-US" w:eastAsia="zh-CN"/>
              </w:rPr>
              <w:t>×</w:t>
            </w:r>
            <w:r>
              <w:rPr>
                <w:rFonts w:hint="eastAsia" w:cs="Times New Roman"/>
                <w:lang w:val="en-US" w:eastAsia="zh-CN"/>
              </w:rPr>
              <w:t>1.7m，可在距渠首约5m处，水流较平顺的位置，改造</w:t>
            </w:r>
            <w:r>
              <w:rPr>
                <w:rFonts w:hint="eastAsia" w:cs="Times New Roman"/>
                <w:color w:val="auto"/>
                <w:sz w:val="24"/>
                <w:szCs w:val="24"/>
                <w:lang w:val="en-US" w:eastAsia="zh-CN"/>
              </w:rPr>
              <w:t>拦河坝冲沙闸</w:t>
            </w:r>
            <w:r>
              <w:rPr>
                <w:rFonts w:hint="eastAsia" w:cs="Times New Roman"/>
                <w:lang w:val="en-US" w:eastAsia="zh-CN"/>
              </w:rPr>
              <w:t>泄放生态流量，按照有压管流进行泄流能力试算，根据计算结果，在管内径不小于200mm时，下泄流量可满足生态流量泄放要求。</w:t>
            </w:r>
          </w:p>
          <w:p>
            <w:pPr>
              <w:pStyle w:val="10"/>
              <w:ind w:firstLine="482"/>
              <w:rPr>
                <w:rFonts w:hint="default" w:ascii="Times New Roman" w:hAnsi="Times New Roman" w:cs="Times New Roman"/>
                <w:b/>
                <w:bCs/>
              </w:rPr>
            </w:pPr>
            <w:r>
              <w:rPr>
                <w:rFonts w:hint="default" w:ascii="Times New Roman" w:hAnsi="Times New Roman" w:cs="Times New Roman"/>
                <w:b/>
                <w:bCs/>
              </w:rPr>
              <w:t>18、工程投资</w:t>
            </w:r>
          </w:p>
          <w:p>
            <w:pPr>
              <w:pStyle w:val="10"/>
              <w:rPr>
                <w:rFonts w:hint="default" w:ascii="Times New Roman" w:hAnsi="Times New Roman" w:cs="Times New Roman"/>
                <w:color w:val="000000"/>
              </w:rPr>
            </w:pPr>
            <w:r>
              <w:rPr>
                <w:rFonts w:hint="default" w:ascii="Times New Roman" w:hAnsi="Times New Roman" w:cs="Times New Roman"/>
              </w:rPr>
              <w:t>项目总投资</w:t>
            </w:r>
            <w:r>
              <w:rPr>
                <w:rFonts w:hint="eastAsia" w:cs="Times New Roman"/>
                <w:highlight w:val="none"/>
                <w:lang w:val="en-US" w:eastAsia="zh-CN"/>
              </w:rPr>
              <w:t>160.9</w:t>
            </w:r>
            <w:r>
              <w:rPr>
                <w:rFonts w:hint="default" w:ascii="Times New Roman" w:hAnsi="Times New Roman" w:cs="Times New Roman"/>
              </w:rPr>
              <w:t>万元，其中环保投</w:t>
            </w:r>
            <w:r>
              <w:rPr>
                <w:rFonts w:hint="default" w:ascii="Times New Roman" w:hAnsi="Times New Roman" w:cs="Times New Roman"/>
                <w:highlight w:val="none"/>
              </w:rPr>
              <w:t>资</w:t>
            </w:r>
            <w:r>
              <w:rPr>
                <w:rFonts w:hint="eastAsia" w:cs="Times New Roman"/>
                <w:highlight w:val="none"/>
                <w:lang w:val="en-US" w:eastAsia="zh-CN"/>
              </w:rPr>
              <w:t>20.9</w:t>
            </w:r>
            <w:r>
              <w:rPr>
                <w:rFonts w:hint="default" w:ascii="Times New Roman" w:hAnsi="Times New Roman" w:cs="Times New Roman"/>
                <w:highlight w:val="none"/>
              </w:rPr>
              <w:t>万元</w:t>
            </w:r>
            <w:r>
              <w:rPr>
                <w:rFonts w:hint="default" w:ascii="Times New Roman" w:hAnsi="Times New Roman" w:cs="Times New Roman"/>
              </w:rPr>
              <w:t>（占总投资比例</w:t>
            </w:r>
            <w:r>
              <w:rPr>
                <w:rFonts w:hint="eastAsia" w:cs="Times New Roman"/>
                <w:highlight w:val="none"/>
                <w:lang w:val="en-US" w:eastAsia="zh-CN"/>
              </w:rPr>
              <w:t>12.9</w:t>
            </w:r>
            <w:r>
              <w:rPr>
                <w:rFonts w:hint="default" w:ascii="Times New Roman" w:hAnsi="Times New Roman" w:cs="Times New Roman"/>
              </w:rPr>
              <w:t>%），资金全部来源于业主单位自筹解决。投资构成见表1-7，环保投资具体内容见表1-8。</w:t>
            </w:r>
          </w:p>
          <w:p>
            <w:pPr>
              <w:pStyle w:val="27"/>
              <w:rPr>
                <w:rFonts w:hint="default" w:ascii="Times New Roman" w:hAnsi="Times New Roman" w:cs="Times New Roman"/>
                <w:color w:val="000000"/>
              </w:rPr>
            </w:pPr>
            <w:r>
              <w:rPr>
                <w:rFonts w:hint="default" w:ascii="Times New Roman" w:hAnsi="Times New Roman" w:cs="Times New Roman"/>
                <w:color w:val="000000"/>
              </w:rPr>
              <w:t>表1-7  投资具体构成</w:t>
            </w:r>
          </w:p>
          <w:tbl>
            <w:tblPr>
              <w:tblStyle w:val="17"/>
              <w:tblW w:w="8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3"/>
              <w:gridCol w:w="3880"/>
              <w:gridCol w:w="38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23"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序号</w:t>
                  </w:r>
                </w:p>
              </w:tc>
              <w:tc>
                <w:tcPr>
                  <w:tcW w:w="3880"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项目名称</w:t>
                  </w:r>
                </w:p>
              </w:tc>
              <w:tc>
                <w:tcPr>
                  <w:tcW w:w="3894"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投资金额（万元）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923"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1</w:t>
                  </w:r>
                </w:p>
              </w:tc>
              <w:tc>
                <w:tcPr>
                  <w:tcW w:w="3880"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工程建设费用</w:t>
                  </w:r>
                </w:p>
              </w:tc>
              <w:tc>
                <w:tcPr>
                  <w:tcW w:w="3894" w:type="dxa"/>
                  <w:vAlign w:val="center"/>
                </w:tcPr>
                <w:p>
                  <w:pPr>
                    <w:pStyle w:val="24"/>
                    <w:rPr>
                      <w:rFonts w:hint="default" w:ascii="Times New Roman" w:hAnsi="Times New Roman" w:eastAsia="宋体" w:cs="Times New Roman"/>
                      <w:b w:val="0"/>
                      <w:bCs/>
                      <w:highlight w:val="none"/>
                      <w:lang w:val="en-US" w:eastAsia="zh-CN"/>
                    </w:rPr>
                  </w:pPr>
                  <w:r>
                    <w:rPr>
                      <w:rFonts w:hint="eastAsia" w:cs="Times New Roman"/>
                      <w:b w:val="0"/>
                      <w:bCs/>
                      <w:highlight w:val="none"/>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2</w:t>
                  </w:r>
                </w:p>
              </w:tc>
              <w:tc>
                <w:tcPr>
                  <w:tcW w:w="3880"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设备购置安装费</w:t>
                  </w:r>
                </w:p>
              </w:tc>
              <w:tc>
                <w:tcPr>
                  <w:tcW w:w="3894" w:type="dxa"/>
                  <w:vAlign w:val="center"/>
                </w:tcPr>
                <w:p>
                  <w:pPr>
                    <w:pStyle w:val="24"/>
                    <w:rPr>
                      <w:rFonts w:hint="default" w:ascii="Times New Roman" w:hAnsi="Times New Roman" w:eastAsia="宋体" w:cs="Times New Roman"/>
                      <w:b w:val="0"/>
                      <w:bCs/>
                      <w:highlight w:val="none"/>
                      <w:lang w:val="en-US" w:eastAsia="zh-CN"/>
                    </w:rPr>
                  </w:pPr>
                  <w:r>
                    <w:rPr>
                      <w:rFonts w:hint="eastAsia" w:cs="Times New Roman"/>
                      <w:b w:val="0"/>
                      <w:bCs/>
                      <w:highlight w:val="none"/>
                      <w:lang w:val="en-US" w:eastAsia="zh-CN"/>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3</w:t>
                  </w:r>
                </w:p>
              </w:tc>
              <w:tc>
                <w:tcPr>
                  <w:tcW w:w="3880"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环保投资费</w:t>
                  </w:r>
                </w:p>
              </w:tc>
              <w:tc>
                <w:tcPr>
                  <w:tcW w:w="3894" w:type="dxa"/>
                  <w:vAlign w:val="center"/>
                </w:tcPr>
                <w:p>
                  <w:pPr>
                    <w:pStyle w:val="24"/>
                    <w:rPr>
                      <w:rFonts w:hint="default" w:ascii="Times New Roman" w:hAnsi="Times New Roman" w:eastAsia="宋体" w:cs="Times New Roman"/>
                      <w:b w:val="0"/>
                      <w:bCs/>
                      <w:highlight w:val="none"/>
                      <w:lang w:val="en-US" w:eastAsia="zh-CN"/>
                    </w:rPr>
                  </w:pPr>
                  <w:r>
                    <w:rPr>
                      <w:rFonts w:hint="eastAsia" w:cs="Times New Roman"/>
                      <w:b w:val="0"/>
                      <w:bCs/>
                      <w:highlight w:val="none"/>
                      <w:lang w:val="en-US" w:eastAsia="zh-CN"/>
                    </w:rPr>
                    <w:t>20.9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4</w:t>
                  </w:r>
                </w:p>
              </w:tc>
              <w:tc>
                <w:tcPr>
                  <w:tcW w:w="3880" w:type="dxa"/>
                  <w:vAlign w:val="center"/>
                </w:tcPr>
                <w:p>
                  <w:pPr>
                    <w:pStyle w:val="24"/>
                    <w:rPr>
                      <w:rFonts w:hint="default" w:ascii="Times New Roman" w:hAnsi="Times New Roman" w:cs="Times New Roman"/>
                      <w:b w:val="0"/>
                      <w:bCs/>
                    </w:rPr>
                  </w:pPr>
                  <w:r>
                    <w:rPr>
                      <w:rFonts w:hint="default" w:ascii="Times New Roman" w:hAnsi="Times New Roman" w:cs="Times New Roman"/>
                      <w:b w:val="0"/>
                      <w:bCs/>
                    </w:rPr>
                    <w:t>其他费用</w:t>
                  </w:r>
                </w:p>
              </w:tc>
              <w:tc>
                <w:tcPr>
                  <w:tcW w:w="3894" w:type="dxa"/>
                  <w:vAlign w:val="center"/>
                </w:tcPr>
                <w:p>
                  <w:pPr>
                    <w:pStyle w:val="24"/>
                    <w:rPr>
                      <w:rFonts w:hint="default" w:ascii="Times New Roman" w:hAnsi="Times New Roman" w:eastAsia="宋体" w:cs="Times New Roman"/>
                      <w:b w:val="0"/>
                      <w:bCs/>
                      <w:highlight w:val="none"/>
                      <w:lang w:val="en-US" w:eastAsia="zh-CN"/>
                    </w:rPr>
                  </w:pPr>
                  <w:r>
                    <w:rPr>
                      <w:rFonts w:hint="eastAsia" w:cs="Times New Roman"/>
                      <w:b w:val="0"/>
                      <w:bCs/>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3" w:type="dxa"/>
                  <w:gridSpan w:val="2"/>
                  <w:vAlign w:val="center"/>
                </w:tcPr>
                <w:p>
                  <w:pPr>
                    <w:pStyle w:val="24"/>
                    <w:rPr>
                      <w:rFonts w:hint="default" w:ascii="Times New Roman" w:hAnsi="Times New Roman" w:cs="Times New Roman"/>
                      <w:b w:val="0"/>
                      <w:bCs/>
                    </w:rPr>
                  </w:pPr>
                  <w:r>
                    <w:rPr>
                      <w:rFonts w:hint="default" w:ascii="Times New Roman" w:hAnsi="Times New Roman" w:cs="Times New Roman"/>
                      <w:b w:val="0"/>
                      <w:bCs/>
                    </w:rPr>
                    <w:t>合 计</w:t>
                  </w:r>
                </w:p>
              </w:tc>
              <w:tc>
                <w:tcPr>
                  <w:tcW w:w="3894" w:type="dxa"/>
                  <w:vAlign w:val="center"/>
                </w:tcPr>
                <w:p>
                  <w:pPr>
                    <w:pStyle w:val="24"/>
                    <w:rPr>
                      <w:rFonts w:hint="default" w:ascii="Times New Roman" w:hAnsi="Times New Roman" w:eastAsia="宋体" w:cs="Times New Roman"/>
                      <w:b w:val="0"/>
                      <w:bCs/>
                      <w:highlight w:val="none"/>
                      <w:lang w:val="en-US" w:eastAsia="zh-CN"/>
                    </w:rPr>
                  </w:pPr>
                  <w:r>
                    <w:rPr>
                      <w:rFonts w:hint="eastAsia" w:cs="Times New Roman"/>
                      <w:b w:val="0"/>
                      <w:bCs/>
                      <w:highlight w:val="none"/>
                      <w:lang w:val="en-US" w:eastAsia="zh-CN"/>
                    </w:rPr>
                    <w:t>160.9</w:t>
                  </w:r>
                </w:p>
              </w:tc>
            </w:tr>
          </w:tbl>
          <w:p>
            <w:pPr>
              <w:pStyle w:val="27"/>
              <w:rPr>
                <w:rFonts w:hint="default" w:ascii="Times New Roman" w:hAnsi="Times New Roman" w:cs="Times New Roman"/>
                <w:color w:val="000000"/>
              </w:rPr>
            </w:pPr>
            <w:r>
              <w:rPr>
                <w:rFonts w:hint="default" w:ascii="Times New Roman" w:hAnsi="Times New Roman" w:cs="Times New Roman"/>
                <w:color w:val="000000"/>
              </w:rPr>
              <w:t>表1-8  环保投资内容</w:t>
            </w:r>
          </w:p>
          <w:tbl>
            <w:tblPr>
              <w:tblStyle w:val="17"/>
              <w:tblW w:w="86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58"/>
              <w:gridCol w:w="3896"/>
              <w:gridCol w:w="1329"/>
              <w:gridCol w:w="17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6" w:type="dxa"/>
                  <w:gridSpan w:val="2"/>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项目</w:t>
                  </w:r>
                </w:p>
              </w:tc>
              <w:tc>
                <w:tcPr>
                  <w:tcW w:w="3896"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内容</w:t>
                  </w:r>
                </w:p>
              </w:tc>
              <w:tc>
                <w:tcPr>
                  <w:tcW w:w="1329"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投资（万元）</w:t>
                  </w:r>
                </w:p>
              </w:tc>
              <w:tc>
                <w:tcPr>
                  <w:tcW w:w="1712"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6" w:type="dxa"/>
                  <w:gridSpan w:val="2"/>
                  <w:vAlign w:val="center"/>
                </w:tcPr>
                <w:p>
                  <w:pPr>
                    <w:pStyle w:val="28"/>
                    <w:spacing w:line="240" w:lineRule="auto"/>
                    <w:rPr>
                      <w:rFonts w:hint="default" w:ascii="Times New Roman" w:hAnsi="Times New Roman" w:cs="Times New Roman"/>
                      <w:sz w:val="21"/>
                    </w:rPr>
                  </w:pPr>
                </w:p>
              </w:tc>
              <w:tc>
                <w:tcPr>
                  <w:tcW w:w="3896" w:type="dxa"/>
                  <w:vAlign w:val="center"/>
                </w:tcPr>
                <w:p>
                  <w:pPr>
                    <w:pStyle w:val="28"/>
                    <w:spacing w:line="240" w:lineRule="auto"/>
                    <w:rPr>
                      <w:rFonts w:hint="default" w:ascii="Times New Roman" w:hAnsi="Times New Roman" w:cs="Times New Roman"/>
                      <w:sz w:val="21"/>
                    </w:rPr>
                  </w:pPr>
                </w:p>
              </w:tc>
              <w:tc>
                <w:tcPr>
                  <w:tcW w:w="1329" w:type="dxa"/>
                  <w:vAlign w:val="center"/>
                </w:tcPr>
                <w:p>
                  <w:pPr>
                    <w:pStyle w:val="28"/>
                    <w:spacing w:line="240" w:lineRule="auto"/>
                    <w:jc w:val="both"/>
                    <w:rPr>
                      <w:rFonts w:hint="default" w:ascii="Times New Roman" w:hAnsi="Times New Roman" w:eastAsia="宋体" w:cs="Times New Roman"/>
                      <w:sz w:val="21"/>
                      <w:highlight w:val="green"/>
                      <w:lang w:val="en-US" w:eastAsia="zh-CN"/>
                    </w:rPr>
                  </w:pPr>
                  <w:r>
                    <w:rPr>
                      <w:rFonts w:hint="eastAsia" w:cs="Times New Roman"/>
                      <w:sz w:val="21"/>
                      <w:highlight w:val="none"/>
                      <w:lang w:val="en-US" w:eastAsia="zh-CN"/>
                    </w:rPr>
                    <w:t xml:space="preserve">      </w:t>
                  </w:r>
                </w:p>
              </w:tc>
              <w:tc>
                <w:tcPr>
                  <w:tcW w:w="1712" w:type="dxa"/>
                  <w:vAlign w:val="center"/>
                </w:tcPr>
                <w:p>
                  <w:pPr>
                    <w:pStyle w:val="28"/>
                    <w:spacing w:line="240" w:lineRule="auto"/>
                    <w:rPr>
                      <w:rFonts w:hint="default" w:ascii="Times New Roman" w:hAnsi="Times New Roman" w:cs="Times New Roman"/>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Merge w:val="restart"/>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运营期</w:t>
                  </w:r>
                </w:p>
              </w:tc>
              <w:tc>
                <w:tcPr>
                  <w:tcW w:w="1058" w:type="dxa"/>
                  <w:vMerge w:val="restart"/>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固体废物</w:t>
                  </w:r>
                </w:p>
              </w:tc>
              <w:tc>
                <w:tcPr>
                  <w:tcW w:w="3896"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生活垃圾收集桶、垃圾清运</w:t>
                  </w:r>
                </w:p>
              </w:tc>
              <w:tc>
                <w:tcPr>
                  <w:tcW w:w="1329" w:type="dxa"/>
                  <w:vAlign w:val="center"/>
                </w:tcPr>
                <w:p>
                  <w:pPr>
                    <w:pStyle w:val="28"/>
                    <w:spacing w:line="240" w:lineRule="auto"/>
                    <w:rPr>
                      <w:rFonts w:hint="default" w:ascii="Times New Roman" w:hAnsi="Times New Roman" w:cs="Times New Roman"/>
                      <w:sz w:val="21"/>
                      <w:highlight w:val="none"/>
                    </w:rPr>
                  </w:pPr>
                  <w:r>
                    <w:rPr>
                      <w:rFonts w:hint="default" w:ascii="Times New Roman" w:hAnsi="Times New Roman" w:cs="Times New Roman"/>
                      <w:sz w:val="21"/>
                      <w:highlight w:val="none"/>
                    </w:rPr>
                    <w:t>1.0</w:t>
                  </w:r>
                </w:p>
              </w:tc>
              <w:tc>
                <w:tcPr>
                  <w:tcW w:w="1712"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原有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8" w:type="dxa"/>
                  <w:vMerge w:val="continue"/>
                  <w:vAlign w:val="center"/>
                </w:tcPr>
                <w:p>
                  <w:pPr>
                    <w:pStyle w:val="28"/>
                    <w:spacing w:line="240" w:lineRule="auto"/>
                    <w:rPr>
                      <w:rFonts w:hint="default" w:ascii="Times New Roman" w:hAnsi="Times New Roman" w:cs="Times New Roman"/>
                      <w:sz w:val="21"/>
                    </w:rPr>
                  </w:pPr>
                </w:p>
              </w:tc>
              <w:tc>
                <w:tcPr>
                  <w:tcW w:w="1058" w:type="dxa"/>
                  <w:vMerge w:val="continue"/>
                  <w:vAlign w:val="center"/>
                </w:tcPr>
                <w:p>
                  <w:pPr>
                    <w:pStyle w:val="28"/>
                    <w:spacing w:line="240" w:lineRule="auto"/>
                    <w:rPr>
                      <w:rFonts w:hint="default" w:ascii="Times New Roman" w:hAnsi="Times New Roman" w:cs="Times New Roman"/>
                      <w:sz w:val="21"/>
                    </w:rPr>
                  </w:pPr>
                </w:p>
              </w:tc>
              <w:tc>
                <w:tcPr>
                  <w:tcW w:w="3896"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设置危废暂存间并委托有资质单位处理危废</w:t>
                  </w:r>
                </w:p>
              </w:tc>
              <w:tc>
                <w:tcPr>
                  <w:tcW w:w="1329" w:type="dxa"/>
                  <w:vAlign w:val="center"/>
                </w:tcPr>
                <w:p>
                  <w:pPr>
                    <w:pStyle w:val="28"/>
                    <w:spacing w:line="240" w:lineRule="auto"/>
                    <w:rPr>
                      <w:rFonts w:hint="default" w:ascii="Times New Roman" w:hAnsi="Times New Roman" w:cs="Times New Roman"/>
                      <w:sz w:val="21"/>
                      <w:highlight w:val="none"/>
                    </w:rPr>
                  </w:pPr>
                  <w:r>
                    <w:rPr>
                      <w:rFonts w:hint="default" w:ascii="Times New Roman" w:hAnsi="Times New Roman" w:cs="Times New Roman"/>
                      <w:sz w:val="21"/>
                      <w:highlight w:val="none"/>
                    </w:rPr>
                    <w:t>3.0</w:t>
                  </w:r>
                </w:p>
              </w:tc>
              <w:tc>
                <w:tcPr>
                  <w:tcW w:w="1712"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追加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8" w:type="dxa"/>
                  <w:vMerge w:val="continue"/>
                  <w:vAlign w:val="center"/>
                </w:tcPr>
                <w:p>
                  <w:pPr>
                    <w:pStyle w:val="28"/>
                    <w:spacing w:line="240" w:lineRule="auto"/>
                    <w:rPr>
                      <w:rFonts w:hint="default" w:ascii="Times New Roman" w:hAnsi="Times New Roman" w:cs="Times New Roman"/>
                      <w:sz w:val="21"/>
                    </w:rPr>
                  </w:pPr>
                </w:p>
              </w:tc>
              <w:tc>
                <w:tcPr>
                  <w:tcW w:w="1058"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声环境</w:t>
                  </w:r>
                </w:p>
              </w:tc>
              <w:tc>
                <w:tcPr>
                  <w:tcW w:w="3896"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发电机置于封闭厂房内，且对机组采取了基础减振措施，对操作室进行了隔声防护</w:t>
                  </w:r>
                </w:p>
              </w:tc>
              <w:tc>
                <w:tcPr>
                  <w:tcW w:w="1329" w:type="dxa"/>
                  <w:vAlign w:val="center"/>
                </w:tcPr>
                <w:p>
                  <w:pPr>
                    <w:pStyle w:val="28"/>
                    <w:spacing w:line="240" w:lineRule="auto"/>
                    <w:rPr>
                      <w:rFonts w:hint="default" w:ascii="Times New Roman" w:hAnsi="Times New Roman" w:cs="Times New Roman"/>
                      <w:sz w:val="21"/>
                      <w:highlight w:val="none"/>
                    </w:rPr>
                  </w:pPr>
                  <w:r>
                    <w:rPr>
                      <w:rFonts w:hint="default" w:ascii="Times New Roman" w:hAnsi="Times New Roman" w:cs="Times New Roman"/>
                      <w:sz w:val="21"/>
                      <w:highlight w:val="none"/>
                    </w:rPr>
                    <w:t>3.0</w:t>
                  </w:r>
                </w:p>
              </w:tc>
              <w:tc>
                <w:tcPr>
                  <w:tcW w:w="1712"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原有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8" w:type="dxa"/>
                  <w:vMerge w:val="continue"/>
                  <w:vAlign w:val="center"/>
                </w:tcPr>
                <w:p>
                  <w:pPr>
                    <w:pStyle w:val="28"/>
                    <w:spacing w:line="240" w:lineRule="auto"/>
                    <w:rPr>
                      <w:rFonts w:hint="default" w:ascii="Times New Roman" w:hAnsi="Times New Roman" w:cs="Times New Roman"/>
                      <w:sz w:val="21"/>
                    </w:rPr>
                  </w:pPr>
                </w:p>
              </w:tc>
              <w:tc>
                <w:tcPr>
                  <w:tcW w:w="1058" w:type="dxa"/>
                  <w:vMerge w:val="restart"/>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生态环境</w:t>
                  </w:r>
                </w:p>
              </w:tc>
              <w:tc>
                <w:tcPr>
                  <w:tcW w:w="3896"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绿化、施工迹地恢复治理</w:t>
                  </w:r>
                </w:p>
              </w:tc>
              <w:tc>
                <w:tcPr>
                  <w:tcW w:w="1329" w:type="dxa"/>
                  <w:vAlign w:val="center"/>
                </w:tcPr>
                <w:p>
                  <w:pPr>
                    <w:pStyle w:val="28"/>
                    <w:spacing w:line="240" w:lineRule="auto"/>
                    <w:rPr>
                      <w:rFonts w:hint="default" w:ascii="Times New Roman" w:hAnsi="Times New Roman" w:cs="Times New Roman"/>
                      <w:sz w:val="21"/>
                      <w:highlight w:val="none"/>
                    </w:rPr>
                  </w:pPr>
                  <w:r>
                    <w:rPr>
                      <w:rFonts w:hint="eastAsia" w:cs="Times New Roman"/>
                      <w:sz w:val="21"/>
                      <w:highlight w:val="none"/>
                      <w:lang w:val="en-US" w:eastAsia="zh-CN"/>
                    </w:rPr>
                    <w:t>3</w:t>
                  </w:r>
                  <w:r>
                    <w:rPr>
                      <w:rFonts w:hint="default" w:ascii="Times New Roman" w:hAnsi="Times New Roman" w:cs="Times New Roman"/>
                      <w:sz w:val="21"/>
                      <w:highlight w:val="none"/>
                    </w:rPr>
                    <w:t>.0</w:t>
                  </w:r>
                </w:p>
              </w:tc>
              <w:tc>
                <w:tcPr>
                  <w:tcW w:w="1712"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原有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Merge w:val="continue"/>
                  <w:vAlign w:val="center"/>
                </w:tcPr>
                <w:p>
                  <w:pPr>
                    <w:pStyle w:val="28"/>
                    <w:spacing w:line="240" w:lineRule="auto"/>
                    <w:rPr>
                      <w:rFonts w:hint="default" w:ascii="Times New Roman" w:hAnsi="Times New Roman" w:cs="Times New Roman"/>
                      <w:sz w:val="21"/>
                    </w:rPr>
                  </w:pPr>
                </w:p>
              </w:tc>
              <w:tc>
                <w:tcPr>
                  <w:tcW w:w="1058" w:type="dxa"/>
                  <w:vMerge w:val="continue"/>
                  <w:vAlign w:val="center"/>
                </w:tcPr>
                <w:p>
                  <w:pPr>
                    <w:pStyle w:val="28"/>
                    <w:spacing w:line="240" w:lineRule="auto"/>
                    <w:rPr>
                      <w:rFonts w:hint="default" w:ascii="Times New Roman" w:hAnsi="Times New Roman" w:cs="Times New Roman"/>
                      <w:sz w:val="21"/>
                    </w:rPr>
                  </w:pPr>
                </w:p>
              </w:tc>
              <w:tc>
                <w:tcPr>
                  <w:tcW w:w="3896"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增设生态下泄流量设施及在线监控系统</w:t>
                  </w:r>
                </w:p>
              </w:tc>
              <w:tc>
                <w:tcPr>
                  <w:tcW w:w="1329" w:type="dxa"/>
                  <w:vAlign w:val="center"/>
                </w:tcPr>
                <w:p>
                  <w:pPr>
                    <w:pStyle w:val="28"/>
                    <w:spacing w:line="240" w:lineRule="auto"/>
                    <w:rPr>
                      <w:rFonts w:hint="default" w:ascii="Times New Roman" w:hAnsi="Times New Roman" w:eastAsia="宋体" w:cs="Times New Roman"/>
                      <w:sz w:val="21"/>
                      <w:highlight w:val="none"/>
                      <w:lang w:val="en-US" w:eastAsia="zh-CN"/>
                    </w:rPr>
                  </w:pPr>
                  <w:r>
                    <w:rPr>
                      <w:rFonts w:hint="eastAsia" w:cs="Times New Roman"/>
                      <w:sz w:val="21"/>
                      <w:highlight w:val="none"/>
                      <w:lang w:val="en-US" w:eastAsia="zh-CN"/>
                    </w:rPr>
                    <w:t>4.9</w:t>
                  </w:r>
                </w:p>
              </w:tc>
              <w:tc>
                <w:tcPr>
                  <w:tcW w:w="1712"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追加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8" w:type="dxa"/>
                  <w:vMerge w:val="continue"/>
                  <w:vAlign w:val="center"/>
                </w:tcPr>
                <w:p>
                  <w:pPr>
                    <w:pStyle w:val="28"/>
                    <w:spacing w:line="240" w:lineRule="auto"/>
                    <w:rPr>
                      <w:rFonts w:hint="default" w:ascii="Times New Roman" w:hAnsi="Times New Roman" w:cs="Times New Roman"/>
                      <w:sz w:val="21"/>
                    </w:rPr>
                  </w:pPr>
                </w:p>
              </w:tc>
              <w:tc>
                <w:tcPr>
                  <w:tcW w:w="1058"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水环境</w:t>
                  </w:r>
                </w:p>
              </w:tc>
              <w:tc>
                <w:tcPr>
                  <w:tcW w:w="3896"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设置防渗化粪池</w:t>
                  </w:r>
                </w:p>
              </w:tc>
              <w:tc>
                <w:tcPr>
                  <w:tcW w:w="1329" w:type="dxa"/>
                  <w:vAlign w:val="center"/>
                </w:tcPr>
                <w:p>
                  <w:pPr>
                    <w:pStyle w:val="28"/>
                    <w:spacing w:line="240" w:lineRule="auto"/>
                    <w:rPr>
                      <w:rFonts w:hint="default" w:ascii="Times New Roman" w:hAnsi="Times New Roman" w:cs="Times New Roman"/>
                      <w:sz w:val="21"/>
                      <w:highlight w:val="none"/>
                    </w:rPr>
                  </w:pPr>
                  <w:r>
                    <w:rPr>
                      <w:rFonts w:hint="default" w:ascii="Times New Roman" w:hAnsi="Times New Roman" w:cs="Times New Roman"/>
                      <w:sz w:val="21"/>
                      <w:highlight w:val="none"/>
                    </w:rPr>
                    <w:t>1.0</w:t>
                  </w:r>
                </w:p>
              </w:tc>
              <w:tc>
                <w:tcPr>
                  <w:tcW w:w="1712"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原有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8" w:type="dxa"/>
                  <w:vMerge w:val="continue"/>
                  <w:vAlign w:val="center"/>
                </w:tcPr>
                <w:p>
                  <w:pPr>
                    <w:pStyle w:val="28"/>
                    <w:spacing w:line="240" w:lineRule="auto"/>
                    <w:rPr>
                      <w:rFonts w:hint="default" w:ascii="Times New Roman" w:hAnsi="Times New Roman" w:cs="Times New Roman"/>
                      <w:sz w:val="21"/>
                    </w:rPr>
                  </w:pPr>
                </w:p>
              </w:tc>
              <w:tc>
                <w:tcPr>
                  <w:tcW w:w="1058"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风险防范</w:t>
                  </w:r>
                </w:p>
              </w:tc>
              <w:tc>
                <w:tcPr>
                  <w:tcW w:w="3896"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灭火器材，机油储存区、危废间重点防渗、设置截流设施</w:t>
                  </w:r>
                </w:p>
              </w:tc>
              <w:tc>
                <w:tcPr>
                  <w:tcW w:w="1329" w:type="dxa"/>
                  <w:vAlign w:val="center"/>
                </w:tcPr>
                <w:p>
                  <w:pPr>
                    <w:pStyle w:val="28"/>
                    <w:spacing w:line="240" w:lineRule="auto"/>
                    <w:rPr>
                      <w:rFonts w:hint="eastAsia" w:ascii="Times New Roman" w:hAnsi="Times New Roman" w:eastAsia="宋体" w:cs="Times New Roman"/>
                      <w:sz w:val="21"/>
                      <w:highlight w:val="none"/>
                      <w:lang w:eastAsia="zh-CN"/>
                    </w:rPr>
                  </w:pPr>
                  <w:r>
                    <w:rPr>
                      <w:rFonts w:hint="eastAsia" w:cs="Times New Roman"/>
                      <w:sz w:val="21"/>
                      <w:highlight w:val="none"/>
                      <w:lang w:val="en-US" w:eastAsia="zh-CN"/>
                    </w:rPr>
                    <w:t>5</w:t>
                  </w:r>
                </w:p>
              </w:tc>
              <w:tc>
                <w:tcPr>
                  <w:tcW w:w="1712"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防渗及截流措施为追加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06" w:type="dxa"/>
                  <w:gridSpan w:val="2"/>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合计</w:t>
                  </w:r>
                </w:p>
              </w:tc>
              <w:tc>
                <w:tcPr>
                  <w:tcW w:w="3896" w:type="dxa"/>
                  <w:vAlign w:val="center"/>
                </w:tcPr>
                <w:p>
                  <w:pPr>
                    <w:pStyle w:val="28"/>
                    <w:spacing w:line="240" w:lineRule="auto"/>
                    <w:rPr>
                      <w:rFonts w:hint="default" w:ascii="Times New Roman" w:hAnsi="Times New Roman" w:cs="Times New Roman"/>
                      <w:sz w:val="21"/>
                    </w:rPr>
                  </w:pPr>
                </w:p>
              </w:tc>
              <w:tc>
                <w:tcPr>
                  <w:tcW w:w="1329" w:type="dxa"/>
                  <w:vAlign w:val="center"/>
                </w:tcPr>
                <w:p>
                  <w:pPr>
                    <w:pStyle w:val="28"/>
                    <w:spacing w:line="240" w:lineRule="auto"/>
                    <w:rPr>
                      <w:rFonts w:hint="default" w:ascii="Times New Roman" w:hAnsi="Times New Roman" w:eastAsia="宋体" w:cs="Times New Roman"/>
                      <w:sz w:val="21"/>
                      <w:highlight w:val="none"/>
                      <w:lang w:val="en-US" w:eastAsia="zh-CN"/>
                    </w:rPr>
                  </w:pPr>
                  <w:r>
                    <w:rPr>
                      <w:rFonts w:hint="default" w:cs="Times New Roman"/>
                      <w:b w:val="0"/>
                      <w:bCs w:val="0"/>
                      <w:kern w:val="2"/>
                      <w:sz w:val="21"/>
                      <w:szCs w:val="21"/>
                      <w:highlight w:val="none"/>
                      <w:lang w:val="en-US" w:eastAsia="zh-CN" w:bidi="ar-SA"/>
                    </w:rPr>
                    <w:t>20.9</w:t>
                  </w:r>
                </w:p>
              </w:tc>
              <w:tc>
                <w:tcPr>
                  <w:tcW w:w="1712" w:type="dxa"/>
                  <w:vAlign w:val="center"/>
                </w:tcPr>
                <w:p>
                  <w:pPr>
                    <w:pStyle w:val="28"/>
                    <w:spacing w:line="240" w:lineRule="auto"/>
                    <w:rPr>
                      <w:rFonts w:hint="default" w:ascii="Times New Roman" w:hAnsi="Times New Roman" w:cs="Times New Roman"/>
                      <w:sz w:val="21"/>
                    </w:rPr>
                  </w:pPr>
                </w:p>
              </w:tc>
            </w:tr>
          </w:tbl>
          <w:p>
            <w:pPr>
              <w:pStyle w:val="10"/>
              <w:ind w:firstLine="0" w:firstLineChars="0"/>
              <w:rPr>
                <w:rFonts w:hint="default" w:ascii="Times New Roman" w:hAnsi="Times New Roman" w:cs="Times New Roman"/>
                <w:b/>
                <w:bCs/>
              </w:rPr>
            </w:pPr>
            <w:r>
              <w:rPr>
                <w:rFonts w:hint="default" w:ascii="Times New Roman" w:hAnsi="Times New Roman" w:cs="Times New Roman"/>
                <w:b/>
                <w:bCs/>
              </w:rPr>
              <w:t>1.4本项目有关的原有污染情况及主要环境问题：</w:t>
            </w:r>
          </w:p>
          <w:p>
            <w:pPr>
              <w:pStyle w:val="10"/>
              <w:rPr>
                <w:rFonts w:hint="default" w:ascii="Times New Roman" w:hAnsi="Times New Roman" w:cs="Times New Roman"/>
                <w:szCs w:val="21"/>
              </w:rPr>
            </w:pPr>
            <w:r>
              <w:rPr>
                <w:rFonts w:hint="default" w:ascii="Times New Roman" w:hAnsi="Times New Roman" w:cs="Times New Roman"/>
              </w:rPr>
              <w:t>本项目于</w:t>
            </w:r>
            <w:r>
              <w:rPr>
                <w:rFonts w:hint="eastAsia" w:cs="Times New Roman"/>
                <w:lang w:val="en-US" w:eastAsia="zh-CN"/>
              </w:rPr>
              <w:t>2006</w:t>
            </w:r>
            <w:r>
              <w:rPr>
                <w:rFonts w:hint="default" w:ascii="Times New Roman" w:hAnsi="Times New Roman" w:cs="Times New Roman"/>
              </w:rPr>
              <w:t>年</w:t>
            </w:r>
            <w:r>
              <w:rPr>
                <w:rFonts w:hint="eastAsia" w:cs="Times New Roman"/>
                <w:lang w:val="en-US" w:eastAsia="zh-CN"/>
              </w:rPr>
              <w:t>4月</w:t>
            </w:r>
            <w:r>
              <w:rPr>
                <w:rFonts w:hint="default" w:ascii="Times New Roman" w:hAnsi="Times New Roman" w:cs="Times New Roman"/>
              </w:rPr>
              <w:t>建成运行，运行期间未发生环境污染及扰民事件。根据</w:t>
            </w: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通道县独坡瓜冲水电站</w:t>
            </w:r>
            <w:r>
              <w:rPr>
                <w:rFonts w:hint="default" w:ascii="Times New Roman" w:hAnsi="Times New Roman" w:eastAsia="宋体" w:cs="Times New Roman"/>
                <w:sz w:val="24"/>
                <w:szCs w:val="24"/>
                <w:lang w:val="en-US" w:eastAsia="zh-CN"/>
              </w:rPr>
              <w:t>“一站一策”整改方案》（审定稿）</w:t>
            </w:r>
            <w:r>
              <w:rPr>
                <w:rFonts w:hint="default" w:ascii="Times New Roman" w:hAnsi="Times New Roman" w:cs="Times New Roman"/>
              </w:rPr>
              <w:t>及现场调查情况，工程目前存在的主要环境问题及整改要求见表1-9。</w:t>
            </w:r>
          </w:p>
          <w:p>
            <w:pPr>
              <w:pStyle w:val="24"/>
              <w:ind w:firstLine="422" w:firstLineChars="200"/>
              <w:rPr>
                <w:rFonts w:hint="default" w:ascii="Times New Roman" w:hAnsi="Times New Roman" w:cs="Times New Roman"/>
                <w:szCs w:val="21"/>
              </w:rPr>
            </w:pPr>
            <w:r>
              <w:rPr>
                <w:rFonts w:hint="default" w:ascii="Times New Roman" w:hAnsi="Times New Roman" w:cs="Times New Roman"/>
                <w:szCs w:val="21"/>
              </w:rPr>
              <w:t>表1-9  电站现存环境问题及整改要求</w:t>
            </w:r>
          </w:p>
          <w:tbl>
            <w:tblPr>
              <w:tblStyle w:val="17"/>
              <w:tblW w:w="8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942"/>
              <w:gridCol w:w="5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40" w:type="dxa"/>
                  <w:vAlign w:val="center"/>
                </w:tcPr>
                <w:p>
                  <w:pPr>
                    <w:pStyle w:val="24"/>
                    <w:rPr>
                      <w:rFonts w:hint="default" w:ascii="Times New Roman" w:hAnsi="Times New Roman" w:cs="Times New Roman"/>
                      <w:b w:val="0"/>
                      <w:bCs/>
                      <w:szCs w:val="21"/>
                    </w:rPr>
                  </w:pPr>
                  <w:r>
                    <w:rPr>
                      <w:rFonts w:hint="default" w:ascii="Times New Roman" w:hAnsi="Times New Roman" w:cs="Times New Roman"/>
                      <w:b w:val="0"/>
                      <w:bCs/>
                      <w:szCs w:val="21"/>
                    </w:rPr>
                    <w:t>序号</w:t>
                  </w:r>
                </w:p>
              </w:tc>
              <w:tc>
                <w:tcPr>
                  <w:tcW w:w="2942" w:type="dxa"/>
                  <w:vAlign w:val="center"/>
                </w:tcPr>
                <w:p>
                  <w:pPr>
                    <w:pStyle w:val="24"/>
                    <w:rPr>
                      <w:rFonts w:hint="default" w:ascii="Times New Roman" w:hAnsi="Times New Roman" w:cs="Times New Roman"/>
                      <w:b w:val="0"/>
                      <w:bCs/>
                      <w:szCs w:val="21"/>
                    </w:rPr>
                  </w:pPr>
                  <w:r>
                    <w:rPr>
                      <w:rFonts w:hint="default" w:ascii="Times New Roman" w:hAnsi="Times New Roman" w:cs="Times New Roman"/>
                      <w:b w:val="0"/>
                      <w:bCs/>
                      <w:szCs w:val="21"/>
                    </w:rPr>
                    <w:t>现存问题</w:t>
                  </w:r>
                </w:p>
              </w:tc>
              <w:tc>
                <w:tcPr>
                  <w:tcW w:w="5115" w:type="dxa"/>
                  <w:vAlign w:val="center"/>
                </w:tcPr>
                <w:p>
                  <w:pPr>
                    <w:pStyle w:val="24"/>
                    <w:rPr>
                      <w:rFonts w:hint="default" w:ascii="Times New Roman" w:hAnsi="Times New Roman" w:cs="Times New Roman"/>
                      <w:b w:val="0"/>
                      <w:bCs/>
                      <w:szCs w:val="21"/>
                    </w:rPr>
                  </w:pPr>
                  <w:r>
                    <w:rPr>
                      <w:rFonts w:hint="default" w:ascii="Times New Roman" w:hAnsi="Times New Roman" w:cs="Times New Roman"/>
                      <w:b w:val="0"/>
                      <w:bCs/>
                      <w:szCs w:val="21"/>
                    </w:rPr>
                    <w:t>整改要求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06" w:hRule="atLeast"/>
                <w:jc w:val="center"/>
              </w:trPr>
              <w:tc>
                <w:tcPr>
                  <w:tcW w:w="640" w:type="dxa"/>
                  <w:vAlign w:val="center"/>
                </w:tcPr>
                <w:p>
                  <w:pPr>
                    <w:pStyle w:val="24"/>
                    <w:rPr>
                      <w:rFonts w:hint="default" w:ascii="Times New Roman" w:hAnsi="Times New Roman" w:cs="Times New Roman"/>
                      <w:b w:val="0"/>
                      <w:bCs/>
                      <w:szCs w:val="21"/>
                    </w:rPr>
                  </w:pPr>
                  <w:r>
                    <w:rPr>
                      <w:rFonts w:hint="default" w:ascii="Times New Roman" w:hAnsi="Times New Roman" w:cs="Times New Roman"/>
                      <w:b w:val="0"/>
                      <w:bCs/>
                      <w:szCs w:val="21"/>
                    </w:rPr>
                    <w:t>1</w:t>
                  </w:r>
                </w:p>
              </w:tc>
              <w:tc>
                <w:tcPr>
                  <w:tcW w:w="2942" w:type="dxa"/>
                  <w:vAlign w:val="center"/>
                </w:tcPr>
                <w:p>
                  <w:pPr>
                    <w:pStyle w:val="24"/>
                    <w:rPr>
                      <w:rFonts w:hint="default" w:ascii="Times New Roman" w:hAnsi="Times New Roman" w:cs="Times New Roman"/>
                      <w:b w:val="0"/>
                      <w:bCs/>
                      <w:szCs w:val="21"/>
                    </w:rPr>
                  </w:pPr>
                  <w:r>
                    <w:rPr>
                      <w:rFonts w:hint="default" w:ascii="Times New Roman" w:hAnsi="Times New Roman" w:cs="Times New Roman"/>
                      <w:b w:val="0"/>
                      <w:bCs/>
                      <w:szCs w:val="21"/>
                    </w:rPr>
                    <w:t>引水坝处现为有节制泄流，无生态流量泄放监控设施</w:t>
                  </w:r>
                </w:p>
              </w:tc>
              <w:tc>
                <w:tcPr>
                  <w:tcW w:w="5115" w:type="dxa"/>
                  <w:vAlign w:val="center"/>
                </w:tcPr>
                <w:p>
                  <w:pPr>
                    <w:pStyle w:val="24"/>
                    <w:rPr>
                      <w:rFonts w:hint="default" w:ascii="Times New Roman" w:hAnsi="Times New Roman" w:cs="Times New Roman"/>
                      <w:b w:val="0"/>
                      <w:bCs/>
                      <w:szCs w:val="21"/>
                    </w:rPr>
                  </w:pPr>
                  <w:r>
                    <w:rPr>
                      <w:rFonts w:hint="default" w:ascii="Times New Roman" w:hAnsi="Times New Roman" w:cs="Times New Roman"/>
                      <w:b w:val="0"/>
                      <w:bCs w:val="0"/>
                      <w:szCs w:val="21"/>
                      <w:lang w:val="en-US" w:eastAsia="zh-CN"/>
                    </w:rPr>
                    <w:t>采用</w:t>
                  </w:r>
                  <w:r>
                    <w:rPr>
                      <w:rFonts w:hint="eastAsia" w:cs="Times New Roman"/>
                      <w:b w:val="0"/>
                      <w:bCs w:val="0"/>
                      <w:szCs w:val="21"/>
                      <w:lang w:val="en-US" w:eastAsia="zh-CN"/>
                    </w:rPr>
                    <w:t>拦河坝冲沙闸</w:t>
                  </w:r>
                  <w:r>
                    <w:rPr>
                      <w:rFonts w:hint="eastAsia" w:ascii="Times New Roman" w:hAnsi="Times New Roman" w:cs="Times New Roman"/>
                      <w:b w:val="0"/>
                      <w:bCs w:val="0"/>
                      <w:szCs w:val="21"/>
                      <w:lang w:val="en-US" w:eastAsia="zh-CN"/>
                    </w:rPr>
                    <w:t>改造方案，向下游</w:t>
                  </w:r>
                  <w:r>
                    <w:rPr>
                      <w:rFonts w:hint="default" w:ascii="Times New Roman" w:hAnsi="Times New Roman" w:cs="Times New Roman"/>
                      <w:b w:val="0"/>
                      <w:bCs w:val="0"/>
                      <w:szCs w:val="21"/>
                      <w:lang w:val="en-US" w:eastAsia="zh-CN"/>
                    </w:rPr>
                    <w:t>泄放生态流量，以满足下游河道生态流量</w:t>
                  </w:r>
                  <w:r>
                    <w:rPr>
                      <w:rFonts w:hint="default" w:ascii="Times New Roman" w:hAnsi="Times New Roman" w:cs="Times New Roman"/>
                      <w:b w:val="0"/>
                      <w:bCs w:val="0"/>
                      <w:szCs w:val="21"/>
                    </w:rPr>
                    <w:t>不</w:t>
                  </w:r>
                  <w:r>
                    <w:rPr>
                      <w:rFonts w:hint="default" w:ascii="Times New Roman" w:hAnsi="Times New Roman" w:cs="Times New Roman"/>
                      <w:b w:val="0"/>
                      <w:bCs/>
                      <w:szCs w:val="21"/>
                    </w:rPr>
                    <w:t>小于0.</w:t>
                  </w:r>
                  <w:r>
                    <w:rPr>
                      <w:rFonts w:hint="eastAsia" w:cs="Times New Roman"/>
                      <w:b w:val="0"/>
                      <w:bCs/>
                      <w:szCs w:val="21"/>
                      <w:lang w:val="en-US" w:eastAsia="zh-CN"/>
                    </w:rPr>
                    <w:t>03</w:t>
                  </w:r>
                  <w:r>
                    <w:rPr>
                      <w:rFonts w:hint="default" w:ascii="Times New Roman" w:hAnsi="Times New Roman" w:cs="Times New Roman"/>
                      <w:b w:val="0"/>
                      <w:bCs/>
                      <w:szCs w:val="21"/>
                    </w:rPr>
                    <w:t>m</w:t>
                  </w:r>
                  <w:r>
                    <w:rPr>
                      <w:rFonts w:hint="default" w:ascii="Times New Roman" w:hAnsi="Times New Roman" w:cs="Times New Roman"/>
                      <w:b w:val="0"/>
                      <w:bCs/>
                      <w:szCs w:val="21"/>
                      <w:vertAlign w:val="superscript"/>
                    </w:rPr>
                    <w:t>3</w:t>
                  </w:r>
                  <w:r>
                    <w:rPr>
                      <w:rFonts w:hint="default" w:ascii="Times New Roman" w:hAnsi="Times New Roman" w:cs="Times New Roman"/>
                      <w:b w:val="0"/>
                      <w:bCs/>
                      <w:szCs w:val="21"/>
                    </w:rPr>
                    <w:t>/s；设置视频监控设施、流量监控设施、在线监控系统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0" w:hRule="atLeast"/>
                <w:jc w:val="center"/>
              </w:trPr>
              <w:tc>
                <w:tcPr>
                  <w:tcW w:w="640" w:type="dxa"/>
                  <w:vAlign w:val="center"/>
                </w:tcPr>
                <w:p>
                  <w:pPr>
                    <w:pStyle w:val="24"/>
                    <w:rPr>
                      <w:rFonts w:hint="default" w:ascii="Times New Roman" w:hAnsi="Times New Roman" w:eastAsia="宋体" w:cs="Times New Roman"/>
                      <w:b w:val="0"/>
                      <w:bCs/>
                      <w:szCs w:val="21"/>
                      <w:lang w:eastAsia="zh-CN"/>
                    </w:rPr>
                  </w:pPr>
                  <w:r>
                    <w:rPr>
                      <w:rFonts w:hint="default" w:ascii="Times New Roman" w:hAnsi="Times New Roman" w:cs="Times New Roman"/>
                      <w:b w:val="0"/>
                      <w:bCs/>
                      <w:szCs w:val="21"/>
                      <w:lang w:val="en-US" w:eastAsia="zh-CN"/>
                    </w:rPr>
                    <w:t>2</w:t>
                  </w:r>
                </w:p>
              </w:tc>
              <w:tc>
                <w:tcPr>
                  <w:tcW w:w="2942" w:type="dxa"/>
                  <w:vAlign w:val="center"/>
                </w:tcPr>
                <w:p>
                  <w:pPr>
                    <w:pStyle w:val="24"/>
                    <w:rPr>
                      <w:rFonts w:hint="default" w:ascii="Times New Roman" w:hAnsi="Times New Roman" w:cs="Times New Roman"/>
                      <w:b w:val="0"/>
                      <w:bCs/>
                      <w:szCs w:val="21"/>
                    </w:rPr>
                  </w:pPr>
                  <w:r>
                    <w:rPr>
                      <w:rFonts w:hint="default" w:ascii="Times New Roman" w:hAnsi="Times New Roman" w:cs="Times New Roman"/>
                      <w:b w:val="0"/>
                      <w:bCs/>
                      <w:szCs w:val="21"/>
                    </w:rPr>
                    <w:t>无危险废物暂存间</w:t>
                  </w:r>
                </w:p>
              </w:tc>
              <w:tc>
                <w:tcPr>
                  <w:tcW w:w="5115" w:type="dxa"/>
                  <w:vAlign w:val="center"/>
                </w:tcPr>
                <w:p>
                  <w:pPr>
                    <w:pStyle w:val="24"/>
                    <w:rPr>
                      <w:rFonts w:hint="default" w:ascii="Times New Roman" w:hAnsi="Times New Roman" w:cs="Times New Roman"/>
                      <w:b w:val="0"/>
                      <w:bCs/>
                      <w:szCs w:val="21"/>
                    </w:rPr>
                  </w:pPr>
                  <w:r>
                    <w:rPr>
                      <w:rFonts w:hint="default" w:ascii="Times New Roman" w:hAnsi="Times New Roman" w:cs="Times New Roman"/>
                      <w:b w:val="0"/>
                      <w:bCs/>
                      <w:szCs w:val="21"/>
                    </w:rPr>
                    <w:t>按《危险废物贮存污染控制标准》（GB18597-2001）及其修改单中的相关规定设置危废暂存间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40" w:type="dxa"/>
                  <w:vAlign w:val="center"/>
                </w:tcPr>
                <w:p>
                  <w:pPr>
                    <w:pStyle w:val="24"/>
                    <w:rPr>
                      <w:rFonts w:hint="default" w:ascii="Times New Roman" w:hAnsi="Times New Roman" w:eastAsia="宋体" w:cs="Times New Roman"/>
                      <w:b w:val="0"/>
                      <w:bCs/>
                      <w:szCs w:val="21"/>
                      <w:lang w:eastAsia="zh-CN"/>
                    </w:rPr>
                  </w:pPr>
                  <w:r>
                    <w:rPr>
                      <w:rFonts w:hint="default" w:ascii="Times New Roman" w:hAnsi="Times New Roman" w:cs="Times New Roman"/>
                      <w:b w:val="0"/>
                      <w:bCs/>
                      <w:szCs w:val="21"/>
                      <w:lang w:val="en-US" w:eastAsia="zh-CN"/>
                    </w:rPr>
                    <w:t>3</w:t>
                  </w:r>
                </w:p>
              </w:tc>
              <w:tc>
                <w:tcPr>
                  <w:tcW w:w="2942" w:type="dxa"/>
                  <w:vAlign w:val="center"/>
                </w:tcPr>
                <w:p>
                  <w:pPr>
                    <w:pStyle w:val="24"/>
                    <w:rPr>
                      <w:rFonts w:hint="default" w:ascii="Times New Roman" w:hAnsi="Times New Roman" w:cs="Times New Roman"/>
                      <w:b w:val="0"/>
                      <w:bCs/>
                      <w:szCs w:val="21"/>
                    </w:rPr>
                  </w:pPr>
                  <w:r>
                    <w:rPr>
                      <w:rFonts w:hint="default" w:ascii="Times New Roman" w:hAnsi="Times New Roman" w:cs="Times New Roman"/>
                      <w:b w:val="0"/>
                      <w:bCs/>
                      <w:szCs w:val="21"/>
                    </w:rPr>
                    <w:t>电站行政许可手续不全，缺少环评批复、环保验收</w:t>
                  </w:r>
                </w:p>
              </w:tc>
              <w:tc>
                <w:tcPr>
                  <w:tcW w:w="5115" w:type="dxa"/>
                  <w:vAlign w:val="center"/>
                </w:tcPr>
                <w:p>
                  <w:pPr>
                    <w:pStyle w:val="24"/>
                    <w:rPr>
                      <w:rFonts w:hint="default" w:ascii="Times New Roman" w:hAnsi="Times New Roman" w:cs="Times New Roman"/>
                      <w:b w:val="0"/>
                      <w:bCs/>
                      <w:szCs w:val="21"/>
                    </w:rPr>
                  </w:pPr>
                  <w:r>
                    <w:rPr>
                      <w:rFonts w:hint="default" w:ascii="Times New Roman" w:hAnsi="Times New Roman" w:cs="Times New Roman"/>
                      <w:b w:val="0"/>
                      <w:bCs/>
                      <w:szCs w:val="21"/>
                    </w:rPr>
                    <w:t>项目目前正在环保等相关手续</w:t>
                  </w:r>
                </w:p>
              </w:tc>
            </w:tr>
          </w:tbl>
          <w:p>
            <w:pPr>
              <w:pStyle w:val="10"/>
              <w:rPr>
                <w:rFonts w:hint="default" w:ascii="Times New Roman" w:hAnsi="Times New Roman" w:cs="Times New Roman"/>
              </w:rPr>
            </w:pPr>
            <w:r>
              <w:rPr>
                <w:rFonts w:hint="default" w:ascii="Times New Roman" w:hAnsi="Times New Roman" w:cs="Times New Roman"/>
              </w:rPr>
              <w:t>根据</w:t>
            </w: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通道县独坡瓜冲水电站</w:t>
            </w:r>
            <w:r>
              <w:rPr>
                <w:rFonts w:hint="default" w:ascii="Times New Roman" w:hAnsi="Times New Roman" w:eastAsia="宋体" w:cs="Times New Roman"/>
                <w:sz w:val="24"/>
                <w:szCs w:val="24"/>
                <w:lang w:val="en-US" w:eastAsia="zh-CN"/>
              </w:rPr>
              <w:t>“一站一策”整改方案》（审定稿）</w:t>
            </w:r>
            <w:r>
              <w:rPr>
                <w:rFonts w:hint="default" w:ascii="Times New Roman" w:hAnsi="Times New Roman" w:cs="Times New Roman"/>
              </w:rPr>
              <w:t>中综合评估结论，电站引水坝、</w:t>
            </w:r>
            <w:r>
              <w:rPr>
                <w:rFonts w:hint="default" w:ascii="Times New Roman" w:hAnsi="Times New Roman" w:cs="Times New Roman"/>
                <w:lang w:val="en-US" w:eastAsia="zh-CN"/>
              </w:rPr>
              <w:t>引水渠道</w:t>
            </w:r>
            <w:r>
              <w:rPr>
                <w:rFonts w:hint="default" w:ascii="Times New Roman" w:hAnsi="Times New Roman" w:cs="Times New Roman"/>
              </w:rPr>
              <w:t>道和电站厂房等主要水工建筑物运行可靠，机电设备在运行过程中未发生过安全事故，基本符合安全运行要求，同时，电站防漏油措施到位，安全运行评估为合格。因此，项目水工建筑物和机电设备无需进行整改。</w:t>
            </w:r>
          </w:p>
          <w:p>
            <w:pPr>
              <w:pStyle w:val="10"/>
              <w:rPr>
                <w:rFonts w:hint="eastAsia" w:ascii="Times New Roman" w:hAnsi="Times New Roman" w:eastAsia="宋体" w:cs="Times New Roman"/>
                <w:lang w:val="en-US" w:eastAsia="zh-CN"/>
              </w:rPr>
            </w:pPr>
            <w:r>
              <w:rPr>
                <w:rFonts w:hint="default" w:ascii="Times New Roman" w:hAnsi="Times New Roman" w:cs="Times New Roman"/>
              </w:rPr>
              <w:t>项目近三年环保投诉及处理情况说明：项目近三年无环保投诉</w:t>
            </w:r>
            <w:r>
              <w:rPr>
                <w:rFonts w:hint="eastAsia" w:cs="Times New Roman"/>
                <w:lang w:eastAsia="zh-CN"/>
              </w:rPr>
              <w:t>。</w:t>
            </w: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ind w:left="0" w:leftChars="0" w:firstLine="0" w:firstLineChars="0"/>
              <w:rPr>
                <w:rFonts w:hint="default" w:ascii="Times New Roman" w:hAnsi="Times New Roman" w:cs="Times New Roman"/>
              </w:rPr>
            </w:pPr>
          </w:p>
        </w:tc>
      </w:tr>
    </w:tbl>
    <w:p>
      <w:pPr>
        <w:pStyle w:val="3"/>
        <w:rPr>
          <w:rFonts w:hint="default" w:ascii="Times New Roman" w:hAnsi="Times New Roman" w:cs="Times New Roman"/>
        </w:rPr>
        <w:sectPr>
          <w:footerReference r:id="rId4" w:type="first"/>
          <w:footerReference r:id="rId3" w:type="default"/>
          <w:pgSz w:w="11907" w:h="16840"/>
          <w:pgMar w:top="1474" w:right="1588" w:bottom="1474" w:left="1588" w:header="851" w:footer="851" w:gutter="0"/>
          <w:pgNumType w:fmt="decimal" w:start="1"/>
          <w:cols w:space="720" w:num="1"/>
          <w:titlePg/>
          <w:docGrid w:type="lines" w:linePitch="312" w:charSpace="0"/>
        </w:sectPr>
      </w:pPr>
      <w:bookmarkStart w:id="1" w:name="_Toc462349064"/>
      <w:bookmarkStart w:id="2" w:name="_Toc394616277"/>
    </w:p>
    <w:p>
      <w:pPr>
        <w:pStyle w:val="3"/>
        <w:rPr>
          <w:rFonts w:hint="default" w:ascii="Times New Roman" w:hAnsi="Times New Roman" w:cs="Times New Roman"/>
        </w:rPr>
      </w:pPr>
      <w:r>
        <w:rPr>
          <w:rFonts w:hint="default" w:ascii="Times New Roman" w:hAnsi="Times New Roman" w:cs="Times New Roman"/>
        </w:rPr>
        <w:t>二、建设项目所在地自然环境简况</w:t>
      </w:r>
      <w:bookmarkEnd w:id="1"/>
      <w:bookmarkEnd w:id="2"/>
    </w:p>
    <w:tbl>
      <w:tblPr>
        <w:tblStyle w:val="17"/>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47" w:hRule="atLeast"/>
          <w:jc w:val="center"/>
        </w:trPr>
        <w:tc>
          <w:tcPr>
            <w:tcW w:w="8947" w:type="dxa"/>
            <w:vAlign w:val="top"/>
          </w:tcPr>
          <w:p>
            <w:pPr>
              <w:pStyle w:val="10"/>
              <w:ind w:firstLine="482"/>
              <w:rPr>
                <w:rFonts w:hint="default" w:ascii="Times New Roman" w:hAnsi="Times New Roman" w:cs="Times New Roman"/>
                <w:b/>
                <w:bCs/>
              </w:rPr>
            </w:pPr>
            <w:r>
              <w:rPr>
                <w:rFonts w:hint="default" w:ascii="Times New Roman" w:hAnsi="Times New Roman" w:cs="Times New Roman"/>
                <w:b/>
                <w:bCs/>
              </w:rPr>
              <w:t>2.1自然环境简况</w:t>
            </w:r>
          </w:p>
          <w:p>
            <w:pPr>
              <w:pStyle w:val="10"/>
              <w:rPr>
                <w:rFonts w:hint="default" w:ascii="Times New Roman" w:hAnsi="Times New Roman" w:cs="Times New Roman"/>
              </w:rPr>
            </w:pPr>
            <w:r>
              <w:rPr>
                <w:rFonts w:hint="default" w:ascii="Times New Roman" w:hAnsi="Times New Roman" w:cs="Times New Roman"/>
              </w:rPr>
              <w:t>1、地理位置</w:t>
            </w:r>
          </w:p>
          <w:p>
            <w:pPr>
              <w:pStyle w:val="10"/>
              <w:rPr>
                <w:rFonts w:hint="default" w:ascii="Times New Roman" w:hAnsi="Times New Roman" w:cs="Times New Roman"/>
              </w:rPr>
            </w:pPr>
            <w:r>
              <w:rPr>
                <w:rFonts w:hint="default"/>
                <w:color w:val="auto"/>
                <w:sz w:val="24"/>
                <w:u w:val="none" w:color="auto"/>
              </w:rPr>
              <w:t>通道侗族自治县位于湖南省西南部、怀化市南部，地处雪峰山余脉西麓、渠水上游。东与邵阳市绥宁县、城步苗族自治县毗连，南与广西壮族自治区桂林市龙胜各族自治县、柳州市三江侗族自治县相邻，西与贵州省黔东南苗族侗族自治州黎平县交界，北与靖州苗族侗族自治县接壤</w:t>
            </w:r>
            <w:r>
              <w:rPr>
                <w:rFonts w:hint="default" w:ascii="Times New Roman" w:hAnsi="Times New Roman" w:cs="Times New Roman"/>
              </w:rPr>
              <w:t>。</w:t>
            </w:r>
          </w:p>
          <w:p>
            <w:pPr>
              <w:pStyle w:val="10"/>
              <w:rPr>
                <w:rFonts w:hint="default" w:ascii="Times New Roman" w:hAnsi="Times New Roman" w:cs="Times New Roman"/>
                <w:lang w:val="en-US" w:eastAsia="zh-CN"/>
              </w:rPr>
            </w:pPr>
            <w:r>
              <w:rPr>
                <w:rFonts w:hint="eastAsia" w:ascii="Times New Roman" w:hAnsi="Times New Roman" w:cs="Times New Roman"/>
                <w:color w:val="auto"/>
                <w:sz w:val="24"/>
                <w:u w:val="none" w:color="auto"/>
                <w:lang w:val="en-US" w:eastAsia="zh-CN"/>
              </w:rPr>
              <w:t>通道侗族自治县境地处云贵高原与南岭西端的过渡地带，东北为雪峰山余脉延伸地，西南有贵州苗岭余脉，全境山多田少，有</w:t>
            </w:r>
            <w:r>
              <w:rPr>
                <w:rFonts w:hint="default" w:ascii="Times New Roman" w:hAnsi="Times New Roman" w:cs="Times New Roman"/>
                <w:color w:val="auto"/>
                <w:sz w:val="24"/>
                <w:u w:val="none" w:color="auto"/>
                <w:lang w:val="en-US" w:eastAsia="zh-CN"/>
              </w:rPr>
              <w:t>“</w:t>
            </w:r>
            <w:r>
              <w:rPr>
                <w:rFonts w:hint="eastAsia" w:ascii="Times New Roman" w:hAnsi="Times New Roman" w:cs="Times New Roman"/>
                <w:color w:val="auto"/>
                <w:sz w:val="24"/>
                <w:u w:val="none" w:color="auto"/>
                <w:lang w:val="en-US" w:eastAsia="zh-CN"/>
              </w:rPr>
              <w:t>九山半水半分田</w:t>
            </w:r>
            <w:r>
              <w:rPr>
                <w:rFonts w:hint="default" w:ascii="Times New Roman" w:hAnsi="Times New Roman" w:cs="Times New Roman"/>
                <w:color w:val="auto"/>
                <w:sz w:val="24"/>
                <w:u w:val="none" w:color="auto"/>
                <w:lang w:val="en-US" w:eastAsia="zh-CN"/>
              </w:rPr>
              <w:t>”</w:t>
            </w:r>
            <w:r>
              <w:rPr>
                <w:rFonts w:hint="eastAsia" w:ascii="Times New Roman" w:hAnsi="Times New Roman" w:cs="Times New Roman"/>
                <w:color w:val="auto"/>
                <w:sz w:val="24"/>
                <w:u w:val="none" w:color="auto"/>
                <w:lang w:val="en-US" w:eastAsia="zh-CN"/>
              </w:rPr>
              <w:t xml:space="preserve">之称。全县地貌的大体轮廓是：以境内南部的八斗坡为长江与珠江流域的分水岭。分水岭以北，东、南、西三面较高，北部隆起，中部凹陷，地势向中、向西北倾斜，山地夹丘陵、谷地，且具有明显的带状分布规律，属长江流域，占全县总面积的 </w:t>
            </w:r>
            <w:r>
              <w:rPr>
                <w:rFonts w:hint="default" w:ascii="Times New Roman" w:hAnsi="Times New Roman" w:cs="Times New Roman"/>
                <w:color w:val="auto"/>
                <w:sz w:val="24"/>
                <w:u w:val="none" w:color="auto"/>
                <w:lang w:val="en-US" w:eastAsia="zh-CN"/>
              </w:rPr>
              <w:t>93.8%</w:t>
            </w:r>
            <w:r>
              <w:rPr>
                <w:rFonts w:hint="eastAsia" w:ascii="Times New Roman" w:hAnsi="Times New Roman" w:cs="Times New Roman"/>
                <w:color w:val="auto"/>
                <w:sz w:val="24"/>
                <w:u w:val="none" w:color="auto"/>
                <w:lang w:val="en-US" w:eastAsia="zh-CN"/>
              </w:rPr>
              <w:t xml:space="preserve">；分水岭以南，地势由北向南急剧下降，地表切割深，地势起伏大，山高谷深，形成独特的山地地貌景观，属珠江流域，占全县总面积的 </w:t>
            </w:r>
            <w:r>
              <w:rPr>
                <w:rFonts w:hint="default" w:ascii="Times New Roman" w:hAnsi="Times New Roman" w:cs="Times New Roman"/>
                <w:color w:val="auto"/>
                <w:sz w:val="24"/>
                <w:u w:val="none" w:color="auto"/>
                <w:lang w:val="en-US" w:eastAsia="zh-CN"/>
              </w:rPr>
              <w:t>6.2%</w:t>
            </w:r>
            <w:r>
              <w:rPr>
                <w:rFonts w:hint="default" w:ascii="Times New Roman" w:hAnsi="Times New Roman" w:cs="Times New Roman"/>
                <w:lang w:val="en-US" w:eastAsia="zh-CN"/>
              </w:rPr>
              <w:t>。</w:t>
            </w:r>
          </w:p>
          <w:p>
            <w:pPr>
              <w:pStyle w:val="10"/>
              <w:rPr>
                <w:rFonts w:hint="default" w:ascii="Times New Roman" w:hAnsi="Times New Roman" w:cs="Times New Roman"/>
              </w:rPr>
            </w:pPr>
            <w:r>
              <w:rPr>
                <w:rFonts w:hint="default" w:ascii="Times New Roman" w:hAnsi="Times New Roman" w:cs="Times New Roman"/>
              </w:rPr>
              <w:t>本项目位于</w:t>
            </w:r>
            <w:r>
              <w:rPr>
                <w:rFonts w:hint="default" w:ascii="Times New Roman" w:hAnsi="Times New Roman" w:cs="Times New Roman"/>
                <w:color w:val="auto"/>
              </w:rPr>
              <w:t>湖南省</w:t>
            </w:r>
            <w:r>
              <w:rPr>
                <w:rFonts w:hint="eastAsia" w:cs="Times New Roman"/>
                <w:color w:val="auto"/>
                <w:lang w:val="en-US" w:eastAsia="zh-CN"/>
              </w:rPr>
              <w:t>通道侗族自治县独坡镇地坪村</w:t>
            </w:r>
            <w:r>
              <w:rPr>
                <w:rFonts w:hint="default" w:ascii="Times New Roman" w:hAnsi="Times New Roman" w:cs="Times New Roman"/>
              </w:rPr>
              <w:t>，</w:t>
            </w:r>
            <w:r>
              <w:rPr>
                <w:rFonts w:hint="eastAsia" w:cs="Times New Roman"/>
                <w:sz w:val="24"/>
                <w:lang w:val="en-US" w:eastAsia="zh-CN"/>
              </w:rPr>
              <w:t>坝址（取水口）</w:t>
            </w:r>
            <w:r>
              <w:rPr>
                <w:rFonts w:hint="default" w:ascii="Times New Roman" w:hAnsi="Times New Roman" w:cs="Times New Roman"/>
              </w:rPr>
              <w:t>地理坐标为：</w:t>
            </w:r>
            <w:r>
              <w:rPr>
                <w:rFonts w:hint="eastAsia" w:cs="Times New Roman"/>
                <w:sz w:val="24"/>
                <w:lang w:eastAsia="zh-CN"/>
              </w:rPr>
              <w:t>东经109°33′43.29"</w:t>
            </w:r>
            <w:r>
              <w:rPr>
                <w:rFonts w:hint="default" w:ascii="Times New Roman" w:hAnsi="Times New Roman" w:cs="Times New Roman"/>
                <w:sz w:val="24"/>
                <w:lang w:eastAsia="zh-CN"/>
              </w:rPr>
              <w:t>，北纬</w:t>
            </w:r>
            <w:r>
              <w:rPr>
                <w:rFonts w:hint="eastAsia" w:cs="Times New Roman"/>
                <w:sz w:val="24"/>
                <w:lang w:val="en-US" w:eastAsia="zh-CN"/>
              </w:rPr>
              <w:t>26</w:t>
            </w:r>
            <w:r>
              <w:rPr>
                <w:rFonts w:hint="default" w:ascii="Times New Roman" w:hAnsi="Times New Roman" w:eastAsia="宋体" w:cs="Times New Roman"/>
                <w:kern w:val="0"/>
                <w:sz w:val="24"/>
                <w:szCs w:val="24"/>
                <w:lang w:val="en-US" w:eastAsia="zh-CN" w:bidi="ar"/>
              </w:rPr>
              <w:t>°</w:t>
            </w:r>
            <w:r>
              <w:rPr>
                <w:rFonts w:hint="eastAsia"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w:t>
            </w:r>
            <w:r>
              <w:rPr>
                <w:rFonts w:hint="eastAsia" w:cs="Times New Roman"/>
                <w:kern w:val="0"/>
                <w:sz w:val="24"/>
                <w:szCs w:val="24"/>
                <w:lang w:val="en-US" w:eastAsia="zh-CN" w:bidi="ar"/>
              </w:rPr>
              <w:t>28.05</w:t>
            </w:r>
            <w:r>
              <w:rPr>
                <w:rFonts w:hint="default" w:ascii="Times New Roman" w:hAnsi="Times New Roman" w:cs="Times New Roman" w:eastAsiaTheme="minorEastAsia"/>
                <w:color w:val="000000"/>
                <w:kern w:val="0"/>
                <w:sz w:val="24"/>
                <w:szCs w:val="24"/>
                <w:lang w:val="en-US" w:eastAsia="zh-CN" w:bidi="ar"/>
              </w:rPr>
              <w:t>"</w:t>
            </w:r>
            <w:r>
              <w:rPr>
                <w:rFonts w:hint="eastAsia" w:cs="Times New Roman"/>
                <w:sz w:val="24"/>
                <w:lang w:eastAsia="zh-CN"/>
              </w:rPr>
              <w:t>，电站所在地理位置坐标为：东经109°</w:t>
            </w:r>
            <w:r>
              <w:rPr>
                <w:rFonts w:hint="eastAsia" w:cs="Times New Roman"/>
                <w:sz w:val="24"/>
                <w:lang w:val="en-US" w:eastAsia="zh-CN"/>
              </w:rPr>
              <w:t>33</w:t>
            </w:r>
            <w:r>
              <w:rPr>
                <w:rFonts w:hint="eastAsia" w:cs="Times New Roman"/>
                <w:sz w:val="24"/>
                <w:lang w:eastAsia="zh-CN"/>
              </w:rPr>
              <w:t>'</w:t>
            </w:r>
            <w:r>
              <w:rPr>
                <w:rFonts w:hint="eastAsia" w:cs="Times New Roman"/>
                <w:sz w:val="24"/>
                <w:lang w:val="en-US" w:eastAsia="zh-CN"/>
              </w:rPr>
              <w:t>46.27</w:t>
            </w:r>
            <w:r>
              <w:rPr>
                <w:rFonts w:hint="eastAsia" w:cs="Times New Roman"/>
                <w:sz w:val="24"/>
                <w:lang w:eastAsia="zh-CN"/>
              </w:rPr>
              <w:t>"，北纬</w:t>
            </w:r>
            <w:r>
              <w:rPr>
                <w:rFonts w:hint="eastAsia" w:cs="Times New Roman"/>
                <w:sz w:val="24"/>
                <w:lang w:val="en-US" w:eastAsia="zh-CN"/>
              </w:rPr>
              <w:t>26</w:t>
            </w:r>
            <w:r>
              <w:rPr>
                <w:rFonts w:hint="eastAsia" w:cs="Times New Roman"/>
                <w:sz w:val="24"/>
                <w:lang w:eastAsia="zh-CN"/>
              </w:rPr>
              <w:t>°</w:t>
            </w:r>
            <w:r>
              <w:rPr>
                <w:rFonts w:hint="eastAsia" w:cs="Times New Roman"/>
                <w:sz w:val="24"/>
                <w:lang w:val="en-US" w:eastAsia="zh-CN"/>
              </w:rPr>
              <w:t>2</w:t>
            </w:r>
            <w:r>
              <w:rPr>
                <w:rFonts w:hint="eastAsia" w:cs="Times New Roman"/>
                <w:sz w:val="24"/>
                <w:lang w:eastAsia="zh-CN"/>
              </w:rPr>
              <w:t>'</w:t>
            </w:r>
            <w:r>
              <w:rPr>
                <w:rFonts w:hint="eastAsia" w:cs="Times New Roman"/>
                <w:sz w:val="24"/>
                <w:lang w:val="en-US" w:eastAsia="zh-CN"/>
              </w:rPr>
              <w:t>27.41</w:t>
            </w:r>
            <w:r>
              <w:rPr>
                <w:rFonts w:hint="eastAsia" w:cs="Times New Roman"/>
                <w:sz w:val="24"/>
                <w:lang w:eastAsia="zh-CN"/>
              </w:rPr>
              <w:t>"</w:t>
            </w:r>
            <w:r>
              <w:rPr>
                <w:rFonts w:hint="default" w:ascii="Times New Roman" w:hAnsi="Times New Roman" w:cs="Times New Roman"/>
              </w:rPr>
              <w:t>，具体地理位置详见附图</w:t>
            </w:r>
            <w:r>
              <w:rPr>
                <w:rFonts w:hint="eastAsia" w:cs="Times New Roman"/>
                <w:lang w:val="en-US" w:eastAsia="zh-CN"/>
              </w:rPr>
              <w:t>2</w:t>
            </w:r>
            <w:r>
              <w:rPr>
                <w:rFonts w:hint="default" w:ascii="Times New Roman" w:hAnsi="Times New Roman" w:cs="Times New Roman"/>
              </w:rPr>
              <w:t>。</w:t>
            </w:r>
          </w:p>
          <w:p>
            <w:pPr>
              <w:pStyle w:val="10"/>
              <w:rPr>
                <w:rFonts w:hint="default" w:ascii="Times New Roman" w:hAnsi="Times New Roman" w:cs="Times New Roman"/>
              </w:rPr>
            </w:pPr>
            <w:r>
              <w:rPr>
                <w:rFonts w:hint="default" w:ascii="Times New Roman" w:hAnsi="Times New Roman" w:cs="Times New Roman"/>
              </w:rPr>
              <w:t>2、地形、地貌、地质</w:t>
            </w:r>
          </w:p>
          <w:p>
            <w:pPr>
              <w:keepNext w:val="0"/>
              <w:keepLines w:val="0"/>
              <w:pageBreakBefore w:val="0"/>
              <w:kinsoku/>
              <w:wordWrap/>
              <w:topLinePunct w:val="0"/>
              <w:bidi w:val="0"/>
              <w:snapToGrid w:val="0"/>
              <w:spacing w:line="360" w:lineRule="auto"/>
              <w:ind w:left="0" w:leftChars="0" w:right="0" w:rightChars="0" w:firstLine="480" w:firstLineChars="200"/>
              <w:rPr>
                <w:rFonts w:hint="default"/>
                <w:color w:val="auto"/>
                <w:sz w:val="24"/>
                <w:u w:val="none" w:color="auto"/>
              </w:rPr>
            </w:pPr>
            <w:r>
              <w:rPr>
                <w:rFonts w:hint="default"/>
                <w:color w:val="auto"/>
                <w:sz w:val="24"/>
                <w:u w:val="none" w:color="auto"/>
              </w:rPr>
              <w:t>通道侗族自治县属新华夏式第三隆起带，地处云贵高原向南岭山地的过渡地带、雪峰山西南余脉山地。东部为雪峰山余脉延伸区，南部为广西九万大山延伸区，西部为云贵高原东缘。地质构造部位特殊，以南部的八斗坡（海拔936m） 为长江流域与珠江流域的分水岭，八斗坡以北的广大地区为长江流域，占全县总面积的93.8％；八斗坡以南为珠江流域，占全县总面积的6.2％。全县地貌的大体轮廓是：分水岭以北，东、南、西三面较高，北部隆起，中部凹陷，地势向中、向西北倾斜，山地夹丘陵谷地，具有明显的带状分布规律；分水岭以南，地势由北向南急剧下降，地表切割深，地势起伏大，山高谷深，形成独特的山地地貌景观。境内最高峰为东部与城步苗族自治县交界的牛皮界，海拔1620m；最低点为南部的坪阳乡新江河口，海拔168m。</w:t>
            </w:r>
          </w:p>
          <w:p>
            <w:pPr>
              <w:keepNext w:val="0"/>
              <w:keepLines w:val="0"/>
              <w:pageBreakBefore w:val="0"/>
              <w:kinsoku/>
              <w:wordWrap/>
              <w:topLinePunct w:val="0"/>
              <w:bidi w:val="0"/>
              <w:snapToGrid w:val="0"/>
              <w:spacing w:line="360" w:lineRule="auto"/>
              <w:ind w:left="0" w:leftChars="0" w:right="0" w:rightChars="0" w:firstLine="480" w:firstLineChars="200"/>
              <w:rPr>
                <w:rFonts w:hint="default"/>
                <w:color w:val="auto"/>
                <w:sz w:val="24"/>
                <w:u w:val="none" w:color="auto"/>
              </w:rPr>
            </w:pPr>
            <w:r>
              <w:rPr>
                <w:rFonts w:hint="default"/>
                <w:color w:val="auto"/>
                <w:sz w:val="24"/>
                <w:u w:val="none" w:color="auto"/>
              </w:rPr>
              <w:t>本区域属侵蚀构造低山垄脊峡谷地貌，地势东西高、南北低。一般标高 350～ 800m，切深 200～450m。山顶多为尖棱或次棱角状，相互连接成不明显的齿状山脊。山坡坡度多在25°～40°之间。谷地狭窄，低宽一般10～30m，常有乱石和砂土堆积。河系呈树枝状，局部呈平行状。区域内地层分布较单一，除第四系冲积堆积和残坡积外，主要分布有中生界震旦系下统江口组。江口组下部为含砾砂质板岩、含砾砂岩、凝灰质砂岩、层凝灰岩，中部为含砾砂质板岩、砂质板岩、条带状板岩，上部为长石石英砂岩、石英砂岩。第四系冲积堆积分布于Ⅰ、Ⅱ级阶地，Ⅰ级阶地为灰褐色粉质粘土，下部有少量砂砾石，Ⅱ级阶地为黄褐色粘土，下部为砂砾石。第四系残坡积分布于两岸山坡，为黄褐色、灰褐色粘土夹碎石。工程出露地层为第四系黄褐色粘土。</w:t>
            </w:r>
          </w:p>
          <w:p>
            <w:pPr>
              <w:pStyle w:val="10"/>
              <w:rPr>
                <w:rFonts w:hint="default" w:ascii="Times New Roman" w:hAnsi="Times New Roman" w:cs="Times New Roman"/>
              </w:rPr>
            </w:pPr>
            <w:r>
              <w:rPr>
                <w:rFonts w:hint="default"/>
                <w:color w:val="auto"/>
                <w:sz w:val="24"/>
                <w:u w:val="none" w:color="auto"/>
              </w:rPr>
              <w:t>工程地质构造简单，无大断层通过，地质情况良好。根据国家地震局《中国地震动参数区划图》（GB18306-2001），本区域地震基本烈度小于Ⅵ度</w:t>
            </w:r>
            <w:r>
              <w:rPr>
                <w:rFonts w:hint="default" w:ascii="Times New Roman" w:hAnsi="Times New Roman" w:cs="Times New Roman"/>
              </w:rPr>
              <w:t>。</w:t>
            </w:r>
          </w:p>
          <w:p>
            <w:pPr>
              <w:pStyle w:val="10"/>
              <w:rPr>
                <w:rFonts w:hint="default" w:ascii="Times New Roman" w:hAnsi="Times New Roman" w:cs="Times New Roman"/>
              </w:rPr>
            </w:pPr>
            <w:r>
              <w:rPr>
                <w:rFonts w:hint="default" w:ascii="Times New Roman" w:hAnsi="Times New Roman" w:cs="Times New Roman"/>
              </w:rPr>
              <w:t>3、水文</w:t>
            </w:r>
          </w:p>
          <w:p>
            <w:pPr>
              <w:pStyle w:val="1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通道侗族自治县境内溪河密布，有集雨面积在5平方公里以上的溪河94条，每百平方公里有溪河4条，总长1455.88公里，分属两大水系。从八斗坡向南，有平等河、普头河、恩科河、里溪河、洞雷河等5条，经广西龙胜、三江等县流入浔江，汇入融江，属珠江水系，流域面积仅占全县总面积的6.2%。其余89条溪河汇集于渠水，经靖洲、</w:t>
            </w:r>
            <w:bookmarkStart w:id="111" w:name="_GoBack"/>
            <w:bookmarkEnd w:id="111"/>
            <w:r>
              <w:rPr>
                <w:rFonts w:hint="default" w:ascii="Times New Roman" w:hAnsi="Times New Roman" w:cs="Times New Roman"/>
                <w:color w:val="auto"/>
                <w:sz w:val="24"/>
                <w:u w:val="none" w:color="auto"/>
              </w:rPr>
              <w:t>会同、洪江等县市，注入</w:t>
            </w:r>
            <w:r>
              <w:rPr>
                <w:rFonts w:hint="default" w:ascii="Times New Roman" w:hAnsi="Times New Roman" w:cs="Times New Roman"/>
                <w:color w:val="auto"/>
                <w:sz w:val="24"/>
                <w:u w:val="none" w:color="auto"/>
              </w:rPr>
              <w:fldChar w:fldCharType="begin"/>
            </w:r>
            <w:r>
              <w:rPr>
                <w:rFonts w:hint="default" w:ascii="Times New Roman" w:hAnsi="Times New Roman" w:cs="Times New Roman"/>
                <w:color w:val="auto"/>
                <w:sz w:val="24"/>
                <w:u w:val="none" w:color="auto"/>
              </w:rPr>
              <w:instrText xml:space="preserve"> HYPERLINK "https://baike.baidu.com/item/%E6%B2%85%E6%B1%9F/3815035" \t "_blank" </w:instrText>
            </w:r>
            <w:r>
              <w:rPr>
                <w:rFonts w:hint="default" w:ascii="Times New Roman" w:hAnsi="Times New Roman" w:cs="Times New Roman"/>
                <w:color w:val="auto"/>
                <w:sz w:val="24"/>
                <w:u w:val="none" w:color="auto"/>
              </w:rPr>
              <w:fldChar w:fldCharType="separate"/>
            </w:r>
            <w:r>
              <w:rPr>
                <w:rFonts w:hint="default" w:ascii="Times New Roman" w:hAnsi="Times New Roman" w:cs="Times New Roman"/>
                <w:color w:val="auto"/>
                <w:sz w:val="24"/>
                <w:u w:val="none" w:color="auto"/>
              </w:rPr>
              <w:t>沅江</w:t>
            </w:r>
            <w:r>
              <w:rPr>
                <w:rFonts w:hint="default" w:ascii="Times New Roman" w:hAnsi="Times New Roman" w:cs="Times New Roman"/>
                <w:color w:val="auto"/>
                <w:sz w:val="24"/>
                <w:u w:val="none" w:color="auto"/>
              </w:rPr>
              <w:fldChar w:fldCharType="end"/>
            </w:r>
            <w:r>
              <w:rPr>
                <w:rFonts w:hint="default" w:ascii="Times New Roman" w:hAnsi="Times New Roman" w:cs="Times New Roman"/>
                <w:color w:val="auto"/>
                <w:sz w:val="24"/>
                <w:u w:val="none" w:color="auto"/>
              </w:rPr>
              <w:t>，属长江水系，流域面积占全县总面积的93.8%。</w:t>
            </w:r>
          </w:p>
          <w:p>
            <w:pPr>
              <w:pStyle w:val="10"/>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rPr>
              <w:t>通道境内河流以八斗坡为界，分属沅水、珠江两大水系。八斗坡以南的的平等 河、普头河、六田河等5条河流由北向南流入寻江，属珠江水系；八斗坡以北的播 阳河(又名渠水)、长平水(又名通道河)、洋溪河、双江河等89 条河流自东、南、西 三面向北注入渠水，属沅水水系。</w:t>
            </w:r>
          </w:p>
          <w:p>
            <w:pPr>
              <w:pStyle w:val="10"/>
              <w:rPr>
                <w:rFonts w:hint="default" w:ascii="Times New Roman" w:hAnsi="Times New Roman" w:cs="Times New Roman"/>
                <w:color w:val="auto"/>
                <w:sz w:val="24"/>
                <w:u w:val="none" w:color="auto"/>
                <w:lang w:val="en-US" w:eastAsia="zh-CN"/>
              </w:rPr>
            </w:pPr>
            <w:r>
              <w:rPr>
                <w:rFonts w:hint="eastAsia" w:cs="Times New Roman"/>
                <w:color w:val="auto"/>
                <w:sz w:val="24"/>
                <w:u w:val="none" w:color="auto"/>
                <w:lang w:val="en-US" w:eastAsia="zh-CN"/>
              </w:rPr>
              <w:t>地坪</w:t>
            </w:r>
            <w:r>
              <w:rPr>
                <w:rFonts w:hint="eastAsia" w:ascii="Times New Roman" w:hAnsi="Times New Roman" w:cs="Times New Roman"/>
                <w:color w:val="auto"/>
                <w:sz w:val="24"/>
                <w:u w:val="none" w:color="auto"/>
                <w:lang w:val="en-US" w:eastAsia="zh-CN"/>
              </w:rPr>
              <w:t>溪属于渠水一级支流，发源于独坡镇新丰，流经新丰村、贵州省、播阳镇，在播阳镇汇入渠水，干流全长</w:t>
            </w:r>
            <w:r>
              <w:rPr>
                <w:rFonts w:hint="default" w:ascii="Times New Roman" w:hAnsi="Times New Roman" w:cs="Times New Roman"/>
                <w:color w:val="auto"/>
                <w:sz w:val="24"/>
                <w:u w:val="none" w:color="auto"/>
                <w:lang w:val="en-US" w:eastAsia="zh-CN"/>
              </w:rPr>
              <w:t>20.8km</w:t>
            </w:r>
            <w:r>
              <w:rPr>
                <w:rFonts w:hint="eastAsia" w:ascii="Times New Roman" w:hAnsi="Times New Roman" w:cs="Times New Roman"/>
                <w:color w:val="auto"/>
                <w:sz w:val="24"/>
                <w:u w:val="none" w:color="auto"/>
                <w:lang w:val="en-US" w:eastAsia="zh-CN"/>
              </w:rPr>
              <w:t xml:space="preserve">，流域面积 </w:t>
            </w:r>
            <w:r>
              <w:rPr>
                <w:rFonts w:hint="default" w:ascii="Times New Roman" w:hAnsi="Times New Roman" w:cs="Times New Roman"/>
                <w:color w:val="auto"/>
                <w:sz w:val="24"/>
                <w:u w:val="none" w:color="auto"/>
                <w:lang w:val="en-US" w:eastAsia="zh-CN"/>
              </w:rPr>
              <w:t>84km</w:t>
            </w:r>
            <w:r>
              <w:rPr>
                <w:rFonts w:hint="default" w:ascii="Times New Roman" w:hAnsi="Times New Roman" w:cs="Times New Roman"/>
                <w:color w:val="auto"/>
                <w:sz w:val="24"/>
                <w:u w:val="none" w:color="auto"/>
                <w:vertAlign w:val="superscript"/>
                <w:lang w:val="en-US" w:eastAsia="zh-CN"/>
              </w:rPr>
              <w:t>2</w:t>
            </w:r>
            <w:r>
              <w:rPr>
                <w:rFonts w:hint="eastAsia" w:ascii="Times New Roman" w:hAnsi="Times New Roman" w:cs="Times New Roman"/>
                <w:color w:val="auto"/>
                <w:sz w:val="24"/>
                <w:u w:val="none" w:color="auto"/>
                <w:lang w:val="en-US" w:eastAsia="zh-CN"/>
              </w:rPr>
              <w:t xml:space="preserve">，其中县域内流域面积 </w:t>
            </w:r>
            <w:r>
              <w:rPr>
                <w:rFonts w:hint="default" w:ascii="Times New Roman" w:hAnsi="Times New Roman" w:cs="Times New Roman"/>
                <w:color w:val="auto"/>
                <w:sz w:val="24"/>
                <w:u w:val="none" w:color="auto"/>
                <w:lang w:val="en-US" w:eastAsia="zh-CN"/>
              </w:rPr>
              <w:t>15km</w:t>
            </w:r>
            <w:r>
              <w:rPr>
                <w:rFonts w:hint="default" w:ascii="Times New Roman" w:hAnsi="Times New Roman" w:cs="Times New Roman"/>
                <w:color w:val="auto"/>
                <w:sz w:val="24"/>
                <w:u w:val="none" w:color="auto"/>
                <w:vertAlign w:val="superscript"/>
                <w:lang w:val="en-US" w:eastAsia="zh-CN"/>
              </w:rPr>
              <w:t>2</w:t>
            </w:r>
            <w:r>
              <w:rPr>
                <w:rFonts w:hint="eastAsia" w:ascii="Times New Roman" w:hAnsi="Times New Roman" w:cs="Times New Roman"/>
                <w:color w:val="auto"/>
                <w:sz w:val="24"/>
                <w:u w:val="none" w:color="auto"/>
                <w:lang w:val="en-US" w:eastAsia="zh-CN"/>
              </w:rPr>
              <w:t xml:space="preserve">，河道平均坡降 </w:t>
            </w:r>
            <w:r>
              <w:rPr>
                <w:rFonts w:hint="default" w:ascii="Times New Roman" w:hAnsi="Times New Roman" w:cs="Times New Roman"/>
                <w:color w:val="auto"/>
                <w:sz w:val="24"/>
                <w:u w:val="none" w:color="auto"/>
                <w:lang w:val="en-US" w:eastAsia="zh-CN"/>
              </w:rPr>
              <w:t>6.55‰。</w:t>
            </w:r>
          </w:p>
          <w:p>
            <w:pPr>
              <w:pStyle w:val="1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4、气候气象</w:t>
            </w:r>
          </w:p>
          <w:p>
            <w:pPr>
              <w:keepNext w:val="0"/>
              <w:keepLines w:val="0"/>
              <w:pageBreakBefore w:val="0"/>
              <w:kinsoku/>
              <w:wordWrap/>
              <w:topLinePunct w:val="0"/>
              <w:bidi w:val="0"/>
              <w:snapToGrid w:val="0"/>
              <w:spacing w:line="360" w:lineRule="auto"/>
              <w:ind w:left="0" w:leftChars="0" w:right="0" w:rightChars="0" w:firstLine="480" w:firstLineChars="200"/>
              <w:rPr>
                <w:rFonts w:hint="default"/>
                <w:color w:val="auto"/>
                <w:sz w:val="24"/>
                <w:u w:val="none" w:color="auto"/>
              </w:rPr>
            </w:pPr>
            <w:r>
              <w:rPr>
                <w:rFonts w:hint="default"/>
                <w:color w:val="auto"/>
                <w:sz w:val="24"/>
                <w:u w:val="none" w:color="auto"/>
              </w:rPr>
              <w:t>本区域属中亚热带季风湿润气候区，气候温和，四季分明，夏无酷暑，冬少严寒，雨量充沛，降水集中，热量充足，水热同步，雾多湿重，山区气候明显， 垂直差异大，受季风环流影响明显。夏季为低纬度海洋暖温气团所控制，温高湿重，天气炎热。冬季受西伯利亚干冷气团影响，寒流频频南下，造成雪雨冰霜。春、夏之交，正处于冷暖气团交界处，锋面和气旋活动频繁，形成梅雨天气，常有山洪暴发。本区域无气象实测资料，故引用双江气象站气象观测资料。根据通道侗族自治县气象局提供的资料，区域地面气象要素特征如下：</w:t>
            </w:r>
          </w:p>
          <w:p>
            <w:pPr>
              <w:keepNext w:val="0"/>
              <w:keepLines w:val="0"/>
              <w:pageBreakBefore w:val="0"/>
              <w:kinsoku/>
              <w:wordWrap/>
              <w:topLinePunct w:val="0"/>
              <w:bidi w:val="0"/>
              <w:snapToGrid w:val="0"/>
              <w:spacing w:line="360" w:lineRule="auto"/>
              <w:ind w:left="0" w:leftChars="0" w:right="0" w:rightChars="0" w:firstLine="480" w:firstLineChars="200"/>
              <w:rPr>
                <w:rFonts w:hint="default" w:ascii="Times New Roman" w:hAnsi="Times New Roman" w:cs="Times New Roman"/>
                <w:color w:val="auto"/>
                <w:sz w:val="24"/>
                <w:u w:val="none" w:color="auto"/>
              </w:rPr>
            </w:pPr>
            <w:r>
              <w:rPr>
                <w:rFonts w:hint="eastAsia" w:ascii="Times New Roman" w:hAnsi="Times New Roman" w:cs="Times New Roman"/>
                <w:color w:val="auto"/>
                <w:sz w:val="24"/>
                <w:u w:val="none" w:color="auto"/>
              </w:rPr>
              <w:t>①</w:t>
            </w:r>
            <w:r>
              <w:rPr>
                <w:rFonts w:hint="default" w:ascii="Times New Roman" w:hAnsi="Times New Roman" w:cs="Times New Roman"/>
                <w:color w:val="auto"/>
                <w:sz w:val="24"/>
                <w:u w:val="none" w:color="auto"/>
              </w:rPr>
              <w:t>多年年平均气温16.3℃，多年最热月平均气温（7月）26.2℃，多年最冷月（1月）平均气温5.2℃，气温平均年较差21.0℃，气温平均日较差8.5℃，历年极端最高气温37.5℃（1962年7月25日），历年极端最低气温－7.3℃（1971年1月30日）。</w:t>
            </w:r>
          </w:p>
          <w:p>
            <w:pPr>
              <w:keepNext w:val="0"/>
              <w:keepLines w:val="0"/>
              <w:pageBreakBefore w:val="0"/>
              <w:kinsoku/>
              <w:wordWrap/>
              <w:topLinePunct w:val="0"/>
              <w:bidi w:val="0"/>
              <w:snapToGrid w:val="0"/>
              <w:spacing w:line="360" w:lineRule="auto"/>
              <w:ind w:left="0" w:leftChars="0" w:right="0" w:rightChars="0" w:firstLine="480" w:firstLineChars="200"/>
              <w:rPr>
                <w:rFonts w:hint="default" w:ascii="Times New Roman" w:hAnsi="Times New Roman" w:cs="Times New Roman"/>
                <w:color w:val="auto"/>
                <w:sz w:val="24"/>
                <w:u w:val="none" w:color="auto"/>
              </w:rPr>
            </w:pPr>
            <w:r>
              <w:rPr>
                <w:rFonts w:hint="eastAsia" w:ascii="Times New Roman" w:hAnsi="Times New Roman" w:cs="Times New Roman"/>
                <w:color w:val="auto"/>
                <w:sz w:val="24"/>
                <w:u w:val="none" w:color="auto"/>
              </w:rPr>
              <w:t>②</w:t>
            </w:r>
            <w:r>
              <w:rPr>
                <w:rFonts w:hint="default" w:ascii="Times New Roman" w:hAnsi="Times New Roman" w:cs="Times New Roman"/>
                <w:color w:val="auto"/>
                <w:sz w:val="24"/>
                <w:u w:val="none" w:color="auto"/>
              </w:rPr>
              <w:t>多年年平均降水日183天，多年年平均降水量1437.4mm，但年内分配极为不均，4～7月多年平均降水量占全年的72.1％，而8月～次年3月多年平均降水量仅占全年的27.9％。</w:t>
            </w:r>
          </w:p>
          <w:p>
            <w:pPr>
              <w:keepNext w:val="0"/>
              <w:keepLines w:val="0"/>
              <w:pageBreakBefore w:val="0"/>
              <w:kinsoku/>
              <w:wordWrap/>
              <w:topLinePunct w:val="0"/>
              <w:bidi w:val="0"/>
              <w:snapToGrid w:val="0"/>
              <w:spacing w:line="360" w:lineRule="auto"/>
              <w:ind w:left="0" w:leftChars="0" w:right="0" w:rightChars="0" w:firstLine="480" w:firstLineChars="200"/>
              <w:rPr>
                <w:rFonts w:hint="default" w:ascii="Times New Roman" w:hAnsi="Times New Roman" w:cs="Times New Roman"/>
                <w:color w:val="auto"/>
                <w:sz w:val="24"/>
                <w:u w:val="none" w:color="auto"/>
              </w:rPr>
            </w:pPr>
            <w:r>
              <w:rPr>
                <w:rFonts w:hint="eastAsia" w:ascii="Times New Roman" w:hAnsi="Times New Roman" w:cs="Times New Roman"/>
                <w:color w:val="auto"/>
                <w:sz w:val="24"/>
                <w:u w:val="none" w:color="auto"/>
              </w:rPr>
              <w:t>③</w:t>
            </w:r>
            <w:r>
              <w:rPr>
                <w:rFonts w:hint="default" w:ascii="Times New Roman" w:hAnsi="Times New Roman" w:cs="Times New Roman"/>
                <w:color w:val="auto"/>
                <w:sz w:val="24"/>
                <w:u w:val="none" w:color="auto"/>
              </w:rPr>
              <w:t>多年年平气压968.2hPa，1月气压最高，7月气压最低；多年年平均相对湿度 83％，春季最大（为85％），夏季最小（为81％）。</w:t>
            </w:r>
          </w:p>
          <w:p>
            <w:pPr>
              <w:keepNext w:val="0"/>
              <w:keepLines w:val="0"/>
              <w:pageBreakBefore w:val="0"/>
              <w:kinsoku/>
              <w:wordWrap/>
              <w:topLinePunct w:val="0"/>
              <w:bidi w:val="0"/>
              <w:snapToGrid w:val="0"/>
              <w:spacing w:line="360" w:lineRule="auto"/>
              <w:ind w:left="0" w:leftChars="0" w:right="0" w:rightChars="0" w:firstLine="480" w:firstLineChars="200"/>
              <w:rPr>
                <w:rFonts w:hint="default" w:ascii="Times New Roman" w:hAnsi="Times New Roman" w:cs="Times New Roman"/>
                <w:color w:val="auto"/>
                <w:sz w:val="24"/>
                <w:u w:val="none" w:color="auto"/>
              </w:rPr>
            </w:pPr>
            <w:r>
              <w:rPr>
                <w:rFonts w:hint="eastAsia" w:ascii="Times New Roman" w:hAnsi="Times New Roman" w:cs="Times New Roman"/>
                <w:color w:val="auto"/>
                <w:sz w:val="24"/>
                <w:u w:val="none" w:color="auto"/>
              </w:rPr>
              <w:t>④</w:t>
            </w:r>
            <w:r>
              <w:rPr>
                <w:rFonts w:hint="default" w:ascii="Times New Roman" w:hAnsi="Times New Roman" w:cs="Times New Roman"/>
                <w:color w:val="auto"/>
                <w:sz w:val="24"/>
                <w:u w:val="none" w:color="auto"/>
              </w:rPr>
              <w:t>多年年平均日照小时1400.3h，多年年平均日照率32％，太阳总辐射101.84kcal/</w:t>
            </w:r>
            <w:r>
              <w:rPr>
                <w:rFonts w:hint="eastAsia" w:ascii="Times New Roman" w:hAnsi="Times New Roman" w:cs="Times New Roman"/>
                <w:color w:val="auto"/>
                <w:sz w:val="24"/>
                <w:u w:val="none" w:color="auto"/>
              </w:rPr>
              <w:t>(</w:t>
            </w:r>
            <w:r>
              <w:rPr>
                <w:rFonts w:hint="default" w:ascii="Times New Roman" w:hAnsi="Times New Roman" w:cs="Times New Roman"/>
                <w:color w:val="auto"/>
                <w:sz w:val="24"/>
                <w:u w:val="none" w:color="auto"/>
              </w:rPr>
              <w:t>cm</w:t>
            </w:r>
            <w:r>
              <w:rPr>
                <w:rFonts w:hint="default" w:ascii="Times New Roman" w:hAnsi="Times New Roman" w:cs="Times New Roman"/>
                <w:color w:val="auto"/>
                <w:sz w:val="24"/>
                <w:u w:val="none" w:color="auto"/>
                <w:vertAlign w:val="superscript"/>
              </w:rPr>
              <w:t>2</w:t>
            </w:r>
            <w:r>
              <w:rPr>
                <w:rFonts w:hint="default" w:ascii="Times New Roman" w:hAnsi="Times New Roman" w:cs="Times New Roman"/>
                <w:color w:val="auto"/>
                <w:sz w:val="24"/>
                <w:u w:val="none" w:color="auto"/>
              </w:rPr>
              <w:t>·年</w:t>
            </w:r>
            <w:r>
              <w:rPr>
                <w:rFonts w:hint="eastAsia" w:ascii="Times New Roman" w:hAnsi="Times New Roman" w:cs="Times New Roman"/>
                <w:color w:val="auto"/>
                <w:sz w:val="24"/>
                <w:u w:val="none" w:color="auto"/>
              </w:rPr>
              <w:t>)</w:t>
            </w:r>
            <w:r>
              <w:rPr>
                <w:rFonts w:hint="default" w:ascii="Times New Roman" w:hAnsi="Times New Roman" w:cs="Times New Roman"/>
                <w:color w:val="auto"/>
                <w:sz w:val="24"/>
                <w:u w:val="none" w:color="auto"/>
              </w:rPr>
              <w:t>。多年年平均无霜日298天。多年年平均雾日91天。</w:t>
            </w:r>
          </w:p>
          <w:p>
            <w:pPr>
              <w:keepNext w:val="0"/>
              <w:keepLines w:val="0"/>
              <w:pageBreakBefore w:val="0"/>
              <w:kinsoku/>
              <w:wordWrap/>
              <w:topLinePunct w:val="0"/>
              <w:bidi w:val="0"/>
              <w:snapToGrid w:val="0"/>
              <w:spacing w:line="360" w:lineRule="auto"/>
              <w:ind w:left="0" w:leftChars="0" w:right="0" w:rightChars="0" w:firstLine="480" w:firstLineChars="200"/>
              <w:rPr>
                <w:rFonts w:hint="default" w:ascii="Times New Roman" w:hAnsi="Times New Roman" w:cs="Times New Roman"/>
                <w:color w:val="auto"/>
                <w:sz w:val="24"/>
                <w:u w:val="none" w:color="auto"/>
              </w:rPr>
            </w:pPr>
            <w:r>
              <w:rPr>
                <w:rFonts w:hint="eastAsia" w:ascii="Times New Roman" w:hAnsi="Times New Roman" w:cs="Times New Roman"/>
                <w:color w:val="auto"/>
                <w:sz w:val="24"/>
                <w:u w:val="none" w:color="auto"/>
              </w:rPr>
              <w:t>⑤</w:t>
            </w:r>
            <w:r>
              <w:rPr>
                <w:rFonts w:hint="default" w:ascii="Times New Roman" w:hAnsi="Times New Roman" w:cs="Times New Roman"/>
                <w:color w:val="auto"/>
                <w:sz w:val="24"/>
                <w:u w:val="none" w:color="auto"/>
              </w:rPr>
              <w:t>多年年平均风速1.9m/s。本区域主导风向随季节变化明显，春、秋、冬季盛行偏北风，夏季盛行偏南风。全年主导风向以偏北风为主。静风频率较高， 年出现频率达25.6％。</w:t>
            </w:r>
          </w:p>
          <w:p>
            <w:pPr>
              <w:pStyle w:val="10"/>
              <w:rPr>
                <w:rFonts w:hint="default" w:ascii="Times New Roman" w:hAnsi="Times New Roman" w:cs="Times New Roman"/>
              </w:rPr>
            </w:pPr>
            <w:r>
              <w:rPr>
                <w:rFonts w:hint="default" w:ascii="Times New Roman" w:hAnsi="Times New Roman" w:cs="Times New Roman"/>
              </w:rPr>
              <w:t>5、生态环境</w:t>
            </w:r>
          </w:p>
          <w:p>
            <w:pPr>
              <w:pStyle w:val="1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通道侗族自治县内森林茂密，气候温和，地形复杂，野生动物种类繁多。共有兽禽100余种，有蝶类11科、100余种。在兽禽中，属国家级保护动物41种，属省级保护珍贵或有益动物21种。在蝶类中，有宽尾凤蝶、枯叶蝴蝶、中华虎凤蝶、白棍纹蛱蝶、暗赭三线蝶等珍稀物种。</w:t>
            </w:r>
          </w:p>
          <w:p>
            <w:pPr>
              <w:pStyle w:val="10"/>
              <w:rPr>
                <w:rFonts w:hint="default" w:ascii="Times New Roman" w:hAnsi="Times New Roman" w:cs="Times New Roman"/>
              </w:rPr>
            </w:pPr>
            <w:r>
              <w:rPr>
                <w:rFonts w:hint="default" w:ascii="Times New Roman" w:hAnsi="Times New Roman" w:cs="Times New Roman"/>
                <w:color w:val="auto"/>
                <w:sz w:val="24"/>
                <w:u w:val="none" w:color="auto"/>
              </w:rPr>
              <w:t>因地理位置和独特气候的长期作用，通道县介于</w:t>
            </w:r>
            <w:r>
              <w:rPr>
                <w:rFonts w:hint="default" w:ascii="Times New Roman" w:hAnsi="Times New Roman" w:cs="Times New Roman"/>
                <w:color w:val="auto"/>
                <w:sz w:val="24"/>
                <w:u w:val="none" w:color="auto"/>
              </w:rPr>
              <w:fldChar w:fldCharType="begin"/>
            </w:r>
            <w:r>
              <w:rPr>
                <w:rFonts w:hint="default" w:ascii="Times New Roman" w:hAnsi="Times New Roman" w:cs="Times New Roman"/>
                <w:color w:val="auto"/>
                <w:sz w:val="24"/>
                <w:u w:val="none" w:color="auto"/>
              </w:rPr>
              <w:instrText xml:space="preserve"> HYPERLINK "https://baike.baidu.com/item/%E5%8D%8E%E4%B8%AD/69771" \t "_blank" </w:instrText>
            </w:r>
            <w:r>
              <w:rPr>
                <w:rFonts w:hint="default" w:ascii="Times New Roman" w:hAnsi="Times New Roman" w:cs="Times New Roman"/>
                <w:color w:val="auto"/>
                <w:sz w:val="24"/>
                <w:u w:val="none" w:color="auto"/>
              </w:rPr>
              <w:fldChar w:fldCharType="separate"/>
            </w:r>
            <w:r>
              <w:rPr>
                <w:rFonts w:hint="default" w:ascii="Times New Roman" w:hAnsi="Times New Roman" w:cs="Times New Roman"/>
                <w:color w:val="auto"/>
                <w:sz w:val="24"/>
                <w:u w:val="none" w:color="auto"/>
              </w:rPr>
              <w:t>华中</w:t>
            </w:r>
            <w:r>
              <w:rPr>
                <w:rFonts w:hint="default" w:ascii="Times New Roman" w:hAnsi="Times New Roman" w:cs="Times New Roman"/>
                <w:color w:val="auto"/>
                <w:sz w:val="24"/>
                <w:u w:val="none" w:color="auto"/>
              </w:rPr>
              <w:fldChar w:fldCharType="end"/>
            </w:r>
            <w:r>
              <w:rPr>
                <w:rFonts w:hint="default" w:ascii="Times New Roman" w:hAnsi="Times New Roman" w:cs="Times New Roman"/>
                <w:color w:val="auto"/>
                <w:sz w:val="24"/>
                <w:u w:val="none" w:color="auto"/>
              </w:rPr>
              <w:t>，华南和滇黔桂植物区系的过渡地带，含三个区系的植物成分，以华中植物居多。特点是：起源古老，孤寡种属多，稀有珍贵品种多，可供开发利用种类多，且分布广、蕴藏量大。境内有木本植物109科、352属、1202种，有竹类植物21种，其</w:t>
            </w:r>
            <w:r>
              <w:rPr>
                <w:rFonts w:hint="default"/>
                <w:color w:val="auto"/>
                <w:sz w:val="24"/>
                <w:u w:val="none" w:color="auto"/>
              </w:rPr>
              <w:t>中四方竹、筋竹、白竹、紫竹、罗汉竹、龟甲竹、大节竹、实心竹为稀有竹种：有厥类植物41科，95属、324种；有藤本植物18种；有菌类植物8种。此外，有甘溪乡恩科村天然竹柏群落、木脚乡坪水村华南五针松群落和香果树群落、坪阳乡新江村海南五针松群落等独特植物群落</w:t>
            </w:r>
            <w:r>
              <w:rPr>
                <w:rFonts w:hint="default" w:ascii="Times New Roman" w:hAnsi="Times New Roman" w:cs="Times New Roman"/>
              </w:rPr>
              <w:t>。</w:t>
            </w:r>
          </w:p>
          <w:p>
            <w:pPr>
              <w:pStyle w:val="10"/>
              <w:rPr>
                <w:rFonts w:hint="default" w:ascii="Times New Roman" w:hAnsi="Times New Roman" w:cs="Times New Roman"/>
              </w:rPr>
            </w:pPr>
            <w:r>
              <w:rPr>
                <w:rFonts w:hint="default" w:ascii="Times New Roman" w:hAnsi="Times New Roman" w:cs="Times New Roman"/>
              </w:rPr>
              <w:t>本项目所在区域植被主要为</w:t>
            </w:r>
            <w:r>
              <w:rPr>
                <w:rFonts w:hint="eastAsia" w:cs="Times New Roman"/>
                <w:lang w:val="en-US" w:eastAsia="zh-CN"/>
              </w:rPr>
              <w:t>通道县</w:t>
            </w:r>
            <w:r>
              <w:rPr>
                <w:rFonts w:hint="default" w:ascii="Times New Roman" w:hAnsi="Times New Roman" w:cs="Times New Roman"/>
              </w:rPr>
              <w:t>常见的乔灌草，主要野生动物是田鼠、青蛙、蛇、山雀等常见物种。无国家、地方保护的珍稀、濒危野生动植物。</w:t>
            </w:r>
          </w:p>
          <w:p>
            <w:pPr>
              <w:pStyle w:val="10"/>
              <w:ind w:firstLine="482"/>
              <w:rPr>
                <w:rFonts w:hint="default" w:ascii="Times New Roman" w:hAnsi="Times New Roman" w:cs="Times New Roman"/>
              </w:rPr>
            </w:pPr>
            <w:r>
              <w:rPr>
                <w:rFonts w:hint="default" w:ascii="Times New Roman" w:hAnsi="Times New Roman" w:cs="Times New Roman"/>
                <w:b/>
                <w:bCs/>
              </w:rPr>
              <w:t>2.2区域环境功能区划</w:t>
            </w:r>
          </w:p>
          <w:p>
            <w:pPr>
              <w:pStyle w:val="27"/>
              <w:rPr>
                <w:rFonts w:hint="default" w:ascii="Times New Roman" w:hAnsi="Times New Roman" w:cs="Times New Roman"/>
              </w:rPr>
            </w:pPr>
            <w:r>
              <w:rPr>
                <w:rFonts w:hint="default" w:ascii="Times New Roman" w:hAnsi="Times New Roman" w:cs="Times New Roman"/>
              </w:rPr>
              <w:t>表2-1  本区域环境功能区划表</w:t>
            </w:r>
          </w:p>
          <w:tbl>
            <w:tblPr>
              <w:tblStyle w:val="1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2478"/>
              <w:gridCol w:w="56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序号</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项目</w:t>
                  </w:r>
                </w:p>
              </w:tc>
              <w:tc>
                <w:tcPr>
                  <w:tcW w:w="5687" w:type="dxa"/>
                  <w:vAlign w:val="center"/>
                </w:tcPr>
                <w:p>
                  <w:pPr>
                    <w:pStyle w:val="29"/>
                    <w:rPr>
                      <w:rFonts w:hint="default" w:ascii="Times New Roman" w:hAnsi="Times New Roman" w:cs="Times New Roman"/>
                    </w:rPr>
                  </w:pPr>
                  <w:r>
                    <w:rPr>
                      <w:rFonts w:hint="default" w:ascii="Times New Roman" w:hAnsi="Times New Roman" w:cs="Times New Roman"/>
                    </w:rPr>
                    <w:t>功能属性及执行标准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1</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环境空气质量功能区</w:t>
                  </w:r>
                </w:p>
              </w:tc>
              <w:tc>
                <w:tcPr>
                  <w:tcW w:w="5687" w:type="dxa"/>
                  <w:vAlign w:val="center"/>
                </w:tcPr>
                <w:p>
                  <w:pPr>
                    <w:pStyle w:val="29"/>
                    <w:rPr>
                      <w:rFonts w:hint="default" w:ascii="Times New Roman" w:hAnsi="Times New Roman" w:cs="Times New Roman"/>
                    </w:rPr>
                  </w:pPr>
                  <w:r>
                    <w:rPr>
                      <w:rFonts w:hint="default" w:ascii="Times New Roman" w:hAnsi="Times New Roman" w:cs="Times New Roman"/>
                    </w:rPr>
                    <w:t>二类区，环境空气质量执行《环境空气质重标准》 （GB3095-2012）中的二级标准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4"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2</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声环境功能区</w:t>
                  </w:r>
                </w:p>
              </w:tc>
              <w:tc>
                <w:tcPr>
                  <w:tcW w:w="5687" w:type="dxa"/>
                  <w:vAlign w:val="center"/>
                </w:tcPr>
                <w:p>
                  <w:pPr>
                    <w:pStyle w:val="29"/>
                    <w:rPr>
                      <w:rFonts w:hint="default" w:ascii="Times New Roman" w:hAnsi="Times New Roman" w:cs="Times New Roman"/>
                    </w:rPr>
                  </w:pPr>
                  <w:r>
                    <w:rPr>
                      <w:rFonts w:hint="default" w:ascii="Times New Roman" w:hAnsi="Times New Roman" w:cs="Times New Roman"/>
                    </w:rPr>
                    <w:t>执行《声环境质量标准》（GB3096-2008）中2类标准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3</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水环境功能区</w:t>
                  </w:r>
                </w:p>
              </w:tc>
              <w:tc>
                <w:tcPr>
                  <w:tcW w:w="5687" w:type="dxa"/>
                  <w:vAlign w:val="center"/>
                </w:tcPr>
                <w:p>
                  <w:pPr>
                    <w:keepNext w:val="0"/>
                    <w:keepLines w:val="0"/>
                    <w:widowControl/>
                    <w:suppressLineNumbers w:val="0"/>
                    <w:jc w:val="left"/>
                    <w:rPr>
                      <w:rFonts w:hint="default" w:ascii="Times New Roman" w:hAnsi="Times New Roman" w:cs="Times New Roman"/>
                    </w:rPr>
                  </w:pPr>
                  <w:r>
                    <w:rPr>
                      <w:rFonts w:hint="eastAsia" w:cs="Times New Roman"/>
                      <w:kern w:val="2"/>
                      <w:sz w:val="21"/>
                      <w:szCs w:val="24"/>
                      <w:lang w:val="en-US" w:eastAsia="zh-CN" w:bidi="ar-SA"/>
                    </w:rPr>
                    <w:t>地坪</w:t>
                  </w:r>
                  <w:r>
                    <w:rPr>
                      <w:rFonts w:hint="eastAsia" w:ascii="Times New Roman" w:hAnsi="Times New Roman" w:eastAsia="宋体" w:cs="Times New Roman"/>
                      <w:kern w:val="2"/>
                      <w:sz w:val="21"/>
                      <w:szCs w:val="24"/>
                      <w:lang w:val="en-US" w:eastAsia="zh-CN" w:bidi="ar-SA"/>
                    </w:rPr>
                    <w:t>溪</w:t>
                  </w:r>
                  <w:r>
                    <w:rPr>
                      <w:rFonts w:hint="default" w:ascii="Times New Roman" w:hAnsi="Times New Roman" w:eastAsia="宋体" w:cs="Times New Roman"/>
                      <w:kern w:val="2"/>
                      <w:sz w:val="21"/>
                      <w:szCs w:val="24"/>
                      <w:lang w:val="en-US" w:eastAsia="zh-CN" w:bidi="ar-SA"/>
                    </w:rPr>
                    <w:t>：执行《地表水环境质量标准》（GB3838-2002）Ⅲ类标准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4</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是否基本农田保护区</w:t>
                  </w:r>
                </w:p>
              </w:tc>
              <w:tc>
                <w:tcPr>
                  <w:tcW w:w="5687" w:type="dxa"/>
                  <w:vAlign w:val="center"/>
                </w:tcPr>
                <w:p>
                  <w:pPr>
                    <w:pStyle w:val="29"/>
                    <w:rPr>
                      <w:rFonts w:hint="default" w:ascii="Times New Roman" w:hAnsi="Times New Roman" w:cs="Times New Roman"/>
                    </w:rPr>
                  </w:pPr>
                  <w:r>
                    <w:rPr>
                      <w:rFonts w:hint="default" w:ascii="Times New Roman" w:hAnsi="Times New Roman" w:cs="Times New Roma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5</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是否森林公园</w:t>
                  </w:r>
                </w:p>
              </w:tc>
              <w:tc>
                <w:tcPr>
                  <w:tcW w:w="5687" w:type="dxa"/>
                  <w:vAlign w:val="center"/>
                </w:tcPr>
                <w:p>
                  <w:pPr>
                    <w:pStyle w:val="29"/>
                    <w:rPr>
                      <w:rFonts w:hint="default" w:ascii="Times New Roman" w:hAnsi="Times New Roman" w:cs="Times New Roman"/>
                    </w:rPr>
                  </w:pPr>
                  <w:r>
                    <w:rPr>
                      <w:rFonts w:hint="default" w:ascii="Times New Roman" w:hAnsi="Times New Roman" w:cs="Times New Roma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6</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是否生态功能保护区</w:t>
                  </w:r>
                </w:p>
              </w:tc>
              <w:tc>
                <w:tcPr>
                  <w:tcW w:w="5687" w:type="dxa"/>
                  <w:vAlign w:val="center"/>
                </w:tcPr>
                <w:p>
                  <w:pPr>
                    <w:pStyle w:val="29"/>
                    <w:rPr>
                      <w:rFonts w:hint="default" w:ascii="Times New Roman" w:hAnsi="Times New Roman" w:cs="Times New Roman"/>
                    </w:rPr>
                  </w:pPr>
                  <w:r>
                    <w:rPr>
                      <w:rFonts w:hint="default" w:ascii="Times New Roman" w:hAnsi="Times New Roman" w:cs="Times New Roma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7</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是否人口密集区</w:t>
                  </w:r>
                </w:p>
              </w:tc>
              <w:tc>
                <w:tcPr>
                  <w:tcW w:w="5687" w:type="dxa"/>
                  <w:vAlign w:val="center"/>
                </w:tcPr>
                <w:p>
                  <w:pPr>
                    <w:pStyle w:val="29"/>
                    <w:rPr>
                      <w:rFonts w:hint="default" w:ascii="Times New Roman" w:hAnsi="Times New Roman" w:cs="Times New Roman"/>
                    </w:rPr>
                  </w:pPr>
                  <w:r>
                    <w:rPr>
                      <w:rFonts w:hint="default" w:ascii="Times New Roman" w:hAnsi="Times New Roman" w:cs="Times New Roma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8</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是否重点文物保护单位</w:t>
                  </w:r>
                </w:p>
              </w:tc>
              <w:tc>
                <w:tcPr>
                  <w:tcW w:w="5687" w:type="dxa"/>
                  <w:vAlign w:val="center"/>
                </w:tcPr>
                <w:p>
                  <w:pPr>
                    <w:pStyle w:val="29"/>
                    <w:rPr>
                      <w:rFonts w:hint="default" w:ascii="Times New Roman" w:hAnsi="Times New Roman" w:cs="Times New Roman"/>
                    </w:rPr>
                  </w:pPr>
                  <w:r>
                    <w:rPr>
                      <w:rFonts w:hint="default" w:ascii="Times New Roman" w:hAnsi="Times New Roman" w:cs="Times New Roma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9</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是否三河、三湖、两控区</w:t>
                  </w:r>
                </w:p>
              </w:tc>
              <w:tc>
                <w:tcPr>
                  <w:tcW w:w="5687" w:type="dxa"/>
                  <w:vAlign w:val="center"/>
                </w:tcPr>
                <w:p>
                  <w:pPr>
                    <w:pStyle w:val="29"/>
                    <w:rPr>
                      <w:rFonts w:hint="default" w:ascii="Times New Roman" w:hAnsi="Times New Roman" w:cs="Times New Roman"/>
                    </w:rPr>
                  </w:pPr>
                  <w:r>
                    <w:rPr>
                      <w:rFonts w:hint="default" w:ascii="Times New Roman" w:hAnsi="Times New Roman" w:cs="Times New Roma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10</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是否水库库区</w:t>
                  </w:r>
                </w:p>
              </w:tc>
              <w:tc>
                <w:tcPr>
                  <w:tcW w:w="5687" w:type="dxa"/>
                  <w:vAlign w:val="center"/>
                </w:tcPr>
                <w:p>
                  <w:pPr>
                    <w:pStyle w:val="29"/>
                    <w:rPr>
                      <w:rFonts w:hint="default" w:ascii="Times New Roman" w:hAnsi="Times New Roman" w:cs="Times New Roman"/>
                    </w:rPr>
                  </w:pPr>
                  <w:r>
                    <w:rPr>
                      <w:rFonts w:hint="default" w:ascii="Times New Roman" w:hAnsi="Times New Roman" w:cs="Times New Roma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12</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是否污水处理厂集水范围</w:t>
                  </w:r>
                </w:p>
              </w:tc>
              <w:tc>
                <w:tcPr>
                  <w:tcW w:w="5687" w:type="dxa"/>
                  <w:vAlign w:val="center"/>
                </w:tcPr>
                <w:p>
                  <w:pPr>
                    <w:pStyle w:val="29"/>
                    <w:rPr>
                      <w:rFonts w:hint="default" w:ascii="Times New Roman" w:hAnsi="Times New Roman" w:cs="Times New Roman"/>
                    </w:rPr>
                  </w:pPr>
                  <w:r>
                    <w:rPr>
                      <w:rFonts w:hint="default" w:ascii="Times New Roman" w:hAnsi="Times New Roman" w:cs="Times New Roma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4" w:type="dxa"/>
                  <w:vAlign w:val="center"/>
                </w:tcPr>
                <w:p>
                  <w:pPr>
                    <w:pStyle w:val="29"/>
                    <w:rPr>
                      <w:rFonts w:hint="default" w:ascii="Times New Roman" w:hAnsi="Times New Roman" w:cs="Times New Roman"/>
                    </w:rPr>
                  </w:pPr>
                  <w:r>
                    <w:rPr>
                      <w:rFonts w:hint="default" w:ascii="Times New Roman" w:hAnsi="Times New Roman" w:cs="Times New Roman"/>
                    </w:rPr>
                    <w:t>13</w:t>
                  </w:r>
                </w:p>
              </w:tc>
              <w:tc>
                <w:tcPr>
                  <w:tcW w:w="2478" w:type="dxa"/>
                  <w:vAlign w:val="center"/>
                </w:tcPr>
                <w:p>
                  <w:pPr>
                    <w:pStyle w:val="29"/>
                    <w:rPr>
                      <w:rFonts w:hint="default" w:ascii="Times New Roman" w:hAnsi="Times New Roman" w:cs="Times New Roman"/>
                    </w:rPr>
                  </w:pPr>
                  <w:r>
                    <w:rPr>
                      <w:rFonts w:hint="default" w:ascii="Times New Roman" w:hAnsi="Times New Roman" w:cs="Times New Roman"/>
                    </w:rPr>
                    <w:t>是否属于生态敏感与脆弱区</w:t>
                  </w:r>
                </w:p>
              </w:tc>
              <w:tc>
                <w:tcPr>
                  <w:tcW w:w="5687" w:type="dxa"/>
                  <w:vAlign w:val="center"/>
                </w:tcPr>
                <w:p>
                  <w:pPr>
                    <w:pStyle w:val="29"/>
                    <w:rPr>
                      <w:rFonts w:hint="default" w:ascii="Times New Roman" w:hAnsi="Times New Roman" w:eastAsia="宋体" w:cs="Times New Roman"/>
                      <w:lang w:eastAsia="zh-CN"/>
                    </w:rPr>
                  </w:pPr>
                  <w:r>
                    <w:rPr>
                      <w:rFonts w:hint="default" w:ascii="Times New Roman" w:hAnsi="Times New Roman" w:cs="Times New Roman"/>
                      <w:lang w:val="en-US" w:eastAsia="zh-CN"/>
                    </w:rPr>
                    <w:t>否</w:t>
                  </w:r>
                </w:p>
              </w:tc>
            </w:tr>
          </w:tbl>
          <w:p>
            <w:pPr>
              <w:rPr>
                <w:rFonts w:hint="default" w:ascii="Times New Roman" w:hAnsi="Times New Roman" w:cs="Times New Roman"/>
              </w:rPr>
            </w:pPr>
          </w:p>
        </w:tc>
      </w:tr>
    </w:tbl>
    <w:p>
      <w:pPr>
        <w:pStyle w:val="3"/>
        <w:rPr>
          <w:rFonts w:hint="default" w:ascii="Times New Roman" w:hAnsi="Times New Roman" w:cs="Times New Roman"/>
          <w:b w:val="0"/>
          <w:szCs w:val="28"/>
        </w:rPr>
      </w:pPr>
      <w:r>
        <w:rPr>
          <w:rFonts w:hint="default" w:ascii="Times New Roman" w:hAnsi="Times New Roman" w:cs="Times New Roman"/>
          <w:b w:val="0"/>
        </w:rPr>
        <w:br w:type="page"/>
      </w:r>
      <w:bookmarkStart w:id="3" w:name="_Toc394616278"/>
      <w:bookmarkStart w:id="4" w:name="_Toc462349065"/>
      <w:r>
        <w:rPr>
          <w:rFonts w:hint="default" w:ascii="Times New Roman" w:hAnsi="Times New Roman" w:cs="Times New Roman"/>
          <w:bCs/>
          <w:szCs w:val="28"/>
          <w:highlight w:val="none"/>
        </w:rPr>
        <w:t>三、环境质量状况</w:t>
      </w:r>
      <w:bookmarkEnd w:id="3"/>
      <w:bookmarkEnd w:id="4"/>
    </w:p>
    <w:tbl>
      <w:tblPr>
        <w:tblStyle w:val="17"/>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94" w:hRule="atLeast"/>
          <w:jc w:val="center"/>
        </w:trPr>
        <w:tc>
          <w:tcPr>
            <w:tcW w:w="8947" w:type="dxa"/>
            <w:vAlign w:val="top"/>
          </w:tcPr>
          <w:p>
            <w:pPr>
              <w:pStyle w:val="10"/>
              <w:ind w:firstLine="482"/>
              <w:rPr>
                <w:rFonts w:hint="default" w:ascii="Times New Roman" w:hAnsi="Times New Roman" w:cs="Times New Roman"/>
                <w:b/>
                <w:bCs/>
              </w:rPr>
            </w:pPr>
            <w:r>
              <w:rPr>
                <w:rFonts w:hint="default" w:ascii="Times New Roman" w:hAnsi="Times New Roman" w:cs="Times New Roman"/>
                <w:b/>
                <w:bCs/>
              </w:rPr>
              <w:t>3.1建设项目所在地区域环境质量现状及主要环境问题</w:t>
            </w:r>
          </w:p>
          <w:p>
            <w:pPr>
              <w:pStyle w:val="10"/>
              <w:ind w:firstLine="482"/>
              <w:rPr>
                <w:rFonts w:hint="default" w:ascii="Times New Roman" w:hAnsi="Times New Roman" w:cs="Times New Roman"/>
                <w:b/>
                <w:bCs/>
              </w:rPr>
            </w:pPr>
            <w:r>
              <w:rPr>
                <w:rFonts w:hint="default" w:ascii="Times New Roman" w:hAnsi="Times New Roman" w:cs="Times New Roman"/>
                <w:b/>
                <w:bCs/>
              </w:rPr>
              <w:t>1、环境空气质量状况</w:t>
            </w:r>
          </w:p>
          <w:p>
            <w:pPr>
              <w:pStyle w:val="10"/>
              <w:adjustRightInd/>
              <w:snapToGrid/>
              <w:ind w:firstLine="480"/>
              <w:rPr>
                <w:rFonts w:cs="Times New Roman"/>
              </w:rPr>
            </w:pPr>
            <w:bookmarkStart w:id="5" w:name="_Toc127003219"/>
            <w:bookmarkStart w:id="6" w:name="_Toc125535056"/>
            <w:bookmarkStart w:id="7" w:name="_Toc275531892"/>
            <w:bookmarkStart w:id="8" w:name="_Toc344398026"/>
            <w:bookmarkStart w:id="9" w:name="_Toc125430721"/>
            <w:bookmarkStart w:id="10" w:name="_Toc125537326"/>
            <w:bookmarkStart w:id="11" w:name="_Toc125431038"/>
            <w:bookmarkStart w:id="12" w:name="_Toc147027942"/>
            <w:bookmarkStart w:id="13" w:name="_Toc125360628"/>
            <w:bookmarkStart w:id="14" w:name="_Toc124928165"/>
            <w:bookmarkStart w:id="15" w:name="_Toc124841798"/>
            <w:bookmarkStart w:id="16" w:name="_Toc149630197"/>
            <w:bookmarkStart w:id="17" w:name="_Toc149631247"/>
            <w:bookmarkStart w:id="18" w:name="_Toc125448079"/>
            <w:bookmarkStart w:id="19" w:name="_Toc125774372"/>
            <w:bookmarkStart w:id="20" w:name="_Toc124842011"/>
            <w:bookmarkStart w:id="21" w:name="_Toc149732060"/>
            <w:r>
              <w:rPr>
                <w:rFonts w:cs="Times New Roman"/>
              </w:rPr>
              <w:t>本次环境评价收集引用</w:t>
            </w:r>
            <w:r>
              <w:rPr>
                <w:rFonts w:hint="eastAsia" w:cs="Times New Roman"/>
                <w:lang w:val="en-US"/>
              </w:rPr>
              <w:t>2019</w:t>
            </w:r>
            <w:r>
              <w:rPr>
                <w:rFonts w:cs="Times New Roman"/>
              </w:rPr>
              <w:t>年</w:t>
            </w:r>
            <w:r>
              <w:rPr>
                <w:rFonts w:hint="eastAsia" w:cs="Times New Roman"/>
              </w:rPr>
              <w:t>怀化</w:t>
            </w:r>
            <w:r>
              <w:rPr>
                <w:rFonts w:cs="Times New Roman"/>
              </w:rPr>
              <w:t>市环境空气质量监测数据</w:t>
            </w:r>
            <w:r>
              <w:rPr>
                <w:rFonts w:hint="eastAsia" w:cs="Times New Roman"/>
              </w:rPr>
              <w:t>，对通道县</w:t>
            </w:r>
            <w:r>
              <w:rPr>
                <w:rFonts w:cs="Times New Roman"/>
              </w:rPr>
              <w:t>进行大气环境质量现状评价。</w:t>
            </w:r>
          </w:p>
          <w:p>
            <w:pPr>
              <w:pStyle w:val="10"/>
              <w:adjustRightInd/>
              <w:snapToGrid/>
              <w:ind w:firstLine="480"/>
              <w:rPr>
                <w:rFonts w:cs="Times New Roman"/>
                <w:lang w:val="en-US"/>
              </w:rPr>
            </w:pPr>
            <w:r>
              <w:rPr>
                <w:rFonts w:hint="eastAsia" w:cs="Times New Roman"/>
                <w:lang w:val="en-US"/>
              </w:rPr>
              <w:t>⑴ 监测点位</w:t>
            </w:r>
          </w:p>
          <w:p>
            <w:pPr>
              <w:pStyle w:val="10"/>
              <w:adjustRightInd/>
              <w:snapToGrid/>
              <w:ind w:firstLine="480"/>
              <w:rPr>
                <w:rFonts w:cs="Times New Roman"/>
                <w:lang w:val="en-US"/>
              </w:rPr>
            </w:pPr>
            <w:r>
              <w:rPr>
                <w:rFonts w:hint="eastAsia" w:cs="Times New Roman"/>
                <w:lang w:val="en-US"/>
              </w:rPr>
              <w:t>怀化市通道县大气常规监测点。</w:t>
            </w:r>
          </w:p>
          <w:p>
            <w:pPr>
              <w:pStyle w:val="10"/>
              <w:adjustRightInd/>
              <w:snapToGrid/>
              <w:ind w:firstLine="480"/>
              <w:rPr>
                <w:rFonts w:cs="Times New Roman"/>
                <w:lang w:val="en-US"/>
              </w:rPr>
            </w:pPr>
            <w:r>
              <w:rPr>
                <w:rFonts w:hint="eastAsia" w:cs="Times New Roman"/>
                <w:lang w:val="en-US"/>
              </w:rPr>
              <w:t>⑵ 监测项目</w:t>
            </w:r>
          </w:p>
          <w:p>
            <w:pPr>
              <w:adjustRightInd w:val="0"/>
              <w:snapToGrid w:val="0"/>
              <w:spacing w:line="360" w:lineRule="auto"/>
              <w:ind w:firstLine="480" w:firstLineChars="200"/>
              <w:rPr>
                <w:rFonts w:ascii="Times New Roman" w:hAnsi="Times New Roman" w:cs="Times New Roman"/>
                <w:sz w:val="24"/>
                <w:szCs w:val="24"/>
                <w:vertAlign w:val="subscript"/>
                <w:lang w:val="en-US"/>
              </w:rPr>
            </w:pPr>
            <w:r>
              <w:rPr>
                <w:rFonts w:ascii="Times New Roman" w:hAnsi="Times New Roman" w:cs="Times New Roman"/>
                <w:sz w:val="24"/>
                <w:szCs w:val="24"/>
              </w:rPr>
              <w:t>SO</w:t>
            </w:r>
            <w:r>
              <w:rPr>
                <w:rFonts w:ascii="Times New Roman" w:hAnsi="Times New Roman" w:cs="Times New Roman"/>
                <w:sz w:val="24"/>
                <w:szCs w:val="24"/>
                <w:vertAlign w:val="subscript"/>
              </w:rPr>
              <w:t>2</w:t>
            </w:r>
            <w:r>
              <w:rPr>
                <w:rFonts w:ascii="Times New Roman" w:hAnsi="Times New Roman" w:cs="Times New Roman"/>
                <w:sz w:val="24"/>
                <w:szCs w:val="24"/>
              </w:rPr>
              <w:t>、NO</w:t>
            </w:r>
            <w:r>
              <w:rPr>
                <w:rFonts w:ascii="Times New Roman" w:hAnsi="Times New Roman" w:cs="Times New Roman"/>
                <w:sz w:val="24"/>
                <w:szCs w:val="24"/>
                <w:vertAlign w:val="subscript"/>
              </w:rPr>
              <w:t>2</w:t>
            </w:r>
            <w:r>
              <w:rPr>
                <w:rFonts w:ascii="Times New Roman" w:hAnsi="Times New Roman" w:cs="Times New Roman"/>
                <w:sz w:val="24"/>
                <w:szCs w:val="24"/>
              </w:rPr>
              <w:t>、PM</w:t>
            </w:r>
            <w:r>
              <w:rPr>
                <w:rFonts w:ascii="Times New Roman" w:hAnsi="Times New Roman" w:cs="Times New Roman"/>
                <w:sz w:val="24"/>
                <w:szCs w:val="24"/>
                <w:vertAlign w:val="subscript"/>
              </w:rPr>
              <w:t>10</w:t>
            </w:r>
            <w:r>
              <w:rPr>
                <w:rFonts w:ascii="Times New Roman" w:hAnsi="Times New Roman" w:cs="Times New Roman"/>
                <w:sz w:val="24"/>
                <w:szCs w:val="24"/>
              </w:rPr>
              <w:t>、PM</w:t>
            </w:r>
            <w:r>
              <w:rPr>
                <w:rFonts w:ascii="Times New Roman" w:hAnsi="Times New Roman" w:cs="Times New Roman"/>
                <w:sz w:val="24"/>
                <w:szCs w:val="24"/>
                <w:vertAlign w:val="subscript"/>
              </w:rPr>
              <w:t>2.5</w:t>
            </w:r>
            <w:r>
              <w:rPr>
                <w:rFonts w:ascii="Times New Roman" w:hAnsi="Times New Roman" w:cs="Times New Roman"/>
                <w:sz w:val="24"/>
                <w:szCs w:val="24"/>
              </w:rPr>
              <w:t>、CO、</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3</w:t>
            </w:r>
          </w:p>
          <w:p>
            <w:pPr>
              <w:adjustRightInd w:val="0"/>
              <w:snapToGrid w:val="0"/>
              <w:spacing w:line="360" w:lineRule="auto"/>
              <w:ind w:firstLine="480" w:firstLineChars="200"/>
              <w:jc w:val="both"/>
              <w:rPr>
                <w:sz w:val="24"/>
                <w:szCs w:val="24"/>
                <w:lang w:val="en-US"/>
              </w:rPr>
            </w:pPr>
            <w:r>
              <w:rPr>
                <w:rFonts w:hint="eastAsia"/>
                <w:sz w:val="24"/>
                <w:szCs w:val="24"/>
                <w:lang w:val="en-US"/>
              </w:rPr>
              <w:t>⑶ 监测时间与频次</w:t>
            </w:r>
          </w:p>
          <w:p>
            <w:pPr>
              <w:adjustRightInd w:val="0"/>
              <w:snapToGrid w:val="0"/>
              <w:spacing w:line="360" w:lineRule="auto"/>
              <w:ind w:firstLine="468" w:firstLineChars="200"/>
              <w:jc w:val="both"/>
              <w:rPr>
                <w:rFonts w:ascii="Times New Roman" w:hAnsi="Times New Roman" w:cs="Times New Roman"/>
                <w:spacing w:val="-3"/>
                <w:sz w:val="24"/>
              </w:rPr>
            </w:pPr>
            <w:r>
              <w:rPr>
                <w:rFonts w:hint="eastAsia" w:ascii="Times New Roman" w:hAnsi="Times New Roman" w:cs="Times New Roman"/>
                <w:spacing w:val="-3"/>
                <w:sz w:val="24"/>
              </w:rPr>
              <w:t>201</w:t>
            </w:r>
            <w:r>
              <w:rPr>
                <w:rFonts w:hint="eastAsia" w:ascii="Times New Roman" w:hAnsi="Times New Roman" w:cs="Times New Roman"/>
                <w:spacing w:val="-3"/>
                <w:sz w:val="24"/>
                <w:lang w:val="en-US"/>
              </w:rPr>
              <w:t>9</w:t>
            </w:r>
            <w:r>
              <w:rPr>
                <w:rFonts w:hint="eastAsia" w:ascii="Times New Roman" w:hAnsi="Times New Roman" w:cs="Times New Roman"/>
                <w:spacing w:val="-3"/>
                <w:sz w:val="24"/>
              </w:rPr>
              <w:t xml:space="preserve"> </w:t>
            </w:r>
            <w:r>
              <w:rPr>
                <w:rFonts w:ascii="Times New Roman" w:hAnsi="Times New Roman" w:cs="Times New Roman"/>
                <w:spacing w:val="-3"/>
                <w:sz w:val="24"/>
              </w:rPr>
              <w:t>年全年每天连续自动监测</w:t>
            </w:r>
            <w:r>
              <w:rPr>
                <w:rFonts w:hint="eastAsia" w:ascii="Times New Roman" w:hAnsi="Times New Roman" w:cs="Times New Roman"/>
                <w:spacing w:val="-3"/>
                <w:sz w:val="24"/>
              </w:rPr>
              <w:t>。</w:t>
            </w:r>
          </w:p>
          <w:p>
            <w:pPr>
              <w:adjustRightInd w:val="0"/>
              <w:snapToGrid w:val="0"/>
              <w:spacing w:line="360" w:lineRule="auto"/>
              <w:ind w:firstLine="480" w:firstLineChars="200"/>
              <w:jc w:val="both"/>
              <w:rPr>
                <w:sz w:val="24"/>
                <w:szCs w:val="24"/>
                <w:lang w:val="en-US"/>
              </w:rPr>
            </w:pPr>
            <w:r>
              <w:rPr>
                <w:rFonts w:hint="eastAsia"/>
                <w:sz w:val="24"/>
                <w:szCs w:val="24"/>
              </w:rPr>
              <w:t>⑷</w:t>
            </w:r>
            <w:r>
              <w:rPr>
                <w:rFonts w:hint="eastAsia"/>
                <w:sz w:val="24"/>
                <w:szCs w:val="24"/>
                <w:lang w:val="en-US"/>
              </w:rPr>
              <w:t xml:space="preserve"> 监测结果</w:t>
            </w:r>
          </w:p>
          <w:p>
            <w:pPr>
              <w:adjustRightInd w:val="0"/>
              <w:snapToGrid w:val="0"/>
              <w:spacing w:line="360" w:lineRule="auto"/>
              <w:ind w:firstLine="480" w:firstLineChars="200"/>
              <w:jc w:val="both"/>
              <w:rPr>
                <w:sz w:val="24"/>
              </w:rPr>
            </w:pPr>
            <w:r>
              <w:rPr>
                <w:rFonts w:hint="eastAsia" w:ascii="Times New Roman" w:hAnsi="Times New Roman" w:eastAsia="Times New Roman"/>
                <w:sz w:val="24"/>
              </w:rPr>
              <w:t>201</w:t>
            </w:r>
            <w:r>
              <w:rPr>
                <w:rFonts w:hint="eastAsia" w:ascii="Times New Roman" w:hAnsi="Times New Roman"/>
                <w:sz w:val="24"/>
                <w:lang w:val="en-US"/>
              </w:rPr>
              <w:t>9</w:t>
            </w:r>
            <w:r>
              <w:rPr>
                <w:sz w:val="24"/>
              </w:rPr>
              <w:t>年</w:t>
            </w:r>
            <w:r>
              <w:rPr>
                <w:rFonts w:hint="eastAsia"/>
                <w:sz w:val="24"/>
              </w:rPr>
              <w:t>通道县</w:t>
            </w:r>
            <w:r>
              <w:rPr>
                <w:sz w:val="24"/>
              </w:rPr>
              <w:t>环境空气质量监测数据见下表</w:t>
            </w:r>
            <w:r>
              <w:rPr>
                <w:rFonts w:hint="eastAsia"/>
                <w:sz w:val="24"/>
              </w:rPr>
              <w:t>。</w:t>
            </w:r>
          </w:p>
          <w:p>
            <w:pPr>
              <w:adjustRightInd w:val="0"/>
              <w:snapToGrid w:val="0"/>
              <w:spacing w:line="276" w:lineRule="auto"/>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w:t>
            </w:r>
            <w:r>
              <w:rPr>
                <w:rFonts w:hint="eastAsia" w:ascii="Times New Roman" w:hAnsi="Times New Roman" w:cs="Times New Roman"/>
                <w:b/>
                <w:sz w:val="24"/>
                <w:szCs w:val="24"/>
                <w:lang w:val="en-US"/>
              </w:rPr>
              <w:t xml:space="preserve">4.2-1  </w:t>
            </w:r>
            <w:r>
              <w:rPr>
                <w:rFonts w:hint="eastAsia" w:ascii="Times New Roman" w:hAnsi="Times New Roman" w:cs="Times New Roman"/>
                <w:b/>
                <w:sz w:val="24"/>
                <w:szCs w:val="24"/>
              </w:rPr>
              <w:t>201</w:t>
            </w:r>
            <w:r>
              <w:rPr>
                <w:rFonts w:hint="eastAsia" w:ascii="Times New Roman" w:hAnsi="Times New Roman" w:cs="Times New Roman"/>
                <w:b/>
                <w:sz w:val="24"/>
                <w:szCs w:val="24"/>
                <w:lang w:val="en-US"/>
              </w:rPr>
              <w:t xml:space="preserve">9  </w:t>
            </w:r>
            <w:r>
              <w:rPr>
                <w:rFonts w:ascii="Times New Roman" w:hAnsi="Times New Roman" w:cs="Times New Roman"/>
                <w:b/>
                <w:sz w:val="24"/>
                <w:szCs w:val="24"/>
              </w:rPr>
              <w:t>年</w:t>
            </w:r>
            <w:r>
              <w:rPr>
                <w:rFonts w:hint="eastAsia" w:ascii="Times New Roman" w:hAnsi="Times New Roman" w:cs="Times New Roman"/>
                <w:b/>
                <w:sz w:val="24"/>
                <w:szCs w:val="24"/>
              </w:rPr>
              <w:t>通道县</w:t>
            </w:r>
            <w:r>
              <w:rPr>
                <w:rFonts w:ascii="Times New Roman" w:hAnsi="Times New Roman" w:cs="Times New Roman"/>
                <w:b/>
                <w:sz w:val="24"/>
                <w:szCs w:val="24"/>
              </w:rPr>
              <w:t>大气环境监测数</w:t>
            </w:r>
            <w:r>
              <w:rPr>
                <w:rFonts w:hint="eastAsia" w:ascii="Times New Roman" w:hAnsi="Times New Roman" w:cs="Times New Roman"/>
                <w:b/>
                <w:sz w:val="24"/>
                <w:szCs w:val="24"/>
              </w:rPr>
              <w:t>据</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83"/>
              <w:gridCol w:w="3500"/>
              <w:gridCol w:w="968"/>
              <w:gridCol w:w="989"/>
              <w:gridCol w:w="1396"/>
              <w:gridCol w:w="5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7" w:type="pct"/>
                  <w:tcBorders>
                    <w:tl2br w:val="nil"/>
                    <w:tr2bl w:val="nil"/>
                  </w:tcBorders>
                  <w:vAlign w:val="center"/>
                </w:tcPr>
                <w:p>
                  <w:pPr>
                    <w:pStyle w:val="3"/>
                    <w:spacing w:line="240" w:lineRule="auto"/>
                    <w:jc w:val="center"/>
                    <w:outlineLvl w:val="0"/>
                    <w:rPr>
                      <w:rFonts w:cs="Times New Roman"/>
                      <w:sz w:val="21"/>
                      <w:szCs w:val="21"/>
                    </w:rPr>
                  </w:pPr>
                  <w:bookmarkStart w:id="22" w:name="_Toc1930"/>
                  <w:r>
                    <w:rPr>
                      <w:rFonts w:cs="Times New Roman"/>
                      <w:sz w:val="21"/>
                      <w:szCs w:val="21"/>
                    </w:rPr>
                    <w:t>污染物</w:t>
                  </w:r>
                  <w:bookmarkEnd w:id="22"/>
                </w:p>
              </w:tc>
              <w:tc>
                <w:tcPr>
                  <w:tcW w:w="2011" w:type="pct"/>
                  <w:tcBorders>
                    <w:tl2br w:val="nil"/>
                    <w:tr2bl w:val="nil"/>
                  </w:tcBorders>
                  <w:vAlign w:val="center"/>
                </w:tcPr>
                <w:p>
                  <w:pPr>
                    <w:pStyle w:val="3"/>
                    <w:spacing w:line="240" w:lineRule="auto"/>
                    <w:jc w:val="center"/>
                    <w:outlineLvl w:val="0"/>
                    <w:rPr>
                      <w:rFonts w:cs="Times New Roman"/>
                      <w:sz w:val="21"/>
                      <w:szCs w:val="21"/>
                    </w:rPr>
                  </w:pPr>
                  <w:bookmarkStart w:id="23" w:name="_Toc1754"/>
                  <w:r>
                    <w:rPr>
                      <w:rFonts w:cs="Times New Roman"/>
                      <w:sz w:val="21"/>
                      <w:szCs w:val="21"/>
                    </w:rPr>
                    <w:t>评价指标</w:t>
                  </w:r>
                  <w:bookmarkEnd w:id="23"/>
                </w:p>
              </w:tc>
              <w:tc>
                <w:tcPr>
                  <w:tcW w:w="556" w:type="pct"/>
                  <w:tcBorders>
                    <w:tl2br w:val="nil"/>
                    <w:tr2bl w:val="nil"/>
                  </w:tcBorders>
                  <w:vAlign w:val="center"/>
                </w:tcPr>
                <w:p>
                  <w:pPr>
                    <w:pStyle w:val="3"/>
                    <w:spacing w:line="240" w:lineRule="auto"/>
                    <w:jc w:val="center"/>
                    <w:outlineLvl w:val="0"/>
                    <w:rPr>
                      <w:rFonts w:cs="Times New Roman"/>
                      <w:spacing w:val="-3"/>
                      <w:sz w:val="21"/>
                      <w:szCs w:val="21"/>
                    </w:rPr>
                  </w:pPr>
                  <w:bookmarkStart w:id="24" w:name="_Toc27292"/>
                  <w:r>
                    <w:rPr>
                      <w:rFonts w:cs="Times New Roman"/>
                      <w:spacing w:val="-3"/>
                      <w:sz w:val="21"/>
                      <w:szCs w:val="21"/>
                    </w:rPr>
                    <w:t>浓度（</w:t>
                  </w:r>
                  <w:r>
                    <w:rPr>
                      <w:rFonts w:eastAsia="Times New Roman" w:cs="Times New Roman"/>
                      <w:spacing w:val="-1"/>
                      <w:w w:val="95"/>
                      <w:sz w:val="21"/>
                      <w:szCs w:val="21"/>
                    </w:rPr>
                    <w:t>u</w:t>
                  </w:r>
                  <w:r>
                    <w:rPr>
                      <w:rFonts w:eastAsia="Times New Roman" w:cs="Times New Roman"/>
                      <w:w w:val="95"/>
                      <w:sz w:val="21"/>
                      <w:szCs w:val="21"/>
                    </w:rPr>
                    <w:t>g</w:t>
                  </w:r>
                  <w:r>
                    <w:rPr>
                      <w:rFonts w:eastAsia="Times New Roman" w:cs="Times New Roman"/>
                      <w:spacing w:val="-1"/>
                      <w:w w:val="95"/>
                      <w:sz w:val="21"/>
                      <w:szCs w:val="21"/>
                    </w:rPr>
                    <w:t>/</w:t>
                  </w:r>
                  <w:r>
                    <w:rPr>
                      <w:rFonts w:eastAsia="Times New Roman" w:cs="Times New Roman"/>
                      <w:spacing w:val="2"/>
                      <w:w w:val="95"/>
                      <w:sz w:val="21"/>
                      <w:szCs w:val="21"/>
                    </w:rPr>
                    <w:t>m</w:t>
                  </w:r>
                  <w:r>
                    <w:rPr>
                      <w:rFonts w:cs="Times New Roman"/>
                      <w:spacing w:val="2"/>
                      <w:w w:val="95"/>
                      <w:sz w:val="21"/>
                      <w:szCs w:val="21"/>
                      <w:vertAlign w:val="superscript"/>
                      <w:lang w:val="en-US"/>
                    </w:rPr>
                    <w:t>3</w:t>
                  </w:r>
                  <w:r>
                    <w:rPr>
                      <w:rFonts w:cs="Times New Roman"/>
                      <w:spacing w:val="-3"/>
                      <w:sz w:val="21"/>
                      <w:szCs w:val="21"/>
                    </w:rPr>
                    <w:t>）</w:t>
                  </w:r>
                  <w:bookmarkEnd w:id="24"/>
                </w:p>
              </w:tc>
              <w:tc>
                <w:tcPr>
                  <w:tcW w:w="568" w:type="pct"/>
                  <w:tcBorders>
                    <w:tl2br w:val="nil"/>
                    <w:tr2bl w:val="nil"/>
                  </w:tcBorders>
                  <w:vAlign w:val="center"/>
                </w:tcPr>
                <w:p>
                  <w:pPr>
                    <w:pStyle w:val="3"/>
                    <w:spacing w:line="240" w:lineRule="auto"/>
                    <w:jc w:val="center"/>
                    <w:outlineLvl w:val="0"/>
                    <w:rPr>
                      <w:rFonts w:cs="Times New Roman"/>
                      <w:spacing w:val="-3"/>
                      <w:sz w:val="21"/>
                      <w:szCs w:val="21"/>
                      <w:lang w:val="en-US"/>
                    </w:rPr>
                  </w:pPr>
                  <w:bookmarkStart w:id="25" w:name="_Toc25139"/>
                  <w:r>
                    <w:rPr>
                      <w:rFonts w:hint="eastAsia" w:cs="Times New Roman"/>
                      <w:sz w:val="21"/>
                      <w:szCs w:val="21"/>
                    </w:rPr>
                    <w:t>标准值</w:t>
                  </w:r>
                  <w:r>
                    <w:rPr>
                      <w:rFonts w:cs="Times New Roman"/>
                      <w:spacing w:val="-1"/>
                      <w:w w:val="95"/>
                      <w:sz w:val="21"/>
                      <w:szCs w:val="21"/>
                    </w:rPr>
                    <w:t>（</w:t>
                  </w:r>
                  <w:r>
                    <w:rPr>
                      <w:rFonts w:eastAsia="Times New Roman" w:cs="Times New Roman"/>
                      <w:spacing w:val="-1"/>
                      <w:w w:val="95"/>
                      <w:sz w:val="21"/>
                      <w:szCs w:val="21"/>
                    </w:rPr>
                    <w:t>u</w:t>
                  </w:r>
                  <w:r>
                    <w:rPr>
                      <w:rFonts w:eastAsia="Times New Roman" w:cs="Times New Roman"/>
                      <w:w w:val="95"/>
                      <w:sz w:val="21"/>
                      <w:szCs w:val="21"/>
                    </w:rPr>
                    <w:t>g</w:t>
                  </w:r>
                  <w:r>
                    <w:rPr>
                      <w:rFonts w:eastAsia="Times New Roman" w:cs="Times New Roman"/>
                      <w:spacing w:val="-1"/>
                      <w:w w:val="95"/>
                      <w:sz w:val="21"/>
                      <w:szCs w:val="21"/>
                    </w:rPr>
                    <w:t>/</w:t>
                  </w:r>
                  <w:r>
                    <w:rPr>
                      <w:rFonts w:eastAsia="Times New Roman" w:cs="Times New Roman"/>
                      <w:spacing w:val="2"/>
                      <w:w w:val="95"/>
                      <w:sz w:val="21"/>
                      <w:szCs w:val="21"/>
                    </w:rPr>
                    <w:t>m</w:t>
                  </w:r>
                  <w:r>
                    <w:rPr>
                      <w:rFonts w:cs="Times New Roman"/>
                      <w:spacing w:val="2"/>
                      <w:w w:val="95"/>
                      <w:sz w:val="21"/>
                      <w:szCs w:val="21"/>
                      <w:vertAlign w:val="superscript"/>
                      <w:lang w:val="en-US"/>
                    </w:rPr>
                    <w:t>3</w:t>
                  </w:r>
                  <w:r>
                    <w:rPr>
                      <w:rFonts w:cs="Times New Roman"/>
                      <w:spacing w:val="2"/>
                      <w:w w:val="95"/>
                      <w:sz w:val="21"/>
                      <w:szCs w:val="21"/>
                      <w:lang w:val="en-US"/>
                    </w:rPr>
                    <w:t>）</w:t>
                  </w:r>
                  <w:bookmarkEnd w:id="25"/>
                </w:p>
              </w:tc>
              <w:tc>
                <w:tcPr>
                  <w:tcW w:w="802" w:type="pct"/>
                  <w:tcBorders>
                    <w:tl2br w:val="nil"/>
                    <w:tr2bl w:val="nil"/>
                  </w:tcBorders>
                  <w:vAlign w:val="center"/>
                </w:tcPr>
                <w:p>
                  <w:pPr>
                    <w:pStyle w:val="3"/>
                    <w:spacing w:line="240" w:lineRule="auto"/>
                    <w:jc w:val="center"/>
                    <w:outlineLvl w:val="0"/>
                    <w:rPr>
                      <w:rFonts w:cs="Times New Roman"/>
                      <w:spacing w:val="-3"/>
                      <w:sz w:val="21"/>
                      <w:szCs w:val="21"/>
                    </w:rPr>
                  </w:pPr>
                  <w:bookmarkStart w:id="26" w:name="_Toc31496"/>
                  <w:r>
                    <w:rPr>
                      <w:rFonts w:cs="Times New Roman"/>
                      <w:spacing w:val="-3"/>
                      <w:sz w:val="21"/>
                      <w:szCs w:val="21"/>
                    </w:rPr>
                    <w:t>占标率（</w:t>
                  </w:r>
                  <w:r>
                    <w:rPr>
                      <w:rFonts w:cs="Times New Roman"/>
                      <w:spacing w:val="-3"/>
                      <w:sz w:val="21"/>
                      <w:szCs w:val="21"/>
                      <w:lang w:val="en-US"/>
                    </w:rPr>
                    <w:t>%</w:t>
                  </w:r>
                  <w:r>
                    <w:rPr>
                      <w:rFonts w:cs="Times New Roman"/>
                      <w:spacing w:val="-3"/>
                      <w:sz w:val="21"/>
                      <w:szCs w:val="21"/>
                    </w:rPr>
                    <w:t>）</w:t>
                  </w:r>
                  <w:bookmarkEnd w:id="26"/>
                </w:p>
              </w:tc>
              <w:tc>
                <w:tcPr>
                  <w:tcW w:w="323" w:type="pct"/>
                  <w:tcBorders>
                    <w:tl2br w:val="nil"/>
                    <w:tr2bl w:val="nil"/>
                  </w:tcBorders>
                  <w:vAlign w:val="center"/>
                </w:tcPr>
                <w:p>
                  <w:pPr>
                    <w:pStyle w:val="3"/>
                    <w:spacing w:line="240" w:lineRule="auto"/>
                    <w:jc w:val="center"/>
                    <w:outlineLvl w:val="0"/>
                    <w:rPr>
                      <w:rFonts w:cs="Times New Roman"/>
                      <w:spacing w:val="-3"/>
                      <w:sz w:val="21"/>
                      <w:szCs w:val="21"/>
                    </w:rPr>
                  </w:pPr>
                  <w:bookmarkStart w:id="27" w:name="_Toc14633"/>
                  <w:r>
                    <w:rPr>
                      <w:rFonts w:cs="Times New Roman"/>
                      <w:spacing w:val="-3"/>
                      <w:sz w:val="21"/>
                      <w:szCs w:val="21"/>
                    </w:rPr>
                    <w:t>达标情况</w:t>
                  </w:r>
                  <w:bookmarkEnd w:id="2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7" w:type="pct"/>
                  <w:tcBorders>
                    <w:tl2br w:val="nil"/>
                    <w:tr2bl w:val="nil"/>
                  </w:tcBorders>
                  <w:vAlign w:val="center"/>
                </w:tcPr>
                <w:p>
                  <w:pPr>
                    <w:pStyle w:val="3"/>
                    <w:spacing w:line="240" w:lineRule="auto"/>
                    <w:jc w:val="center"/>
                    <w:outlineLvl w:val="0"/>
                    <w:rPr>
                      <w:rFonts w:cs="Times New Roman"/>
                      <w:b w:val="0"/>
                      <w:bCs w:val="0"/>
                      <w:sz w:val="21"/>
                      <w:szCs w:val="21"/>
                    </w:rPr>
                  </w:pPr>
                  <w:bookmarkStart w:id="28" w:name="_Toc3737"/>
                  <w:r>
                    <w:rPr>
                      <w:rFonts w:cs="Times New Roman"/>
                      <w:b w:val="0"/>
                      <w:bCs w:val="0"/>
                      <w:sz w:val="21"/>
                      <w:szCs w:val="21"/>
                    </w:rPr>
                    <w:t>SO</w:t>
                  </w:r>
                  <w:r>
                    <w:rPr>
                      <w:rFonts w:cs="Times New Roman"/>
                      <w:b w:val="0"/>
                      <w:bCs w:val="0"/>
                      <w:sz w:val="21"/>
                      <w:szCs w:val="21"/>
                      <w:vertAlign w:val="subscript"/>
                    </w:rPr>
                    <w:t>2</w:t>
                  </w:r>
                  <w:bookmarkEnd w:id="28"/>
                </w:p>
              </w:tc>
              <w:tc>
                <w:tcPr>
                  <w:tcW w:w="2011" w:type="pct"/>
                  <w:tcBorders>
                    <w:tl2br w:val="nil"/>
                    <w:tr2bl w:val="nil"/>
                  </w:tcBorders>
                  <w:vAlign w:val="center"/>
                </w:tcPr>
                <w:p>
                  <w:pPr>
                    <w:pStyle w:val="3"/>
                    <w:spacing w:line="240" w:lineRule="auto"/>
                    <w:jc w:val="center"/>
                    <w:outlineLvl w:val="0"/>
                    <w:rPr>
                      <w:rFonts w:cs="Times New Roman"/>
                      <w:b w:val="0"/>
                      <w:bCs w:val="0"/>
                      <w:sz w:val="21"/>
                      <w:szCs w:val="21"/>
                      <w:lang w:val="en-US"/>
                    </w:rPr>
                  </w:pPr>
                  <w:bookmarkStart w:id="29" w:name="_Toc8639"/>
                  <w:r>
                    <w:rPr>
                      <w:rFonts w:cs="Times New Roman"/>
                      <w:b w:val="0"/>
                      <w:bCs w:val="0"/>
                      <w:sz w:val="21"/>
                      <w:szCs w:val="21"/>
                      <w:lang w:val="en-US"/>
                    </w:rPr>
                    <w:t>2019年平均质量浓度</w:t>
                  </w:r>
                  <w:bookmarkEnd w:id="29"/>
                </w:p>
              </w:tc>
              <w:tc>
                <w:tcPr>
                  <w:tcW w:w="556"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30" w:name="_Toc9504"/>
                  <w:r>
                    <w:rPr>
                      <w:rFonts w:cs="Times New Roman"/>
                      <w:b w:val="0"/>
                      <w:bCs w:val="0"/>
                      <w:spacing w:val="-3"/>
                      <w:sz w:val="21"/>
                      <w:szCs w:val="21"/>
                      <w:lang w:val="en-US"/>
                    </w:rPr>
                    <w:t>9</w:t>
                  </w:r>
                  <w:bookmarkEnd w:id="30"/>
                </w:p>
              </w:tc>
              <w:tc>
                <w:tcPr>
                  <w:tcW w:w="568"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31" w:name="_Toc16112"/>
                  <w:r>
                    <w:rPr>
                      <w:rFonts w:cs="Times New Roman"/>
                      <w:b w:val="0"/>
                      <w:bCs w:val="0"/>
                      <w:spacing w:val="-3"/>
                      <w:sz w:val="21"/>
                      <w:szCs w:val="21"/>
                      <w:lang w:val="en-US"/>
                    </w:rPr>
                    <w:t>60</w:t>
                  </w:r>
                  <w:bookmarkEnd w:id="31"/>
                </w:p>
              </w:tc>
              <w:tc>
                <w:tcPr>
                  <w:tcW w:w="802"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32" w:name="_Toc13909"/>
                  <w:r>
                    <w:rPr>
                      <w:rFonts w:cs="Times New Roman"/>
                      <w:b w:val="0"/>
                      <w:bCs w:val="0"/>
                      <w:spacing w:val="-3"/>
                      <w:sz w:val="21"/>
                      <w:szCs w:val="21"/>
                      <w:lang w:val="en-US"/>
                    </w:rPr>
                    <w:t>15</w:t>
                  </w:r>
                  <w:bookmarkEnd w:id="32"/>
                </w:p>
              </w:tc>
              <w:tc>
                <w:tcPr>
                  <w:tcW w:w="323" w:type="pct"/>
                  <w:tcBorders>
                    <w:tl2br w:val="nil"/>
                    <w:tr2bl w:val="nil"/>
                  </w:tcBorders>
                  <w:vAlign w:val="center"/>
                </w:tcPr>
                <w:p>
                  <w:pPr>
                    <w:pStyle w:val="3"/>
                    <w:spacing w:line="240" w:lineRule="auto"/>
                    <w:jc w:val="center"/>
                    <w:outlineLvl w:val="0"/>
                    <w:rPr>
                      <w:rFonts w:cs="Times New Roman"/>
                      <w:b w:val="0"/>
                      <w:bCs w:val="0"/>
                      <w:spacing w:val="-3"/>
                      <w:sz w:val="21"/>
                      <w:szCs w:val="21"/>
                    </w:rPr>
                  </w:pPr>
                  <w:bookmarkStart w:id="33" w:name="_Toc12189"/>
                  <w:r>
                    <w:rPr>
                      <w:rFonts w:cs="Times New Roman"/>
                      <w:b w:val="0"/>
                      <w:bCs w:val="0"/>
                      <w:spacing w:val="-3"/>
                      <w:sz w:val="21"/>
                      <w:szCs w:val="21"/>
                    </w:rPr>
                    <w:t>达标</w:t>
                  </w:r>
                  <w:bookmarkEnd w:id="3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7" w:type="pct"/>
                  <w:tcBorders>
                    <w:tl2br w:val="nil"/>
                    <w:tr2bl w:val="nil"/>
                  </w:tcBorders>
                  <w:vAlign w:val="center"/>
                </w:tcPr>
                <w:p>
                  <w:pPr>
                    <w:pStyle w:val="3"/>
                    <w:spacing w:line="240" w:lineRule="auto"/>
                    <w:jc w:val="center"/>
                    <w:outlineLvl w:val="0"/>
                    <w:rPr>
                      <w:rFonts w:cs="Times New Roman"/>
                      <w:b w:val="0"/>
                      <w:bCs w:val="0"/>
                      <w:sz w:val="21"/>
                      <w:szCs w:val="21"/>
                    </w:rPr>
                  </w:pPr>
                  <w:bookmarkStart w:id="34" w:name="_Toc23436"/>
                  <w:r>
                    <w:rPr>
                      <w:rFonts w:cs="Times New Roman"/>
                      <w:b w:val="0"/>
                      <w:bCs w:val="0"/>
                      <w:sz w:val="21"/>
                      <w:szCs w:val="21"/>
                    </w:rPr>
                    <w:t>NO</w:t>
                  </w:r>
                  <w:r>
                    <w:rPr>
                      <w:rFonts w:cs="Times New Roman"/>
                      <w:b w:val="0"/>
                      <w:bCs w:val="0"/>
                      <w:sz w:val="21"/>
                      <w:szCs w:val="21"/>
                      <w:vertAlign w:val="subscript"/>
                    </w:rPr>
                    <w:t>2</w:t>
                  </w:r>
                  <w:bookmarkEnd w:id="34"/>
                </w:p>
              </w:tc>
              <w:tc>
                <w:tcPr>
                  <w:tcW w:w="2011" w:type="pct"/>
                  <w:tcBorders>
                    <w:tl2br w:val="nil"/>
                    <w:tr2bl w:val="nil"/>
                  </w:tcBorders>
                  <w:vAlign w:val="center"/>
                </w:tcPr>
                <w:p>
                  <w:pPr>
                    <w:pStyle w:val="3"/>
                    <w:spacing w:line="240" w:lineRule="auto"/>
                    <w:jc w:val="center"/>
                    <w:outlineLvl w:val="0"/>
                    <w:rPr>
                      <w:rFonts w:cs="Times New Roman"/>
                      <w:b w:val="0"/>
                      <w:bCs w:val="0"/>
                      <w:sz w:val="21"/>
                      <w:szCs w:val="21"/>
                    </w:rPr>
                  </w:pPr>
                  <w:bookmarkStart w:id="35" w:name="_Toc11735"/>
                  <w:r>
                    <w:rPr>
                      <w:rFonts w:cs="Times New Roman"/>
                      <w:b w:val="0"/>
                      <w:bCs w:val="0"/>
                      <w:sz w:val="21"/>
                      <w:szCs w:val="21"/>
                      <w:lang w:val="en-US"/>
                    </w:rPr>
                    <w:t>2019年平均质量浓度</w:t>
                  </w:r>
                  <w:bookmarkEnd w:id="35"/>
                </w:p>
              </w:tc>
              <w:tc>
                <w:tcPr>
                  <w:tcW w:w="556"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36" w:name="_Toc7267"/>
                  <w:r>
                    <w:rPr>
                      <w:rFonts w:cs="Times New Roman"/>
                      <w:b w:val="0"/>
                      <w:bCs w:val="0"/>
                      <w:spacing w:val="-3"/>
                      <w:sz w:val="21"/>
                      <w:szCs w:val="21"/>
                      <w:lang w:val="en-US"/>
                    </w:rPr>
                    <w:t>7</w:t>
                  </w:r>
                  <w:bookmarkEnd w:id="36"/>
                </w:p>
              </w:tc>
              <w:tc>
                <w:tcPr>
                  <w:tcW w:w="568"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37" w:name="_Toc10598"/>
                  <w:r>
                    <w:rPr>
                      <w:rFonts w:cs="Times New Roman"/>
                      <w:b w:val="0"/>
                      <w:bCs w:val="0"/>
                      <w:spacing w:val="-3"/>
                      <w:sz w:val="21"/>
                      <w:szCs w:val="21"/>
                      <w:lang w:val="en-US"/>
                    </w:rPr>
                    <w:t>40</w:t>
                  </w:r>
                  <w:bookmarkEnd w:id="37"/>
                </w:p>
              </w:tc>
              <w:tc>
                <w:tcPr>
                  <w:tcW w:w="802"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38" w:name="_Toc7574"/>
                  <w:r>
                    <w:rPr>
                      <w:rFonts w:cs="Times New Roman"/>
                      <w:b w:val="0"/>
                      <w:bCs w:val="0"/>
                      <w:spacing w:val="-3"/>
                      <w:sz w:val="21"/>
                      <w:szCs w:val="21"/>
                      <w:lang w:val="en-US"/>
                    </w:rPr>
                    <w:t>17.5</w:t>
                  </w:r>
                  <w:bookmarkEnd w:id="38"/>
                </w:p>
              </w:tc>
              <w:tc>
                <w:tcPr>
                  <w:tcW w:w="323" w:type="pct"/>
                  <w:tcBorders>
                    <w:tl2br w:val="nil"/>
                    <w:tr2bl w:val="nil"/>
                  </w:tcBorders>
                  <w:vAlign w:val="center"/>
                </w:tcPr>
                <w:p>
                  <w:pPr>
                    <w:pStyle w:val="3"/>
                    <w:spacing w:line="240" w:lineRule="auto"/>
                    <w:jc w:val="center"/>
                    <w:outlineLvl w:val="0"/>
                    <w:rPr>
                      <w:rFonts w:cs="Times New Roman"/>
                      <w:b w:val="0"/>
                      <w:bCs w:val="0"/>
                      <w:spacing w:val="-3"/>
                      <w:sz w:val="21"/>
                      <w:szCs w:val="21"/>
                    </w:rPr>
                  </w:pPr>
                  <w:bookmarkStart w:id="39" w:name="_Toc16332"/>
                  <w:r>
                    <w:rPr>
                      <w:rFonts w:cs="Times New Roman"/>
                      <w:b w:val="0"/>
                      <w:bCs w:val="0"/>
                      <w:spacing w:val="-3"/>
                      <w:sz w:val="21"/>
                      <w:szCs w:val="21"/>
                    </w:rPr>
                    <w:t>达标</w:t>
                  </w:r>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7" w:type="pct"/>
                  <w:tcBorders>
                    <w:tl2br w:val="nil"/>
                    <w:tr2bl w:val="nil"/>
                  </w:tcBorders>
                  <w:vAlign w:val="center"/>
                </w:tcPr>
                <w:p>
                  <w:pPr>
                    <w:pStyle w:val="3"/>
                    <w:spacing w:line="240" w:lineRule="auto"/>
                    <w:jc w:val="center"/>
                    <w:outlineLvl w:val="0"/>
                    <w:rPr>
                      <w:rFonts w:cs="Times New Roman"/>
                      <w:b w:val="0"/>
                      <w:bCs w:val="0"/>
                      <w:sz w:val="21"/>
                      <w:szCs w:val="21"/>
                    </w:rPr>
                  </w:pPr>
                  <w:bookmarkStart w:id="40" w:name="_Toc11149"/>
                  <w:r>
                    <w:rPr>
                      <w:rFonts w:cs="Times New Roman"/>
                      <w:b w:val="0"/>
                      <w:bCs w:val="0"/>
                      <w:sz w:val="21"/>
                      <w:szCs w:val="21"/>
                    </w:rPr>
                    <w:t>PM</w:t>
                  </w:r>
                  <w:r>
                    <w:rPr>
                      <w:rFonts w:cs="Times New Roman"/>
                      <w:b w:val="0"/>
                      <w:bCs w:val="0"/>
                      <w:sz w:val="21"/>
                      <w:szCs w:val="21"/>
                      <w:vertAlign w:val="subscript"/>
                    </w:rPr>
                    <w:t>10</w:t>
                  </w:r>
                  <w:bookmarkEnd w:id="40"/>
                </w:p>
              </w:tc>
              <w:tc>
                <w:tcPr>
                  <w:tcW w:w="2011" w:type="pct"/>
                  <w:tcBorders>
                    <w:tl2br w:val="nil"/>
                    <w:tr2bl w:val="nil"/>
                  </w:tcBorders>
                  <w:vAlign w:val="center"/>
                </w:tcPr>
                <w:p>
                  <w:pPr>
                    <w:pStyle w:val="3"/>
                    <w:spacing w:line="240" w:lineRule="auto"/>
                    <w:jc w:val="center"/>
                    <w:outlineLvl w:val="0"/>
                    <w:rPr>
                      <w:rFonts w:cs="Times New Roman"/>
                      <w:b w:val="0"/>
                      <w:bCs w:val="0"/>
                      <w:sz w:val="21"/>
                      <w:szCs w:val="21"/>
                    </w:rPr>
                  </w:pPr>
                  <w:bookmarkStart w:id="41" w:name="_Toc17678"/>
                  <w:r>
                    <w:rPr>
                      <w:rFonts w:cs="Times New Roman"/>
                      <w:b w:val="0"/>
                      <w:bCs w:val="0"/>
                      <w:sz w:val="21"/>
                      <w:szCs w:val="21"/>
                      <w:lang w:val="en-US"/>
                    </w:rPr>
                    <w:t>2019年平均质量浓度</w:t>
                  </w:r>
                  <w:bookmarkEnd w:id="41"/>
                </w:p>
              </w:tc>
              <w:tc>
                <w:tcPr>
                  <w:tcW w:w="556"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42" w:name="_Toc9842"/>
                  <w:r>
                    <w:rPr>
                      <w:rFonts w:cs="Times New Roman"/>
                      <w:b w:val="0"/>
                      <w:bCs w:val="0"/>
                      <w:spacing w:val="-3"/>
                      <w:sz w:val="21"/>
                      <w:szCs w:val="21"/>
                      <w:lang w:val="en-US"/>
                    </w:rPr>
                    <w:t>35</w:t>
                  </w:r>
                  <w:bookmarkEnd w:id="42"/>
                </w:p>
              </w:tc>
              <w:tc>
                <w:tcPr>
                  <w:tcW w:w="568"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43" w:name="_Toc27651"/>
                  <w:r>
                    <w:rPr>
                      <w:rFonts w:cs="Times New Roman"/>
                      <w:b w:val="0"/>
                      <w:bCs w:val="0"/>
                      <w:spacing w:val="-3"/>
                      <w:sz w:val="21"/>
                      <w:szCs w:val="21"/>
                      <w:lang w:val="en-US"/>
                    </w:rPr>
                    <w:t>70</w:t>
                  </w:r>
                  <w:bookmarkEnd w:id="43"/>
                </w:p>
              </w:tc>
              <w:tc>
                <w:tcPr>
                  <w:tcW w:w="802"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44" w:name="_Toc17350"/>
                  <w:r>
                    <w:rPr>
                      <w:rFonts w:cs="Times New Roman"/>
                      <w:b w:val="0"/>
                      <w:bCs w:val="0"/>
                      <w:spacing w:val="-3"/>
                      <w:sz w:val="21"/>
                      <w:szCs w:val="21"/>
                      <w:lang w:val="en-US"/>
                    </w:rPr>
                    <w:t>50</w:t>
                  </w:r>
                  <w:bookmarkEnd w:id="44"/>
                </w:p>
              </w:tc>
              <w:tc>
                <w:tcPr>
                  <w:tcW w:w="323" w:type="pct"/>
                  <w:tcBorders>
                    <w:tl2br w:val="nil"/>
                    <w:tr2bl w:val="nil"/>
                  </w:tcBorders>
                  <w:vAlign w:val="center"/>
                </w:tcPr>
                <w:p>
                  <w:pPr>
                    <w:pStyle w:val="3"/>
                    <w:spacing w:line="240" w:lineRule="auto"/>
                    <w:jc w:val="center"/>
                    <w:outlineLvl w:val="0"/>
                    <w:rPr>
                      <w:rFonts w:cs="Times New Roman"/>
                      <w:b w:val="0"/>
                      <w:bCs w:val="0"/>
                      <w:spacing w:val="-3"/>
                      <w:sz w:val="21"/>
                      <w:szCs w:val="21"/>
                    </w:rPr>
                  </w:pPr>
                  <w:bookmarkStart w:id="45" w:name="_Toc21000"/>
                  <w:r>
                    <w:rPr>
                      <w:rFonts w:cs="Times New Roman"/>
                      <w:b w:val="0"/>
                      <w:bCs w:val="0"/>
                      <w:spacing w:val="-3"/>
                      <w:sz w:val="21"/>
                      <w:szCs w:val="21"/>
                    </w:rPr>
                    <w:t>达标</w:t>
                  </w:r>
                  <w:bookmarkEnd w:id="4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7" w:type="pct"/>
                  <w:tcBorders>
                    <w:tl2br w:val="nil"/>
                    <w:tr2bl w:val="nil"/>
                  </w:tcBorders>
                  <w:vAlign w:val="center"/>
                </w:tcPr>
                <w:p>
                  <w:pPr>
                    <w:pStyle w:val="3"/>
                    <w:spacing w:line="240" w:lineRule="auto"/>
                    <w:jc w:val="center"/>
                    <w:outlineLvl w:val="0"/>
                    <w:rPr>
                      <w:rFonts w:cs="Times New Roman"/>
                      <w:b w:val="0"/>
                      <w:bCs w:val="0"/>
                      <w:sz w:val="21"/>
                      <w:szCs w:val="21"/>
                    </w:rPr>
                  </w:pPr>
                  <w:bookmarkStart w:id="46" w:name="_Toc31184"/>
                  <w:r>
                    <w:rPr>
                      <w:rFonts w:cs="Times New Roman"/>
                      <w:b w:val="0"/>
                      <w:bCs w:val="0"/>
                      <w:sz w:val="21"/>
                      <w:szCs w:val="21"/>
                    </w:rPr>
                    <w:t>PM</w:t>
                  </w:r>
                  <w:r>
                    <w:rPr>
                      <w:rFonts w:cs="Times New Roman"/>
                      <w:b w:val="0"/>
                      <w:bCs w:val="0"/>
                      <w:sz w:val="21"/>
                      <w:szCs w:val="21"/>
                      <w:vertAlign w:val="subscript"/>
                    </w:rPr>
                    <w:t>2.5</w:t>
                  </w:r>
                  <w:bookmarkEnd w:id="46"/>
                </w:p>
              </w:tc>
              <w:tc>
                <w:tcPr>
                  <w:tcW w:w="2011" w:type="pct"/>
                  <w:tcBorders>
                    <w:tl2br w:val="nil"/>
                    <w:tr2bl w:val="nil"/>
                  </w:tcBorders>
                  <w:vAlign w:val="center"/>
                </w:tcPr>
                <w:p>
                  <w:pPr>
                    <w:pStyle w:val="3"/>
                    <w:spacing w:line="240" w:lineRule="auto"/>
                    <w:jc w:val="center"/>
                    <w:outlineLvl w:val="0"/>
                    <w:rPr>
                      <w:rFonts w:cs="Times New Roman"/>
                      <w:b w:val="0"/>
                      <w:bCs w:val="0"/>
                      <w:sz w:val="21"/>
                      <w:szCs w:val="21"/>
                    </w:rPr>
                  </w:pPr>
                  <w:bookmarkStart w:id="47" w:name="_Toc4411"/>
                  <w:r>
                    <w:rPr>
                      <w:rFonts w:cs="Times New Roman"/>
                      <w:b w:val="0"/>
                      <w:bCs w:val="0"/>
                      <w:sz w:val="21"/>
                      <w:szCs w:val="21"/>
                      <w:lang w:val="en-US"/>
                    </w:rPr>
                    <w:t>2019年平均质量浓度</w:t>
                  </w:r>
                  <w:bookmarkEnd w:id="47"/>
                </w:p>
              </w:tc>
              <w:tc>
                <w:tcPr>
                  <w:tcW w:w="556"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48" w:name="_Toc19296"/>
                  <w:r>
                    <w:rPr>
                      <w:rFonts w:cs="Times New Roman"/>
                      <w:b w:val="0"/>
                      <w:bCs w:val="0"/>
                      <w:spacing w:val="-3"/>
                      <w:sz w:val="21"/>
                      <w:szCs w:val="21"/>
                      <w:lang w:val="en-US"/>
                    </w:rPr>
                    <w:t>23</w:t>
                  </w:r>
                  <w:bookmarkEnd w:id="48"/>
                </w:p>
              </w:tc>
              <w:tc>
                <w:tcPr>
                  <w:tcW w:w="568"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49" w:name="_Toc21937"/>
                  <w:r>
                    <w:rPr>
                      <w:rFonts w:cs="Times New Roman"/>
                      <w:b w:val="0"/>
                      <w:bCs w:val="0"/>
                      <w:spacing w:val="-3"/>
                      <w:sz w:val="21"/>
                      <w:szCs w:val="21"/>
                      <w:lang w:val="en-US"/>
                    </w:rPr>
                    <w:t>35</w:t>
                  </w:r>
                  <w:bookmarkEnd w:id="49"/>
                </w:p>
              </w:tc>
              <w:tc>
                <w:tcPr>
                  <w:tcW w:w="802"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50" w:name="_Toc7858"/>
                  <w:r>
                    <w:rPr>
                      <w:rFonts w:cs="Times New Roman"/>
                      <w:b w:val="0"/>
                      <w:bCs w:val="0"/>
                      <w:spacing w:val="-3"/>
                      <w:sz w:val="21"/>
                      <w:szCs w:val="21"/>
                      <w:lang w:val="en-US"/>
                    </w:rPr>
                    <w:t>65.7</w:t>
                  </w:r>
                  <w:bookmarkEnd w:id="50"/>
                </w:p>
              </w:tc>
              <w:tc>
                <w:tcPr>
                  <w:tcW w:w="323" w:type="pct"/>
                  <w:tcBorders>
                    <w:tl2br w:val="nil"/>
                    <w:tr2bl w:val="nil"/>
                  </w:tcBorders>
                  <w:vAlign w:val="center"/>
                </w:tcPr>
                <w:p>
                  <w:pPr>
                    <w:pStyle w:val="3"/>
                    <w:spacing w:line="240" w:lineRule="auto"/>
                    <w:jc w:val="center"/>
                    <w:outlineLvl w:val="0"/>
                    <w:rPr>
                      <w:rFonts w:cs="Times New Roman"/>
                      <w:b w:val="0"/>
                      <w:bCs w:val="0"/>
                      <w:spacing w:val="-3"/>
                      <w:sz w:val="21"/>
                      <w:szCs w:val="21"/>
                    </w:rPr>
                  </w:pPr>
                  <w:bookmarkStart w:id="51" w:name="_Toc5444"/>
                  <w:r>
                    <w:rPr>
                      <w:rFonts w:cs="Times New Roman"/>
                      <w:b w:val="0"/>
                      <w:bCs w:val="0"/>
                      <w:spacing w:val="-3"/>
                      <w:sz w:val="21"/>
                      <w:szCs w:val="21"/>
                    </w:rPr>
                    <w:t>达标</w:t>
                  </w:r>
                  <w:bookmarkEnd w:id="5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7" w:type="pct"/>
                  <w:tcBorders>
                    <w:tl2br w:val="nil"/>
                    <w:tr2bl w:val="nil"/>
                  </w:tcBorders>
                  <w:vAlign w:val="center"/>
                </w:tcPr>
                <w:p>
                  <w:pPr>
                    <w:pStyle w:val="3"/>
                    <w:spacing w:line="240" w:lineRule="auto"/>
                    <w:jc w:val="center"/>
                    <w:outlineLvl w:val="0"/>
                    <w:rPr>
                      <w:rFonts w:cs="Times New Roman"/>
                      <w:b w:val="0"/>
                      <w:bCs w:val="0"/>
                      <w:sz w:val="21"/>
                      <w:szCs w:val="21"/>
                    </w:rPr>
                  </w:pPr>
                  <w:bookmarkStart w:id="52" w:name="_Toc24703"/>
                  <w:r>
                    <w:rPr>
                      <w:rFonts w:cs="Times New Roman"/>
                      <w:b w:val="0"/>
                      <w:bCs w:val="0"/>
                      <w:sz w:val="21"/>
                      <w:szCs w:val="21"/>
                    </w:rPr>
                    <w:t>CO</w:t>
                  </w:r>
                  <w:bookmarkEnd w:id="52"/>
                </w:p>
              </w:tc>
              <w:tc>
                <w:tcPr>
                  <w:tcW w:w="2011" w:type="pct"/>
                  <w:tcBorders>
                    <w:tl2br w:val="nil"/>
                    <w:tr2bl w:val="nil"/>
                  </w:tcBorders>
                  <w:vAlign w:val="center"/>
                </w:tcPr>
                <w:p>
                  <w:pPr>
                    <w:pStyle w:val="3"/>
                    <w:spacing w:line="240" w:lineRule="auto"/>
                    <w:jc w:val="center"/>
                    <w:outlineLvl w:val="0"/>
                    <w:rPr>
                      <w:rFonts w:cs="Times New Roman"/>
                      <w:b w:val="0"/>
                      <w:bCs w:val="0"/>
                      <w:sz w:val="21"/>
                      <w:szCs w:val="21"/>
                    </w:rPr>
                  </w:pPr>
                  <w:bookmarkStart w:id="53" w:name="_Toc18155"/>
                  <w:r>
                    <w:rPr>
                      <w:rFonts w:cs="Times New Roman"/>
                      <w:b w:val="0"/>
                      <w:bCs w:val="0"/>
                      <w:spacing w:val="-3"/>
                      <w:sz w:val="21"/>
                      <w:szCs w:val="21"/>
                    </w:rPr>
                    <w:t>24 小时平均第 95 百分数浓度</w:t>
                  </w:r>
                  <w:bookmarkEnd w:id="53"/>
                </w:p>
              </w:tc>
              <w:tc>
                <w:tcPr>
                  <w:tcW w:w="556"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54" w:name="_Toc31867"/>
                  <w:r>
                    <w:rPr>
                      <w:rFonts w:cs="Times New Roman"/>
                      <w:b w:val="0"/>
                      <w:bCs w:val="0"/>
                      <w:spacing w:val="-3"/>
                      <w:sz w:val="21"/>
                      <w:szCs w:val="21"/>
                      <w:lang w:val="en-US"/>
                    </w:rPr>
                    <w:t>1400</w:t>
                  </w:r>
                  <w:bookmarkEnd w:id="54"/>
                </w:p>
              </w:tc>
              <w:tc>
                <w:tcPr>
                  <w:tcW w:w="568"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55" w:name="_Toc7614"/>
                  <w:r>
                    <w:rPr>
                      <w:rFonts w:cs="Times New Roman"/>
                      <w:b w:val="0"/>
                      <w:bCs w:val="0"/>
                      <w:spacing w:val="-3"/>
                      <w:sz w:val="21"/>
                      <w:szCs w:val="21"/>
                      <w:lang w:val="en-US"/>
                    </w:rPr>
                    <w:t>4000</w:t>
                  </w:r>
                  <w:bookmarkEnd w:id="55"/>
                </w:p>
              </w:tc>
              <w:tc>
                <w:tcPr>
                  <w:tcW w:w="802"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56" w:name="_Toc16078"/>
                  <w:r>
                    <w:rPr>
                      <w:rFonts w:cs="Times New Roman"/>
                      <w:b w:val="0"/>
                      <w:bCs w:val="0"/>
                      <w:spacing w:val="-3"/>
                      <w:sz w:val="21"/>
                      <w:szCs w:val="21"/>
                      <w:lang w:val="en-US"/>
                    </w:rPr>
                    <w:t>35</w:t>
                  </w:r>
                  <w:bookmarkEnd w:id="56"/>
                </w:p>
              </w:tc>
              <w:tc>
                <w:tcPr>
                  <w:tcW w:w="323" w:type="pct"/>
                  <w:tcBorders>
                    <w:tl2br w:val="nil"/>
                    <w:tr2bl w:val="nil"/>
                  </w:tcBorders>
                  <w:vAlign w:val="center"/>
                </w:tcPr>
                <w:p>
                  <w:pPr>
                    <w:pStyle w:val="3"/>
                    <w:spacing w:line="240" w:lineRule="auto"/>
                    <w:jc w:val="center"/>
                    <w:outlineLvl w:val="0"/>
                    <w:rPr>
                      <w:rFonts w:cs="Times New Roman"/>
                      <w:b w:val="0"/>
                      <w:bCs w:val="0"/>
                      <w:spacing w:val="-3"/>
                      <w:sz w:val="21"/>
                      <w:szCs w:val="21"/>
                    </w:rPr>
                  </w:pPr>
                  <w:bookmarkStart w:id="57" w:name="_Toc11528"/>
                  <w:r>
                    <w:rPr>
                      <w:rFonts w:cs="Times New Roman"/>
                      <w:b w:val="0"/>
                      <w:bCs w:val="0"/>
                      <w:spacing w:val="-3"/>
                      <w:sz w:val="21"/>
                      <w:szCs w:val="21"/>
                    </w:rPr>
                    <w:t>达标</w:t>
                  </w:r>
                  <w:bookmarkEnd w:id="5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7" w:type="pct"/>
                  <w:tcBorders>
                    <w:tl2br w:val="nil"/>
                    <w:tr2bl w:val="nil"/>
                  </w:tcBorders>
                  <w:vAlign w:val="center"/>
                </w:tcPr>
                <w:p>
                  <w:pPr>
                    <w:pStyle w:val="3"/>
                    <w:spacing w:line="240" w:lineRule="auto"/>
                    <w:jc w:val="center"/>
                    <w:outlineLvl w:val="0"/>
                    <w:rPr>
                      <w:rFonts w:cs="Times New Roman"/>
                      <w:b w:val="0"/>
                      <w:bCs w:val="0"/>
                      <w:sz w:val="21"/>
                      <w:szCs w:val="21"/>
                    </w:rPr>
                  </w:pPr>
                  <w:bookmarkStart w:id="58" w:name="_Toc3657"/>
                  <w:r>
                    <w:rPr>
                      <w:rFonts w:cs="Times New Roman"/>
                      <w:b w:val="0"/>
                      <w:bCs w:val="0"/>
                      <w:sz w:val="21"/>
                      <w:szCs w:val="21"/>
                      <w:lang w:val="en-US"/>
                    </w:rPr>
                    <w:t>O</w:t>
                  </w:r>
                  <w:r>
                    <w:rPr>
                      <w:rFonts w:cs="Times New Roman"/>
                      <w:b w:val="0"/>
                      <w:bCs w:val="0"/>
                      <w:sz w:val="21"/>
                      <w:szCs w:val="21"/>
                      <w:vertAlign w:val="subscript"/>
                      <w:lang w:val="en-US"/>
                    </w:rPr>
                    <w:t>3</w:t>
                  </w:r>
                  <w:bookmarkEnd w:id="58"/>
                </w:p>
              </w:tc>
              <w:tc>
                <w:tcPr>
                  <w:tcW w:w="2011" w:type="pct"/>
                  <w:tcBorders>
                    <w:tl2br w:val="nil"/>
                    <w:tr2bl w:val="nil"/>
                  </w:tcBorders>
                  <w:vAlign w:val="center"/>
                </w:tcPr>
                <w:p>
                  <w:pPr>
                    <w:pStyle w:val="3"/>
                    <w:spacing w:line="240" w:lineRule="auto"/>
                    <w:jc w:val="center"/>
                    <w:outlineLvl w:val="0"/>
                    <w:rPr>
                      <w:rFonts w:cs="Times New Roman"/>
                      <w:b w:val="0"/>
                      <w:bCs w:val="0"/>
                      <w:sz w:val="21"/>
                      <w:szCs w:val="21"/>
                      <w:lang w:val="en-US"/>
                    </w:rPr>
                  </w:pPr>
                  <w:bookmarkStart w:id="59" w:name="_Toc17955"/>
                  <w:r>
                    <w:rPr>
                      <w:rFonts w:cs="Times New Roman"/>
                      <w:b w:val="0"/>
                      <w:bCs w:val="0"/>
                      <w:sz w:val="21"/>
                      <w:szCs w:val="21"/>
                    </w:rPr>
                    <w:t>日最大八小时平均第</w:t>
                  </w:r>
                  <w:r>
                    <w:rPr>
                      <w:rFonts w:cs="Times New Roman"/>
                      <w:b w:val="0"/>
                      <w:bCs w:val="0"/>
                      <w:sz w:val="21"/>
                      <w:szCs w:val="21"/>
                      <w:lang w:val="en-US"/>
                    </w:rPr>
                    <w:t>90百分数浓度</w:t>
                  </w:r>
                  <w:bookmarkEnd w:id="59"/>
                </w:p>
              </w:tc>
              <w:tc>
                <w:tcPr>
                  <w:tcW w:w="556"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60" w:name="_Toc11632"/>
                  <w:r>
                    <w:rPr>
                      <w:rFonts w:cs="Times New Roman"/>
                      <w:b w:val="0"/>
                      <w:bCs w:val="0"/>
                      <w:spacing w:val="-3"/>
                      <w:sz w:val="21"/>
                      <w:szCs w:val="21"/>
                      <w:lang w:val="en-US"/>
                    </w:rPr>
                    <w:t>109</w:t>
                  </w:r>
                  <w:bookmarkEnd w:id="60"/>
                </w:p>
              </w:tc>
              <w:tc>
                <w:tcPr>
                  <w:tcW w:w="568"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61" w:name="_Toc9707"/>
                  <w:r>
                    <w:rPr>
                      <w:rFonts w:cs="Times New Roman"/>
                      <w:b w:val="0"/>
                      <w:bCs w:val="0"/>
                      <w:spacing w:val="-3"/>
                      <w:sz w:val="21"/>
                      <w:szCs w:val="21"/>
                      <w:lang w:val="en-US"/>
                    </w:rPr>
                    <w:t>160</w:t>
                  </w:r>
                  <w:bookmarkEnd w:id="61"/>
                </w:p>
              </w:tc>
              <w:tc>
                <w:tcPr>
                  <w:tcW w:w="802" w:type="pct"/>
                  <w:tcBorders>
                    <w:tl2br w:val="nil"/>
                    <w:tr2bl w:val="nil"/>
                  </w:tcBorders>
                  <w:vAlign w:val="center"/>
                </w:tcPr>
                <w:p>
                  <w:pPr>
                    <w:pStyle w:val="3"/>
                    <w:spacing w:line="240" w:lineRule="auto"/>
                    <w:jc w:val="center"/>
                    <w:outlineLvl w:val="0"/>
                    <w:rPr>
                      <w:rFonts w:cs="Times New Roman"/>
                      <w:b w:val="0"/>
                      <w:bCs w:val="0"/>
                      <w:spacing w:val="-3"/>
                      <w:sz w:val="21"/>
                      <w:szCs w:val="21"/>
                      <w:lang w:val="en-US"/>
                    </w:rPr>
                  </w:pPr>
                  <w:bookmarkStart w:id="62" w:name="_Toc24709"/>
                  <w:r>
                    <w:rPr>
                      <w:rFonts w:cs="Times New Roman"/>
                      <w:b w:val="0"/>
                      <w:bCs w:val="0"/>
                      <w:spacing w:val="-3"/>
                      <w:sz w:val="21"/>
                      <w:szCs w:val="21"/>
                      <w:lang w:val="en-US"/>
                    </w:rPr>
                    <w:t>68.1</w:t>
                  </w:r>
                  <w:bookmarkEnd w:id="62"/>
                </w:p>
              </w:tc>
              <w:tc>
                <w:tcPr>
                  <w:tcW w:w="323" w:type="pct"/>
                  <w:tcBorders>
                    <w:tl2br w:val="nil"/>
                    <w:tr2bl w:val="nil"/>
                  </w:tcBorders>
                  <w:vAlign w:val="center"/>
                </w:tcPr>
                <w:p>
                  <w:pPr>
                    <w:pStyle w:val="3"/>
                    <w:spacing w:line="240" w:lineRule="auto"/>
                    <w:jc w:val="center"/>
                    <w:outlineLvl w:val="0"/>
                    <w:rPr>
                      <w:rFonts w:cs="Times New Roman"/>
                      <w:b w:val="0"/>
                      <w:bCs w:val="0"/>
                      <w:spacing w:val="-3"/>
                      <w:sz w:val="21"/>
                      <w:szCs w:val="21"/>
                    </w:rPr>
                  </w:pPr>
                  <w:bookmarkStart w:id="63" w:name="_Toc30472"/>
                  <w:r>
                    <w:rPr>
                      <w:rFonts w:cs="Times New Roman"/>
                      <w:b w:val="0"/>
                      <w:bCs w:val="0"/>
                      <w:spacing w:val="-3"/>
                      <w:sz w:val="21"/>
                      <w:szCs w:val="21"/>
                    </w:rPr>
                    <w:t>达标</w:t>
                  </w:r>
                  <w:bookmarkEnd w:id="63"/>
                </w:p>
              </w:tc>
            </w:tr>
          </w:tbl>
          <w:p>
            <w:pPr>
              <w:spacing w:line="360" w:lineRule="auto"/>
              <w:rPr>
                <w:sz w:val="24"/>
                <w:szCs w:val="24"/>
              </w:rPr>
            </w:pPr>
          </w:p>
          <w:p>
            <w:pPr>
              <w:pStyle w:val="10"/>
              <w:rPr>
                <w:rFonts w:hint="default" w:ascii="Times New Roman" w:hAnsi="Times New Roman" w:cs="Times New Roman"/>
                <w:szCs w:val="21"/>
                <w:u w:val="none"/>
              </w:rPr>
            </w:pPr>
            <w:r>
              <w:t>结果表明，项目区域的环境空气质量数</w:t>
            </w:r>
            <w:r>
              <w:rPr>
                <w:rFonts w:cs="Times New Roman"/>
              </w:rPr>
              <w:t>据 SO</w:t>
            </w:r>
            <w:r>
              <w:rPr>
                <w:rFonts w:cs="Times New Roman"/>
                <w:vertAlign w:val="subscript"/>
              </w:rPr>
              <w:t>2</w:t>
            </w:r>
            <w:r>
              <w:rPr>
                <w:rFonts w:cs="Times New Roman"/>
              </w:rPr>
              <w:t>、NO</w:t>
            </w:r>
            <w:r>
              <w:rPr>
                <w:rFonts w:cs="Times New Roman"/>
                <w:vertAlign w:val="subscript"/>
              </w:rPr>
              <w:t>2</w:t>
            </w:r>
            <w:r>
              <w:rPr>
                <w:rFonts w:cs="Times New Roman"/>
              </w:rPr>
              <w:t>、PM</w:t>
            </w:r>
            <w:r>
              <w:rPr>
                <w:rFonts w:cs="Times New Roman"/>
                <w:vertAlign w:val="subscript"/>
              </w:rPr>
              <w:t>10</w:t>
            </w:r>
            <w:r>
              <w:rPr>
                <w:rFonts w:cs="Times New Roman"/>
              </w:rPr>
              <w:t>、PM</w:t>
            </w:r>
            <w:r>
              <w:rPr>
                <w:rFonts w:cs="Times New Roman"/>
                <w:vertAlign w:val="subscript"/>
              </w:rPr>
              <w:t>2.5</w:t>
            </w:r>
            <w:r>
              <w:rPr>
                <w:rFonts w:cs="Times New Roman"/>
              </w:rPr>
              <w:t>、CO、O</w:t>
            </w:r>
            <w:r>
              <w:rPr>
                <w:rFonts w:cs="Times New Roman"/>
                <w:vertAlign w:val="subscript"/>
              </w:rPr>
              <w:t>3</w:t>
            </w:r>
            <w:r>
              <w:rPr>
                <w:rFonts w:cs="Times New Roman"/>
              </w:rPr>
              <w:t xml:space="preserve"> 各项监测指标值均符合《环境空气质量标准》（GB3095-2012）</w:t>
            </w:r>
            <w:r>
              <w:t>中二级标准要求，本项目所在评价区域为达标区</w:t>
            </w:r>
            <w:r>
              <w:rPr>
                <w:rFonts w:hint="eastAsia"/>
              </w:rPr>
              <w:t>域</w:t>
            </w:r>
            <w:r>
              <w:rPr>
                <w:rFonts w:hint="default" w:ascii="Times New Roman" w:hAnsi="Times New Roman" w:cs="Times New Roman"/>
                <w:u w:val="none"/>
              </w:rPr>
              <w:t>。</w:t>
            </w:r>
          </w:p>
          <w:p>
            <w:pPr>
              <w:pStyle w:val="10"/>
              <w:ind w:firstLine="482"/>
              <w:rPr>
                <w:rFonts w:hint="default" w:ascii="Times New Roman" w:hAnsi="Times New Roman" w:cs="Times New Roman"/>
                <w:b/>
                <w:bCs/>
              </w:rPr>
            </w:pPr>
            <w:r>
              <w:rPr>
                <w:rFonts w:hint="default" w:ascii="Times New Roman" w:hAnsi="Times New Roman" w:cs="Times New Roman"/>
                <w:b/>
                <w:bCs/>
              </w:rPr>
              <w:t>2、地表水环境质量现状评价</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Start w:id="64" w:name="_Toc147027943"/>
          </w:p>
          <w:p>
            <w:pPr>
              <w:pStyle w:val="10"/>
              <w:rPr>
                <w:rFonts w:hint="default" w:ascii="Times New Roman" w:hAnsi="Times New Roman" w:cs="Times New Roman"/>
              </w:rPr>
            </w:pPr>
            <w:r>
              <w:rPr>
                <w:rFonts w:hint="default" w:ascii="Times New Roman" w:hAnsi="Times New Roman" w:cs="Times New Roman"/>
              </w:rPr>
              <w:t>为了解本项目区域地表水环境质量，本次评价特委托湖南</w:t>
            </w:r>
            <w:r>
              <w:rPr>
                <w:rFonts w:hint="eastAsia" w:cs="Times New Roman"/>
                <w:lang w:val="en-US" w:eastAsia="zh-CN"/>
              </w:rPr>
              <w:t>乾诚</w:t>
            </w:r>
            <w:r>
              <w:rPr>
                <w:rFonts w:hint="default" w:ascii="Times New Roman" w:hAnsi="Times New Roman" w:cs="Times New Roman"/>
              </w:rPr>
              <w:t>检测有限公司于2020年</w:t>
            </w:r>
            <w:r>
              <w:rPr>
                <w:rFonts w:hint="eastAsia" w:cs="Times New Roman"/>
                <w:lang w:val="en-US" w:eastAsia="zh-CN"/>
              </w:rPr>
              <w:t>7</w:t>
            </w:r>
            <w:r>
              <w:rPr>
                <w:rFonts w:hint="default" w:ascii="Times New Roman" w:hAnsi="Times New Roman" w:cs="Times New Roman"/>
              </w:rPr>
              <w:t>月</w:t>
            </w:r>
            <w:r>
              <w:rPr>
                <w:rFonts w:hint="eastAsia" w:cs="Times New Roman"/>
                <w:lang w:val="en-US" w:eastAsia="zh-CN"/>
              </w:rPr>
              <w:t>29</w:t>
            </w:r>
            <w:r>
              <w:rPr>
                <w:rFonts w:hint="default" w:ascii="Times New Roman" w:hAnsi="Times New Roman" w:cs="Times New Roman"/>
              </w:rPr>
              <w:t>日～2020年</w:t>
            </w:r>
            <w:r>
              <w:rPr>
                <w:rFonts w:hint="eastAsia" w:cs="Times New Roman"/>
                <w:lang w:val="en-US" w:eastAsia="zh-CN"/>
              </w:rPr>
              <w:t>7</w:t>
            </w:r>
            <w:r>
              <w:rPr>
                <w:rFonts w:hint="default" w:ascii="Times New Roman" w:hAnsi="Times New Roman" w:cs="Times New Roman"/>
              </w:rPr>
              <w:t>月</w:t>
            </w:r>
            <w:r>
              <w:rPr>
                <w:rFonts w:hint="eastAsia" w:cs="Times New Roman"/>
                <w:lang w:val="en-US" w:eastAsia="zh-CN"/>
              </w:rPr>
              <w:t>31</w:t>
            </w:r>
            <w:r>
              <w:rPr>
                <w:rFonts w:hint="default" w:ascii="Times New Roman" w:hAnsi="Times New Roman" w:cs="Times New Roman"/>
              </w:rPr>
              <w:t>日对项目所在流域地表水环境质量进行了现场监测。</w:t>
            </w:r>
          </w:p>
          <w:p>
            <w:pPr>
              <w:pStyle w:val="10"/>
              <w:rPr>
                <w:rFonts w:hint="default" w:ascii="Times New Roman" w:hAnsi="Times New Roman" w:cs="Times New Roman"/>
              </w:rPr>
            </w:pPr>
            <w:r>
              <w:rPr>
                <w:rFonts w:hint="default" w:ascii="Times New Roman" w:hAnsi="Times New Roman" w:cs="Times New Roman"/>
              </w:rPr>
              <w:t>①监测布点</w:t>
            </w:r>
          </w:p>
          <w:p>
            <w:pPr>
              <w:pStyle w:val="31"/>
              <w:rPr>
                <w:rFonts w:hint="default" w:ascii="Times New Roman" w:hAnsi="Times New Roman" w:cs="Times New Roman"/>
              </w:rPr>
            </w:pPr>
          </w:p>
          <w:p>
            <w:pPr>
              <w:pStyle w:val="31"/>
              <w:rPr>
                <w:rFonts w:hint="default" w:ascii="Times New Roman" w:hAnsi="Times New Roman" w:cs="Times New Roman"/>
              </w:rPr>
            </w:pPr>
          </w:p>
          <w:p>
            <w:pPr>
              <w:pStyle w:val="31"/>
              <w:rPr>
                <w:rFonts w:hint="default" w:ascii="Times New Roman" w:hAnsi="Times New Roman" w:cs="Times New Roman"/>
              </w:rPr>
            </w:pPr>
          </w:p>
          <w:p>
            <w:pPr>
              <w:pStyle w:val="31"/>
              <w:rPr>
                <w:rFonts w:hint="default" w:ascii="Times New Roman" w:hAnsi="Times New Roman" w:cs="Times New Roman"/>
              </w:rPr>
            </w:pPr>
            <w:r>
              <w:rPr>
                <w:rFonts w:hint="default" w:ascii="Times New Roman" w:hAnsi="Times New Roman" w:cs="Times New Roman"/>
              </w:rPr>
              <w:t>表3-2 地表水环境监测点一览</w:t>
            </w:r>
          </w:p>
          <w:tbl>
            <w:tblPr>
              <w:tblStyle w:val="1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6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7" w:type="dxa"/>
                  <w:vAlign w:val="center"/>
                </w:tcPr>
                <w:p>
                  <w:pPr>
                    <w:ind w:firstLine="420"/>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6992" w:type="dxa"/>
                  <w:vAlign w:val="center"/>
                </w:tcPr>
                <w:p>
                  <w:pPr>
                    <w:ind w:firstLine="420"/>
                    <w:jc w:val="center"/>
                    <w:rPr>
                      <w:rFonts w:hint="default" w:ascii="Times New Roman" w:hAnsi="Times New Roman" w:cs="Times New Roman"/>
                      <w:sz w:val="21"/>
                      <w:szCs w:val="21"/>
                    </w:rPr>
                  </w:pPr>
                  <w:r>
                    <w:rPr>
                      <w:rFonts w:hint="default" w:ascii="Times New Roman" w:hAnsi="Times New Roman" w:cs="Times New Roman"/>
                      <w:sz w:val="21"/>
                      <w:szCs w:val="21"/>
                    </w:rPr>
                    <w:t>监测点名称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707" w:type="dxa"/>
                  <w:vAlign w:val="center"/>
                </w:tcPr>
                <w:p>
                  <w:pPr>
                    <w:ind w:firstLine="420"/>
                    <w:rPr>
                      <w:rFonts w:hint="default" w:ascii="Times New Roman" w:hAnsi="Times New Roman" w:cs="Times New Roman"/>
                      <w:sz w:val="21"/>
                      <w:szCs w:val="21"/>
                    </w:rPr>
                  </w:pPr>
                  <w:r>
                    <w:rPr>
                      <w:rFonts w:hint="default" w:ascii="Times New Roman" w:hAnsi="Times New Roman" w:cs="Times New Roman"/>
                      <w:sz w:val="21"/>
                      <w:szCs w:val="21"/>
                    </w:rPr>
                    <w:t>W1</w:t>
                  </w:r>
                </w:p>
              </w:tc>
              <w:tc>
                <w:tcPr>
                  <w:tcW w:w="6992" w:type="dxa"/>
                  <w:vAlign w:val="center"/>
                </w:tcPr>
                <w:p>
                  <w:pPr>
                    <w:ind w:firstLine="420"/>
                    <w:jc w:val="center"/>
                    <w:rPr>
                      <w:rFonts w:hint="default" w:ascii="Times New Roman" w:hAnsi="Times New Roman" w:cs="Times New Roman"/>
                      <w:sz w:val="21"/>
                      <w:szCs w:val="21"/>
                    </w:rPr>
                  </w:pPr>
                  <w:r>
                    <w:rPr>
                      <w:rFonts w:hint="default" w:ascii="Times New Roman" w:hAnsi="Times New Roman" w:cs="Times New Roman"/>
                      <w:sz w:val="21"/>
                      <w:szCs w:val="21"/>
                    </w:rPr>
                    <w:t>项目引水坝上游200m处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07" w:type="dxa"/>
                  <w:vAlign w:val="center"/>
                </w:tcPr>
                <w:p>
                  <w:pPr>
                    <w:ind w:firstLine="420"/>
                    <w:rPr>
                      <w:rFonts w:hint="default" w:ascii="Times New Roman" w:hAnsi="Times New Roman" w:cs="Times New Roman"/>
                      <w:sz w:val="21"/>
                      <w:szCs w:val="21"/>
                    </w:rPr>
                  </w:pPr>
                  <w:r>
                    <w:rPr>
                      <w:rFonts w:hint="default" w:ascii="Times New Roman" w:hAnsi="Times New Roman" w:cs="Times New Roman"/>
                      <w:sz w:val="21"/>
                      <w:szCs w:val="21"/>
                    </w:rPr>
                    <w:t>W2</w:t>
                  </w:r>
                </w:p>
              </w:tc>
              <w:tc>
                <w:tcPr>
                  <w:tcW w:w="6992" w:type="dxa"/>
                  <w:vAlign w:val="top"/>
                </w:tcPr>
                <w:p>
                  <w:pPr>
                    <w:tabs>
                      <w:tab w:val="center" w:pos="2741"/>
                      <w:tab w:val="right" w:pos="4522"/>
                    </w:tabs>
                    <w:jc w:val="center"/>
                    <w:rPr>
                      <w:rFonts w:hint="default" w:ascii="Times New Roman" w:hAnsi="Times New Roman" w:cs="Times New Roman"/>
                      <w:sz w:val="21"/>
                      <w:szCs w:val="21"/>
                    </w:rPr>
                  </w:pPr>
                  <w:r>
                    <w:rPr>
                      <w:rFonts w:hint="default" w:ascii="Times New Roman" w:hAnsi="Times New Roman" w:cs="Times New Roman"/>
                      <w:sz w:val="21"/>
                      <w:szCs w:val="21"/>
                    </w:rPr>
                    <w:t>项目水电站尾水排放下游200m处</w:t>
                  </w:r>
                </w:p>
              </w:tc>
            </w:tr>
          </w:tbl>
          <w:p>
            <w:pPr>
              <w:pStyle w:val="10"/>
              <w:rPr>
                <w:rFonts w:hint="default" w:ascii="Times New Roman" w:hAnsi="Times New Roman" w:cs="Times New Roman"/>
              </w:rPr>
            </w:pPr>
            <w:r>
              <w:rPr>
                <w:rFonts w:hint="default" w:ascii="Times New Roman" w:hAnsi="Times New Roman" w:cs="Times New Roman"/>
              </w:rPr>
              <w:t>②监测因子：流量、水深、水温、pH、COD、BOD</w:t>
            </w:r>
            <w:r>
              <w:rPr>
                <w:rFonts w:hint="default" w:ascii="Times New Roman" w:hAnsi="Times New Roman" w:cs="Times New Roman"/>
                <w:vertAlign w:val="subscript"/>
              </w:rPr>
              <w:t>5</w:t>
            </w:r>
            <w:r>
              <w:rPr>
                <w:rFonts w:hint="default" w:ascii="Times New Roman" w:hAnsi="Times New Roman" w:cs="Times New Roman"/>
              </w:rPr>
              <w:t>、SS、氨氮、DO、石油类。</w:t>
            </w:r>
          </w:p>
          <w:p>
            <w:pPr>
              <w:pStyle w:val="10"/>
              <w:rPr>
                <w:rFonts w:hint="default" w:ascii="Times New Roman" w:hAnsi="Times New Roman" w:cs="Times New Roman"/>
              </w:rPr>
            </w:pPr>
            <w:r>
              <w:rPr>
                <w:rFonts w:hint="default" w:ascii="Times New Roman" w:hAnsi="Times New Roman" w:cs="Times New Roman"/>
              </w:rPr>
              <w:t>③监测频次：监测一期，连续监测3天。</w:t>
            </w:r>
          </w:p>
          <w:p>
            <w:pPr>
              <w:pStyle w:val="10"/>
              <w:rPr>
                <w:rFonts w:hint="default" w:ascii="Times New Roman" w:hAnsi="Times New Roman" w:cs="Times New Roman"/>
              </w:rPr>
            </w:pPr>
            <w:r>
              <w:rPr>
                <w:rFonts w:hint="default" w:ascii="Times New Roman" w:hAnsi="Times New Roman" w:cs="Times New Roman"/>
              </w:rPr>
              <w:t>④水样的采集、保存、分析的原则与方法：按《地表水环境质量标准》（GB3838-2002）等相关规定方法进行分析。</w:t>
            </w:r>
          </w:p>
          <w:p>
            <w:pPr>
              <w:pStyle w:val="10"/>
              <w:rPr>
                <w:rFonts w:hint="default" w:ascii="Times New Roman" w:hAnsi="Times New Roman" w:cs="Times New Roman"/>
              </w:rPr>
            </w:pPr>
            <w:r>
              <w:rPr>
                <w:rFonts w:hint="default" w:ascii="Times New Roman" w:hAnsi="Times New Roman" w:cs="Times New Roman"/>
              </w:rPr>
              <w:t>⑤标准：《地表水环境质量标准》（GB3838-2002）中的Ⅲ类标准。</w:t>
            </w:r>
          </w:p>
          <w:p>
            <w:pPr>
              <w:pStyle w:val="10"/>
              <w:rPr>
                <w:rFonts w:hint="default" w:ascii="Times New Roman" w:hAnsi="Times New Roman" w:cs="Times New Roman"/>
              </w:rPr>
            </w:pPr>
            <w:r>
              <w:rPr>
                <w:rFonts w:hint="default" w:ascii="Times New Roman" w:hAnsi="Times New Roman" w:cs="Times New Roman"/>
              </w:rPr>
              <w:t>⑥评价方法</w:t>
            </w:r>
          </w:p>
          <w:p>
            <w:pPr>
              <w:pStyle w:val="10"/>
              <w:rPr>
                <w:rFonts w:hint="default" w:ascii="Times New Roman" w:hAnsi="Times New Roman" w:cs="Times New Roman"/>
              </w:rPr>
            </w:pPr>
            <w:r>
              <w:rPr>
                <w:rFonts w:hint="default" w:ascii="Times New Roman" w:hAnsi="Times New Roman" w:cs="Times New Roman"/>
              </w:rPr>
              <w:t>采用单因子标准指数法进行评价。</w:t>
            </w:r>
          </w:p>
          <w:p>
            <w:pPr>
              <w:pStyle w:val="10"/>
              <w:rPr>
                <w:rFonts w:hint="default" w:ascii="Times New Roman" w:hAnsi="Times New Roman" w:cs="Times New Roman"/>
              </w:rPr>
            </w:pPr>
            <w:r>
              <w:rPr>
                <w:rFonts w:hint="default" w:ascii="Times New Roman" w:hAnsi="Times New Roman" w:cs="Times New Roman"/>
              </w:rPr>
              <w:t>其中：pH的标准指数计算公式为：</w:t>
            </w:r>
          </w:p>
          <w:p>
            <w:pPr>
              <w:pStyle w:val="10"/>
              <w:rPr>
                <w:rFonts w:hint="default" w:ascii="Times New Roman" w:hAnsi="Times New Roman" w:cs="Times New Roman"/>
              </w:rPr>
            </w:pPr>
            <w:r>
              <w:rPr>
                <w:rFonts w:hint="default" w:ascii="Times New Roman" w:hAnsi="Times New Roman" w:cs="Times New Roman"/>
              </w:rPr>
              <w:drawing>
                <wp:inline distT="0" distB="0" distL="114300" distR="114300">
                  <wp:extent cx="1978025" cy="457200"/>
                  <wp:effectExtent l="0" t="0" r="3175"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1978025" cy="457200"/>
                          </a:xfrm>
                          <a:prstGeom prst="rect">
                            <a:avLst/>
                          </a:prstGeom>
                          <a:noFill/>
                          <a:ln>
                            <a:noFill/>
                          </a:ln>
                        </pic:spPr>
                      </pic:pic>
                    </a:graphicData>
                  </a:graphic>
                </wp:inline>
              </w:drawing>
            </w:r>
          </w:p>
          <w:p>
            <w:pPr>
              <w:pStyle w:val="10"/>
              <w:rPr>
                <w:rFonts w:hint="default" w:ascii="Times New Roman" w:hAnsi="Times New Roman" w:cs="Times New Roman"/>
              </w:rPr>
            </w:pPr>
            <w:r>
              <w:rPr>
                <w:rFonts w:hint="default" w:ascii="Times New Roman" w:hAnsi="Times New Roman" w:cs="Times New Roman"/>
              </w:rPr>
              <w:drawing>
                <wp:inline distT="0" distB="0" distL="114300" distR="114300">
                  <wp:extent cx="1978025" cy="457200"/>
                  <wp:effectExtent l="0" t="0" r="3175"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7"/>
                          <a:stretch>
                            <a:fillRect/>
                          </a:stretch>
                        </pic:blipFill>
                        <pic:spPr>
                          <a:xfrm>
                            <a:off x="0" y="0"/>
                            <a:ext cx="1978025" cy="457200"/>
                          </a:xfrm>
                          <a:prstGeom prst="rect">
                            <a:avLst/>
                          </a:prstGeom>
                          <a:noFill/>
                          <a:ln>
                            <a:noFill/>
                          </a:ln>
                        </pic:spPr>
                      </pic:pic>
                    </a:graphicData>
                  </a:graphic>
                </wp:inline>
              </w:drawing>
            </w:r>
          </w:p>
          <w:p>
            <w:pPr>
              <w:pStyle w:val="10"/>
              <w:rPr>
                <w:rFonts w:hint="default" w:ascii="Times New Roman" w:hAnsi="Times New Roman" w:cs="Times New Roman"/>
              </w:rPr>
            </w:pPr>
            <w:r>
              <w:rPr>
                <w:rFonts w:hint="default" w:ascii="Times New Roman" w:hAnsi="Times New Roman" w:cs="Times New Roman"/>
              </w:rPr>
              <w:t>式中：</w:t>
            </w:r>
            <w:r>
              <w:rPr>
                <w:rFonts w:hint="default" w:ascii="Times New Roman" w:hAnsi="Times New Roman" w:cs="Times New Roman"/>
              </w:rPr>
              <w:drawing>
                <wp:inline distT="0" distB="0" distL="114300" distR="114300">
                  <wp:extent cx="340995" cy="238760"/>
                  <wp:effectExtent l="0" t="0" r="10160" b="444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8"/>
                          <a:stretch>
                            <a:fillRect/>
                          </a:stretch>
                        </pic:blipFill>
                        <pic:spPr>
                          <a:xfrm>
                            <a:off x="0" y="0"/>
                            <a:ext cx="340995" cy="238760"/>
                          </a:xfrm>
                          <a:prstGeom prst="rect">
                            <a:avLst/>
                          </a:prstGeom>
                          <a:noFill/>
                          <a:ln>
                            <a:noFill/>
                          </a:ln>
                        </pic:spPr>
                      </pic:pic>
                    </a:graphicData>
                  </a:graphic>
                </wp:inline>
              </w:drawing>
            </w:r>
            <w:r>
              <w:rPr>
                <w:rFonts w:hint="default" w:ascii="Times New Roman" w:hAnsi="Times New Roman" w:cs="Times New Roman"/>
              </w:rPr>
              <w:t>——</w:t>
            </w:r>
            <w:r>
              <w:rPr>
                <w:rFonts w:hint="default" w:ascii="Times New Roman" w:hAnsi="Times New Roman" w:cs="Times New Roman"/>
              </w:rPr>
              <w:drawing>
                <wp:inline distT="0" distB="0" distL="114300" distR="114300">
                  <wp:extent cx="313690" cy="238760"/>
                  <wp:effectExtent l="0" t="0" r="0" b="444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9"/>
                          <a:stretch>
                            <a:fillRect/>
                          </a:stretch>
                        </pic:blipFill>
                        <pic:spPr>
                          <a:xfrm>
                            <a:off x="0" y="0"/>
                            <a:ext cx="313690" cy="238760"/>
                          </a:xfrm>
                          <a:prstGeom prst="rect">
                            <a:avLst/>
                          </a:prstGeom>
                          <a:noFill/>
                          <a:ln>
                            <a:noFill/>
                          </a:ln>
                        </pic:spPr>
                      </pic:pic>
                    </a:graphicData>
                  </a:graphic>
                </wp:inline>
              </w:drawing>
            </w:r>
            <w:r>
              <w:rPr>
                <w:rFonts w:hint="default" w:ascii="Times New Roman" w:hAnsi="Times New Roman" w:cs="Times New Roman"/>
              </w:rPr>
              <w:t>的单因子指数，无量纲；</w:t>
            </w:r>
          </w:p>
          <w:p>
            <w:pPr>
              <w:pStyle w:val="10"/>
              <w:rPr>
                <w:rFonts w:hint="default" w:ascii="Times New Roman" w:hAnsi="Times New Roman" w:cs="Times New Roman"/>
              </w:rPr>
            </w:pPr>
            <w:r>
              <w:rPr>
                <w:rFonts w:hint="default" w:ascii="Times New Roman" w:hAnsi="Times New Roman" w:cs="Times New Roman"/>
              </w:rPr>
              <w:drawing>
                <wp:inline distT="0" distB="0" distL="114300" distR="114300">
                  <wp:extent cx="313690" cy="238760"/>
                  <wp:effectExtent l="0" t="0" r="0" b="444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9"/>
                          <a:stretch>
                            <a:fillRect/>
                          </a:stretch>
                        </pic:blipFill>
                        <pic:spPr>
                          <a:xfrm>
                            <a:off x="0" y="0"/>
                            <a:ext cx="313690" cy="238760"/>
                          </a:xfrm>
                          <a:prstGeom prst="rect">
                            <a:avLst/>
                          </a:prstGeom>
                          <a:noFill/>
                          <a:ln>
                            <a:noFill/>
                          </a:ln>
                        </pic:spPr>
                      </pic:pic>
                    </a:graphicData>
                  </a:graphic>
                </wp:inline>
              </w:drawing>
            </w:r>
            <w:r>
              <w:rPr>
                <w:rFonts w:hint="default" w:ascii="Times New Roman" w:hAnsi="Times New Roman" w:cs="Times New Roman"/>
              </w:rPr>
              <w:t>——所测断面pH值，无量纲；</w:t>
            </w:r>
          </w:p>
          <w:p>
            <w:pPr>
              <w:pStyle w:val="10"/>
              <w:rPr>
                <w:rFonts w:hint="default" w:ascii="Times New Roman" w:hAnsi="Times New Roman" w:cs="Times New Roman"/>
              </w:rPr>
            </w:pPr>
            <w:r>
              <w:rPr>
                <w:rFonts w:hint="default" w:ascii="Times New Roman" w:hAnsi="Times New Roman" w:cs="Times New Roman"/>
              </w:rPr>
              <w:drawing>
                <wp:inline distT="0" distB="0" distL="114300" distR="114300">
                  <wp:extent cx="368300" cy="231775"/>
                  <wp:effectExtent l="0" t="0" r="0" b="1270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0"/>
                          <a:stretch>
                            <a:fillRect/>
                          </a:stretch>
                        </pic:blipFill>
                        <pic:spPr>
                          <a:xfrm>
                            <a:off x="0" y="0"/>
                            <a:ext cx="368300" cy="231775"/>
                          </a:xfrm>
                          <a:prstGeom prst="rect">
                            <a:avLst/>
                          </a:prstGeom>
                          <a:noFill/>
                          <a:ln>
                            <a:noFill/>
                          </a:ln>
                        </pic:spPr>
                      </pic:pic>
                    </a:graphicData>
                  </a:graphic>
                </wp:inline>
              </w:drawing>
            </w:r>
            <w:r>
              <w:rPr>
                <w:rFonts w:hint="default" w:ascii="Times New Roman" w:hAnsi="Times New Roman" w:cs="Times New Roman"/>
              </w:rPr>
              <w:t>——地面水水质标准中规定的pH值下限，无量纲；</w:t>
            </w:r>
          </w:p>
          <w:p>
            <w:pPr>
              <w:pStyle w:val="10"/>
              <w:rPr>
                <w:rFonts w:hint="default" w:ascii="Times New Roman" w:hAnsi="Times New Roman" w:cs="Times New Roman"/>
              </w:rPr>
            </w:pPr>
            <w:r>
              <w:rPr>
                <w:rFonts w:hint="default" w:ascii="Times New Roman" w:hAnsi="Times New Roman" w:cs="Times New Roman"/>
              </w:rPr>
              <w:drawing>
                <wp:inline distT="0" distB="0" distL="114300" distR="114300">
                  <wp:extent cx="354965" cy="231775"/>
                  <wp:effectExtent l="0" t="0" r="10795" b="1270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11"/>
                          <a:stretch>
                            <a:fillRect/>
                          </a:stretch>
                        </pic:blipFill>
                        <pic:spPr>
                          <a:xfrm>
                            <a:off x="0" y="0"/>
                            <a:ext cx="354965" cy="231775"/>
                          </a:xfrm>
                          <a:prstGeom prst="rect">
                            <a:avLst/>
                          </a:prstGeom>
                          <a:noFill/>
                          <a:ln>
                            <a:noFill/>
                          </a:ln>
                        </pic:spPr>
                      </pic:pic>
                    </a:graphicData>
                  </a:graphic>
                </wp:inline>
              </w:drawing>
            </w:r>
            <w:r>
              <w:rPr>
                <w:rFonts w:hint="default" w:ascii="Times New Roman" w:hAnsi="Times New Roman" w:cs="Times New Roman"/>
              </w:rPr>
              <w:t>——地面水水质标准中规定的pH值上限，无量纲。</w:t>
            </w:r>
          </w:p>
          <w:p>
            <w:pPr>
              <w:pStyle w:val="10"/>
              <w:rPr>
                <w:rFonts w:hint="default" w:ascii="Times New Roman" w:hAnsi="Times New Roman" w:cs="Times New Roman"/>
              </w:rPr>
            </w:pPr>
            <w:r>
              <w:rPr>
                <w:rFonts w:hint="default" w:ascii="Times New Roman" w:hAnsi="Times New Roman" w:cs="Times New Roman"/>
              </w:rPr>
              <w:t>DO的标准指数计算公式为：</w:t>
            </w:r>
          </w:p>
          <w:p>
            <w:pPr>
              <w:pStyle w:val="10"/>
              <w:spacing w:line="24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1294130" cy="534670"/>
                  <wp:effectExtent l="0" t="0" r="1270" b="1397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2"/>
                          <a:stretch>
                            <a:fillRect/>
                          </a:stretch>
                        </pic:blipFill>
                        <pic:spPr>
                          <a:xfrm>
                            <a:off x="0" y="0"/>
                            <a:ext cx="1294130" cy="534670"/>
                          </a:xfrm>
                          <a:prstGeom prst="rect">
                            <a:avLst/>
                          </a:prstGeom>
                          <a:noFill/>
                          <a:ln>
                            <a:noFill/>
                          </a:ln>
                        </pic:spPr>
                      </pic:pic>
                    </a:graphicData>
                  </a:graphic>
                </wp:inline>
              </w:drawing>
            </w:r>
            <w:r>
              <w:rPr>
                <w:rFonts w:hint="default" w:ascii="Times New Roman" w:hAnsi="Times New Roman" w:cs="Times New Roman"/>
              </w:rPr>
              <w:t>(DOj≥DOs)</w:t>
            </w:r>
          </w:p>
          <w:p>
            <w:pPr>
              <w:pStyle w:val="10"/>
              <w:spacing w:line="24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1174115" cy="509270"/>
                  <wp:effectExtent l="0" t="0" r="14605" b="9525"/>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13"/>
                          <a:stretch>
                            <a:fillRect/>
                          </a:stretch>
                        </pic:blipFill>
                        <pic:spPr>
                          <a:xfrm>
                            <a:off x="0" y="0"/>
                            <a:ext cx="1174115" cy="509270"/>
                          </a:xfrm>
                          <a:prstGeom prst="rect">
                            <a:avLst/>
                          </a:prstGeom>
                          <a:noFill/>
                          <a:ln>
                            <a:noFill/>
                          </a:ln>
                        </pic:spPr>
                      </pic:pic>
                    </a:graphicData>
                  </a:graphic>
                </wp:inline>
              </w:drawing>
            </w:r>
            <w:r>
              <w:rPr>
                <w:rFonts w:hint="default" w:ascii="Times New Roman" w:hAnsi="Times New Roman" w:cs="Times New Roman"/>
              </w:rPr>
              <w:t>（DOj＜DOs）</w:t>
            </w:r>
          </w:p>
          <w:p>
            <w:pPr>
              <w:pStyle w:val="10"/>
              <w:rPr>
                <w:rFonts w:hint="default" w:ascii="Times New Roman" w:hAnsi="Times New Roman" w:cs="Times New Roman"/>
              </w:rPr>
            </w:pPr>
            <w:r>
              <w:rPr>
                <w:rFonts w:hint="default" w:ascii="Times New Roman" w:hAnsi="Times New Roman" w:cs="Times New Roman"/>
              </w:rPr>
              <w:t>式中：SDO，j——DO的标准指数；</w:t>
            </w:r>
          </w:p>
          <w:p>
            <w:pPr>
              <w:pStyle w:val="10"/>
              <w:rPr>
                <w:rFonts w:hint="default" w:ascii="Times New Roman" w:hAnsi="Times New Roman" w:cs="Times New Roman"/>
              </w:rPr>
            </w:pPr>
            <w:r>
              <w:rPr>
                <w:rFonts w:hint="default" w:ascii="Times New Roman" w:hAnsi="Times New Roman" w:cs="Times New Roman"/>
              </w:rPr>
              <w:t>DOf——某水温、气压条件下的饱和溶解氧浓度，mg/L，计算公式常采用：</w:t>
            </w:r>
          </w:p>
          <w:p>
            <w:pPr>
              <w:pStyle w:val="10"/>
              <w:rPr>
                <w:rFonts w:hint="default" w:ascii="Times New Roman" w:hAnsi="Times New Roman" w:cs="Times New Roman"/>
              </w:rPr>
            </w:pPr>
            <w:r>
              <w:rPr>
                <w:rFonts w:hint="default" w:ascii="Times New Roman" w:hAnsi="Times New Roman" w:cs="Times New Roman"/>
              </w:rPr>
              <w:t>DOf=468/（31.6+t），t为水温，℃；</w:t>
            </w:r>
          </w:p>
          <w:p>
            <w:pPr>
              <w:pStyle w:val="10"/>
              <w:rPr>
                <w:rFonts w:hint="default" w:ascii="Times New Roman" w:hAnsi="Times New Roman" w:cs="Times New Roman"/>
              </w:rPr>
            </w:pPr>
            <w:r>
              <w:rPr>
                <w:rFonts w:hint="default" w:ascii="Times New Roman" w:hAnsi="Times New Roman" w:cs="Times New Roman"/>
              </w:rPr>
              <w:t>DOj——在j点的溶解氧实测统计代表值，mg/L；</w:t>
            </w:r>
          </w:p>
          <w:p>
            <w:pPr>
              <w:pStyle w:val="10"/>
              <w:rPr>
                <w:rFonts w:hint="default" w:ascii="Times New Roman" w:hAnsi="Times New Roman" w:cs="Times New Roman"/>
              </w:rPr>
            </w:pPr>
            <w:r>
              <w:rPr>
                <w:rFonts w:hint="default" w:ascii="Times New Roman" w:hAnsi="Times New Roman" w:cs="Times New Roman"/>
              </w:rPr>
              <w:t>DOs——溶解氧的评价标准限值，mg/L。</w:t>
            </w:r>
          </w:p>
          <w:p>
            <w:pPr>
              <w:pStyle w:val="10"/>
              <w:rPr>
                <w:rFonts w:hint="default" w:ascii="Times New Roman" w:hAnsi="Times New Roman" w:cs="Times New Roman"/>
              </w:rPr>
            </w:pPr>
            <w:r>
              <w:rPr>
                <w:rFonts w:hint="default" w:ascii="Times New Roman" w:hAnsi="Times New Roman" w:cs="Times New Roman"/>
              </w:rPr>
              <w:t>其它项目标准指数计算表达式为：</w:t>
            </w:r>
          </w:p>
          <w:p>
            <w:pPr>
              <w:pStyle w:val="10"/>
              <w:spacing w:line="24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600710" cy="389255"/>
                  <wp:effectExtent l="0" t="0" r="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14"/>
                          <a:stretch>
                            <a:fillRect/>
                          </a:stretch>
                        </pic:blipFill>
                        <pic:spPr>
                          <a:xfrm>
                            <a:off x="0" y="0"/>
                            <a:ext cx="600710" cy="389255"/>
                          </a:xfrm>
                          <a:prstGeom prst="rect">
                            <a:avLst/>
                          </a:prstGeom>
                          <a:noFill/>
                          <a:ln>
                            <a:noFill/>
                          </a:ln>
                        </pic:spPr>
                      </pic:pic>
                    </a:graphicData>
                  </a:graphic>
                </wp:inline>
              </w:drawing>
            </w:r>
          </w:p>
          <w:p>
            <w:pPr>
              <w:pStyle w:val="10"/>
              <w:rPr>
                <w:rFonts w:hint="default" w:ascii="Times New Roman" w:hAnsi="Times New Roman" w:cs="Times New Roman"/>
              </w:rPr>
            </w:pPr>
            <w:r>
              <w:rPr>
                <w:rFonts w:hint="default" w:ascii="Times New Roman" w:hAnsi="Times New Roman" w:cs="Times New Roman"/>
              </w:rPr>
              <w:t>式中：</w:t>
            </w:r>
            <w:r>
              <w:rPr>
                <w:rFonts w:hint="default" w:ascii="Times New Roman" w:hAnsi="Times New Roman" w:cs="Times New Roman"/>
              </w:rPr>
              <w:drawing>
                <wp:inline distT="0" distB="0" distL="114300" distR="114300">
                  <wp:extent cx="191135" cy="184150"/>
                  <wp:effectExtent l="0" t="0" r="6985" b="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15"/>
                          <a:stretch>
                            <a:fillRect/>
                          </a:stretch>
                        </pic:blipFill>
                        <pic:spPr>
                          <a:xfrm>
                            <a:off x="0" y="0"/>
                            <a:ext cx="191135" cy="184150"/>
                          </a:xfrm>
                          <a:prstGeom prst="rect">
                            <a:avLst/>
                          </a:prstGeom>
                          <a:noFill/>
                          <a:ln>
                            <a:noFill/>
                          </a:ln>
                        </pic:spPr>
                      </pic:pic>
                    </a:graphicData>
                  </a:graphic>
                </wp:inline>
              </w:drawing>
            </w:r>
            <w:r>
              <w:rPr>
                <w:rFonts w:hint="default" w:ascii="Times New Roman" w:hAnsi="Times New Roman" w:cs="Times New Roman"/>
              </w:rPr>
              <w:t>——i类污染物单因子指数，无量纲；</w:t>
            </w:r>
          </w:p>
          <w:p>
            <w:pPr>
              <w:pStyle w:val="10"/>
              <w:rPr>
                <w:rFonts w:hint="default" w:ascii="Times New Roman" w:hAnsi="Times New Roman" w:cs="Times New Roman"/>
              </w:rPr>
            </w:pPr>
            <w:r>
              <w:rPr>
                <w:rFonts w:hint="default" w:ascii="Times New Roman" w:hAnsi="Times New Roman" w:cs="Times New Roman"/>
              </w:rPr>
              <w:drawing>
                <wp:inline distT="0" distB="0" distL="114300" distR="114300">
                  <wp:extent cx="191135" cy="184150"/>
                  <wp:effectExtent l="0" t="0" r="635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16"/>
                          <a:stretch>
                            <a:fillRect/>
                          </a:stretch>
                        </pic:blipFill>
                        <pic:spPr>
                          <a:xfrm>
                            <a:off x="0" y="0"/>
                            <a:ext cx="191135" cy="184150"/>
                          </a:xfrm>
                          <a:prstGeom prst="rect">
                            <a:avLst/>
                          </a:prstGeom>
                          <a:noFill/>
                          <a:ln>
                            <a:noFill/>
                          </a:ln>
                        </pic:spPr>
                      </pic:pic>
                    </a:graphicData>
                  </a:graphic>
                </wp:inline>
              </w:drawing>
            </w:r>
            <w:r>
              <w:rPr>
                <w:rFonts w:hint="default" w:ascii="Times New Roman" w:hAnsi="Times New Roman" w:cs="Times New Roman"/>
              </w:rPr>
              <w:t>——i类污染物实测浓度平均值，mg/L；</w:t>
            </w:r>
          </w:p>
          <w:p>
            <w:pPr>
              <w:pStyle w:val="10"/>
              <w:rPr>
                <w:rFonts w:hint="default" w:ascii="Times New Roman" w:hAnsi="Times New Roman" w:cs="Times New Roman"/>
              </w:rPr>
            </w:pPr>
            <w:r>
              <w:rPr>
                <w:rFonts w:hint="default" w:ascii="Times New Roman" w:hAnsi="Times New Roman" w:cs="Times New Roman"/>
              </w:rPr>
              <w:drawing>
                <wp:inline distT="0" distB="0" distL="114300" distR="114300">
                  <wp:extent cx="266065" cy="184150"/>
                  <wp:effectExtent l="0" t="0" r="8890" b="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7"/>
                          <a:stretch>
                            <a:fillRect/>
                          </a:stretch>
                        </pic:blipFill>
                        <pic:spPr>
                          <a:xfrm>
                            <a:off x="0" y="0"/>
                            <a:ext cx="266065" cy="184150"/>
                          </a:xfrm>
                          <a:prstGeom prst="rect">
                            <a:avLst/>
                          </a:prstGeom>
                          <a:noFill/>
                          <a:ln>
                            <a:noFill/>
                          </a:ln>
                        </pic:spPr>
                      </pic:pic>
                    </a:graphicData>
                  </a:graphic>
                </wp:inline>
              </w:drawing>
            </w:r>
            <w:r>
              <w:rPr>
                <w:rFonts w:hint="default" w:ascii="Times New Roman" w:hAnsi="Times New Roman" w:cs="Times New Roman"/>
              </w:rPr>
              <w:t>——i类污染物的评价标准值，mg/L。</w:t>
            </w:r>
          </w:p>
          <w:p>
            <w:pPr>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rPr>
              <w:t>根据污染物单因子指数计算结果，分析地表水环境质量现状，论证其是否满足功能规划的要求，为项目实施后对水环境的影响预测提供依据。</w:t>
            </w:r>
          </w:p>
          <w:p>
            <w:pPr>
              <w:adjustRightInd w:val="0"/>
              <w:snapToGrid w:val="0"/>
              <w:spacing w:line="360" w:lineRule="auto"/>
              <w:ind w:firstLine="480" w:firstLineChars="200"/>
              <w:rPr>
                <w:rFonts w:hint="default" w:ascii="Times New Roman" w:hAnsi="Times New Roman" w:cs="Times New Roman"/>
                <w:szCs w:val="21"/>
              </w:rPr>
            </w:pPr>
            <w:r>
              <w:rPr>
                <w:rFonts w:hint="default" w:ascii="Times New Roman" w:hAnsi="Times New Roman" w:cs="Times New Roman"/>
              </w:rPr>
              <w:fldChar w:fldCharType="begin"/>
            </w:r>
            <w:r>
              <w:rPr>
                <w:rFonts w:hint="default" w:ascii="Times New Roman" w:hAnsi="Times New Roman" w:cs="Times New Roman"/>
              </w:rPr>
              <w:instrText xml:space="preserve"> = 7 \* GB3 \* MERGEFORMAT </w:instrText>
            </w:r>
            <w:r>
              <w:rPr>
                <w:rFonts w:hint="default" w:ascii="Times New Roman" w:hAnsi="Times New Roman" w:cs="Times New Roman"/>
              </w:rPr>
              <w:fldChar w:fldCharType="separate"/>
            </w:r>
            <w:r>
              <w:rPr>
                <w:rFonts w:hint="default" w:ascii="Times New Roman" w:hAnsi="Times New Roman" w:cs="Times New Roman"/>
              </w:rPr>
              <w:t>⑦</w:t>
            </w:r>
            <w:r>
              <w:rPr>
                <w:rFonts w:hint="default" w:ascii="Times New Roman" w:hAnsi="Times New Roman" w:cs="Times New Roman"/>
              </w:rPr>
              <w:fldChar w:fldCharType="end"/>
            </w:r>
            <w:r>
              <w:rPr>
                <w:rFonts w:hint="default" w:ascii="Times New Roman" w:hAnsi="Times New Roman" w:cs="Times New Roman"/>
              </w:rPr>
              <w:t>监测结果</w:t>
            </w:r>
            <w:bookmarkEnd w:id="64"/>
            <w:bookmarkStart w:id="65" w:name="_Toc147027945"/>
          </w:p>
          <w:p>
            <w:pPr>
              <w:pStyle w:val="27"/>
              <w:ind w:firstLine="420"/>
              <w:rPr>
                <w:rFonts w:hint="default" w:ascii="Times New Roman" w:hAnsi="Times New Roman" w:cs="Times New Roman"/>
                <w:bCs/>
                <w:szCs w:val="21"/>
              </w:rPr>
            </w:pPr>
            <w:r>
              <w:rPr>
                <w:rFonts w:hint="default" w:ascii="Times New Roman" w:hAnsi="Times New Roman" w:cs="Times New Roman"/>
                <w:bCs/>
                <w:szCs w:val="21"/>
              </w:rPr>
              <w:t>表3-3    地表水水质监测结果     单位：mg/L</w:t>
            </w:r>
          </w:p>
          <w:tbl>
            <w:tblPr>
              <w:tblStyle w:val="1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301"/>
              <w:gridCol w:w="692"/>
              <w:gridCol w:w="693"/>
              <w:gridCol w:w="693"/>
              <w:gridCol w:w="584"/>
              <w:gridCol w:w="689"/>
              <w:gridCol w:w="728"/>
              <w:gridCol w:w="699"/>
              <w:gridCol w:w="636"/>
              <w:gridCol w:w="689"/>
              <w:gridCol w:w="7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dxa"/>
                  <w:vMerge w:val="restart"/>
                  <w:vAlign w:val="center"/>
                </w:tcPr>
                <w:p>
                  <w:pPr>
                    <w:topLinePunct/>
                    <w:adjustRightInd w:val="0"/>
                    <w:snapToGrid w:val="0"/>
                    <w:jc w:val="center"/>
                    <w:rPr>
                      <w:rFonts w:hint="default" w:ascii="Times New Roman" w:hAnsi="Times New Roman" w:cs="Times New Roman"/>
                      <w:bCs/>
                      <w:color w:val="000000"/>
                      <w:sz w:val="21"/>
                      <w:szCs w:val="21"/>
                    </w:rPr>
                  </w:pPr>
                  <w:bookmarkStart w:id="66" w:name="_Toc344398027"/>
                  <w:bookmarkStart w:id="67" w:name="_Toc275531893"/>
                  <w:bookmarkStart w:id="68" w:name="_Toc149732063"/>
                  <w:bookmarkStart w:id="69" w:name="_Toc149631250"/>
                  <w:bookmarkStart w:id="70" w:name="_Toc149630200"/>
                  <w:r>
                    <w:rPr>
                      <w:rFonts w:hint="default" w:ascii="Times New Roman" w:hAnsi="Times New Roman" w:cs="Times New Roman"/>
                      <w:bCs/>
                      <w:color w:val="000000"/>
                      <w:sz w:val="21"/>
                      <w:szCs w:val="21"/>
                    </w:rPr>
                    <w:t>监测地点</w:t>
                  </w:r>
                </w:p>
              </w:tc>
              <w:tc>
                <w:tcPr>
                  <w:tcW w:w="1301" w:type="dxa"/>
                  <w:vMerge w:val="restart"/>
                  <w:vAlign w:val="center"/>
                </w:tcPr>
                <w:p>
                  <w:pPr>
                    <w:topLinePunct/>
                    <w:adjustRightInd w:val="0"/>
                    <w:snapToGrid w:val="0"/>
                    <w:jc w:val="center"/>
                    <w:rPr>
                      <w:rFonts w:hint="default" w:ascii="Times New Roman" w:hAnsi="Times New Roman" w:cs="Times New Roman"/>
                      <w:bCs/>
                      <w:szCs w:val="21"/>
                    </w:rPr>
                  </w:pPr>
                  <w:r>
                    <w:rPr>
                      <w:rFonts w:hint="default" w:ascii="Times New Roman" w:hAnsi="Times New Roman" w:cs="Times New Roman"/>
                      <w:bCs/>
                      <w:color w:val="000000"/>
                      <w:sz w:val="21"/>
                      <w:szCs w:val="21"/>
                    </w:rPr>
                    <w:t>监测时间</w:t>
                  </w:r>
                </w:p>
              </w:tc>
              <w:tc>
                <w:tcPr>
                  <w:tcW w:w="6840" w:type="dxa"/>
                  <w:gridSpan w:val="10"/>
                  <w:vAlign w:val="center"/>
                </w:tcPr>
                <w:p>
                  <w:pPr>
                    <w:adjustRightInd w:val="0"/>
                    <w:snapToGrid w:val="0"/>
                    <w:jc w:val="center"/>
                    <w:rPr>
                      <w:rFonts w:hint="default" w:ascii="Times New Roman" w:hAnsi="Times New Roman" w:cs="Times New Roman"/>
                      <w:bCs/>
                      <w:szCs w:val="21"/>
                    </w:rPr>
                  </w:pPr>
                  <w:r>
                    <w:rPr>
                      <w:rFonts w:hint="default" w:ascii="Times New Roman" w:hAnsi="Times New Roman" w:cs="Times New Roman"/>
                      <w:bCs/>
                      <w:color w:val="000000"/>
                      <w:sz w:val="21"/>
                      <w:szCs w:val="21"/>
                    </w:rPr>
                    <w:t>监测结果mg/L（pH除外）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dxa"/>
                  <w:vMerge w:val="continue"/>
                  <w:vAlign w:val="center"/>
                </w:tcPr>
                <w:p>
                  <w:pPr>
                    <w:topLinePunct/>
                    <w:adjustRightInd w:val="0"/>
                    <w:snapToGrid w:val="0"/>
                    <w:jc w:val="center"/>
                    <w:rPr>
                      <w:rFonts w:hint="default" w:ascii="Times New Roman" w:hAnsi="Times New Roman" w:cs="Times New Roman"/>
                      <w:bCs/>
                      <w:color w:val="000000"/>
                      <w:sz w:val="21"/>
                      <w:szCs w:val="21"/>
                    </w:rPr>
                  </w:pPr>
                </w:p>
              </w:tc>
              <w:tc>
                <w:tcPr>
                  <w:tcW w:w="1301" w:type="dxa"/>
                  <w:vMerge w:val="continue"/>
                  <w:vAlign w:val="center"/>
                </w:tcPr>
                <w:p>
                  <w:pPr>
                    <w:topLinePunct/>
                    <w:adjustRightInd w:val="0"/>
                    <w:snapToGrid w:val="0"/>
                    <w:jc w:val="center"/>
                    <w:rPr>
                      <w:rFonts w:hint="default" w:ascii="Times New Roman" w:hAnsi="Times New Roman" w:cs="Times New Roman"/>
                      <w:bCs/>
                      <w:color w:val="000000"/>
                      <w:sz w:val="21"/>
                      <w:szCs w:val="21"/>
                    </w:rPr>
                  </w:pPr>
                </w:p>
              </w:tc>
              <w:tc>
                <w:tcPr>
                  <w:tcW w:w="692"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水温</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流量</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水深</w:t>
                  </w:r>
                </w:p>
              </w:tc>
              <w:tc>
                <w:tcPr>
                  <w:tcW w:w="584"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pH</w:t>
                  </w:r>
                </w:p>
              </w:tc>
              <w:tc>
                <w:tcPr>
                  <w:tcW w:w="68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COD</w:t>
                  </w:r>
                </w:p>
              </w:tc>
              <w:tc>
                <w:tcPr>
                  <w:tcW w:w="728"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BOD</w:t>
                  </w:r>
                  <w:r>
                    <w:rPr>
                      <w:rFonts w:hint="default" w:ascii="Times New Roman" w:hAnsi="Times New Roman" w:cs="Times New Roman"/>
                      <w:bCs/>
                      <w:color w:val="000000"/>
                      <w:sz w:val="21"/>
                      <w:szCs w:val="21"/>
                      <w:vertAlign w:val="subscript"/>
                    </w:rPr>
                    <w:t>5</w:t>
                  </w:r>
                </w:p>
              </w:tc>
              <w:tc>
                <w:tcPr>
                  <w:tcW w:w="69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氨氮</w:t>
                  </w:r>
                </w:p>
              </w:tc>
              <w:tc>
                <w:tcPr>
                  <w:tcW w:w="636"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DO</w:t>
                  </w:r>
                </w:p>
              </w:tc>
              <w:tc>
                <w:tcPr>
                  <w:tcW w:w="68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SS</w:t>
                  </w:r>
                </w:p>
              </w:tc>
              <w:tc>
                <w:tcPr>
                  <w:tcW w:w="737"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石油类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58" w:type="dxa"/>
                  <w:vMerge w:val="restart"/>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W1</w:t>
                  </w:r>
                </w:p>
              </w:tc>
              <w:tc>
                <w:tcPr>
                  <w:tcW w:w="1301"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2020.</w:t>
                  </w:r>
                  <w:r>
                    <w:rPr>
                      <w:rFonts w:hint="eastAsia" w:cs="Times New Roman"/>
                      <w:bCs/>
                      <w:color w:val="000000"/>
                      <w:sz w:val="21"/>
                      <w:szCs w:val="21"/>
                      <w:lang w:val="en-US" w:eastAsia="zh-CN"/>
                    </w:rPr>
                    <w:t>7.29</w:t>
                  </w:r>
                </w:p>
              </w:tc>
              <w:tc>
                <w:tcPr>
                  <w:tcW w:w="692" w:type="dxa"/>
                  <w:vAlign w:val="center"/>
                </w:tcPr>
                <w:p>
                  <w:pPr>
                    <w:topLinePunct/>
                    <w:adjustRightInd w:val="0"/>
                    <w:snapToGrid w:val="0"/>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1</w:t>
                  </w:r>
                  <w:r>
                    <w:rPr>
                      <w:rFonts w:hint="eastAsia" w:cs="Times New Roman"/>
                      <w:bCs/>
                      <w:color w:val="000000"/>
                      <w:sz w:val="21"/>
                      <w:szCs w:val="21"/>
                      <w:lang w:val="en-US" w:eastAsia="zh-CN"/>
                    </w:rPr>
                    <w:t>0</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1.0</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0.3</w:t>
                  </w:r>
                </w:p>
              </w:tc>
              <w:tc>
                <w:tcPr>
                  <w:tcW w:w="584"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6.48</w:t>
                  </w:r>
                </w:p>
              </w:tc>
              <w:tc>
                <w:tcPr>
                  <w:tcW w:w="689" w:type="dxa"/>
                  <w:vAlign w:val="center"/>
                </w:tcPr>
                <w:p>
                  <w:pPr>
                    <w:topLinePunct/>
                    <w:adjustRightInd w:val="0"/>
                    <w:snapToGrid w:val="0"/>
                    <w:jc w:val="center"/>
                    <w:rPr>
                      <w:rFonts w:hint="eastAsia"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4</w:t>
                  </w:r>
                </w:p>
              </w:tc>
              <w:tc>
                <w:tcPr>
                  <w:tcW w:w="728" w:type="dxa"/>
                  <w:vAlign w:val="center"/>
                </w:tcPr>
                <w:p>
                  <w:pPr>
                    <w:topLinePunct/>
                    <w:adjustRightInd w:val="0"/>
                    <w:snapToGrid w:val="0"/>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1.</w:t>
                  </w:r>
                  <w:r>
                    <w:rPr>
                      <w:rFonts w:hint="eastAsia" w:cs="Times New Roman"/>
                      <w:bCs/>
                      <w:color w:val="000000"/>
                      <w:sz w:val="21"/>
                      <w:szCs w:val="21"/>
                      <w:lang w:val="en-US" w:eastAsia="zh-CN"/>
                    </w:rPr>
                    <w:t>1</w:t>
                  </w:r>
                </w:p>
              </w:tc>
              <w:tc>
                <w:tcPr>
                  <w:tcW w:w="699"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0.</w:t>
                  </w:r>
                  <w:r>
                    <w:rPr>
                      <w:rFonts w:hint="eastAsia" w:cs="Times New Roman"/>
                      <w:bCs/>
                      <w:color w:val="000000"/>
                      <w:sz w:val="21"/>
                      <w:szCs w:val="21"/>
                      <w:lang w:val="en-US" w:eastAsia="zh-CN"/>
                    </w:rPr>
                    <w:t>243</w:t>
                  </w:r>
                </w:p>
              </w:tc>
              <w:tc>
                <w:tcPr>
                  <w:tcW w:w="636"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8.</w:t>
                  </w:r>
                  <w:r>
                    <w:rPr>
                      <w:rFonts w:hint="eastAsia" w:cs="Times New Roman"/>
                      <w:bCs/>
                      <w:color w:val="000000"/>
                      <w:sz w:val="21"/>
                      <w:szCs w:val="21"/>
                      <w:lang w:val="en-US" w:eastAsia="zh-CN"/>
                    </w:rPr>
                    <w:t>65</w:t>
                  </w:r>
                </w:p>
              </w:tc>
              <w:tc>
                <w:tcPr>
                  <w:tcW w:w="689"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8</w:t>
                  </w:r>
                </w:p>
              </w:tc>
              <w:tc>
                <w:tcPr>
                  <w:tcW w:w="737" w:type="dxa"/>
                  <w:vAlign w:val="center"/>
                </w:tcPr>
                <w:p>
                  <w:pPr>
                    <w:topLinePunct/>
                    <w:adjustRightInd w:val="0"/>
                    <w:snapToGrid w:val="0"/>
                    <w:jc w:val="center"/>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0.0</w:t>
                  </w:r>
                  <w:r>
                    <w:rPr>
                      <w:rFonts w:hint="eastAsia" w:cs="Times New Roman"/>
                      <w:bCs/>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58" w:type="dxa"/>
                  <w:vMerge w:val="continue"/>
                  <w:vAlign w:val="center"/>
                </w:tcPr>
                <w:p>
                  <w:pPr>
                    <w:adjustRightInd w:val="0"/>
                    <w:snapToGrid w:val="0"/>
                    <w:rPr>
                      <w:rFonts w:hint="default" w:ascii="Times New Roman" w:hAnsi="Times New Roman" w:cs="Times New Roman"/>
                      <w:bCs/>
                      <w:szCs w:val="21"/>
                    </w:rPr>
                  </w:pPr>
                </w:p>
              </w:tc>
              <w:tc>
                <w:tcPr>
                  <w:tcW w:w="1301"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2020.</w:t>
                  </w:r>
                  <w:r>
                    <w:rPr>
                      <w:rFonts w:hint="eastAsia" w:cs="Times New Roman"/>
                      <w:bCs/>
                      <w:color w:val="000000"/>
                      <w:sz w:val="21"/>
                      <w:szCs w:val="21"/>
                      <w:lang w:val="en-US" w:eastAsia="zh-CN"/>
                    </w:rPr>
                    <w:t>7.30</w:t>
                  </w:r>
                </w:p>
              </w:tc>
              <w:tc>
                <w:tcPr>
                  <w:tcW w:w="692"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11</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1.</w:t>
                  </w:r>
                  <w:r>
                    <w:rPr>
                      <w:rFonts w:hint="eastAsia" w:cs="Times New Roman"/>
                      <w:bCs/>
                      <w:color w:val="000000"/>
                      <w:sz w:val="21"/>
                      <w:szCs w:val="21"/>
                      <w:lang w:val="en-US" w:eastAsia="zh-CN"/>
                    </w:rPr>
                    <w:t>1</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0.</w:t>
                  </w:r>
                  <w:r>
                    <w:rPr>
                      <w:rFonts w:hint="eastAsia" w:cs="Times New Roman"/>
                      <w:bCs/>
                      <w:color w:val="000000"/>
                      <w:sz w:val="21"/>
                      <w:szCs w:val="21"/>
                      <w:lang w:val="en-US" w:eastAsia="zh-CN"/>
                    </w:rPr>
                    <w:t>3</w:t>
                  </w:r>
                </w:p>
              </w:tc>
              <w:tc>
                <w:tcPr>
                  <w:tcW w:w="584"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6.52</w:t>
                  </w:r>
                </w:p>
              </w:tc>
              <w:tc>
                <w:tcPr>
                  <w:tcW w:w="689"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4</w:t>
                  </w:r>
                </w:p>
              </w:tc>
              <w:tc>
                <w:tcPr>
                  <w:tcW w:w="728" w:type="dxa"/>
                  <w:vAlign w:val="center"/>
                </w:tcPr>
                <w:p>
                  <w:pPr>
                    <w:topLinePunct/>
                    <w:adjustRightInd w:val="0"/>
                    <w:snapToGrid w:val="0"/>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1.</w:t>
                  </w:r>
                  <w:r>
                    <w:rPr>
                      <w:rFonts w:hint="eastAsia" w:cs="Times New Roman"/>
                      <w:bCs/>
                      <w:color w:val="000000"/>
                      <w:sz w:val="21"/>
                      <w:szCs w:val="21"/>
                      <w:lang w:val="en-US" w:eastAsia="zh-CN"/>
                    </w:rPr>
                    <w:t>0</w:t>
                  </w:r>
                </w:p>
              </w:tc>
              <w:tc>
                <w:tcPr>
                  <w:tcW w:w="699"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0.</w:t>
                  </w:r>
                  <w:r>
                    <w:rPr>
                      <w:rFonts w:hint="eastAsia" w:cs="Times New Roman"/>
                      <w:bCs/>
                      <w:color w:val="000000"/>
                      <w:sz w:val="21"/>
                      <w:szCs w:val="21"/>
                      <w:lang w:val="en-US" w:eastAsia="zh-CN"/>
                    </w:rPr>
                    <w:t>262</w:t>
                  </w:r>
                </w:p>
              </w:tc>
              <w:tc>
                <w:tcPr>
                  <w:tcW w:w="636"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8.</w:t>
                  </w:r>
                  <w:r>
                    <w:rPr>
                      <w:rFonts w:hint="eastAsia" w:cs="Times New Roman"/>
                      <w:bCs/>
                      <w:color w:val="000000"/>
                      <w:sz w:val="21"/>
                      <w:szCs w:val="21"/>
                      <w:lang w:val="en-US" w:eastAsia="zh-CN"/>
                    </w:rPr>
                    <w:t>71</w:t>
                  </w:r>
                </w:p>
              </w:tc>
              <w:tc>
                <w:tcPr>
                  <w:tcW w:w="689"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9</w:t>
                  </w:r>
                </w:p>
              </w:tc>
              <w:tc>
                <w:tcPr>
                  <w:tcW w:w="737" w:type="dxa"/>
                  <w:vAlign w:val="center"/>
                </w:tcPr>
                <w:p>
                  <w:pPr>
                    <w:topLinePunct/>
                    <w:adjustRightInd w:val="0"/>
                    <w:snapToGrid w:val="0"/>
                    <w:jc w:val="center"/>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0.0</w:t>
                  </w:r>
                  <w:r>
                    <w:rPr>
                      <w:rFonts w:hint="eastAsia"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adjustRightInd w:val="0"/>
                    <w:snapToGrid w:val="0"/>
                    <w:rPr>
                      <w:rFonts w:hint="default" w:ascii="Times New Roman" w:hAnsi="Times New Roman" w:cs="Times New Roman"/>
                      <w:bCs/>
                      <w:szCs w:val="21"/>
                    </w:rPr>
                  </w:pPr>
                </w:p>
              </w:tc>
              <w:tc>
                <w:tcPr>
                  <w:tcW w:w="1301"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2020.</w:t>
                  </w:r>
                  <w:r>
                    <w:rPr>
                      <w:rFonts w:hint="eastAsia" w:cs="Times New Roman"/>
                      <w:bCs/>
                      <w:color w:val="000000"/>
                      <w:sz w:val="21"/>
                      <w:szCs w:val="21"/>
                      <w:lang w:val="en-US" w:eastAsia="zh-CN"/>
                    </w:rPr>
                    <w:t>7.31</w:t>
                  </w:r>
                </w:p>
              </w:tc>
              <w:tc>
                <w:tcPr>
                  <w:tcW w:w="692"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10</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1.0</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0.3</w:t>
                  </w:r>
                </w:p>
              </w:tc>
              <w:tc>
                <w:tcPr>
                  <w:tcW w:w="584"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6.56</w:t>
                  </w:r>
                </w:p>
              </w:tc>
              <w:tc>
                <w:tcPr>
                  <w:tcW w:w="689"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4</w:t>
                  </w:r>
                </w:p>
              </w:tc>
              <w:tc>
                <w:tcPr>
                  <w:tcW w:w="728"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0.9</w:t>
                  </w:r>
                </w:p>
              </w:tc>
              <w:tc>
                <w:tcPr>
                  <w:tcW w:w="699"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0.</w:t>
                  </w:r>
                  <w:r>
                    <w:rPr>
                      <w:rFonts w:hint="eastAsia" w:cs="Times New Roman"/>
                      <w:bCs/>
                      <w:color w:val="000000"/>
                      <w:sz w:val="21"/>
                      <w:szCs w:val="21"/>
                      <w:lang w:val="en-US" w:eastAsia="zh-CN"/>
                    </w:rPr>
                    <w:t>276</w:t>
                  </w:r>
                </w:p>
              </w:tc>
              <w:tc>
                <w:tcPr>
                  <w:tcW w:w="636"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cs="Times New Roman"/>
                      <w:bCs/>
                      <w:color w:val="000000"/>
                      <w:sz w:val="21"/>
                      <w:szCs w:val="21"/>
                    </w:rPr>
                    <w:t>8.</w:t>
                  </w:r>
                  <w:r>
                    <w:rPr>
                      <w:rFonts w:hint="eastAsia" w:cs="Times New Roman"/>
                      <w:bCs/>
                      <w:color w:val="000000"/>
                      <w:sz w:val="21"/>
                      <w:szCs w:val="21"/>
                      <w:lang w:val="en-US" w:eastAsia="zh-CN"/>
                    </w:rPr>
                    <w:t>62</w:t>
                  </w:r>
                </w:p>
              </w:tc>
              <w:tc>
                <w:tcPr>
                  <w:tcW w:w="689" w:type="dxa"/>
                  <w:vAlign w:val="center"/>
                </w:tcPr>
                <w:p>
                  <w:pPr>
                    <w:topLinePunct/>
                    <w:adjustRightInd w:val="0"/>
                    <w:snapToGri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8</w:t>
                  </w:r>
                </w:p>
              </w:tc>
              <w:tc>
                <w:tcPr>
                  <w:tcW w:w="737" w:type="dxa"/>
                  <w:vAlign w:val="center"/>
                </w:tcPr>
                <w:p>
                  <w:pPr>
                    <w:topLinePunct/>
                    <w:adjustRightInd w:val="0"/>
                    <w:snapToGrid w:val="0"/>
                    <w:jc w:val="center"/>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0.0</w:t>
                  </w:r>
                  <w:r>
                    <w:rPr>
                      <w:rFonts w:hint="eastAsia" w:cs="Times New Roman"/>
                      <w:bCs/>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adjustRightInd w:val="0"/>
                    <w:snapToGrid w:val="0"/>
                    <w:rPr>
                      <w:rFonts w:hint="default" w:ascii="Times New Roman" w:hAnsi="Times New Roman" w:cs="Times New Roman"/>
                      <w:bCs/>
                      <w:szCs w:val="21"/>
                    </w:rPr>
                  </w:pPr>
                </w:p>
              </w:tc>
              <w:tc>
                <w:tcPr>
                  <w:tcW w:w="1301"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标准值（</w:t>
                  </w:r>
                  <w:r>
                    <w:rPr>
                      <w:rFonts w:hint="eastAsia" w:cs="Times New Roman"/>
                      <w:bCs/>
                      <w:color w:val="000000"/>
                      <w:sz w:val="21"/>
                      <w:szCs w:val="21"/>
                      <w:lang w:val="en-US" w:eastAsia="zh-CN"/>
                    </w:rPr>
                    <w:t>III</w:t>
                  </w:r>
                  <w:r>
                    <w:rPr>
                      <w:rFonts w:hint="default" w:ascii="Times New Roman" w:hAnsi="Times New Roman" w:cs="Times New Roman"/>
                      <w:bCs/>
                      <w:color w:val="000000"/>
                      <w:sz w:val="21"/>
                      <w:szCs w:val="21"/>
                    </w:rPr>
                    <w:t>）</w:t>
                  </w:r>
                </w:p>
              </w:tc>
              <w:tc>
                <w:tcPr>
                  <w:tcW w:w="692"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693"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693"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584"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6</w:t>
                  </w:r>
                  <w:r>
                    <w:rPr>
                      <w:rFonts w:hint="default" w:ascii="Times New Roman" w:hAnsi="Times New Roman" w:cs="Times New Roman"/>
                      <w:bCs/>
                      <w:color w:val="auto"/>
                      <w:sz w:val="21"/>
                      <w:szCs w:val="21"/>
                    </w:rPr>
                    <w:sym w:font="Symbol" w:char="F07E"/>
                  </w:r>
                  <w:r>
                    <w:rPr>
                      <w:rFonts w:hint="default" w:ascii="Times New Roman" w:hAnsi="Times New Roman" w:cs="Times New Roman"/>
                      <w:bCs/>
                      <w:color w:val="auto"/>
                      <w:sz w:val="21"/>
                      <w:szCs w:val="21"/>
                    </w:rPr>
                    <w:t>9</w:t>
                  </w:r>
                </w:p>
              </w:tc>
              <w:tc>
                <w:tcPr>
                  <w:tcW w:w="689"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rPr>
                    <w:t>≤</w:t>
                  </w:r>
                  <w:r>
                    <w:rPr>
                      <w:rFonts w:hint="eastAsia" w:cs="Times New Roman"/>
                      <w:bCs/>
                      <w:color w:val="auto"/>
                      <w:sz w:val="21"/>
                      <w:szCs w:val="21"/>
                      <w:lang w:val="en-US" w:eastAsia="zh-CN"/>
                    </w:rPr>
                    <w:t>20</w:t>
                  </w:r>
                </w:p>
              </w:tc>
              <w:tc>
                <w:tcPr>
                  <w:tcW w:w="728" w:type="dxa"/>
                  <w:vAlign w:val="center"/>
                </w:tcPr>
                <w:p>
                  <w:pPr>
                    <w:topLinePunct/>
                    <w:adjustRightInd w:val="0"/>
                    <w:snapToGrid w:val="0"/>
                    <w:jc w:val="center"/>
                    <w:rPr>
                      <w:rFonts w:hint="eastAsia"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rPr>
                    <w:t>≤</w:t>
                  </w:r>
                  <w:r>
                    <w:rPr>
                      <w:rFonts w:hint="eastAsia" w:cs="Times New Roman"/>
                      <w:bCs/>
                      <w:color w:val="auto"/>
                      <w:sz w:val="21"/>
                      <w:szCs w:val="21"/>
                      <w:lang w:val="en-US" w:eastAsia="zh-CN"/>
                    </w:rPr>
                    <w:t>4</w:t>
                  </w:r>
                </w:p>
              </w:tc>
              <w:tc>
                <w:tcPr>
                  <w:tcW w:w="699"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rPr>
                    <w:t>≤</w:t>
                  </w:r>
                  <w:r>
                    <w:rPr>
                      <w:rFonts w:hint="eastAsia" w:cs="Times New Roman"/>
                      <w:bCs/>
                      <w:color w:val="auto"/>
                      <w:sz w:val="21"/>
                      <w:szCs w:val="21"/>
                      <w:lang w:val="en-US" w:eastAsia="zh-CN"/>
                    </w:rPr>
                    <w:t>1.0</w:t>
                  </w:r>
                </w:p>
              </w:tc>
              <w:tc>
                <w:tcPr>
                  <w:tcW w:w="636" w:type="dxa"/>
                  <w:vAlign w:val="center"/>
                </w:tcPr>
                <w:p>
                  <w:pPr>
                    <w:topLinePunct/>
                    <w:adjustRightInd w:val="0"/>
                    <w:snapToGrid w:val="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rPr>
                    <w:t>≥</w:t>
                  </w:r>
                  <w:r>
                    <w:rPr>
                      <w:rFonts w:hint="eastAsia" w:cs="Times New Roman"/>
                      <w:bCs/>
                      <w:color w:val="auto"/>
                      <w:sz w:val="21"/>
                      <w:szCs w:val="21"/>
                      <w:lang w:val="en-US" w:eastAsia="zh-CN"/>
                    </w:rPr>
                    <w:t>5</w:t>
                  </w:r>
                </w:p>
              </w:tc>
              <w:tc>
                <w:tcPr>
                  <w:tcW w:w="689"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737"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r>
                    <w:rPr>
                      <w:rFonts w:hint="default" w:ascii="Times New Roman" w:hAnsi="Times New Roman" w:cs="Times New Roman"/>
                      <w:color w:val="auto"/>
                      <w:sz w:val="21"/>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adjustRightInd w:val="0"/>
                    <w:snapToGrid w:val="0"/>
                    <w:rPr>
                      <w:rFonts w:hint="default" w:ascii="Times New Roman" w:hAnsi="Times New Roman" w:cs="Times New Roman"/>
                      <w:bCs/>
                      <w:szCs w:val="21"/>
                    </w:rPr>
                  </w:pPr>
                </w:p>
              </w:tc>
              <w:tc>
                <w:tcPr>
                  <w:tcW w:w="1301"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最大超标倍数</w:t>
                  </w:r>
                </w:p>
              </w:tc>
              <w:tc>
                <w:tcPr>
                  <w:tcW w:w="692"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w:t>
                  </w:r>
                </w:p>
              </w:tc>
              <w:tc>
                <w:tcPr>
                  <w:tcW w:w="693"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w:t>
                  </w:r>
                </w:p>
              </w:tc>
              <w:tc>
                <w:tcPr>
                  <w:tcW w:w="693"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w:t>
                  </w:r>
                </w:p>
              </w:tc>
              <w:tc>
                <w:tcPr>
                  <w:tcW w:w="584"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w:t>
                  </w:r>
                </w:p>
              </w:tc>
              <w:tc>
                <w:tcPr>
                  <w:tcW w:w="689"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0</w:t>
                  </w:r>
                </w:p>
              </w:tc>
              <w:tc>
                <w:tcPr>
                  <w:tcW w:w="728"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0</w:t>
                  </w:r>
                </w:p>
              </w:tc>
              <w:tc>
                <w:tcPr>
                  <w:tcW w:w="699"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0</w:t>
                  </w:r>
                </w:p>
              </w:tc>
              <w:tc>
                <w:tcPr>
                  <w:tcW w:w="636"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0</w:t>
                  </w:r>
                </w:p>
              </w:tc>
              <w:tc>
                <w:tcPr>
                  <w:tcW w:w="689"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0</w:t>
                  </w:r>
                </w:p>
              </w:tc>
              <w:tc>
                <w:tcPr>
                  <w:tcW w:w="737"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W2</w:t>
                  </w:r>
                </w:p>
              </w:tc>
              <w:tc>
                <w:tcPr>
                  <w:tcW w:w="1301" w:type="dxa"/>
                  <w:vAlign w:val="center"/>
                </w:tcPr>
                <w:p>
                  <w:pPr>
                    <w:topLinePunct/>
                    <w:adjustRightInd w:val="0"/>
                    <w:snapToGrid w:val="0"/>
                    <w:jc w:val="center"/>
                    <w:rPr>
                      <w:rFonts w:hint="default" w:ascii="Times New Roman" w:hAnsi="Times New Roman" w:cs="Times New Roman"/>
                      <w:bCs/>
                      <w:color w:val="000000"/>
                      <w:sz w:val="21"/>
                      <w:szCs w:val="21"/>
                      <w:lang w:val="en-US"/>
                    </w:rPr>
                  </w:pPr>
                  <w:r>
                    <w:rPr>
                      <w:rFonts w:hint="default" w:ascii="Times New Roman" w:hAnsi="Times New Roman" w:cs="Times New Roman"/>
                      <w:bCs/>
                      <w:color w:val="000000"/>
                      <w:sz w:val="21"/>
                      <w:szCs w:val="21"/>
                    </w:rPr>
                    <w:t>2020.</w:t>
                  </w:r>
                  <w:r>
                    <w:rPr>
                      <w:rFonts w:hint="eastAsia" w:cs="Times New Roman"/>
                      <w:bCs/>
                      <w:color w:val="000000"/>
                      <w:sz w:val="21"/>
                      <w:szCs w:val="21"/>
                      <w:lang w:val="en-US" w:eastAsia="zh-CN"/>
                    </w:rPr>
                    <w:t>7.29</w:t>
                  </w:r>
                </w:p>
              </w:tc>
              <w:tc>
                <w:tcPr>
                  <w:tcW w:w="692"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11</w:t>
                  </w:r>
                </w:p>
              </w:tc>
              <w:tc>
                <w:tcPr>
                  <w:tcW w:w="693"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1.0</w:t>
                  </w:r>
                </w:p>
              </w:tc>
              <w:tc>
                <w:tcPr>
                  <w:tcW w:w="693"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0.3</w:t>
                  </w:r>
                </w:p>
              </w:tc>
              <w:tc>
                <w:tcPr>
                  <w:tcW w:w="584"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6.57</w:t>
                  </w:r>
                </w:p>
              </w:tc>
              <w:tc>
                <w:tcPr>
                  <w:tcW w:w="689" w:type="dxa"/>
                  <w:vAlign w:val="center"/>
                </w:tcPr>
                <w:p>
                  <w:pPr>
                    <w:topLinePunct/>
                    <w:adjustRightInd w:val="0"/>
                    <w:snapToGrid w:val="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7</w:t>
                  </w:r>
                </w:p>
              </w:tc>
              <w:tc>
                <w:tcPr>
                  <w:tcW w:w="728"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1.5</w:t>
                  </w:r>
                </w:p>
              </w:tc>
              <w:tc>
                <w:tcPr>
                  <w:tcW w:w="699"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000000"/>
                      <w:sz w:val="21"/>
                      <w:szCs w:val="21"/>
                    </w:rPr>
                    <w:t>0.</w:t>
                  </w:r>
                  <w:r>
                    <w:rPr>
                      <w:rFonts w:hint="eastAsia" w:cs="Times New Roman"/>
                      <w:bCs/>
                      <w:color w:val="000000"/>
                      <w:sz w:val="21"/>
                      <w:szCs w:val="21"/>
                      <w:lang w:val="en-US" w:eastAsia="zh-CN"/>
                    </w:rPr>
                    <w:t>335</w:t>
                  </w:r>
                </w:p>
              </w:tc>
              <w:tc>
                <w:tcPr>
                  <w:tcW w:w="636"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000000"/>
                      <w:sz w:val="21"/>
                      <w:szCs w:val="21"/>
                    </w:rPr>
                    <w:t>8.</w:t>
                  </w:r>
                  <w:r>
                    <w:rPr>
                      <w:rFonts w:hint="eastAsia" w:cs="Times New Roman"/>
                      <w:bCs/>
                      <w:color w:val="000000"/>
                      <w:sz w:val="21"/>
                      <w:szCs w:val="21"/>
                      <w:lang w:val="en-US" w:eastAsia="zh-CN"/>
                    </w:rPr>
                    <w:t>41</w:t>
                  </w:r>
                </w:p>
              </w:tc>
              <w:tc>
                <w:tcPr>
                  <w:tcW w:w="689" w:type="dxa"/>
                  <w:vAlign w:val="center"/>
                </w:tcPr>
                <w:p>
                  <w:pPr>
                    <w:topLinePunct/>
                    <w:adjustRightInd w:val="0"/>
                    <w:snapToGrid w:val="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7</w:t>
                  </w:r>
                </w:p>
              </w:tc>
              <w:tc>
                <w:tcPr>
                  <w:tcW w:w="737" w:type="dxa"/>
                  <w:vAlign w:val="center"/>
                </w:tcPr>
                <w:p>
                  <w:pPr>
                    <w:topLinePunct/>
                    <w:adjustRightInd w:val="0"/>
                    <w:snapToGrid w:val="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bCs/>
                      <w:sz w:val="21"/>
                      <w:szCs w:val="21"/>
                    </w:rPr>
                    <w:t>0.0</w:t>
                  </w:r>
                  <w:r>
                    <w:rPr>
                      <w:rFonts w:hint="eastAsia" w:cs="Times New Roman"/>
                      <w:bCs/>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topLinePunct/>
                    <w:adjustRightInd w:val="0"/>
                    <w:snapToGrid w:val="0"/>
                    <w:jc w:val="center"/>
                    <w:rPr>
                      <w:rFonts w:hint="default" w:ascii="Times New Roman" w:hAnsi="Times New Roman" w:cs="Times New Roman"/>
                      <w:bCs/>
                      <w:color w:val="000000"/>
                      <w:sz w:val="21"/>
                      <w:szCs w:val="21"/>
                    </w:rPr>
                  </w:pPr>
                </w:p>
              </w:tc>
              <w:tc>
                <w:tcPr>
                  <w:tcW w:w="1301" w:type="dxa"/>
                  <w:vAlign w:val="center"/>
                </w:tcPr>
                <w:p>
                  <w:pPr>
                    <w:topLinePunct/>
                    <w:adjustRightInd w:val="0"/>
                    <w:snapToGrid w:val="0"/>
                    <w:jc w:val="center"/>
                    <w:rPr>
                      <w:rFonts w:hint="default" w:ascii="Times New Roman" w:hAnsi="Times New Roman" w:cs="Times New Roman"/>
                      <w:bCs/>
                      <w:color w:val="000000"/>
                      <w:sz w:val="21"/>
                      <w:szCs w:val="21"/>
                      <w:lang w:val="en-US"/>
                    </w:rPr>
                  </w:pPr>
                  <w:r>
                    <w:rPr>
                      <w:rFonts w:hint="default" w:ascii="Times New Roman" w:hAnsi="Times New Roman" w:cs="Times New Roman"/>
                      <w:bCs/>
                      <w:color w:val="000000"/>
                      <w:sz w:val="21"/>
                      <w:szCs w:val="21"/>
                    </w:rPr>
                    <w:t>2020.</w:t>
                  </w:r>
                  <w:r>
                    <w:rPr>
                      <w:rFonts w:hint="eastAsia" w:cs="Times New Roman"/>
                      <w:bCs/>
                      <w:color w:val="000000"/>
                      <w:sz w:val="21"/>
                      <w:szCs w:val="21"/>
                      <w:lang w:val="en-US" w:eastAsia="zh-CN"/>
                    </w:rPr>
                    <w:t>7.30</w:t>
                  </w:r>
                </w:p>
              </w:tc>
              <w:tc>
                <w:tcPr>
                  <w:tcW w:w="692" w:type="dxa"/>
                  <w:vAlign w:val="center"/>
                </w:tcPr>
                <w:p>
                  <w:pPr>
                    <w:topLinePunct/>
                    <w:adjustRightInd w:val="0"/>
                    <w:snapToGrid w:val="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bCs/>
                      <w:color w:val="000000"/>
                      <w:sz w:val="21"/>
                      <w:szCs w:val="21"/>
                    </w:rPr>
                    <w:t>11</w:t>
                  </w:r>
                </w:p>
              </w:tc>
              <w:tc>
                <w:tcPr>
                  <w:tcW w:w="693"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000000"/>
                      <w:sz w:val="21"/>
                      <w:szCs w:val="21"/>
                    </w:rPr>
                    <w:t>1.0</w:t>
                  </w:r>
                </w:p>
              </w:tc>
              <w:tc>
                <w:tcPr>
                  <w:tcW w:w="693"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0.3</w:t>
                  </w:r>
                </w:p>
              </w:tc>
              <w:tc>
                <w:tcPr>
                  <w:tcW w:w="584"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6.61</w:t>
                  </w:r>
                </w:p>
              </w:tc>
              <w:tc>
                <w:tcPr>
                  <w:tcW w:w="689"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8</w:t>
                  </w:r>
                </w:p>
              </w:tc>
              <w:tc>
                <w:tcPr>
                  <w:tcW w:w="728" w:type="dxa"/>
                  <w:vAlign w:val="center"/>
                </w:tcPr>
                <w:p>
                  <w:pPr>
                    <w:topLinePunct/>
                    <w:adjustRightInd w:val="0"/>
                    <w:snapToGrid w:val="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bCs/>
                      <w:color w:val="000000"/>
                      <w:sz w:val="21"/>
                      <w:szCs w:val="21"/>
                    </w:rPr>
                    <w:t>1.</w:t>
                  </w:r>
                  <w:r>
                    <w:rPr>
                      <w:rFonts w:hint="eastAsia" w:cs="Times New Roman"/>
                      <w:bCs/>
                      <w:color w:val="000000"/>
                      <w:sz w:val="21"/>
                      <w:szCs w:val="21"/>
                      <w:lang w:val="en-US" w:eastAsia="zh-CN"/>
                    </w:rPr>
                    <w:t>7</w:t>
                  </w:r>
                </w:p>
              </w:tc>
              <w:tc>
                <w:tcPr>
                  <w:tcW w:w="699"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000000"/>
                      <w:sz w:val="21"/>
                      <w:szCs w:val="21"/>
                    </w:rPr>
                    <w:t>0.</w:t>
                  </w:r>
                  <w:r>
                    <w:rPr>
                      <w:rFonts w:hint="eastAsia" w:cs="Times New Roman"/>
                      <w:bCs/>
                      <w:color w:val="000000"/>
                      <w:sz w:val="21"/>
                      <w:szCs w:val="21"/>
                      <w:lang w:val="en-US" w:eastAsia="zh-CN"/>
                    </w:rPr>
                    <w:t>347</w:t>
                  </w:r>
                </w:p>
              </w:tc>
              <w:tc>
                <w:tcPr>
                  <w:tcW w:w="636"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000000"/>
                      <w:sz w:val="21"/>
                      <w:szCs w:val="21"/>
                    </w:rPr>
                    <w:t>8.</w:t>
                  </w:r>
                  <w:r>
                    <w:rPr>
                      <w:rFonts w:hint="eastAsia" w:cs="Times New Roman"/>
                      <w:bCs/>
                      <w:color w:val="000000"/>
                      <w:sz w:val="21"/>
                      <w:szCs w:val="21"/>
                      <w:lang w:val="en-US" w:eastAsia="zh-CN"/>
                    </w:rPr>
                    <w:t>36</w:t>
                  </w:r>
                </w:p>
              </w:tc>
              <w:tc>
                <w:tcPr>
                  <w:tcW w:w="689" w:type="dxa"/>
                  <w:vAlign w:val="center"/>
                </w:tcPr>
                <w:p>
                  <w:pPr>
                    <w:topLinePunct/>
                    <w:adjustRightInd w:val="0"/>
                    <w:snapToGrid w:val="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6</w:t>
                  </w:r>
                </w:p>
              </w:tc>
              <w:tc>
                <w:tcPr>
                  <w:tcW w:w="737" w:type="dxa"/>
                  <w:vAlign w:val="center"/>
                </w:tcPr>
                <w:p>
                  <w:pPr>
                    <w:topLinePunct/>
                    <w:adjustRightInd w:val="0"/>
                    <w:snapToGrid w:val="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bCs/>
                      <w:sz w:val="21"/>
                      <w:szCs w:val="21"/>
                    </w:rPr>
                    <w:t>0.0</w:t>
                  </w:r>
                  <w:r>
                    <w:rPr>
                      <w:rFonts w:hint="eastAsia" w:cs="Times New Roman"/>
                      <w:bCs/>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topLinePunct/>
                    <w:adjustRightInd w:val="0"/>
                    <w:snapToGrid w:val="0"/>
                    <w:jc w:val="center"/>
                    <w:rPr>
                      <w:rFonts w:hint="default" w:ascii="Times New Roman" w:hAnsi="Times New Roman" w:cs="Times New Roman"/>
                      <w:bCs/>
                      <w:color w:val="000000"/>
                      <w:sz w:val="21"/>
                      <w:szCs w:val="21"/>
                    </w:rPr>
                  </w:pPr>
                </w:p>
              </w:tc>
              <w:tc>
                <w:tcPr>
                  <w:tcW w:w="1301" w:type="dxa"/>
                  <w:vAlign w:val="center"/>
                </w:tcPr>
                <w:p>
                  <w:pPr>
                    <w:topLinePunct/>
                    <w:adjustRightInd w:val="0"/>
                    <w:snapToGrid w:val="0"/>
                    <w:jc w:val="center"/>
                    <w:rPr>
                      <w:rFonts w:hint="default" w:ascii="Times New Roman" w:hAnsi="Times New Roman" w:cs="Times New Roman"/>
                      <w:bCs/>
                      <w:color w:val="000000"/>
                      <w:sz w:val="21"/>
                      <w:szCs w:val="21"/>
                      <w:lang w:val="en-US"/>
                    </w:rPr>
                  </w:pPr>
                  <w:r>
                    <w:rPr>
                      <w:rFonts w:hint="default" w:ascii="Times New Roman" w:hAnsi="Times New Roman" w:cs="Times New Roman"/>
                      <w:bCs/>
                      <w:color w:val="000000"/>
                      <w:sz w:val="21"/>
                      <w:szCs w:val="21"/>
                    </w:rPr>
                    <w:t>2020.</w:t>
                  </w:r>
                  <w:r>
                    <w:rPr>
                      <w:rFonts w:hint="eastAsia" w:cs="Times New Roman"/>
                      <w:bCs/>
                      <w:color w:val="000000"/>
                      <w:sz w:val="21"/>
                      <w:szCs w:val="21"/>
                      <w:lang w:val="en-US" w:eastAsia="zh-CN"/>
                    </w:rPr>
                    <w:t>7.31</w:t>
                  </w:r>
                </w:p>
              </w:tc>
              <w:tc>
                <w:tcPr>
                  <w:tcW w:w="692"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10</w:t>
                  </w:r>
                </w:p>
              </w:tc>
              <w:tc>
                <w:tcPr>
                  <w:tcW w:w="693" w:type="dxa"/>
                  <w:vAlign w:val="center"/>
                </w:tcPr>
                <w:p>
                  <w:pPr>
                    <w:topLinePunct/>
                    <w:adjustRightInd w:val="0"/>
                    <w:snapToGrid w:val="0"/>
                    <w:jc w:val="center"/>
                    <w:rPr>
                      <w:rFonts w:hint="default" w:ascii="Times New Roman" w:hAnsi="Times New Roman" w:cs="Times New Roman"/>
                      <w:bCs/>
                      <w:color w:val="auto"/>
                      <w:sz w:val="21"/>
                      <w:szCs w:val="21"/>
                    </w:rPr>
                  </w:pPr>
                  <w:r>
                    <w:rPr>
                      <w:rFonts w:hint="eastAsia" w:cs="Times New Roman"/>
                      <w:bCs/>
                      <w:color w:val="000000"/>
                      <w:sz w:val="21"/>
                      <w:szCs w:val="21"/>
                      <w:lang w:val="en-US" w:eastAsia="zh-CN"/>
                    </w:rPr>
                    <w:t>0.9</w:t>
                  </w:r>
                </w:p>
              </w:tc>
              <w:tc>
                <w:tcPr>
                  <w:tcW w:w="693" w:type="dxa"/>
                  <w:vAlign w:val="center"/>
                </w:tcPr>
                <w:p>
                  <w:pPr>
                    <w:topLinePunct/>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000000"/>
                      <w:sz w:val="21"/>
                      <w:szCs w:val="21"/>
                    </w:rPr>
                    <w:t>0.3</w:t>
                  </w:r>
                </w:p>
              </w:tc>
              <w:tc>
                <w:tcPr>
                  <w:tcW w:w="584"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6.64</w:t>
                  </w:r>
                </w:p>
              </w:tc>
              <w:tc>
                <w:tcPr>
                  <w:tcW w:w="689"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6</w:t>
                  </w:r>
                </w:p>
              </w:tc>
              <w:tc>
                <w:tcPr>
                  <w:tcW w:w="728" w:type="dxa"/>
                  <w:vAlign w:val="center"/>
                </w:tcPr>
                <w:p>
                  <w:pPr>
                    <w:topLinePunct/>
                    <w:adjustRightInd w:val="0"/>
                    <w:snapToGrid w:val="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bCs/>
                      <w:color w:val="000000"/>
                      <w:sz w:val="21"/>
                      <w:szCs w:val="21"/>
                    </w:rPr>
                    <w:t>1.</w:t>
                  </w:r>
                  <w:r>
                    <w:rPr>
                      <w:rFonts w:hint="eastAsia" w:cs="Times New Roman"/>
                      <w:bCs/>
                      <w:color w:val="000000"/>
                      <w:sz w:val="21"/>
                      <w:szCs w:val="21"/>
                      <w:lang w:val="en-US" w:eastAsia="zh-CN"/>
                    </w:rPr>
                    <w:t>4</w:t>
                  </w:r>
                </w:p>
              </w:tc>
              <w:tc>
                <w:tcPr>
                  <w:tcW w:w="699"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000000"/>
                      <w:sz w:val="21"/>
                      <w:szCs w:val="21"/>
                    </w:rPr>
                    <w:t>0.</w:t>
                  </w:r>
                  <w:r>
                    <w:rPr>
                      <w:rFonts w:hint="eastAsia" w:cs="Times New Roman"/>
                      <w:bCs/>
                      <w:color w:val="000000"/>
                      <w:sz w:val="21"/>
                      <w:szCs w:val="21"/>
                      <w:lang w:val="en-US" w:eastAsia="zh-CN"/>
                    </w:rPr>
                    <w:t>361</w:t>
                  </w:r>
                </w:p>
              </w:tc>
              <w:tc>
                <w:tcPr>
                  <w:tcW w:w="636"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000000"/>
                      <w:sz w:val="21"/>
                      <w:szCs w:val="21"/>
                    </w:rPr>
                    <w:t>8.</w:t>
                  </w:r>
                  <w:r>
                    <w:rPr>
                      <w:rFonts w:hint="eastAsia" w:cs="Times New Roman"/>
                      <w:bCs/>
                      <w:color w:val="000000"/>
                      <w:sz w:val="21"/>
                      <w:szCs w:val="21"/>
                      <w:lang w:val="en-US" w:eastAsia="zh-CN"/>
                    </w:rPr>
                    <w:t>45</w:t>
                  </w:r>
                </w:p>
              </w:tc>
              <w:tc>
                <w:tcPr>
                  <w:tcW w:w="689" w:type="dxa"/>
                  <w:vAlign w:val="center"/>
                </w:tcPr>
                <w:p>
                  <w:pPr>
                    <w:topLinePunct/>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8</w:t>
                  </w:r>
                </w:p>
              </w:tc>
              <w:tc>
                <w:tcPr>
                  <w:tcW w:w="737" w:type="dxa"/>
                  <w:vAlign w:val="center"/>
                </w:tcPr>
                <w:p>
                  <w:pPr>
                    <w:topLinePunct/>
                    <w:adjustRightInd w:val="0"/>
                    <w:snapToGrid w:val="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bCs/>
                      <w:sz w:val="21"/>
                      <w:szCs w:val="21"/>
                    </w:rPr>
                    <w:t>0.0</w:t>
                  </w:r>
                  <w:r>
                    <w:rPr>
                      <w:rFonts w:hint="eastAsia" w:cs="Times New Roman"/>
                      <w:bCs/>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topLinePunct/>
                    <w:adjustRightInd w:val="0"/>
                    <w:snapToGrid w:val="0"/>
                    <w:jc w:val="center"/>
                    <w:rPr>
                      <w:rFonts w:hint="default" w:ascii="Times New Roman" w:hAnsi="Times New Roman" w:cs="Times New Roman"/>
                      <w:bCs/>
                      <w:color w:val="000000"/>
                      <w:sz w:val="21"/>
                      <w:szCs w:val="21"/>
                    </w:rPr>
                  </w:pPr>
                </w:p>
              </w:tc>
              <w:tc>
                <w:tcPr>
                  <w:tcW w:w="1301"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标准值（</w:t>
                  </w:r>
                  <w:r>
                    <w:rPr>
                      <w:rFonts w:hint="eastAsia" w:cs="Times New Roman"/>
                      <w:bCs/>
                      <w:color w:val="000000"/>
                      <w:sz w:val="21"/>
                      <w:szCs w:val="21"/>
                      <w:lang w:val="en-US" w:eastAsia="zh-CN"/>
                    </w:rPr>
                    <w:t>III</w:t>
                  </w:r>
                  <w:r>
                    <w:rPr>
                      <w:rFonts w:hint="default" w:ascii="Times New Roman" w:hAnsi="Times New Roman" w:cs="Times New Roman"/>
                      <w:bCs/>
                      <w:color w:val="000000"/>
                      <w:sz w:val="21"/>
                      <w:szCs w:val="21"/>
                    </w:rPr>
                    <w:t>）</w:t>
                  </w:r>
                </w:p>
              </w:tc>
              <w:tc>
                <w:tcPr>
                  <w:tcW w:w="692"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auto"/>
                      <w:sz w:val="21"/>
                      <w:szCs w:val="21"/>
                    </w:rPr>
                    <w:t>--</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auto"/>
                      <w:sz w:val="21"/>
                      <w:szCs w:val="21"/>
                    </w:rPr>
                    <w:t>--</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auto"/>
                      <w:sz w:val="21"/>
                      <w:szCs w:val="21"/>
                    </w:rPr>
                    <w:t>--</w:t>
                  </w:r>
                </w:p>
              </w:tc>
              <w:tc>
                <w:tcPr>
                  <w:tcW w:w="584"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auto"/>
                      <w:sz w:val="21"/>
                      <w:szCs w:val="21"/>
                    </w:rPr>
                    <w:t>6</w:t>
                  </w:r>
                  <w:r>
                    <w:rPr>
                      <w:rFonts w:hint="default" w:ascii="Times New Roman" w:hAnsi="Times New Roman" w:cs="Times New Roman"/>
                      <w:bCs/>
                      <w:color w:val="auto"/>
                      <w:sz w:val="21"/>
                      <w:szCs w:val="21"/>
                    </w:rPr>
                    <w:sym w:font="Symbol" w:char="F07E"/>
                  </w:r>
                  <w:r>
                    <w:rPr>
                      <w:rFonts w:hint="default" w:ascii="Times New Roman" w:hAnsi="Times New Roman" w:cs="Times New Roman"/>
                      <w:bCs/>
                      <w:color w:val="auto"/>
                      <w:sz w:val="21"/>
                      <w:szCs w:val="21"/>
                    </w:rPr>
                    <w:t>9</w:t>
                  </w:r>
                </w:p>
              </w:tc>
              <w:tc>
                <w:tcPr>
                  <w:tcW w:w="68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auto"/>
                      <w:sz w:val="21"/>
                      <w:szCs w:val="21"/>
                    </w:rPr>
                    <w:t>≤</w:t>
                  </w:r>
                  <w:r>
                    <w:rPr>
                      <w:rFonts w:hint="eastAsia" w:cs="Times New Roman"/>
                      <w:bCs/>
                      <w:color w:val="auto"/>
                      <w:sz w:val="21"/>
                      <w:szCs w:val="21"/>
                      <w:lang w:val="en-US" w:eastAsia="zh-CN"/>
                    </w:rPr>
                    <w:t>20</w:t>
                  </w:r>
                </w:p>
              </w:tc>
              <w:tc>
                <w:tcPr>
                  <w:tcW w:w="728"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auto"/>
                      <w:sz w:val="21"/>
                      <w:szCs w:val="21"/>
                    </w:rPr>
                    <w:t>≤</w:t>
                  </w:r>
                  <w:r>
                    <w:rPr>
                      <w:rFonts w:hint="eastAsia" w:cs="Times New Roman"/>
                      <w:bCs/>
                      <w:color w:val="auto"/>
                      <w:sz w:val="21"/>
                      <w:szCs w:val="21"/>
                      <w:lang w:val="en-US" w:eastAsia="zh-CN"/>
                    </w:rPr>
                    <w:t>4</w:t>
                  </w:r>
                </w:p>
              </w:tc>
              <w:tc>
                <w:tcPr>
                  <w:tcW w:w="69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auto"/>
                      <w:sz w:val="21"/>
                      <w:szCs w:val="21"/>
                    </w:rPr>
                    <w:t>≤</w:t>
                  </w:r>
                  <w:r>
                    <w:rPr>
                      <w:rFonts w:hint="eastAsia" w:cs="Times New Roman"/>
                      <w:bCs/>
                      <w:color w:val="auto"/>
                      <w:sz w:val="21"/>
                      <w:szCs w:val="21"/>
                      <w:lang w:val="en-US" w:eastAsia="zh-CN"/>
                    </w:rPr>
                    <w:t>1.0</w:t>
                  </w:r>
                </w:p>
              </w:tc>
              <w:tc>
                <w:tcPr>
                  <w:tcW w:w="636"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auto"/>
                      <w:sz w:val="21"/>
                      <w:szCs w:val="21"/>
                    </w:rPr>
                    <w:t>≥</w:t>
                  </w:r>
                  <w:r>
                    <w:rPr>
                      <w:rFonts w:hint="eastAsia" w:cs="Times New Roman"/>
                      <w:bCs/>
                      <w:color w:val="auto"/>
                      <w:sz w:val="21"/>
                      <w:szCs w:val="21"/>
                      <w:lang w:val="en-US" w:eastAsia="zh-CN"/>
                    </w:rPr>
                    <w:t>5</w:t>
                  </w:r>
                </w:p>
              </w:tc>
              <w:tc>
                <w:tcPr>
                  <w:tcW w:w="68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auto"/>
                      <w:sz w:val="21"/>
                      <w:szCs w:val="21"/>
                    </w:rPr>
                    <w:t>--</w:t>
                  </w:r>
                </w:p>
              </w:tc>
              <w:tc>
                <w:tcPr>
                  <w:tcW w:w="737" w:type="dxa"/>
                  <w:vAlign w:val="center"/>
                </w:tcPr>
                <w:p>
                  <w:pPr>
                    <w:topLinePunct/>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color w:val="auto"/>
                      <w:sz w:val="21"/>
                      <w:szCs w:val="21"/>
                    </w:rPr>
                    <w:t>≤</w:t>
                  </w:r>
                  <w:r>
                    <w:rPr>
                      <w:rFonts w:hint="default" w:ascii="Times New Roman" w:hAnsi="Times New Roman" w:cs="Times New Roman"/>
                      <w:color w:val="auto"/>
                      <w:sz w:val="21"/>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topLinePunct/>
                    <w:adjustRightInd w:val="0"/>
                    <w:snapToGrid w:val="0"/>
                    <w:jc w:val="center"/>
                    <w:rPr>
                      <w:rFonts w:hint="default" w:ascii="Times New Roman" w:hAnsi="Times New Roman" w:cs="Times New Roman"/>
                      <w:bCs/>
                      <w:color w:val="000000"/>
                      <w:sz w:val="21"/>
                      <w:szCs w:val="21"/>
                    </w:rPr>
                  </w:pPr>
                </w:p>
              </w:tc>
              <w:tc>
                <w:tcPr>
                  <w:tcW w:w="1301"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最大超标倍数</w:t>
                  </w:r>
                </w:p>
              </w:tc>
              <w:tc>
                <w:tcPr>
                  <w:tcW w:w="692"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t>
                  </w:r>
                </w:p>
              </w:tc>
              <w:tc>
                <w:tcPr>
                  <w:tcW w:w="584"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t>
                  </w:r>
                </w:p>
              </w:tc>
              <w:tc>
                <w:tcPr>
                  <w:tcW w:w="68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0</w:t>
                  </w:r>
                </w:p>
              </w:tc>
              <w:tc>
                <w:tcPr>
                  <w:tcW w:w="728"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0</w:t>
                  </w:r>
                </w:p>
              </w:tc>
              <w:tc>
                <w:tcPr>
                  <w:tcW w:w="69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0</w:t>
                  </w:r>
                </w:p>
              </w:tc>
              <w:tc>
                <w:tcPr>
                  <w:tcW w:w="636"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0</w:t>
                  </w:r>
                </w:p>
              </w:tc>
              <w:tc>
                <w:tcPr>
                  <w:tcW w:w="68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0</w:t>
                  </w:r>
                </w:p>
              </w:tc>
              <w:tc>
                <w:tcPr>
                  <w:tcW w:w="737"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gridSpan w:val="2"/>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达标情况</w:t>
                  </w:r>
                </w:p>
              </w:tc>
              <w:tc>
                <w:tcPr>
                  <w:tcW w:w="692"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t>
                  </w:r>
                </w:p>
              </w:tc>
              <w:tc>
                <w:tcPr>
                  <w:tcW w:w="693"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t>
                  </w:r>
                </w:p>
              </w:tc>
              <w:tc>
                <w:tcPr>
                  <w:tcW w:w="584"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达标</w:t>
                  </w:r>
                </w:p>
              </w:tc>
              <w:tc>
                <w:tcPr>
                  <w:tcW w:w="68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达标</w:t>
                  </w:r>
                </w:p>
              </w:tc>
              <w:tc>
                <w:tcPr>
                  <w:tcW w:w="728"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达标</w:t>
                  </w:r>
                </w:p>
              </w:tc>
              <w:tc>
                <w:tcPr>
                  <w:tcW w:w="69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达标</w:t>
                  </w:r>
                </w:p>
              </w:tc>
              <w:tc>
                <w:tcPr>
                  <w:tcW w:w="636"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达标</w:t>
                  </w:r>
                </w:p>
              </w:tc>
              <w:tc>
                <w:tcPr>
                  <w:tcW w:w="689" w:type="dxa"/>
                  <w:vAlign w:val="center"/>
                </w:tcPr>
                <w:p>
                  <w:pPr>
                    <w:topLinePunc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达标</w:t>
                  </w:r>
                </w:p>
              </w:tc>
              <w:tc>
                <w:tcPr>
                  <w:tcW w:w="737"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达标</w:t>
                  </w:r>
                </w:p>
              </w:tc>
            </w:tr>
          </w:tbl>
          <w:p>
            <w:pPr>
              <w:pStyle w:val="10"/>
              <w:rPr>
                <w:rFonts w:hint="default" w:ascii="Times New Roman" w:hAnsi="Times New Roman" w:cs="Times New Roman"/>
                <w:b/>
                <w:bCs/>
              </w:rPr>
            </w:pPr>
            <w:r>
              <w:rPr>
                <w:rFonts w:hint="default" w:ascii="Times New Roman" w:hAnsi="Times New Roman" w:cs="Times New Roman"/>
              </w:rPr>
              <w:t>由表3-3监测统计结果可知，监测期间各监测点各个监测项目的标准指数均符合《地表水环境质量标准》（GB3838-2002）中Ⅲ类标准要求。</w:t>
            </w:r>
          </w:p>
          <w:p>
            <w:pPr>
              <w:pStyle w:val="10"/>
              <w:ind w:firstLine="482"/>
              <w:rPr>
                <w:rFonts w:hint="default" w:ascii="Times New Roman" w:hAnsi="Times New Roman" w:cs="Times New Roman"/>
                <w:b/>
                <w:bCs/>
              </w:rPr>
            </w:pPr>
            <w:r>
              <w:rPr>
                <w:rFonts w:hint="default" w:ascii="Times New Roman" w:hAnsi="Times New Roman" w:cs="Times New Roman"/>
                <w:b/>
                <w:bCs/>
              </w:rPr>
              <w:t>3、声环境现状监测与评价</w:t>
            </w:r>
            <w:bookmarkEnd w:id="65"/>
            <w:bookmarkEnd w:id="66"/>
            <w:bookmarkEnd w:id="67"/>
            <w:bookmarkEnd w:id="68"/>
            <w:bookmarkEnd w:id="69"/>
            <w:bookmarkEnd w:id="70"/>
            <w:bookmarkStart w:id="71" w:name="_Toc124842021"/>
            <w:bookmarkStart w:id="72" w:name="_Toc33841296"/>
            <w:bookmarkStart w:id="73" w:name="_Toc125360642"/>
            <w:bookmarkStart w:id="74" w:name="_Toc125448093"/>
            <w:bookmarkStart w:id="75" w:name="_Toc147027946"/>
            <w:bookmarkStart w:id="76" w:name="_Toc27475949"/>
            <w:bookmarkStart w:id="77" w:name="_Toc119291999"/>
            <w:bookmarkStart w:id="78" w:name="_Toc125431052"/>
            <w:bookmarkStart w:id="79" w:name="_Toc124928179"/>
            <w:bookmarkStart w:id="80" w:name="_Toc125535070"/>
            <w:bookmarkStart w:id="81" w:name="_Toc125430735"/>
            <w:bookmarkStart w:id="82" w:name="_Toc127003233"/>
            <w:bookmarkStart w:id="83" w:name="_Toc48058553"/>
            <w:bookmarkStart w:id="84" w:name="_Toc125774386"/>
            <w:bookmarkStart w:id="85" w:name="_Toc125537340"/>
          </w:p>
          <w:p>
            <w:pPr>
              <w:pStyle w:val="10"/>
              <w:rPr>
                <w:rFonts w:hint="default" w:ascii="Times New Roman" w:hAnsi="Times New Roman" w:cs="Times New Roman"/>
              </w:rPr>
            </w:pPr>
            <w:r>
              <w:rPr>
                <w:rFonts w:hint="default" w:ascii="Times New Roman" w:hAnsi="Times New Roman" w:cs="Times New Roman"/>
              </w:rPr>
              <w:t>（1）监测点位：共布设</w:t>
            </w:r>
            <w:r>
              <w:rPr>
                <w:rFonts w:hint="eastAsia" w:cs="Times New Roman"/>
                <w:lang w:val="en-US" w:eastAsia="zh-CN"/>
              </w:rPr>
              <w:t>4</w:t>
            </w:r>
            <w:r>
              <w:rPr>
                <w:rFonts w:hint="default" w:ascii="Times New Roman" w:hAnsi="Times New Roman" w:cs="Times New Roman"/>
              </w:rPr>
              <w:t>个环境噪声监测点，具体监测位置见表3-4。</w:t>
            </w:r>
          </w:p>
          <w:p>
            <w:pPr>
              <w:pStyle w:val="27"/>
              <w:rPr>
                <w:rFonts w:hint="default" w:ascii="Times New Roman" w:hAnsi="Times New Roman" w:cs="Times New Roman"/>
                <w:szCs w:val="21"/>
              </w:rPr>
            </w:pPr>
            <w:r>
              <w:rPr>
                <w:rFonts w:hint="default" w:ascii="Times New Roman" w:hAnsi="Times New Roman" w:cs="Times New Roman"/>
              </w:rPr>
              <w:t xml:space="preserve">表3-4  </w:t>
            </w:r>
            <w:r>
              <w:rPr>
                <w:rFonts w:hint="default" w:ascii="Times New Roman" w:hAnsi="Times New Roman" w:cs="Times New Roman"/>
                <w:szCs w:val="21"/>
              </w:rPr>
              <w:t>声环境监测点一览表</w:t>
            </w:r>
          </w:p>
          <w:tbl>
            <w:tblPr>
              <w:tblStyle w:val="1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66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pct"/>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3825" w:type="pct"/>
                  <w:vAlign w:val="center"/>
                </w:tcPr>
                <w:p>
                  <w:pPr>
                    <w:adjustRightInd w:val="0"/>
                    <w:snapToGrid w:val="0"/>
                    <w:ind w:firstLine="420"/>
                    <w:jc w:val="center"/>
                    <w:rPr>
                      <w:rFonts w:hint="default" w:ascii="Times New Roman" w:hAnsi="Times New Roman" w:cs="Times New Roman"/>
                      <w:sz w:val="21"/>
                      <w:szCs w:val="21"/>
                    </w:rPr>
                  </w:pPr>
                  <w:r>
                    <w:rPr>
                      <w:rFonts w:hint="default" w:ascii="Times New Roman" w:hAnsi="Times New Roman" w:cs="Times New Roman"/>
                      <w:sz w:val="21"/>
                      <w:szCs w:val="21"/>
                    </w:rPr>
                    <w:t>监测点名称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74" w:type="pct"/>
                  <w:vAlign w:val="center"/>
                </w:tcPr>
                <w:p>
                  <w:pPr>
                    <w:adjustRightInd w:val="0"/>
                    <w:snapToGrid w:val="0"/>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N</w:t>
                  </w:r>
                  <w:r>
                    <w:rPr>
                      <w:rFonts w:hint="eastAsia" w:cs="Times New Roman"/>
                      <w:sz w:val="21"/>
                      <w:szCs w:val="21"/>
                      <w:lang w:val="en-US" w:eastAsia="zh-CN"/>
                    </w:rPr>
                    <w:t>1</w:t>
                  </w:r>
                </w:p>
              </w:tc>
              <w:tc>
                <w:tcPr>
                  <w:tcW w:w="3825" w:type="pct"/>
                  <w:vAlign w:val="top"/>
                </w:tcPr>
                <w:p>
                  <w:pPr>
                    <w:adjustRightInd w:val="0"/>
                    <w:snapToGrid w:val="0"/>
                    <w:ind w:firstLine="420"/>
                    <w:jc w:val="center"/>
                    <w:rPr>
                      <w:rFonts w:hint="default" w:ascii="Times New Roman" w:hAnsi="Times New Roman" w:cs="Times New Roman"/>
                      <w:sz w:val="21"/>
                      <w:szCs w:val="21"/>
                    </w:rPr>
                  </w:pPr>
                  <w:r>
                    <w:rPr>
                      <w:rFonts w:hint="default" w:ascii="Times New Roman" w:hAnsi="Times New Roman" w:cs="Times New Roman"/>
                      <w:sz w:val="21"/>
                      <w:szCs w:val="21"/>
                    </w:rPr>
                    <w:t>项目电站东面厂界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74" w:type="pct"/>
                  <w:vAlign w:val="center"/>
                </w:tcPr>
                <w:p>
                  <w:pPr>
                    <w:adjustRightInd w:val="0"/>
                    <w:snapToGrid w:val="0"/>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N</w:t>
                  </w:r>
                  <w:r>
                    <w:rPr>
                      <w:rFonts w:hint="eastAsia" w:cs="Times New Roman"/>
                      <w:sz w:val="21"/>
                      <w:szCs w:val="21"/>
                      <w:lang w:val="en-US" w:eastAsia="zh-CN"/>
                    </w:rPr>
                    <w:t>2</w:t>
                  </w:r>
                </w:p>
              </w:tc>
              <w:tc>
                <w:tcPr>
                  <w:tcW w:w="3825" w:type="pct"/>
                  <w:vAlign w:val="top"/>
                </w:tcPr>
                <w:p>
                  <w:pPr>
                    <w:adjustRightInd w:val="0"/>
                    <w:snapToGrid w:val="0"/>
                    <w:ind w:firstLine="420"/>
                    <w:jc w:val="center"/>
                    <w:rPr>
                      <w:rFonts w:hint="default" w:ascii="Times New Roman" w:hAnsi="Times New Roman" w:cs="Times New Roman"/>
                      <w:sz w:val="21"/>
                      <w:szCs w:val="21"/>
                    </w:rPr>
                  </w:pPr>
                  <w:r>
                    <w:rPr>
                      <w:rFonts w:hint="default" w:ascii="Times New Roman" w:hAnsi="Times New Roman" w:cs="Times New Roman"/>
                      <w:sz w:val="21"/>
                      <w:szCs w:val="21"/>
                    </w:rPr>
                    <w:t>项目电站南面厂界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74" w:type="pct"/>
                  <w:vAlign w:val="center"/>
                </w:tcPr>
                <w:p>
                  <w:pPr>
                    <w:adjustRightInd w:val="0"/>
                    <w:snapToGrid w:val="0"/>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N</w:t>
                  </w:r>
                  <w:r>
                    <w:rPr>
                      <w:rFonts w:hint="eastAsia" w:cs="Times New Roman"/>
                      <w:sz w:val="21"/>
                      <w:szCs w:val="21"/>
                      <w:lang w:val="en-US" w:eastAsia="zh-CN"/>
                    </w:rPr>
                    <w:t>3</w:t>
                  </w:r>
                </w:p>
              </w:tc>
              <w:tc>
                <w:tcPr>
                  <w:tcW w:w="3825" w:type="pct"/>
                  <w:vAlign w:val="top"/>
                </w:tcPr>
                <w:p>
                  <w:pPr>
                    <w:adjustRightInd w:val="0"/>
                    <w:snapToGrid w:val="0"/>
                    <w:ind w:firstLine="420"/>
                    <w:jc w:val="center"/>
                    <w:rPr>
                      <w:rFonts w:hint="default" w:ascii="Times New Roman" w:hAnsi="Times New Roman" w:cs="Times New Roman"/>
                      <w:sz w:val="21"/>
                      <w:szCs w:val="21"/>
                    </w:rPr>
                  </w:pPr>
                  <w:r>
                    <w:rPr>
                      <w:rFonts w:hint="default" w:ascii="Times New Roman" w:hAnsi="Times New Roman" w:cs="Times New Roman"/>
                      <w:sz w:val="21"/>
                      <w:szCs w:val="21"/>
                    </w:rPr>
                    <w:t>项目电站西面厂界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74" w:type="pct"/>
                  <w:vAlign w:val="center"/>
                </w:tcPr>
                <w:p>
                  <w:pPr>
                    <w:adjustRightInd w:val="0"/>
                    <w:snapToGrid w:val="0"/>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N</w:t>
                  </w:r>
                  <w:r>
                    <w:rPr>
                      <w:rFonts w:hint="eastAsia" w:cs="Times New Roman"/>
                      <w:sz w:val="21"/>
                      <w:szCs w:val="21"/>
                      <w:lang w:val="en-US" w:eastAsia="zh-CN"/>
                    </w:rPr>
                    <w:t>4</w:t>
                  </w:r>
                </w:p>
              </w:tc>
              <w:tc>
                <w:tcPr>
                  <w:tcW w:w="3825" w:type="pct"/>
                  <w:vAlign w:val="top"/>
                </w:tcPr>
                <w:p>
                  <w:pPr>
                    <w:adjustRightInd w:val="0"/>
                    <w:snapToGrid w:val="0"/>
                    <w:ind w:firstLine="420"/>
                    <w:jc w:val="center"/>
                    <w:rPr>
                      <w:rFonts w:hint="default" w:ascii="Times New Roman" w:hAnsi="Times New Roman" w:cs="Times New Roman"/>
                      <w:sz w:val="21"/>
                      <w:szCs w:val="21"/>
                    </w:rPr>
                  </w:pPr>
                  <w:r>
                    <w:rPr>
                      <w:rFonts w:hint="default" w:ascii="Times New Roman" w:hAnsi="Times New Roman" w:cs="Times New Roman"/>
                      <w:sz w:val="21"/>
                      <w:szCs w:val="21"/>
                    </w:rPr>
                    <w:t>项目电站北面厂界</w:t>
                  </w:r>
                </w:p>
              </w:tc>
            </w:tr>
          </w:tbl>
          <w:p>
            <w:pPr>
              <w:pStyle w:val="10"/>
              <w:keepNext w:val="0"/>
              <w:keepLines w:val="0"/>
              <w:pageBreakBefore w:val="0"/>
              <w:widowControl w:val="0"/>
              <w:kinsoku/>
              <w:wordWrap/>
              <w:overflowPunct/>
              <w:topLinePunct w:val="0"/>
              <w:autoSpaceDE/>
              <w:autoSpaceDN/>
              <w:bidi w:val="0"/>
              <w:spacing w:line="480" w:lineRule="exact"/>
              <w:textAlignment w:val="auto"/>
              <w:rPr>
                <w:rFonts w:hint="eastAsia" w:ascii="Times New Roman" w:hAnsi="Times New Roman" w:eastAsia="宋体" w:cs="Times New Roman"/>
                <w:b/>
                <w:bCs/>
                <w:lang w:val="en-US" w:eastAsia="zh-CN"/>
              </w:rPr>
            </w:pPr>
            <w:r>
              <w:rPr>
                <w:rFonts w:hint="default" w:ascii="Times New Roman" w:hAnsi="Times New Roman" w:cs="Times New Roman"/>
              </w:rPr>
              <w:t xml:space="preserve">（2）监测项目：各测点昼间及夜间的等效连续A声级。                                                                                                                                                                                                                                                                                                        </w:t>
            </w:r>
            <w:r>
              <w:rPr>
                <w:rFonts w:hint="eastAsia" w:cs="Times New Roman"/>
                <w:lang w:val="en-US" w:eastAsia="zh-CN"/>
              </w:rPr>
              <w:t xml:space="preserve"> </w:t>
            </w:r>
          </w:p>
          <w:p>
            <w:pPr>
              <w:pStyle w:val="10"/>
              <w:keepNext w:val="0"/>
              <w:keepLines w:val="0"/>
              <w:pageBreakBefore w:val="0"/>
              <w:widowControl w:val="0"/>
              <w:kinsoku/>
              <w:wordWrap/>
              <w:overflowPunct/>
              <w:topLinePunct w:val="0"/>
              <w:autoSpaceDE/>
              <w:autoSpaceDN/>
              <w:bidi w:val="0"/>
              <w:spacing w:line="480" w:lineRule="exact"/>
              <w:textAlignment w:val="auto"/>
              <w:rPr>
                <w:rFonts w:hint="default" w:ascii="Times New Roman" w:hAnsi="Times New Roman" w:cs="Times New Roman"/>
              </w:rPr>
            </w:pPr>
            <w:r>
              <w:rPr>
                <w:rFonts w:hint="default" w:ascii="Times New Roman" w:hAnsi="Times New Roman" w:cs="Times New Roman"/>
              </w:rPr>
              <w:t>（3）监测时段</w:t>
            </w:r>
          </w:p>
          <w:p>
            <w:pPr>
              <w:pStyle w:val="10"/>
              <w:rPr>
                <w:rFonts w:hint="default" w:ascii="Times New Roman" w:hAnsi="Times New Roman" w:cs="Times New Roman"/>
                <w:color w:val="000000"/>
              </w:rPr>
            </w:pPr>
            <w:r>
              <w:rPr>
                <w:rFonts w:hint="default" w:ascii="Times New Roman" w:hAnsi="Times New Roman" w:cs="Times New Roman"/>
                <w:color w:val="000000"/>
              </w:rPr>
              <w:t>连续监测2天，昼间和夜间各监测一次。监测分析方法按《环境监测技术规范》有关部分进行。监测期间，电站处于正常运行。</w:t>
            </w:r>
          </w:p>
          <w:p>
            <w:pPr>
              <w:pStyle w:val="10"/>
              <w:rPr>
                <w:rFonts w:hint="default" w:ascii="Times New Roman" w:hAnsi="Times New Roman" w:cs="Times New Roman"/>
              </w:rPr>
            </w:pPr>
            <w:r>
              <w:rPr>
                <w:rFonts w:hint="default" w:ascii="Times New Roman" w:hAnsi="Times New Roman" w:cs="Times New Roman"/>
              </w:rPr>
              <w:t>（4）监测结果</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27"/>
              <w:rPr>
                <w:rFonts w:hint="default" w:ascii="Times New Roman" w:hAnsi="Times New Roman" w:cs="Times New Roman"/>
              </w:rPr>
            </w:pPr>
            <w:r>
              <w:rPr>
                <w:rFonts w:hint="default" w:ascii="Times New Roman" w:hAnsi="Times New Roman" w:cs="Times New Roman"/>
              </w:rPr>
              <w:t>表3-5   项目建设地声环境质量监测结果</w:t>
            </w:r>
          </w:p>
          <w:tbl>
            <w:tblPr>
              <w:tblStyle w:val="17"/>
              <w:tblW w:w="86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2676"/>
              <w:gridCol w:w="1236"/>
              <w:gridCol w:w="971"/>
              <w:gridCol w:w="948"/>
              <w:gridCol w:w="1157"/>
              <w:gridCol w:w="12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dxa"/>
                  <w:vMerge w:val="restart"/>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编号</w:t>
                  </w:r>
                </w:p>
              </w:tc>
              <w:tc>
                <w:tcPr>
                  <w:tcW w:w="2676" w:type="dxa"/>
                  <w:vMerge w:val="restart"/>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测点名称</w:t>
                  </w:r>
                </w:p>
              </w:tc>
              <w:tc>
                <w:tcPr>
                  <w:tcW w:w="1236" w:type="dxa"/>
                  <w:vMerge w:val="restart"/>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单位</w:t>
                  </w:r>
                </w:p>
              </w:tc>
              <w:tc>
                <w:tcPr>
                  <w:tcW w:w="1919" w:type="dxa"/>
                  <w:gridSpan w:val="2"/>
                  <w:vAlign w:val="center"/>
                </w:tcPr>
                <w:p>
                  <w:pPr>
                    <w:pStyle w:val="32"/>
                    <w:spacing w:line="240" w:lineRule="auto"/>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7</w:t>
                  </w:r>
                  <w:r>
                    <w:rPr>
                      <w:rFonts w:hint="default" w:ascii="Times New Roman" w:hAnsi="Times New Roman" w:cs="Times New Roman"/>
                      <w:color w:val="000000"/>
                      <w:sz w:val="21"/>
                      <w:szCs w:val="21"/>
                    </w:rPr>
                    <w:t>月</w:t>
                  </w:r>
                  <w:r>
                    <w:rPr>
                      <w:rFonts w:hint="eastAsia" w:ascii="Times New Roman" w:hAnsi="Times New Roman" w:cs="Times New Roman"/>
                      <w:color w:val="000000"/>
                      <w:sz w:val="21"/>
                      <w:szCs w:val="21"/>
                      <w:lang w:val="en-US" w:eastAsia="zh-CN"/>
                    </w:rPr>
                    <w:t>29</w:t>
                  </w:r>
                  <w:r>
                    <w:rPr>
                      <w:rFonts w:hint="default" w:ascii="Times New Roman" w:hAnsi="Times New Roman" w:cs="Times New Roman"/>
                      <w:color w:val="000000"/>
                      <w:sz w:val="21"/>
                      <w:szCs w:val="21"/>
                    </w:rPr>
                    <w:t>日</w:t>
                  </w:r>
                </w:p>
              </w:tc>
              <w:tc>
                <w:tcPr>
                  <w:tcW w:w="2376" w:type="dxa"/>
                  <w:gridSpan w:val="2"/>
                  <w:vAlign w:val="center"/>
                </w:tcPr>
                <w:p>
                  <w:pPr>
                    <w:pStyle w:val="32"/>
                    <w:spacing w:line="240" w:lineRule="auto"/>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7</w:t>
                  </w:r>
                  <w:r>
                    <w:rPr>
                      <w:rFonts w:hint="default" w:ascii="Times New Roman" w:hAnsi="Times New Roman" w:cs="Times New Roman"/>
                      <w:color w:val="000000"/>
                      <w:sz w:val="21"/>
                      <w:szCs w:val="21"/>
                    </w:rPr>
                    <w:t>月</w:t>
                  </w:r>
                  <w:r>
                    <w:rPr>
                      <w:rFonts w:hint="eastAsia" w:ascii="Times New Roman" w:hAnsi="Times New Roman" w:cs="Times New Roman"/>
                      <w:color w:val="000000"/>
                      <w:sz w:val="21"/>
                      <w:szCs w:val="21"/>
                      <w:lang w:val="en-US" w:eastAsia="zh-CN"/>
                    </w:rPr>
                    <w:t>30</w:t>
                  </w:r>
                  <w:r>
                    <w:rPr>
                      <w:rFonts w:hint="default" w:ascii="Times New Roman" w:hAnsi="Times New Roman" w:cs="Times New Roman"/>
                      <w:color w:val="000000"/>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dxa"/>
                  <w:vMerge w:val="continue"/>
                  <w:vAlign w:val="center"/>
                </w:tcPr>
                <w:p>
                  <w:pPr>
                    <w:pStyle w:val="32"/>
                    <w:spacing w:line="240" w:lineRule="auto"/>
                    <w:jc w:val="center"/>
                    <w:rPr>
                      <w:rFonts w:hint="default" w:ascii="Times New Roman" w:hAnsi="Times New Roman" w:cs="Times New Roman"/>
                      <w:color w:val="000000"/>
                      <w:sz w:val="21"/>
                      <w:szCs w:val="21"/>
                    </w:rPr>
                  </w:pPr>
                </w:p>
              </w:tc>
              <w:tc>
                <w:tcPr>
                  <w:tcW w:w="2676" w:type="dxa"/>
                  <w:vMerge w:val="continue"/>
                  <w:vAlign w:val="center"/>
                </w:tcPr>
                <w:p>
                  <w:pPr>
                    <w:pStyle w:val="32"/>
                    <w:spacing w:line="240" w:lineRule="auto"/>
                    <w:jc w:val="center"/>
                    <w:rPr>
                      <w:rFonts w:hint="default" w:ascii="Times New Roman" w:hAnsi="Times New Roman" w:cs="Times New Roman"/>
                      <w:color w:val="000000"/>
                      <w:sz w:val="21"/>
                      <w:szCs w:val="21"/>
                    </w:rPr>
                  </w:pPr>
                </w:p>
              </w:tc>
              <w:tc>
                <w:tcPr>
                  <w:tcW w:w="1236" w:type="dxa"/>
                  <w:vMerge w:val="continue"/>
                  <w:vAlign w:val="center"/>
                </w:tcPr>
                <w:p>
                  <w:pPr>
                    <w:pStyle w:val="32"/>
                    <w:spacing w:line="240" w:lineRule="auto"/>
                    <w:jc w:val="center"/>
                    <w:rPr>
                      <w:rFonts w:hint="default" w:ascii="Times New Roman" w:hAnsi="Times New Roman" w:cs="Times New Roman"/>
                      <w:color w:val="000000"/>
                      <w:sz w:val="21"/>
                      <w:szCs w:val="21"/>
                    </w:rPr>
                  </w:pPr>
                </w:p>
              </w:tc>
              <w:tc>
                <w:tcPr>
                  <w:tcW w:w="971" w:type="dxa"/>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昼间</w:t>
                  </w:r>
                </w:p>
              </w:tc>
              <w:tc>
                <w:tcPr>
                  <w:tcW w:w="948" w:type="dxa"/>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夜间</w:t>
                  </w:r>
                </w:p>
              </w:tc>
              <w:tc>
                <w:tcPr>
                  <w:tcW w:w="1157" w:type="dxa"/>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昼间</w:t>
                  </w:r>
                </w:p>
              </w:tc>
              <w:tc>
                <w:tcPr>
                  <w:tcW w:w="1219" w:type="dxa"/>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dxa"/>
                  <w:vAlign w:val="center"/>
                </w:tcPr>
                <w:p>
                  <w:pPr>
                    <w:pStyle w:val="32"/>
                    <w:spacing w:line="240" w:lineRule="auto"/>
                    <w:jc w:val="center"/>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N</w:t>
                  </w:r>
                  <w:r>
                    <w:rPr>
                      <w:rFonts w:hint="eastAsia" w:ascii="Times New Roman" w:hAnsi="Times New Roman" w:cs="Times New Roman"/>
                      <w:color w:val="000000"/>
                      <w:sz w:val="21"/>
                      <w:szCs w:val="21"/>
                      <w:lang w:val="en-US" w:eastAsia="zh-CN"/>
                    </w:rPr>
                    <w:t>1</w:t>
                  </w:r>
                </w:p>
              </w:tc>
              <w:tc>
                <w:tcPr>
                  <w:tcW w:w="2676" w:type="dxa"/>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厂界东侧</w:t>
                  </w:r>
                </w:p>
              </w:tc>
              <w:tc>
                <w:tcPr>
                  <w:tcW w:w="1236" w:type="dxa"/>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dB（A）</w:t>
                  </w:r>
                </w:p>
              </w:tc>
              <w:tc>
                <w:tcPr>
                  <w:tcW w:w="971"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napToGrid w:val="0"/>
                      <w:sz w:val="21"/>
                      <w:szCs w:val="21"/>
                      <w:lang w:val="en-US" w:eastAsia="zh-CN"/>
                    </w:rPr>
                    <w:t>58.3</w:t>
                  </w:r>
                </w:p>
              </w:tc>
              <w:tc>
                <w:tcPr>
                  <w:tcW w:w="948"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napToGrid w:val="0"/>
                      <w:sz w:val="21"/>
                      <w:szCs w:val="21"/>
                      <w:lang w:val="en-US" w:eastAsia="zh-CN"/>
                    </w:rPr>
                    <w:t>47.6</w:t>
                  </w:r>
                </w:p>
              </w:tc>
              <w:tc>
                <w:tcPr>
                  <w:tcW w:w="1157"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z w:val="21"/>
                      <w:szCs w:val="21"/>
                      <w:lang w:val="en-US" w:eastAsia="zh-CN"/>
                    </w:rPr>
                    <w:t>57.6</w:t>
                  </w:r>
                </w:p>
              </w:tc>
              <w:tc>
                <w:tcPr>
                  <w:tcW w:w="1219"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napToGrid w:val="0"/>
                      <w:sz w:val="21"/>
                      <w:szCs w:val="21"/>
                      <w:lang w:val="en-US" w:eastAsia="zh-CN"/>
                    </w:rPr>
                    <w:t>48.1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dxa"/>
                  <w:vAlign w:val="center"/>
                </w:tcPr>
                <w:p>
                  <w:pPr>
                    <w:pStyle w:val="32"/>
                    <w:spacing w:line="240" w:lineRule="auto"/>
                    <w:jc w:val="center"/>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N</w:t>
                  </w:r>
                  <w:r>
                    <w:rPr>
                      <w:rFonts w:hint="eastAsia" w:ascii="Times New Roman" w:hAnsi="Times New Roman" w:cs="Times New Roman"/>
                      <w:color w:val="000000"/>
                      <w:sz w:val="21"/>
                      <w:szCs w:val="21"/>
                      <w:lang w:val="en-US" w:eastAsia="zh-CN"/>
                    </w:rPr>
                    <w:t>2</w:t>
                  </w:r>
                </w:p>
              </w:tc>
              <w:tc>
                <w:tcPr>
                  <w:tcW w:w="2676" w:type="dxa"/>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厂界南侧</w:t>
                  </w:r>
                </w:p>
              </w:tc>
              <w:tc>
                <w:tcPr>
                  <w:tcW w:w="1236" w:type="dxa"/>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dB（A）</w:t>
                  </w:r>
                </w:p>
              </w:tc>
              <w:tc>
                <w:tcPr>
                  <w:tcW w:w="971"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napToGrid w:val="0"/>
                      <w:sz w:val="21"/>
                      <w:szCs w:val="21"/>
                      <w:lang w:val="en-US" w:eastAsia="zh-CN"/>
                    </w:rPr>
                    <w:t>57.9</w:t>
                  </w:r>
                </w:p>
              </w:tc>
              <w:tc>
                <w:tcPr>
                  <w:tcW w:w="948"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napToGrid w:val="0"/>
                      <w:sz w:val="21"/>
                      <w:szCs w:val="21"/>
                      <w:lang w:val="en-US" w:eastAsia="zh-CN"/>
                    </w:rPr>
                    <w:t>46.8</w:t>
                  </w:r>
                </w:p>
              </w:tc>
              <w:tc>
                <w:tcPr>
                  <w:tcW w:w="1157"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z w:val="21"/>
                      <w:szCs w:val="21"/>
                      <w:lang w:val="en-US" w:eastAsia="zh-CN"/>
                    </w:rPr>
                    <w:t>58.3</w:t>
                  </w:r>
                </w:p>
              </w:tc>
              <w:tc>
                <w:tcPr>
                  <w:tcW w:w="1219"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napToGrid w:val="0"/>
                      <w:sz w:val="21"/>
                      <w:szCs w:val="21"/>
                      <w:lang w:val="en-US" w:eastAsia="zh-CN"/>
                    </w:rPr>
                    <w:t>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dxa"/>
                  <w:vAlign w:val="center"/>
                </w:tcPr>
                <w:p>
                  <w:pPr>
                    <w:pStyle w:val="32"/>
                    <w:spacing w:line="240" w:lineRule="auto"/>
                    <w:jc w:val="center"/>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N</w:t>
                  </w:r>
                  <w:r>
                    <w:rPr>
                      <w:rFonts w:hint="eastAsia" w:ascii="Times New Roman" w:hAnsi="Times New Roman" w:cs="Times New Roman"/>
                      <w:color w:val="000000"/>
                      <w:sz w:val="21"/>
                      <w:szCs w:val="21"/>
                      <w:lang w:val="en-US" w:eastAsia="zh-CN"/>
                    </w:rPr>
                    <w:t>3</w:t>
                  </w:r>
                </w:p>
              </w:tc>
              <w:tc>
                <w:tcPr>
                  <w:tcW w:w="267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厂界西侧</w:t>
                  </w:r>
                </w:p>
              </w:tc>
              <w:tc>
                <w:tcPr>
                  <w:tcW w:w="1236" w:type="dxa"/>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dB（A）</w:t>
                  </w:r>
                </w:p>
              </w:tc>
              <w:tc>
                <w:tcPr>
                  <w:tcW w:w="971"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napToGrid w:val="0"/>
                      <w:sz w:val="21"/>
                      <w:szCs w:val="21"/>
                      <w:lang w:val="en-US" w:eastAsia="zh-CN"/>
                    </w:rPr>
                    <w:t>58.1</w:t>
                  </w:r>
                </w:p>
              </w:tc>
              <w:tc>
                <w:tcPr>
                  <w:tcW w:w="948" w:type="dxa"/>
                  <w:vAlign w:val="center"/>
                </w:tcPr>
                <w:p>
                  <w:pPr>
                    <w:widowControl/>
                    <w:adjustRightInd w:val="0"/>
                    <w:snapToGrid w:val="0"/>
                    <w:spacing w:line="300" w:lineRule="exact"/>
                    <w:jc w:val="center"/>
                    <w:rPr>
                      <w:rFonts w:hint="eastAsia" w:ascii="Times New Roman" w:hAnsi="Times New Roman" w:eastAsia="宋体" w:cs="Times New Roman"/>
                      <w:color w:val="000000"/>
                      <w:sz w:val="21"/>
                      <w:szCs w:val="21"/>
                      <w:lang w:val="en-US" w:eastAsia="zh-CN"/>
                    </w:rPr>
                  </w:pPr>
                  <w:r>
                    <w:rPr>
                      <w:rFonts w:hint="eastAsia"/>
                      <w:snapToGrid w:val="0"/>
                      <w:sz w:val="21"/>
                      <w:szCs w:val="21"/>
                      <w:lang w:val="en-US" w:eastAsia="zh-CN"/>
                    </w:rPr>
                    <w:t>47.3</w:t>
                  </w:r>
                </w:p>
              </w:tc>
              <w:tc>
                <w:tcPr>
                  <w:tcW w:w="1157"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z w:val="21"/>
                      <w:szCs w:val="21"/>
                      <w:lang w:val="en-US" w:eastAsia="zh-CN"/>
                    </w:rPr>
                    <w:t>57.8</w:t>
                  </w:r>
                </w:p>
              </w:tc>
              <w:tc>
                <w:tcPr>
                  <w:tcW w:w="1219"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napToGrid w:val="0"/>
                      <w:sz w:val="21"/>
                      <w:szCs w:val="21"/>
                      <w:lang w:val="en-US" w:eastAsia="zh-CN"/>
                    </w:rPr>
                    <w:t>47.3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dxa"/>
                  <w:vAlign w:val="center"/>
                </w:tcPr>
                <w:p>
                  <w:pPr>
                    <w:pStyle w:val="32"/>
                    <w:spacing w:line="240" w:lineRule="auto"/>
                    <w:jc w:val="center"/>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N</w:t>
                  </w:r>
                  <w:r>
                    <w:rPr>
                      <w:rFonts w:hint="eastAsia" w:ascii="Times New Roman" w:hAnsi="Times New Roman" w:cs="Times New Roman"/>
                      <w:color w:val="000000"/>
                      <w:sz w:val="21"/>
                      <w:szCs w:val="21"/>
                      <w:lang w:val="en-US" w:eastAsia="zh-CN"/>
                    </w:rPr>
                    <w:t>4</w:t>
                  </w:r>
                </w:p>
              </w:tc>
              <w:tc>
                <w:tcPr>
                  <w:tcW w:w="267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厂界北侧</w:t>
                  </w:r>
                </w:p>
              </w:tc>
              <w:tc>
                <w:tcPr>
                  <w:tcW w:w="1236" w:type="dxa"/>
                  <w:vAlign w:val="center"/>
                </w:tcPr>
                <w:p>
                  <w:pPr>
                    <w:pStyle w:val="32"/>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dB（A）</w:t>
                  </w:r>
                </w:p>
              </w:tc>
              <w:tc>
                <w:tcPr>
                  <w:tcW w:w="971" w:type="dxa"/>
                  <w:vAlign w:val="center"/>
                </w:tcPr>
                <w:p>
                  <w:pPr>
                    <w:widowControl/>
                    <w:adjustRightInd w:val="0"/>
                    <w:snapToGrid w:val="0"/>
                    <w:spacing w:line="300" w:lineRule="exact"/>
                    <w:jc w:val="center"/>
                    <w:rPr>
                      <w:rFonts w:hint="eastAsia" w:ascii="Times New Roman" w:hAnsi="Times New Roman" w:eastAsia="宋体" w:cs="Times New Roman"/>
                      <w:color w:val="000000"/>
                      <w:sz w:val="21"/>
                      <w:szCs w:val="21"/>
                      <w:lang w:val="en-US" w:eastAsia="zh-CN"/>
                    </w:rPr>
                  </w:pPr>
                  <w:r>
                    <w:rPr>
                      <w:rFonts w:hint="eastAsia"/>
                      <w:snapToGrid w:val="0"/>
                      <w:sz w:val="21"/>
                      <w:szCs w:val="21"/>
                      <w:lang w:val="en-US" w:eastAsia="zh-CN"/>
                    </w:rPr>
                    <w:t>57.6</w:t>
                  </w:r>
                </w:p>
              </w:tc>
              <w:tc>
                <w:tcPr>
                  <w:tcW w:w="948" w:type="dxa"/>
                  <w:vAlign w:val="center"/>
                </w:tcPr>
                <w:p>
                  <w:pPr>
                    <w:widowControl/>
                    <w:adjustRightInd w:val="0"/>
                    <w:snapToGrid w:val="0"/>
                    <w:spacing w:line="300" w:lineRule="exact"/>
                    <w:jc w:val="center"/>
                    <w:rPr>
                      <w:rFonts w:hint="default" w:ascii="Times New Roman" w:hAnsi="Times New Roman" w:cs="Times New Roman"/>
                      <w:color w:val="000000"/>
                      <w:sz w:val="21"/>
                      <w:szCs w:val="21"/>
                    </w:rPr>
                  </w:pPr>
                  <w:r>
                    <w:rPr>
                      <w:rFonts w:hint="eastAsia"/>
                      <w:snapToGrid w:val="0"/>
                      <w:sz w:val="21"/>
                      <w:szCs w:val="21"/>
                      <w:lang w:val="en-US" w:eastAsia="zh-CN"/>
                    </w:rPr>
                    <w:t>46.6</w:t>
                  </w:r>
                </w:p>
              </w:tc>
              <w:tc>
                <w:tcPr>
                  <w:tcW w:w="1157" w:type="dxa"/>
                  <w:vAlign w:val="center"/>
                </w:tcPr>
                <w:p>
                  <w:pPr>
                    <w:widowControl/>
                    <w:adjustRightInd w:val="0"/>
                    <w:snapToGrid w:val="0"/>
                    <w:spacing w:line="300" w:lineRule="exact"/>
                    <w:jc w:val="center"/>
                    <w:rPr>
                      <w:rFonts w:hint="eastAsia" w:ascii="Times New Roman" w:hAnsi="Times New Roman" w:eastAsia="宋体" w:cs="Times New Roman"/>
                      <w:color w:val="000000"/>
                      <w:sz w:val="21"/>
                      <w:szCs w:val="21"/>
                      <w:lang w:val="en-US" w:eastAsia="zh-CN"/>
                    </w:rPr>
                  </w:pPr>
                  <w:r>
                    <w:rPr>
                      <w:rFonts w:hint="eastAsia"/>
                      <w:sz w:val="21"/>
                      <w:szCs w:val="21"/>
                      <w:lang w:val="en-US" w:eastAsia="zh-CN"/>
                    </w:rPr>
                    <w:t>57.3</w:t>
                  </w:r>
                </w:p>
              </w:tc>
              <w:tc>
                <w:tcPr>
                  <w:tcW w:w="1219" w:type="dxa"/>
                  <w:vAlign w:val="center"/>
                </w:tcPr>
                <w:p>
                  <w:pPr>
                    <w:widowControl/>
                    <w:adjustRightInd w:val="0"/>
                    <w:snapToGrid w:val="0"/>
                    <w:spacing w:line="300" w:lineRule="exact"/>
                    <w:jc w:val="center"/>
                    <w:rPr>
                      <w:rFonts w:hint="eastAsia" w:ascii="Times New Roman" w:hAnsi="Times New Roman" w:eastAsia="宋体" w:cs="Times New Roman"/>
                      <w:color w:val="000000"/>
                      <w:sz w:val="21"/>
                      <w:szCs w:val="21"/>
                      <w:lang w:val="en-US" w:eastAsia="zh-CN"/>
                    </w:rPr>
                  </w:pPr>
                  <w:r>
                    <w:rPr>
                      <w:rFonts w:hint="eastAsia"/>
                      <w:snapToGrid w:val="0"/>
                      <w:sz w:val="21"/>
                      <w:szCs w:val="21"/>
                      <w:lang w:val="en-US" w:eastAsia="zh-CN"/>
                    </w:rPr>
                    <w:t>47.5</w:t>
                  </w:r>
                </w:p>
              </w:tc>
            </w:tr>
          </w:tbl>
          <w:p>
            <w:pPr>
              <w:pStyle w:val="10"/>
              <w:rPr>
                <w:rFonts w:hint="default" w:ascii="Times New Roman" w:hAnsi="Times New Roman" w:cs="Times New Roman"/>
              </w:rPr>
            </w:pPr>
            <w:r>
              <w:rPr>
                <w:rFonts w:hint="default" w:ascii="Times New Roman" w:hAnsi="Times New Roman" w:cs="Times New Roman"/>
              </w:rPr>
              <w:t>从上表可以看出，项目建设地厂界及周边敏感点噪声监测值在监测期间均符合《声环境质量标准》（GB3096-2008）中的2类标准限值，区域声环境质量较好。</w:t>
            </w:r>
          </w:p>
          <w:p>
            <w:pPr>
              <w:pStyle w:val="10"/>
              <w:ind w:firstLine="482"/>
              <w:rPr>
                <w:rFonts w:hint="default" w:ascii="Times New Roman" w:hAnsi="Times New Roman" w:cs="Times New Roman"/>
                <w:b/>
                <w:bCs/>
              </w:rPr>
            </w:pPr>
            <w:r>
              <w:rPr>
                <w:rFonts w:hint="default" w:ascii="Times New Roman" w:hAnsi="Times New Roman" w:cs="Times New Roman"/>
                <w:b/>
                <w:bCs/>
              </w:rPr>
              <w:t>4、土壤环境质量现状</w:t>
            </w:r>
          </w:p>
          <w:p>
            <w:pPr>
              <w:pStyle w:val="10"/>
              <w:rPr>
                <w:rFonts w:hint="default" w:ascii="Times New Roman" w:hAnsi="Times New Roman" w:cs="Times New Roman"/>
              </w:rPr>
            </w:pPr>
            <w:r>
              <w:rPr>
                <w:rFonts w:hint="default" w:ascii="Times New Roman" w:hAnsi="Times New Roman" w:cs="Times New Roman"/>
              </w:rPr>
              <w:t>根据《环境影响评价技术导则—土壤环境（试行）》（HJ964-2018）的要求，本次评价委托湖南</w:t>
            </w:r>
            <w:r>
              <w:rPr>
                <w:rFonts w:hint="eastAsia" w:cs="Times New Roman"/>
                <w:lang w:val="en-US" w:eastAsia="zh-CN"/>
              </w:rPr>
              <w:t>乾诚</w:t>
            </w:r>
            <w:r>
              <w:rPr>
                <w:rFonts w:hint="default" w:ascii="Times New Roman" w:hAnsi="Times New Roman" w:cs="Times New Roman"/>
              </w:rPr>
              <w:t>检测有限公司于2020年</w:t>
            </w:r>
            <w:r>
              <w:rPr>
                <w:rFonts w:hint="eastAsia" w:cs="Times New Roman"/>
                <w:lang w:val="en-US" w:eastAsia="zh-CN"/>
              </w:rPr>
              <w:t>7</w:t>
            </w:r>
            <w:r>
              <w:rPr>
                <w:rFonts w:hint="default" w:ascii="Times New Roman" w:hAnsi="Times New Roman" w:cs="Times New Roman"/>
              </w:rPr>
              <w:t>月</w:t>
            </w:r>
            <w:r>
              <w:rPr>
                <w:rFonts w:hint="eastAsia" w:cs="Times New Roman"/>
                <w:lang w:val="en-US" w:eastAsia="zh-CN"/>
              </w:rPr>
              <w:t>29</w:t>
            </w:r>
            <w:r>
              <w:rPr>
                <w:rFonts w:hint="default" w:ascii="Times New Roman" w:hAnsi="Times New Roman" w:cs="Times New Roman"/>
              </w:rPr>
              <w:t>日对项目地及周边土壤环境进行了现场监测。</w:t>
            </w:r>
          </w:p>
          <w:p>
            <w:pPr>
              <w:pStyle w:val="10"/>
              <w:rPr>
                <w:rFonts w:hint="default" w:ascii="Times New Roman" w:hAnsi="Times New Roman" w:cs="Times New Roman"/>
              </w:rPr>
            </w:pPr>
            <w:r>
              <w:rPr>
                <w:rFonts w:hint="default" w:ascii="Times New Roman" w:hAnsi="Times New Roman" w:cs="Times New Roman"/>
              </w:rPr>
              <w:t>（1）监测布点</w:t>
            </w:r>
          </w:p>
          <w:p>
            <w:pPr>
              <w:pStyle w:val="27"/>
              <w:rPr>
                <w:rFonts w:hint="default" w:ascii="Times New Roman" w:hAnsi="Times New Roman" w:cs="Times New Roman"/>
              </w:rPr>
            </w:pPr>
            <w:r>
              <w:rPr>
                <w:rFonts w:hint="default" w:ascii="Times New Roman" w:hAnsi="Times New Roman" w:cs="Times New Roman"/>
              </w:rPr>
              <w:t>表3-6   土壤监测点</w:t>
            </w:r>
          </w:p>
          <w:tbl>
            <w:tblPr>
              <w:tblStyle w:val="1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4525"/>
              <w:gridCol w:w="1566"/>
              <w:gridCol w:w="1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 w:type="dxa"/>
                  <w:vAlign w:val="center"/>
                </w:tcPr>
                <w:p>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7824" w:type="dxa"/>
                  <w:gridSpan w:val="3"/>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监测点名称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T1</w:t>
                  </w:r>
                </w:p>
              </w:tc>
              <w:tc>
                <w:tcPr>
                  <w:tcW w:w="452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 xml:space="preserve">项目引水坝南侧 </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50m 处林地土壤</w:t>
                  </w:r>
                </w:p>
              </w:tc>
              <w:tc>
                <w:tcPr>
                  <w:tcW w:w="1566"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表层样点</w:t>
                  </w:r>
                </w:p>
              </w:tc>
              <w:tc>
                <w:tcPr>
                  <w:tcW w:w="1733"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占地范围外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T2</w:t>
                  </w:r>
                </w:p>
              </w:tc>
              <w:tc>
                <w:tcPr>
                  <w:tcW w:w="4525" w:type="dxa"/>
                  <w:vAlign w:val="center"/>
                </w:tcPr>
                <w:p>
                  <w:pPr>
                    <w:adjustRightInd w:val="0"/>
                    <w:snapToGrid w:val="0"/>
                    <w:jc w:val="center"/>
                    <w:rPr>
                      <w:rFonts w:hint="default" w:ascii="Times New Roman" w:hAnsi="Times New Roman" w:cs="Times New Roman"/>
                      <w:sz w:val="21"/>
                      <w:szCs w:val="21"/>
                      <w:lang w:val="zh-CN"/>
                    </w:rPr>
                  </w:pPr>
                  <w:r>
                    <w:rPr>
                      <w:rFonts w:hint="default" w:ascii="Times New Roman" w:hAnsi="Times New Roman" w:cs="Times New Roman"/>
                      <w:sz w:val="21"/>
                      <w:szCs w:val="21"/>
                    </w:rPr>
                    <w:t>项目引水坝</w:t>
                  </w:r>
                  <w:r>
                    <w:rPr>
                      <w:rFonts w:hint="eastAsia" w:ascii="Times New Roman" w:hAnsi="Times New Roman" w:cs="Times New Roman"/>
                      <w:sz w:val="21"/>
                      <w:szCs w:val="21"/>
                      <w:lang w:val="en-US" w:eastAsia="zh-CN"/>
                    </w:rPr>
                    <w:t>北</w:t>
                  </w:r>
                  <w:r>
                    <w:rPr>
                      <w:rFonts w:hint="default" w:ascii="Times New Roman" w:hAnsi="Times New Roman" w:cs="Times New Roman"/>
                      <w:sz w:val="21"/>
                      <w:szCs w:val="21"/>
                    </w:rPr>
                    <w:t xml:space="preserve">侧 </w:t>
                  </w:r>
                  <w:r>
                    <w:rPr>
                      <w:rFonts w:hint="eastAsia" w:ascii="Times New Roman" w:hAnsi="Times New Roman" w:cs="Times New Roman"/>
                      <w:sz w:val="21"/>
                      <w:szCs w:val="21"/>
                      <w:lang w:val="en-US" w:eastAsia="zh-CN"/>
                    </w:rPr>
                    <w:t>100</w:t>
                  </w:r>
                  <w:r>
                    <w:rPr>
                      <w:rFonts w:hint="default" w:ascii="Times New Roman" w:hAnsi="Times New Roman" w:cs="Times New Roman"/>
                      <w:sz w:val="21"/>
                      <w:szCs w:val="21"/>
                    </w:rPr>
                    <w:t>m 处林地土壤</w:t>
                  </w:r>
                </w:p>
              </w:tc>
              <w:tc>
                <w:tcPr>
                  <w:tcW w:w="1566"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表层样点</w:t>
                  </w:r>
                </w:p>
              </w:tc>
              <w:tc>
                <w:tcPr>
                  <w:tcW w:w="1733"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占地范围外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T3</w:t>
                  </w:r>
                </w:p>
              </w:tc>
              <w:tc>
                <w:tcPr>
                  <w:tcW w:w="4525" w:type="dxa"/>
                  <w:vAlign w:val="center"/>
                </w:tcPr>
                <w:p>
                  <w:pPr>
                    <w:adjustRightInd w:val="0"/>
                    <w:snapToGrid w:val="0"/>
                    <w:jc w:val="center"/>
                    <w:rPr>
                      <w:rFonts w:hint="default" w:ascii="Times New Roman" w:hAnsi="Times New Roman" w:cs="Times New Roman"/>
                      <w:sz w:val="21"/>
                      <w:szCs w:val="21"/>
                      <w:lang w:val="zh-CN"/>
                    </w:rPr>
                  </w:pPr>
                  <w:r>
                    <w:rPr>
                      <w:rFonts w:hint="default" w:ascii="Times New Roman" w:hAnsi="Times New Roman" w:cs="Times New Roman"/>
                      <w:sz w:val="21"/>
                      <w:szCs w:val="21"/>
                    </w:rPr>
                    <w:t>项目水电站站房靠河岸一侧土壤</w:t>
                  </w:r>
                </w:p>
              </w:tc>
              <w:tc>
                <w:tcPr>
                  <w:tcW w:w="1566"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表层样点</w:t>
                  </w:r>
                </w:p>
              </w:tc>
              <w:tc>
                <w:tcPr>
                  <w:tcW w:w="1733"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占地范围内</w:t>
                  </w:r>
                </w:p>
              </w:tc>
            </w:tr>
          </w:tbl>
          <w:p>
            <w:pPr>
              <w:pStyle w:val="10"/>
              <w:rPr>
                <w:rFonts w:hint="default" w:ascii="Times New Roman" w:hAnsi="Times New Roman" w:cs="Times New Roman"/>
              </w:rPr>
            </w:pPr>
            <w:r>
              <w:rPr>
                <w:rFonts w:hint="default" w:ascii="Times New Roman" w:hAnsi="Times New Roman" w:cs="Times New Roman"/>
              </w:rPr>
              <w:t>（2）监测因子：T1、T2：pH、含盐量。</w:t>
            </w:r>
          </w:p>
          <w:p>
            <w:pPr>
              <w:pStyle w:val="10"/>
              <w:rPr>
                <w:rFonts w:hint="default" w:ascii="Times New Roman" w:hAnsi="Times New Roman" w:cs="Times New Roman"/>
              </w:rPr>
            </w:pPr>
            <w:r>
              <w:rPr>
                <w:rFonts w:hint="default" w:ascii="Times New Roman" w:hAnsi="Times New Roman" w:cs="Times New Roman"/>
              </w:rPr>
              <w:t>T3：pH、含盐量+基本45全项（砷、镉、铬、铜、铅、汞、镍、四氯化碳、氯仿、氯甲烷、1,1-二氧乙烷、1,2-二氧乙烷、1,1-二氧乙烯、顺-1,2-二氧乙烯、反-1,2-二氧乙烯、二氧甲烷、1,2-二氧丙烷、1,1,1,2-四氯乙烷、1,1,2,2-四氯乙烷、四氯乙烯、1,1,1-三氯乙烷、1,1,2-三氯乙烷、三氯乙烯、1,2,3-三氯丙烷、氯乙烯、苯、氯苯、1,2-二氯苯、1,4-二氯苯、乙苯、苯乙烯、甲苯、间二甲苯+对二甲苯、邻二甲苯、硝基苯、苯胺、2-氯酚、苯并[α]蒽、苯并[α]芘、苯并[α]荧蒽、苯并[k]荧蒽、䓛、二苯并[α、h]蒽、茚并[1,2,3-cd]芘、萘）。</w:t>
            </w:r>
          </w:p>
          <w:p>
            <w:pPr>
              <w:pStyle w:val="10"/>
              <w:rPr>
                <w:rFonts w:hint="default" w:ascii="Times New Roman" w:hAnsi="Times New Roman" w:cs="Times New Roman"/>
              </w:rPr>
            </w:pPr>
            <w:r>
              <w:rPr>
                <w:rFonts w:hint="default" w:ascii="Times New Roman" w:hAnsi="Times New Roman" w:cs="Times New Roman"/>
              </w:rPr>
              <w:t>（3）监测频次：监测1天，采样1次。</w:t>
            </w:r>
          </w:p>
          <w:p>
            <w:pPr>
              <w:pStyle w:val="10"/>
              <w:rPr>
                <w:color w:val="FF0000"/>
              </w:rPr>
            </w:pPr>
            <w:r>
              <w:rPr>
                <w:rFonts w:hint="default" w:ascii="Times New Roman" w:hAnsi="Times New Roman" w:cs="Times New Roman"/>
              </w:rPr>
              <w:t>（4）分析方法：参照《土壤环境质量 农用地土壤污染风险管控标准（试行）》（GB 15618-2018）和《土壤环境质量 建设用地土壤污染风险管</w:t>
            </w:r>
            <w:r>
              <w:rPr>
                <w:rFonts w:hint="default" w:ascii="Times New Roman" w:hAnsi="Times New Roman" w:cs="Times New Roman"/>
                <w:kern w:val="0"/>
              </w:rPr>
              <w:t>控标准（试行）》（GB 36600-2018）中</w:t>
            </w:r>
            <w:r>
              <w:rPr>
                <w:rFonts w:hint="default" w:ascii="Times New Roman" w:hAnsi="Times New Roman" w:cs="Times New Roman"/>
              </w:rPr>
              <w:t>方法执行。</w:t>
            </w:r>
          </w:p>
          <w:p>
            <w:pPr>
              <w:pStyle w:val="10"/>
              <w:rPr>
                <w:rFonts w:hint="default" w:ascii="Times New Roman" w:hAnsi="Times New Roman" w:cs="Times New Roman"/>
              </w:rPr>
            </w:pPr>
            <w:r>
              <w:rPr>
                <w:rFonts w:hint="default" w:ascii="Times New Roman" w:hAnsi="Times New Roman" w:cs="Times New Roman"/>
              </w:rPr>
              <w:t>（5）监测结果</w:t>
            </w:r>
          </w:p>
          <w:p>
            <w:pPr>
              <w:pStyle w:val="10"/>
              <w:rPr>
                <w:rFonts w:hint="default" w:ascii="Times New Roman" w:hAnsi="Times New Roman" w:cs="Times New Roman"/>
              </w:rPr>
            </w:pPr>
            <w:r>
              <w:rPr>
                <w:rFonts w:hint="default" w:ascii="Times New Roman" w:hAnsi="Times New Roman" w:cs="Times New Roman"/>
              </w:rPr>
              <w:t>监测结果及评价标准见表3-7。</w:t>
            </w:r>
          </w:p>
          <w:p>
            <w:pPr>
              <w:pStyle w:val="27"/>
              <w:rPr>
                <w:rFonts w:hint="default" w:ascii="Times New Roman" w:hAnsi="Times New Roman" w:cs="Times New Roman"/>
                <w:color w:val="000000"/>
              </w:rPr>
            </w:pPr>
            <w:r>
              <w:rPr>
                <w:rFonts w:hint="default" w:ascii="Times New Roman" w:hAnsi="Times New Roman" w:cs="Times New Roman"/>
              </w:rPr>
              <w:t xml:space="preserve">表3-7  T1、T2点位土壤环境监测结果   </w:t>
            </w:r>
            <w:r>
              <w:rPr>
                <w:rFonts w:hint="default" w:ascii="Times New Roman" w:hAnsi="Times New Roman" w:cs="Times New Roman"/>
                <w:color w:val="000000"/>
              </w:rPr>
              <w:t>单位：mg/kg</w:t>
            </w:r>
          </w:p>
          <w:tbl>
            <w:tblPr>
              <w:tblStyle w:val="1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29"/>
              <w:gridCol w:w="2165"/>
              <w:gridCol w:w="41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29"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采样点位</w:t>
                  </w:r>
                </w:p>
              </w:tc>
              <w:tc>
                <w:tcPr>
                  <w:tcW w:w="216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检测项目</w:t>
                  </w:r>
                </w:p>
              </w:tc>
              <w:tc>
                <w:tcPr>
                  <w:tcW w:w="4105" w:type="dxa"/>
                  <w:vAlign w:val="top"/>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监测结果（2020.</w:t>
                  </w:r>
                  <w:r>
                    <w:rPr>
                      <w:rFonts w:hint="eastAsia" w:cs="Times New Roman"/>
                      <w:sz w:val="21"/>
                      <w:szCs w:val="21"/>
                      <w:lang w:val="en-US" w:eastAsia="zh-CN"/>
                    </w:rPr>
                    <w:t>7</w:t>
                  </w:r>
                  <w:r>
                    <w:rPr>
                      <w:rFonts w:hint="default" w:ascii="Times New Roman" w:hAnsi="Times New Roman" w:cs="Times New Roman"/>
                      <w:sz w:val="21"/>
                      <w:szCs w:val="21"/>
                    </w:rPr>
                    <w:t>.</w:t>
                  </w:r>
                  <w:r>
                    <w:rPr>
                      <w:rFonts w:hint="eastAsia" w:cs="Times New Roman"/>
                      <w:sz w:val="21"/>
                      <w:szCs w:val="21"/>
                      <w:lang w:val="en-US" w:eastAsia="zh-CN"/>
                    </w:rPr>
                    <w:t>29</w:t>
                  </w:r>
                  <w:r>
                    <w:rPr>
                      <w:rFonts w:hint="default" w:ascii="Times New Roman" w:hAnsi="Times New Roman"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29" w:type="dxa"/>
                  <w:vMerge w:val="restart"/>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T1</w:t>
                  </w:r>
                </w:p>
              </w:tc>
              <w:tc>
                <w:tcPr>
                  <w:tcW w:w="216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PH</w:t>
                  </w:r>
                </w:p>
              </w:tc>
              <w:tc>
                <w:tcPr>
                  <w:tcW w:w="4105" w:type="dxa"/>
                  <w:vAlign w:val="top"/>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29" w:type="dxa"/>
                  <w:vMerge w:val="continue"/>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16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含盐量</w:t>
                  </w:r>
                </w:p>
              </w:tc>
              <w:tc>
                <w:tcPr>
                  <w:tcW w:w="4105" w:type="dxa"/>
                  <w:vAlign w:val="top"/>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29" w:type="dxa"/>
                  <w:vMerge w:val="restart"/>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T2</w:t>
                  </w:r>
                </w:p>
              </w:tc>
              <w:tc>
                <w:tcPr>
                  <w:tcW w:w="216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PH</w:t>
                  </w:r>
                </w:p>
              </w:tc>
              <w:tc>
                <w:tcPr>
                  <w:tcW w:w="4105" w:type="dxa"/>
                  <w:vAlign w:val="top"/>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6.</w:t>
                  </w:r>
                  <w:r>
                    <w:rPr>
                      <w:rFonts w:hint="eastAsia" w:cs="Times New Roman"/>
                      <w:sz w:val="21"/>
                      <w:szCs w:val="21"/>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29" w:type="dxa"/>
                  <w:vMerge w:val="continue"/>
                  <w:vAlign w:val="center"/>
                </w:tcPr>
                <w:p>
                  <w:pPr>
                    <w:adjustRightInd w:val="0"/>
                    <w:snapToGrid w:val="0"/>
                    <w:jc w:val="center"/>
                    <w:rPr>
                      <w:rFonts w:hint="default" w:ascii="Times New Roman" w:hAnsi="Times New Roman" w:cs="Times New Roman"/>
                      <w:sz w:val="21"/>
                      <w:szCs w:val="21"/>
                    </w:rPr>
                  </w:pPr>
                </w:p>
              </w:tc>
              <w:tc>
                <w:tcPr>
                  <w:tcW w:w="216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含盐量</w:t>
                  </w:r>
                </w:p>
              </w:tc>
              <w:tc>
                <w:tcPr>
                  <w:tcW w:w="4105" w:type="dxa"/>
                  <w:vAlign w:val="top"/>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0.12</w:t>
                  </w:r>
                </w:p>
              </w:tc>
            </w:tr>
          </w:tbl>
          <w:p>
            <w:pPr>
              <w:pStyle w:val="27"/>
              <w:rPr>
                <w:rFonts w:hint="default" w:ascii="Times New Roman" w:hAnsi="Times New Roman" w:cs="Times New Roman"/>
              </w:rPr>
            </w:pPr>
            <w:r>
              <w:rPr>
                <w:rFonts w:hint="default" w:ascii="Times New Roman" w:hAnsi="Times New Roman" w:cs="Times New Roman"/>
              </w:rPr>
              <w:t>表3-8  T3点位土壤环境监测结果统计表   单位：mg/kg</w:t>
            </w:r>
          </w:p>
          <w:tbl>
            <w:tblPr>
              <w:tblStyle w:val="17"/>
              <w:tblW w:w="86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9"/>
              <w:gridCol w:w="1846"/>
              <w:gridCol w:w="978"/>
              <w:gridCol w:w="978"/>
              <w:gridCol w:w="978"/>
              <w:gridCol w:w="29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69" w:type="dxa"/>
                  <w:vMerge w:val="restart"/>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采样点位</w:t>
                  </w:r>
                  <w:r>
                    <w:rPr>
                      <w:rFonts w:hint="default" w:ascii="Times New Roman" w:hAnsi="Times New Roman" w:cs="Times New Roman"/>
                      <w:sz w:val="21"/>
                      <w:szCs w:val="21"/>
                    </w:rPr>
                    <w:t>（T3）</w:t>
                  </w: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检测项目</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检测结果</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lang w:val="zh-TW"/>
                    </w:rPr>
                  </w:pPr>
                  <w:r>
                    <w:rPr>
                      <w:rFonts w:hint="default" w:ascii="Times New Roman" w:hAnsi="Times New Roman" w:cs="Times New Roman"/>
                      <w:sz w:val="21"/>
                      <w:szCs w:val="21"/>
                      <w:lang w:val="zh-TW"/>
                    </w:rPr>
                    <w:t>第二类用地筛选值</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lang w:val="zh-TW"/>
                    </w:rPr>
                  </w:pPr>
                  <w:r>
                    <w:rPr>
                      <w:rFonts w:hint="default" w:ascii="Times New Roman" w:hAnsi="Times New Roman" w:cs="Times New Roman"/>
                      <w:sz w:val="21"/>
                      <w:szCs w:val="21"/>
                      <w:lang w:val="zh-TW"/>
                    </w:rPr>
                    <w:t>标准指数</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lang w:val="zh-TW"/>
                    </w:rPr>
                  </w:pPr>
                  <w:r>
                    <w:rPr>
                      <w:rFonts w:hint="default" w:ascii="Times New Roman" w:hAnsi="Times New Roman" w:cs="Times New Roman"/>
                      <w:sz w:val="21"/>
                      <w:szCs w:val="21"/>
                      <w:lang w:val="zh-TW"/>
                    </w:rPr>
                    <w:t>达标判断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PH</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6.57</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含盐量</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0.15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lang w:bidi="zh-CN"/>
                    </w:rPr>
                  </w:pPr>
                  <w:r>
                    <w:rPr>
                      <w:rFonts w:hint="default" w:ascii="Times New Roman" w:hAnsi="Times New Roman" w:cs="Times New Roman"/>
                      <w:sz w:val="21"/>
                      <w:szCs w:val="21"/>
                    </w:rPr>
                    <w:t>/</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lang w:bidi="zh-CN"/>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砷</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26.3</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0.157</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镉</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eastAsia" w:cs="Times New Roman"/>
                      <w:sz w:val="21"/>
                      <w:szCs w:val="21"/>
                      <w:lang w:val="en-US" w:eastAsia="zh-CN"/>
                    </w:rPr>
                    <w:t>62</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0.009</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铬（六价</w:t>
                  </w:r>
                  <w:r>
                    <w:rPr>
                      <w:rFonts w:hint="default" w:ascii="Times New Roman" w:hAnsi="Times New Roman" w:cs="Times New Roman"/>
                      <w:sz w:val="21"/>
                      <w:szCs w:val="21"/>
                      <w:lang w:val="zh-TW"/>
                    </w:rPr>
                    <w:t>）</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&lt;</w:t>
                  </w:r>
                  <w:r>
                    <w:rPr>
                      <w:rFonts w:hint="eastAsia" w:cs="Times New Roman"/>
                      <w:sz w:val="21"/>
                      <w:szCs w:val="21"/>
                      <w:lang w:val="en-US" w:eastAsia="zh-CN"/>
                    </w:rPr>
                    <w:t>2</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5.7</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铜</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21</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18000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0.002</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铅</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18</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800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0.068</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汞</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eastAsia" w:cs="Times New Roman"/>
                      <w:sz w:val="21"/>
                      <w:szCs w:val="21"/>
                      <w:lang w:val="en-US" w:eastAsia="zh-CN"/>
                    </w:rPr>
                    <w:t>.084</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0.014</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eastAsia="PMingLiU" w:cs="Times New Roman"/>
                      <w:sz w:val="21"/>
                      <w:szCs w:val="21"/>
                    </w:rPr>
                  </w:pPr>
                  <w:r>
                    <w:rPr>
                      <w:rFonts w:hint="default" w:ascii="Times New Roman" w:hAnsi="Times New Roman" w:cs="Times New Roman"/>
                      <w:sz w:val="21"/>
                      <w:szCs w:val="21"/>
                    </w:rPr>
                    <w:t>镍</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14</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900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0.044</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zh-TW"/>
                    </w:rPr>
                    <w:t>四氯化碳</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21</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2.8</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zh-TW"/>
                    </w:rPr>
                    <w:t>氯仿</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15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0.9</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zh-TW"/>
                    </w:rPr>
                    <w:t>氯甲烷*</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&lt;0.0010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37</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1</w:t>
                  </w:r>
                  <w:r>
                    <w:rPr>
                      <w:rFonts w:hint="default" w:ascii="Times New Roman" w:hAnsi="Times New Roman" w:eastAsia="PMingLiU" w:cs="Times New Roman"/>
                      <w:sz w:val="21"/>
                      <w:szCs w:val="21"/>
                      <w:lang w:val="zh-TW" w:eastAsia="zh-TW"/>
                    </w:rPr>
                    <w:t>,</w:t>
                  </w:r>
                  <w:r>
                    <w:rPr>
                      <w:rFonts w:hint="default" w:ascii="Times New Roman" w:hAnsi="Times New Roman" w:cs="Times New Roman"/>
                      <w:sz w:val="21"/>
                      <w:szCs w:val="21"/>
                      <w:lang w:val="zh-TW" w:eastAsia="zh-TW"/>
                    </w:rPr>
                    <w:t>1</w:t>
                  </w:r>
                  <w:r>
                    <w:rPr>
                      <w:rFonts w:hint="default" w:ascii="Times New Roman" w:hAnsi="Times New Roman" w:eastAsia="PMingLiU" w:cs="Times New Roman"/>
                      <w:sz w:val="21"/>
                      <w:szCs w:val="21"/>
                      <w:lang w:val="zh-TW" w:eastAsia="zh-TW"/>
                    </w:rPr>
                    <w:t>-</w:t>
                  </w:r>
                  <w:r>
                    <w:rPr>
                      <w:rFonts w:hint="default" w:ascii="Times New Roman" w:hAnsi="Times New Roman" w:cs="Times New Roman"/>
                      <w:sz w:val="21"/>
                      <w:szCs w:val="21"/>
                      <w:lang w:val="zh-TW" w:eastAsia="zh-TW"/>
                    </w:rPr>
                    <w:t>二</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乙烷</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bidi="zh-CN"/>
                    </w:rPr>
                  </w:pPr>
                  <w:r>
                    <w:rPr>
                      <w:rFonts w:hint="default" w:ascii="Times New Roman" w:hAnsi="Times New Roman" w:cs="Times New Roman"/>
                      <w:sz w:val="21"/>
                      <w:szCs w:val="21"/>
                    </w:rPr>
                    <w:t>&lt;0.001</w:t>
                  </w:r>
                  <w:r>
                    <w:rPr>
                      <w:rFonts w:hint="eastAsia" w:cs="Times New Roman"/>
                      <w:sz w:val="21"/>
                      <w:szCs w:val="21"/>
                      <w:lang w:val="en-US" w:eastAsia="zh-CN"/>
                    </w:rPr>
                    <w:t>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1</w:t>
                  </w:r>
                  <w:r>
                    <w:rPr>
                      <w:rFonts w:hint="default" w:ascii="Times New Roman" w:hAnsi="Times New Roman" w:cs="Times New Roman"/>
                      <w:sz w:val="21"/>
                      <w:szCs w:val="21"/>
                      <w:lang w:val="zh-TW"/>
                    </w:rPr>
                    <w:t>,</w:t>
                  </w:r>
                  <w:r>
                    <w:rPr>
                      <w:rFonts w:hint="default" w:ascii="Times New Roman" w:hAnsi="Times New Roman" w:cs="Times New Roman"/>
                      <w:sz w:val="21"/>
                      <w:szCs w:val="21"/>
                      <w:lang w:val="zh-TW" w:eastAsia="zh-TW"/>
                    </w:rPr>
                    <w:t>2</w:t>
                  </w:r>
                  <w:r>
                    <w:rPr>
                      <w:rFonts w:hint="default" w:ascii="Times New Roman" w:hAnsi="Times New Roman" w:eastAsia="PMingLiU" w:cs="Times New Roman"/>
                      <w:sz w:val="21"/>
                      <w:szCs w:val="21"/>
                      <w:lang w:val="zh-TW" w:eastAsia="zh-TW"/>
                    </w:rPr>
                    <w:t>-</w:t>
                  </w:r>
                  <w:r>
                    <w:rPr>
                      <w:rFonts w:hint="default" w:ascii="Times New Roman" w:hAnsi="Times New Roman" w:cs="Times New Roman"/>
                      <w:sz w:val="21"/>
                      <w:szCs w:val="21"/>
                      <w:lang w:val="zh-TW" w:eastAsia="zh-TW"/>
                    </w:rPr>
                    <w:t>二</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乙烷</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bidi="zh-CN"/>
                    </w:rPr>
                  </w:pPr>
                  <w:r>
                    <w:rPr>
                      <w:rFonts w:hint="default" w:ascii="Times New Roman" w:hAnsi="Times New Roman" w:cs="Times New Roman"/>
                      <w:sz w:val="21"/>
                      <w:szCs w:val="21"/>
                    </w:rPr>
                    <w:t>&lt;0.001</w:t>
                  </w:r>
                  <w:r>
                    <w:rPr>
                      <w:rFonts w:hint="eastAsia" w:cs="Times New Roman"/>
                      <w:sz w:val="21"/>
                      <w:szCs w:val="21"/>
                      <w:lang w:val="en-US" w:eastAsia="zh-CN"/>
                    </w:rPr>
                    <w:t>3</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1,</w:t>
                  </w:r>
                  <w:r>
                    <w:rPr>
                      <w:rFonts w:hint="default" w:ascii="Times New Roman" w:hAnsi="Times New Roman" w:eastAsia="PMingLiU" w:cs="Times New Roman"/>
                      <w:sz w:val="21"/>
                      <w:szCs w:val="21"/>
                      <w:lang w:val="zh-TW" w:eastAsia="zh-TW"/>
                    </w:rPr>
                    <w:t>1-</w:t>
                  </w:r>
                  <w:r>
                    <w:rPr>
                      <w:rFonts w:hint="default" w:ascii="Times New Roman" w:hAnsi="Times New Roman" w:cs="Times New Roman"/>
                      <w:sz w:val="21"/>
                      <w:szCs w:val="21"/>
                      <w:lang w:val="zh-TW" w:eastAsia="zh-TW"/>
                    </w:rPr>
                    <w:t>二</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乙烯</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08</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rPr>
                    <w:t>顺</w:t>
                  </w:r>
                  <w:r>
                    <w:rPr>
                      <w:rFonts w:hint="default" w:ascii="Times New Roman" w:hAnsi="Times New Roman" w:cs="Times New Roman"/>
                      <w:sz w:val="21"/>
                      <w:szCs w:val="21"/>
                      <w:lang w:val="zh-TW" w:eastAsia="zh-TW"/>
                    </w:rPr>
                    <w:t>-</w:t>
                  </w:r>
                  <w:r>
                    <w:rPr>
                      <w:rFonts w:hint="default" w:ascii="Times New Roman" w:hAnsi="Times New Roman" w:cs="Times New Roman"/>
                      <w:sz w:val="21"/>
                      <w:szCs w:val="21"/>
                      <w:lang w:val="zh-TW"/>
                    </w:rPr>
                    <w:t xml:space="preserve"> 1,</w:t>
                  </w:r>
                  <w:r>
                    <w:rPr>
                      <w:rFonts w:hint="default" w:ascii="Times New Roman" w:hAnsi="Times New Roman" w:cs="Times New Roman"/>
                      <w:sz w:val="21"/>
                      <w:szCs w:val="21"/>
                      <w:lang w:val="zh-TW" w:eastAsia="zh-TW"/>
                    </w:rPr>
                    <w:t>2</w:t>
                  </w:r>
                  <w:r>
                    <w:rPr>
                      <w:rFonts w:hint="default" w:ascii="Times New Roman" w:hAnsi="Times New Roman" w:eastAsia="PMingLiU" w:cs="Times New Roman"/>
                      <w:sz w:val="21"/>
                      <w:szCs w:val="21"/>
                      <w:lang w:val="zh-TW" w:eastAsia="zh-TW"/>
                    </w:rPr>
                    <w:t>-</w:t>
                  </w:r>
                  <w:r>
                    <w:rPr>
                      <w:rFonts w:hint="default" w:ascii="Times New Roman" w:hAnsi="Times New Roman" w:cs="Times New Roman"/>
                      <w:sz w:val="21"/>
                      <w:szCs w:val="21"/>
                      <w:lang w:val="zh-TW" w:eastAsia="zh-TW"/>
                    </w:rPr>
                    <w:t>二</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乙烯</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09</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596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反-</w:t>
                  </w:r>
                  <w:r>
                    <w:rPr>
                      <w:rFonts w:hint="default" w:ascii="Times New Roman" w:hAnsi="Times New Roman" w:cs="Times New Roman"/>
                      <w:sz w:val="21"/>
                      <w:szCs w:val="21"/>
                      <w:lang w:val="zh-TW"/>
                    </w:rPr>
                    <w:t>1</w:t>
                  </w:r>
                  <w:r>
                    <w:rPr>
                      <w:rFonts w:hint="default" w:ascii="Times New Roman" w:hAnsi="Times New Roman" w:eastAsia="PMingLiU" w:cs="Times New Roman"/>
                      <w:sz w:val="21"/>
                      <w:szCs w:val="21"/>
                      <w:lang w:val="zh-TW" w:eastAsia="zh-TW"/>
                    </w:rPr>
                    <w:t>,</w:t>
                  </w:r>
                  <w:r>
                    <w:rPr>
                      <w:rFonts w:hint="default" w:ascii="Times New Roman" w:hAnsi="Times New Roman" w:cs="Times New Roman"/>
                      <w:sz w:val="21"/>
                      <w:szCs w:val="21"/>
                      <w:lang w:val="zh-TW" w:eastAsia="zh-TW"/>
                    </w:rPr>
                    <w:t>2</w:t>
                  </w:r>
                  <w:r>
                    <w:rPr>
                      <w:rFonts w:hint="default" w:ascii="Times New Roman" w:hAnsi="Times New Roman" w:eastAsia="PMingLiU" w:cs="Times New Roman"/>
                      <w:sz w:val="21"/>
                      <w:szCs w:val="21"/>
                      <w:lang w:val="zh-TW" w:eastAsia="zh-TW"/>
                    </w:rPr>
                    <w:t>-</w:t>
                  </w:r>
                  <w:r>
                    <w:rPr>
                      <w:rFonts w:hint="default" w:ascii="Times New Roman" w:hAnsi="Times New Roman" w:cs="Times New Roman"/>
                      <w:sz w:val="21"/>
                      <w:szCs w:val="21"/>
                      <w:lang w:val="zh-TW" w:eastAsia="zh-TW"/>
                    </w:rPr>
                    <w:t>二</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乙烯</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09</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54</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二</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甲烷</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0.00</w:t>
                  </w:r>
                  <w:r>
                    <w:rPr>
                      <w:rFonts w:hint="eastAsia" w:cs="Times New Roman"/>
                      <w:sz w:val="21"/>
                      <w:szCs w:val="21"/>
                      <w:lang w:val="en-US" w:eastAsia="zh-CN"/>
                    </w:rPr>
                    <w:t>26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616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1</w:t>
                  </w:r>
                  <w:r>
                    <w:rPr>
                      <w:rFonts w:hint="default" w:ascii="Times New Roman" w:hAnsi="Times New Roman" w:cs="Times New Roman"/>
                      <w:sz w:val="21"/>
                      <w:szCs w:val="21"/>
                      <w:lang w:val="zh-TW"/>
                    </w:rPr>
                    <w:t>,</w:t>
                  </w:r>
                  <w:r>
                    <w:rPr>
                      <w:rFonts w:hint="default" w:ascii="Times New Roman" w:hAnsi="Times New Roman" w:cs="Times New Roman"/>
                      <w:sz w:val="21"/>
                      <w:szCs w:val="21"/>
                      <w:lang w:val="zh-TW" w:eastAsia="zh-TW"/>
                    </w:rPr>
                    <w:t>2</w:t>
                  </w:r>
                  <w:r>
                    <w:rPr>
                      <w:rFonts w:hint="default" w:ascii="Times New Roman" w:hAnsi="Times New Roman" w:eastAsia="PMingLiU" w:cs="Times New Roman"/>
                      <w:sz w:val="21"/>
                      <w:szCs w:val="21"/>
                      <w:lang w:val="zh-TW" w:eastAsia="zh-TW"/>
                    </w:rPr>
                    <w:t>-</w:t>
                  </w:r>
                  <w:r>
                    <w:rPr>
                      <w:rFonts w:hint="default" w:ascii="Times New Roman" w:hAnsi="Times New Roman" w:cs="Times New Roman"/>
                      <w:sz w:val="21"/>
                      <w:szCs w:val="21"/>
                      <w:lang w:val="zh-TW" w:eastAsia="zh-TW"/>
                    </w:rPr>
                    <w:t>二扳丙烷</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19</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1</w:t>
                  </w:r>
                  <w:r>
                    <w:rPr>
                      <w:rFonts w:hint="default" w:ascii="Times New Roman" w:hAnsi="Times New Roman" w:cs="Times New Roman"/>
                      <w:sz w:val="21"/>
                      <w:szCs w:val="21"/>
                      <w:lang w:val="zh-TW"/>
                    </w:rPr>
                    <w:t>,</w:t>
                  </w:r>
                  <w:r>
                    <w:rPr>
                      <w:rFonts w:hint="default" w:ascii="Times New Roman" w:hAnsi="Times New Roman" w:cs="Times New Roman"/>
                      <w:sz w:val="21"/>
                      <w:szCs w:val="21"/>
                      <w:lang w:val="zh-TW" w:eastAsia="zh-TW"/>
                    </w:rPr>
                    <w:t xml:space="preserve"> 1</w:t>
                  </w:r>
                  <w:r>
                    <w:rPr>
                      <w:rFonts w:hint="default" w:ascii="Times New Roman" w:hAnsi="Times New Roman" w:cs="Times New Roman"/>
                      <w:sz w:val="21"/>
                      <w:szCs w:val="21"/>
                      <w:lang w:val="zh-TW"/>
                    </w:rPr>
                    <w:t>,</w:t>
                  </w:r>
                  <w:r>
                    <w:rPr>
                      <w:rFonts w:hint="default" w:ascii="Times New Roman" w:hAnsi="Times New Roman" w:eastAsia="PMingLiU" w:cs="Times New Roman"/>
                      <w:sz w:val="21"/>
                      <w:szCs w:val="21"/>
                      <w:lang w:val="zh-TW" w:eastAsia="zh-TW"/>
                    </w:rPr>
                    <w:t>1,</w:t>
                  </w:r>
                  <w:r>
                    <w:rPr>
                      <w:rFonts w:hint="default" w:ascii="Times New Roman" w:hAnsi="Times New Roman" w:cs="Times New Roman"/>
                      <w:sz w:val="21"/>
                      <w:szCs w:val="21"/>
                    </w:rPr>
                    <w:t>2-</w:t>
                  </w:r>
                  <w:r>
                    <w:rPr>
                      <w:rFonts w:hint="default" w:ascii="Times New Roman" w:hAnsi="Times New Roman" w:cs="Times New Roman"/>
                      <w:sz w:val="21"/>
                      <w:szCs w:val="21"/>
                      <w:lang w:val="zh-TW" w:eastAsia="zh-TW"/>
                    </w:rPr>
                    <w:t>四</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乙烷</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10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1,1,2,</w:t>
                  </w:r>
                  <w:r>
                    <w:rPr>
                      <w:rFonts w:hint="default" w:ascii="Times New Roman" w:hAnsi="Times New Roman" w:cs="Times New Roman"/>
                      <w:sz w:val="21"/>
                      <w:szCs w:val="21"/>
                      <w:lang w:val="zh-TW" w:eastAsia="zh-TW"/>
                    </w:rPr>
                    <w:t>2</w:t>
                  </w:r>
                  <w:r>
                    <w:rPr>
                      <w:rFonts w:hint="default" w:ascii="Times New Roman" w:hAnsi="Times New Roman" w:eastAsia="PMingLiU" w:cs="Times New Roman"/>
                      <w:sz w:val="21"/>
                      <w:szCs w:val="21"/>
                      <w:lang w:val="zh-TW" w:eastAsia="zh-TW"/>
                    </w:rPr>
                    <w:t>-</w:t>
                  </w:r>
                  <w:r>
                    <w:rPr>
                      <w:rFonts w:hint="default" w:ascii="Times New Roman" w:hAnsi="Times New Roman" w:cs="Times New Roman"/>
                      <w:sz w:val="21"/>
                      <w:szCs w:val="21"/>
                      <w:lang w:val="zh-TW" w:eastAsia="zh-TW"/>
                    </w:rPr>
                    <w:t>四</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乙烷</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10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6.8</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四</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乙烯</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08</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53</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1,1</w:t>
                  </w:r>
                  <w:r>
                    <w:rPr>
                      <w:rFonts w:hint="default" w:ascii="Times New Roman" w:hAnsi="Times New Roman" w:cs="Times New Roman"/>
                      <w:sz w:val="21"/>
                      <w:szCs w:val="21"/>
                      <w:lang w:val="zh-TW"/>
                    </w:rPr>
                    <w:t>,1</w:t>
                  </w:r>
                  <w:r>
                    <w:rPr>
                      <w:rFonts w:hint="default" w:ascii="Times New Roman" w:hAnsi="Times New Roman" w:cs="Times New Roman"/>
                      <w:sz w:val="21"/>
                      <w:szCs w:val="21"/>
                      <w:lang w:val="zh-TW" w:eastAsia="zh-TW"/>
                    </w:rPr>
                    <w:t>-三</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乙烷</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&lt;0.001</w:t>
                  </w:r>
                  <w:r>
                    <w:rPr>
                      <w:rFonts w:hint="eastAsia" w:cs="Times New Roman"/>
                      <w:sz w:val="21"/>
                      <w:szCs w:val="21"/>
                      <w:lang w:val="en-US" w:eastAsia="zh-CN"/>
                    </w:rPr>
                    <w:t>1</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840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lang w:val="zh-TW" w:eastAsia="zh-TW"/>
                    </w:rPr>
                    <w:t>2-三</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乙烷</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&lt;0.001</w:t>
                  </w:r>
                  <w:r>
                    <w:rPr>
                      <w:rFonts w:hint="eastAsia" w:cs="Times New Roman"/>
                      <w:sz w:val="21"/>
                      <w:szCs w:val="21"/>
                      <w:lang w:val="en-US" w:eastAsia="zh-CN"/>
                    </w:rPr>
                    <w:t>4</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2.8</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三</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乙烯</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09</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2.8</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1</w:t>
                  </w:r>
                  <w:r>
                    <w:rPr>
                      <w:rFonts w:hint="default" w:ascii="Times New Roman" w:hAnsi="Times New Roman" w:cs="Times New Roman"/>
                      <w:sz w:val="21"/>
                      <w:szCs w:val="21"/>
                      <w:lang w:val="zh-TW"/>
                    </w:rPr>
                    <w:t>,</w:t>
                  </w:r>
                  <w:r>
                    <w:rPr>
                      <w:rFonts w:hint="default" w:ascii="Times New Roman" w:hAnsi="Times New Roman" w:cs="Times New Roman"/>
                      <w:sz w:val="21"/>
                      <w:szCs w:val="21"/>
                      <w:lang w:val="zh-TW" w:eastAsia="zh-TW"/>
                    </w:rPr>
                    <w:t>2,3</w:t>
                  </w:r>
                  <w:r>
                    <w:rPr>
                      <w:rFonts w:hint="default" w:ascii="Times New Roman" w:hAnsi="Times New Roman" w:eastAsia="PMingLiU" w:cs="Times New Roman"/>
                      <w:sz w:val="21"/>
                      <w:szCs w:val="21"/>
                      <w:lang w:val="zh-TW" w:eastAsia="zh-TW"/>
                    </w:rPr>
                    <w:t>-</w:t>
                  </w:r>
                  <w:r>
                    <w:rPr>
                      <w:rFonts w:hint="default" w:ascii="Times New Roman" w:hAnsi="Times New Roman" w:cs="Times New Roman"/>
                      <w:sz w:val="21"/>
                      <w:szCs w:val="21"/>
                      <w:lang w:val="zh-TW" w:eastAsia="zh-TW"/>
                    </w:rPr>
                    <w:t>三</w:t>
                  </w: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丙烷</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&lt;0.001</w:t>
                  </w:r>
                  <w:r>
                    <w:rPr>
                      <w:rFonts w:hint="eastAsia" w:cs="Times New Roman"/>
                      <w:sz w:val="21"/>
                      <w:szCs w:val="21"/>
                      <w:lang w:val="en-US" w:eastAsia="zh-CN"/>
                    </w:rPr>
                    <w:t>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zh-TW"/>
                    </w:rPr>
                    <w:t>氯</w:t>
                  </w:r>
                  <w:r>
                    <w:rPr>
                      <w:rFonts w:hint="default" w:ascii="Times New Roman" w:hAnsi="Times New Roman" w:cs="Times New Roman"/>
                      <w:sz w:val="21"/>
                      <w:szCs w:val="21"/>
                      <w:lang w:val="zh-TW" w:eastAsia="zh-TW"/>
                    </w:rPr>
                    <w:t>乙烯</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&lt;0.001</w:t>
                  </w:r>
                  <w:r>
                    <w:rPr>
                      <w:rFonts w:hint="eastAsia" w:cs="Times New Roman"/>
                      <w:sz w:val="21"/>
                      <w:szCs w:val="21"/>
                      <w:lang w:val="en-US" w:eastAsia="zh-CN"/>
                    </w:rPr>
                    <w:t>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0.43</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zh-TW" w:eastAsia="zh-TW"/>
                    </w:rPr>
                    <w:t>苯</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&lt;0.001</w:t>
                  </w:r>
                  <w:r>
                    <w:rPr>
                      <w:rFonts w:hint="eastAsia" w:cs="Times New Roman"/>
                      <w:sz w:val="21"/>
                      <w:szCs w:val="21"/>
                      <w:lang w:val="en-US" w:eastAsia="zh-CN"/>
                    </w:rPr>
                    <w:t>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氯苯</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&lt;0.001</w:t>
                  </w:r>
                  <w:r>
                    <w:rPr>
                      <w:rFonts w:hint="eastAsia" w:cs="Times New Roman"/>
                      <w:sz w:val="21"/>
                      <w:szCs w:val="21"/>
                      <w:lang w:val="en-US" w:eastAsia="zh-CN"/>
                    </w:rPr>
                    <w:t>1</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270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1,2-二氯苯</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&lt;0.001</w:t>
                  </w:r>
                  <w:r>
                    <w:rPr>
                      <w:rFonts w:hint="eastAsia" w:cs="Times New Roman"/>
                      <w:sz w:val="21"/>
                      <w:szCs w:val="21"/>
                      <w:lang w:val="en-US" w:eastAsia="zh-CN"/>
                    </w:rPr>
                    <w:t>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560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1,4-二氯苯</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&lt;0.001</w:t>
                  </w:r>
                  <w:r>
                    <w:rPr>
                      <w:rFonts w:hint="eastAsia" w:cs="Times New Roman"/>
                      <w:sz w:val="21"/>
                      <w:szCs w:val="21"/>
                      <w:lang w:val="en-US" w:eastAsia="zh-CN"/>
                    </w:rPr>
                    <w:t>2</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乙苯</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&lt;0.0012</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28</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苯乙烯</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&lt;0.001</w:t>
                  </w:r>
                  <w:r>
                    <w:rPr>
                      <w:rFonts w:hint="eastAsia" w:cs="Times New Roman"/>
                      <w:sz w:val="21"/>
                      <w:szCs w:val="21"/>
                      <w:lang w:val="en-US" w:eastAsia="zh-CN"/>
                    </w:rPr>
                    <w:t>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1290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甲苯</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20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1200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间二甲苯+对二甲苯</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&lt;0.00</w:t>
                  </w:r>
                  <w:r>
                    <w:rPr>
                      <w:rFonts w:hint="eastAsia" w:cs="Times New Roman"/>
                      <w:sz w:val="21"/>
                      <w:szCs w:val="21"/>
                      <w:lang w:val="en-US" w:eastAsia="zh-CN"/>
                    </w:rPr>
                    <w:t>36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570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邻二甲苯</w:t>
                  </w:r>
                </w:p>
              </w:tc>
              <w:tc>
                <w:tcPr>
                  <w:tcW w:w="978" w:type="dxa"/>
                  <w:shd w:val="clear" w:color="auto" w:fill="FFFFFF"/>
                  <w:vAlign w:val="center"/>
                </w:tcPr>
                <w:p>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&lt;0.001</w:t>
                  </w:r>
                  <w:r>
                    <w:rPr>
                      <w:rFonts w:hint="eastAsia" w:cs="Times New Roman"/>
                      <w:sz w:val="21"/>
                      <w:szCs w:val="21"/>
                      <w:lang w:val="en-US" w:eastAsia="zh-CN"/>
                    </w:rPr>
                    <w:t>3</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640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硝基苯*</w:t>
                  </w:r>
                </w:p>
              </w:tc>
              <w:tc>
                <w:tcPr>
                  <w:tcW w:w="978" w:type="dxa"/>
                  <w:shd w:val="clear" w:color="auto" w:fill="FFFFFF"/>
                  <w:vAlign w:val="center"/>
                </w:tcPr>
                <w:p>
                  <w:pPr>
                    <w:adjustRightInd w:val="0"/>
                    <w:snapToGrid w:val="0"/>
                    <w:jc w:val="center"/>
                    <w:rPr>
                      <w:rFonts w:hint="default" w:ascii="Times New Roman" w:hAnsi="Times New Roman" w:cs="Times New Roman"/>
                    </w:rPr>
                  </w:pPr>
                  <w:r>
                    <w:rPr>
                      <w:rFonts w:hint="default" w:ascii="Times New Roman" w:hAnsi="Times New Roman" w:cs="Times New Roman"/>
                      <w:sz w:val="21"/>
                      <w:szCs w:val="21"/>
                    </w:rPr>
                    <w:t>&lt;0.09</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苯胺*</w:t>
                  </w:r>
                </w:p>
              </w:tc>
              <w:tc>
                <w:tcPr>
                  <w:tcW w:w="978" w:type="dxa"/>
                  <w:shd w:val="clear" w:color="auto" w:fill="FFFFFF"/>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&lt;0.</w:t>
                  </w:r>
                  <w:r>
                    <w:rPr>
                      <w:rFonts w:hint="eastAsia" w:cs="Times New Roman"/>
                      <w:sz w:val="21"/>
                      <w:szCs w:val="21"/>
                      <w:lang w:val="en-US" w:eastAsia="zh-CN"/>
                    </w:rPr>
                    <w:t>66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260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2-氯酚</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&lt;0.06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2256</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苯并(a)蒽</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&lt;0.1</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val="zh-TW" w:eastAsia="zh-TW"/>
                    </w:rPr>
                    <w:t>苯并(a)芘</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&lt;0.1</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苯并(b)荧蒽</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&lt;0.2</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苯并(k)荧蒽</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&lt;0.1</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151</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䓛</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&lt;0.1</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1293</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二苯并(a, h)蒽</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&lt;0.1</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茚并(1,2,3-c,d)芘</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&lt;0.1</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shd w:val="clear" w:color="auto" w:fill="FFFFFF"/>
                  <w:vAlign w:val="center"/>
                </w:tcPr>
                <w:p>
                  <w:pPr>
                    <w:adjustRightInd w:val="0"/>
                    <w:snapToGrid w:val="0"/>
                    <w:rPr>
                      <w:rFonts w:hint="default" w:ascii="Times New Roman" w:hAnsi="Times New Roman" w:cs="Times New Roman"/>
                      <w:sz w:val="21"/>
                      <w:szCs w:val="21"/>
                    </w:rPr>
                  </w:pPr>
                </w:p>
              </w:tc>
              <w:tc>
                <w:tcPr>
                  <w:tcW w:w="1846" w:type="dxa"/>
                  <w:shd w:val="clear" w:color="auto" w:fill="FFFFFF"/>
                  <w:vAlign w:val="center"/>
                </w:tcPr>
                <w:p>
                  <w:pPr>
                    <w:adjustRightInd w:val="0"/>
                    <w:snapToGrid w:val="0"/>
                    <w:jc w:val="center"/>
                    <w:rPr>
                      <w:rFonts w:hint="default" w:ascii="Times New Roman" w:hAnsi="Times New Roman" w:cs="Times New Roman"/>
                      <w:sz w:val="21"/>
                      <w:szCs w:val="21"/>
                      <w:lang w:val="zh-TW" w:eastAsia="zh-TW"/>
                    </w:rPr>
                  </w:pPr>
                  <w:r>
                    <w:rPr>
                      <w:rFonts w:hint="default" w:ascii="Times New Roman" w:hAnsi="Times New Roman" w:cs="Times New Roman"/>
                      <w:sz w:val="21"/>
                      <w:szCs w:val="21"/>
                      <w:lang w:eastAsia="zh-TW"/>
                    </w:rPr>
                    <w:t>萘</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&lt;0.09</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70</w:t>
                  </w:r>
                </w:p>
              </w:tc>
              <w:tc>
                <w:tcPr>
                  <w:tcW w:w="978"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949" w:type="dxa"/>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bl>
          <w:p>
            <w:pPr>
              <w:pStyle w:val="10"/>
              <w:rPr>
                <w:rFonts w:hint="default" w:ascii="Times New Roman" w:hAnsi="Times New Roman" w:cs="Times New Roman"/>
              </w:rPr>
            </w:pPr>
            <w:r>
              <w:rPr>
                <w:rFonts w:hint="default" w:ascii="Times New Roman" w:hAnsi="Times New Roman" w:cs="Times New Roman"/>
              </w:rPr>
              <w:t>由上表可知，项目所在地占地范围外的农用地土壤pH值在5.5&lt; pH≤7.5之间，含盐量较低；占地范围内的建设用地T3土壤环境各监测项目的标准指数均＜1，均低于《土壤环境质量 建设用地土壤污染风险管控标准》（GB36600-2018）表1中第二类用地筛选值。</w:t>
            </w:r>
          </w:p>
          <w:p>
            <w:pPr>
              <w:pStyle w:val="10"/>
              <w:ind w:firstLine="482"/>
              <w:rPr>
                <w:rFonts w:hint="default" w:ascii="Times New Roman" w:hAnsi="Times New Roman" w:cs="Times New Roman"/>
                <w:b/>
                <w:bCs/>
              </w:rPr>
            </w:pPr>
            <w:r>
              <w:rPr>
                <w:rFonts w:hint="default" w:ascii="Times New Roman" w:hAnsi="Times New Roman" w:cs="Times New Roman"/>
                <w:b/>
                <w:bCs/>
              </w:rPr>
              <w:t>5、河流底泥</w:t>
            </w:r>
          </w:p>
          <w:p>
            <w:pPr>
              <w:pStyle w:val="10"/>
              <w:rPr>
                <w:rFonts w:hint="default" w:ascii="Times New Roman" w:hAnsi="Times New Roman" w:cs="Times New Roman"/>
              </w:rPr>
            </w:pPr>
            <w:r>
              <w:rPr>
                <w:rFonts w:hint="default" w:ascii="Times New Roman" w:hAnsi="Times New Roman" w:cs="Times New Roman"/>
              </w:rPr>
              <w:t>本次评价委托湖南</w:t>
            </w:r>
            <w:r>
              <w:rPr>
                <w:rFonts w:hint="eastAsia" w:cs="Times New Roman"/>
                <w:lang w:val="en-US" w:eastAsia="zh-CN"/>
              </w:rPr>
              <w:t>乾诚</w:t>
            </w:r>
            <w:r>
              <w:rPr>
                <w:rFonts w:hint="default" w:ascii="Times New Roman" w:hAnsi="Times New Roman" w:cs="Times New Roman"/>
              </w:rPr>
              <w:t>检测有限公司于2020年</w:t>
            </w:r>
            <w:r>
              <w:rPr>
                <w:rFonts w:hint="eastAsia" w:cs="Times New Roman"/>
                <w:lang w:val="en-US" w:eastAsia="zh-CN"/>
              </w:rPr>
              <w:t>7</w:t>
            </w:r>
            <w:r>
              <w:rPr>
                <w:rFonts w:hint="default" w:ascii="Times New Roman" w:hAnsi="Times New Roman" w:cs="Times New Roman"/>
              </w:rPr>
              <w:t>月</w:t>
            </w:r>
            <w:r>
              <w:rPr>
                <w:rFonts w:hint="eastAsia" w:cs="Times New Roman"/>
                <w:lang w:val="en-US" w:eastAsia="zh-CN"/>
              </w:rPr>
              <w:t>29</w:t>
            </w:r>
            <w:r>
              <w:rPr>
                <w:rFonts w:hint="default" w:ascii="Times New Roman" w:hAnsi="Times New Roman" w:cs="Times New Roman"/>
              </w:rPr>
              <w:t>日对项目取水河段的底泥进行了现场监测。</w:t>
            </w:r>
          </w:p>
          <w:p>
            <w:pPr>
              <w:pStyle w:val="10"/>
              <w:rPr>
                <w:rFonts w:hint="default" w:ascii="Times New Roman" w:hAnsi="Times New Roman" w:cs="Times New Roman"/>
              </w:rPr>
            </w:pPr>
            <w:r>
              <w:rPr>
                <w:rFonts w:hint="default" w:ascii="Times New Roman" w:hAnsi="Times New Roman" w:cs="Times New Roman"/>
              </w:rPr>
              <w:t>（1）监测布点</w:t>
            </w:r>
          </w:p>
          <w:p>
            <w:pPr>
              <w:pStyle w:val="27"/>
              <w:rPr>
                <w:rFonts w:hint="default" w:ascii="Times New Roman" w:hAnsi="Times New Roman" w:cs="Times New Roman"/>
              </w:rPr>
            </w:pPr>
            <w:r>
              <w:rPr>
                <w:rFonts w:hint="default" w:ascii="Times New Roman" w:hAnsi="Times New Roman" w:cs="Times New Roman"/>
              </w:rPr>
              <w:t>表3-9   河流底泥监测点</w:t>
            </w:r>
          </w:p>
          <w:tbl>
            <w:tblPr>
              <w:tblStyle w:val="1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6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70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6992"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监测点名称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S1</w:t>
                  </w:r>
                </w:p>
              </w:tc>
              <w:tc>
                <w:tcPr>
                  <w:tcW w:w="6992" w:type="dxa"/>
                  <w:vAlign w:val="center"/>
                </w:tcPr>
                <w:p>
                  <w:pPr>
                    <w:adjustRightInd w:val="0"/>
                    <w:snapToGrid w:val="0"/>
                    <w:jc w:val="center"/>
                    <w:rPr>
                      <w:rFonts w:hint="default" w:ascii="Times New Roman" w:hAnsi="Times New Roman" w:cs="Times New Roman"/>
                      <w:sz w:val="21"/>
                      <w:szCs w:val="21"/>
                      <w:lang w:bidi="zh-CN"/>
                    </w:rPr>
                  </w:pPr>
                  <w:r>
                    <w:rPr>
                      <w:rFonts w:hint="default" w:ascii="Times New Roman" w:hAnsi="Times New Roman" w:cs="Times New Roman"/>
                      <w:sz w:val="21"/>
                      <w:szCs w:val="21"/>
                    </w:rPr>
                    <w:t>项目引水坝上游200m处河流底泥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S2</w:t>
                  </w:r>
                </w:p>
              </w:tc>
              <w:tc>
                <w:tcPr>
                  <w:tcW w:w="6992" w:type="dxa"/>
                  <w:vAlign w:val="center"/>
                </w:tcPr>
                <w:p>
                  <w:pPr>
                    <w:adjustRightInd w:val="0"/>
                    <w:snapToGrid w:val="0"/>
                    <w:jc w:val="center"/>
                    <w:rPr>
                      <w:rFonts w:hint="default" w:ascii="Times New Roman" w:hAnsi="Times New Roman" w:cs="Times New Roman"/>
                      <w:sz w:val="21"/>
                      <w:szCs w:val="21"/>
                      <w:lang w:val="zh-CN" w:bidi="zh-CN"/>
                    </w:rPr>
                  </w:pPr>
                  <w:r>
                    <w:rPr>
                      <w:rFonts w:hint="default" w:ascii="Times New Roman" w:hAnsi="Times New Roman" w:cs="Times New Roman"/>
                      <w:sz w:val="21"/>
                      <w:szCs w:val="21"/>
                    </w:rPr>
                    <w:t>项目水电站尾水排放下游 200m处河流底泥</w:t>
                  </w:r>
                </w:p>
              </w:tc>
            </w:tr>
          </w:tbl>
          <w:p>
            <w:pPr>
              <w:pStyle w:val="10"/>
              <w:rPr>
                <w:rFonts w:hint="default" w:ascii="Times New Roman" w:hAnsi="Times New Roman" w:cs="Times New Roman"/>
              </w:rPr>
            </w:pPr>
            <w:r>
              <w:rPr>
                <w:rFonts w:hint="default" w:ascii="Times New Roman" w:hAnsi="Times New Roman" w:cs="Times New Roman"/>
              </w:rPr>
              <w:t>（2）监测因子：pH、砷、镉、铬、铜、铅、汞、镍</w:t>
            </w:r>
          </w:p>
          <w:p>
            <w:pPr>
              <w:pStyle w:val="10"/>
              <w:rPr>
                <w:rFonts w:hint="default" w:ascii="Times New Roman" w:hAnsi="Times New Roman" w:cs="Times New Roman"/>
              </w:rPr>
            </w:pPr>
            <w:r>
              <w:rPr>
                <w:rFonts w:hint="default" w:ascii="Times New Roman" w:hAnsi="Times New Roman" w:cs="Times New Roman"/>
              </w:rPr>
              <w:t>（3）监测频次：监测1天，采样1次。</w:t>
            </w:r>
          </w:p>
          <w:p>
            <w:pPr>
              <w:pStyle w:val="10"/>
              <w:rPr>
                <w:rFonts w:hint="default" w:ascii="Times New Roman" w:hAnsi="Times New Roman" w:cs="Times New Roman"/>
              </w:rPr>
            </w:pPr>
            <w:r>
              <w:rPr>
                <w:rFonts w:hint="default" w:ascii="Times New Roman" w:hAnsi="Times New Roman" w:cs="Times New Roman"/>
              </w:rPr>
              <w:t>（4）分析方法：参照《土壤环境质量 农用地土壤污染风险管控标准（试行）》（GB 15618-2018）中方法执行。</w:t>
            </w:r>
          </w:p>
          <w:p>
            <w:pPr>
              <w:pStyle w:val="10"/>
              <w:rPr>
                <w:rFonts w:hint="default" w:ascii="Times New Roman" w:hAnsi="Times New Roman" w:cs="Times New Roman"/>
              </w:rPr>
            </w:pPr>
            <w:r>
              <w:rPr>
                <w:rFonts w:hint="default" w:ascii="Times New Roman" w:hAnsi="Times New Roman" w:cs="Times New Roman"/>
              </w:rPr>
              <w:t>（5）监测结果</w:t>
            </w:r>
          </w:p>
          <w:p>
            <w:pPr>
              <w:pStyle w:val="27"/>
              <w:rPr>
                <w:rFonts w:hint="default" w:ascii="Times New Roman" w:hAnsi="Times New Roman" w:cs="Times New Roman"/>
                <w:bCs/>
                <w:snapToGrid w:val="0"/>
                <w:kern w:val="18"/>
                <w:szCs w:val="21"/>
              </w:rPr>
            </w:pPr>
            <w:r>
              <w:rPr>
                <w:rFonts w:hint="default" w:ascii="Times New Roman" w:hAnsi="Times New Roman" w:cs="Times New Roman"/>
                <w:bCs/>
                <w:snapToGrid w:val="0"/>
                <w:kern w:val="18"/>
                <w:szCs w:val="21"/>
              </w:rPr>
              <w:t xml:space="preserve">              表3-10  河流底泥现状监测结果        单位：mg/kg</w:t>
            </w:r>
          </w:p>
          <w:tbl>
            <w:tblPr>
              <w:tblStyle w:val="17"/>
              <w:tblW w:w="869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64"/>
              <w:gridCol w:w="1559"/>
              <w:gridCol w:w="795"/>
              <w:gridCol w:w="795"/>
              <w:gridCol w:w="795"/>
              <w:gridCol w:w="795"/>
              <w:gridCol w:w="797"/>
              <w:gridCol w:w="797"/>
              <w:gridCol w:w="7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64"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采样点位</w:t>
                  </w:r>
                </w:p>
              </w:tc>
              <w:tc>
                <w:tcPr>
                  <w:tcW w:w="1559"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pH</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砷</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镉</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铬</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铜</w:t>
                  </w:r>
                </w:p>
              </w:tc>
              <w:tc>
                <w:tcPr>
                  <w:tcW w:w="79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铅</w:t>
                  </w:r>
                </w:p>
              </w:tc>
              <w:tc>
                <w:tcPr>
                  <w:tcW w:w="79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汞</w:t>
                  </w:r>
                </w:p>
              </w:tc>
              <w:tc>
                <w:tcPr>
                  <w:tcW w:w="79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64"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S1</w:t>
                  </w:r>
                </w:p>
              </w:tc>
              <w:tc>
                <w:tcPr>
                  <w:tcW w:w="1559"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6.63</w:t>
                  </w:r>
                </w:p>
              </w:tc>
              <w:tc>
                <w:tcPr>
                  <w:tcW w:w="795" w:type="dxa"/>
                  <w:vAlign w:val="center"/>
                </w:tcPr>
                <w:p>
                  <w:pPr>
                    <w:adjustRightInd w:val="0"/>
                    <w:snapToGrid w:val="0"/>
                    <w:jc w:val="center"/>
                    <w:rPr>
                      <w:rFonts w:hint="default" w:ascii="Times New Roman" w:hAnsi="Times New Roman" w:cs="Times New Roman"/>
                      <w:sz w:val="21"/>
                      <w:szCs w:val="21"/>
                    </w:rPr>
                  </w:pPr>
                  <w:r>
                    <w:rPr>
                      <w:rFonts w:hint="eastAsia" w:cs="Times New Roman"/>
                      <w:sz w:val="21"/>
                      <w:szCs w:val="21"/>
                      <w:lang w:val="en-US" w:eastAsia="zh-CN"/>
                    </w:rPr>
                    <w:t>9.78</w:t>
                  </w:r>
                  <w:r>
                    <w:rPr>
                      <w:rFonts w:hint="default" w:ascii="Times New Roman" w:hAnsi="Times New Roman" w:cs="Times New Roman"/>
                      <w:sz w:val="21"/>
                      <w:szCs w:val="21"/>
                    </w:rPr>
                    <w:t>.</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w:t>
                  </w:r>
                  <w:r>
                    <w:rPr>
                      <w:rFonts w:hint="eastAsia" w:cs="Times New Roman"/>
                      <w:sz w:val="21"/>
                      <w:szCs w:val="21"/>
                      <w:lang w:val="en-US" w:eastAsia="zh-CN"/>
                    </w:rPr>
                    <w:t>28</w:t>
                  </w:r>
                </w:p>
              </w:tc>
              <w:tc>
                <w:tcPr>
                  <w:tcW w:w="795"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43</w:t>
                  </w:r>
                </w:p>
              </w:tc>
              <w:tc>
                <w:tcPr>
                  <w:tcW w:w="795"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35</w:t>
                  </w:r>
                </w:p>
              </w:tc>
              <w:tc>
                <w:tcPr>
                  <w:tcW w:w="797"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w:t>
                  </w:r>
                </w:p>
              </w:tc>
              <w:tc>
                <w:tcPr>
                  <w:tcW w:w="797" w:type="dxa"/>
                  <w:vAlign w:val="center"/>
                </w:tcPr>
                <w:p>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0.</w:t>
                  </w:r>
                  <w:r>
                    <w:rPr>
                      <w:rFonts w:hint="eastAsia" w:cs="Times New Roman"/>
                      <w:lang w:val="en-US" w:eastAsia="zh-CN"/>
                    </w:rPr>
                    <w:t>183</w:t>
                  </w:r>
                </w:p>
              </w:tc>
              <w:tc>
                <w:tcPr>
                  <w:tcW w:w="797"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6" w:hRule="atLeast"/>
                <w:jc w:val="center"/>
              </w:trPr>
              <w:tc>
                <w:tcPr>
                  <w:tcW w:w="1564"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S2</w:t>
                  </w:r>
                </w:p>
              </w:tc>
              <w:tc>
                <w:tcPr>
                  <w:tcW w:w="1559"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6.68</w:t>
                  </w:r>
                </w:p>
              </w:tc>
              <w:tc>
                <w:tcPr>
                  <w:tcW w:w="795"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8.72</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0.26</w:t>
                  </w:r>
                </w:p>
              </w:tc>
              <w:tc>
                <w:tcPr>
                  <w:tcW w:w="795"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40</w:t>
                  </w:r>
                </w:p>
              </w:tc>
              <w:tc>
                <w:tcPr>
                  <w:tcW w:w="795"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35</w:t>
                  </w:r>
                </w:p>
              </w:tc>
              <w:tc>
                <w:tcPr>
                  <w:tcW w:w="797"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w:t>
                  </w:r>
                </w:p>
              </w:tc>
              <w:tc>
                <w:tcPr>
                  <w:tcW w:w="797"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eastAsia" w:cs="Times New Roman"/>
                      <w:sz w:val="21"/>
                      <w:szCs w:val="21"/>
                      <w:lang w:val="en-US" w:eastAsia="zh-CN"/>
                    </w:rPr>
                    <w:t>179</w:t>
                  </w:r>
                </w:p>
              </w:tc>
              <w:tc>
                <w:tcPr>
                  <w:tcW w:w="797"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564"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农用地风险筛选值</w:t>
                  </w:r>
                </w:p>
              </w:tc>
              <w:tc>
                <w:tcPr>
                  <w:tcW w:w="1559"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6.5&lt;pH&lt;7.5，其他</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0.3</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9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120</w:t>
                  </w:r>
                </w:p>
              </w:tc>
              <w:tc>
                <w:tcPr>
                  <w:tcW w:w="79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79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64"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评价结果</w:t>
                  </w:r>
                </w:p>
              </w:tc>
              <w:tc>
                <w:tcPr>
                  <w:tcW w:w="1559"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795"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79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79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79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bl>
          <w:p>
            <w:pPr>
              <w:pStyle w:val="10"/>
              <w:rPr>
                <w:color w:val="FF0000"/>
              </w:rPr>
            </w:pPr>
            <w:r>
              <w:rPr>
                <w:rFonts w:hint="default" w:ascii="Times New Roman" w:hAnsi="Times New Roman" w:cs="Times New Roman"/>
              </w:rPr>
              <w:t>由上表可知，项目所在区域河流底泥环境各监测因子均低于《土壤环境质量农用地土壤污染风险管控标准》（GB15618-2018）中“其他”类型土壤的筛选值。</w:t>
            </w:r>
          </w:p>
          <w:p>
            <w:pPr>
              <w:pStyle w:val="10"/>
              <w:ind w:firstLine="482"/>
              <w:rPr>
                <w:rFonts w:hint="default" w:ascii="Times New Roman" w:hAnsi="Times New Roman" w:cs="Times New Roman"/>
                <w:b/>
                <w:bCs/>
              </w:rPr>
            </w:pPr>
            <w:r>
              <w:rPr>
                <w:rFonts w:hint="default" w:ascii="Times New Roman" w:hAnsi="Times New Roman" w:cs="Times New Roman"/>
                <w:b/>
                <w:bCs/>
              </w:rPr>
              <w:t>6、生态环境质量现状</w:t>
            </w:r>
          </w:p>
          <w:p>
            <w:pPr>
              <w:pStyle w:val="1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根据现场调查，项目所在区域及周边评价区内现状生态的主要植物资源种类及群落类型中未发现特有的原生地带性植被类型、大部分属广布型的山地、坡地或平地的资源种类与次生型群落类型，项目所在地未发现珍贵树种、林木高大或古老的群落资源类型分布。</w:t>
            </w:r>
          </w:p>
          <w:p>
            <w:pPr>
              <w:pStyle w:val="1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Cs w:val="21"/>
              </w:rPr>
            </w:pPr>
            <w:r>
              <w:rPr>
                <w:rFonts w:hint="default" w:ascii="Times New Roman" w:hAnsi="Times New Roman" w:cs="Times New Roman"/>
              </w:rPr>
              <w:t>受人类活动的影响，项目区域没有大型野生动物活动，区域内野生动物物种主要为:鼠、青蛙、蛇等普通野生动物。</w:t>
            </w:r>
          </w:p>
          <w:p>
            <w:pPr>
              <w:pStyle w:val="1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Cs w:val="21"/>
              </w:rPr>
            </w:pPr>
            <w:r>
              <w:rPr>
                <w:rFonts w:hint="default" w:ascii="Times New Roman" w:hAnsi="Times New Roman" w:cs="Times New Roman"/>
              </w:rPr>
              <w:t>项目区为山区峡谷，区域内大气污染源及噪声源少，总体环境质量良好；项目取水河段水质较清澈；工程区域内未发现需要保护的文物古迹和风景名胜等重要设施；项目建设区林草被覆盖程度较高，区域生态环境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0" w:hRule="atLeast"/>
          <w:jc w:val="center"/>
        </w:trPr>
        <w:tc>
          <w:tcPr>
            <w:tcW w:w="8947" w:type="dxa"/>
            <w:tcBorders>
              <w:bottom w:val="single" w:color="auto" w:sz="4" w:space="0"/>
            </w:tcBorders>
            <w:vAlign w:val="top"/>
          </w:tcPr>
          <w:p>
            <w:pPr>
              <w:pStyle w:val="10"/>
              <w:ind w:firstLine="482"/>
              <w:rPr>
                <w:rFonts w:hint="default" w:ascii="Times New Roman" w:hAnsi="Times New Roman" w:cs="Times New Roman"/>
                <w:b/>
                <w:bCs/>
              </w:rPr>
            </w:pPr>
            <w:r>
              <w:rPr>
                <w:rFonts w:hint="default" w:ascii="Times New Roman" w:hAnsi="Times New Roman" w:cs="Times New Roman"/>
                <w:b/>
                <w:bCs/>
              </w:rPr>
              <w:t>3.2主要环境保护目标</w:t>
            </w:r>
          </w:p>
          <w:p>
            <w:pPr>
              <w:spacing w:line="400" w:lineRule="exact"/>
              <w:ind w:firstLine="480" w:firstLineChars="200"/>
              <w:rPr>
                <w:rFonts w:hint="default" w:ascii="Times New Roman" w:hAnsi="Times New Roman" w:cs="Times New Roman"/>
              </w:rPr>
            </w:pPr>
            <w:r>
              <w:rPr>
                <w:rFonts w:hint="default" w:ascii="Times New Roman" w:hAnsi="Times New Roman" w:cs="Times New Roman"/>
              </w:rPr>
              <w:t>根据现场调查本项目主要环境保护目标详见表3-11：</w:t>
            </w:r>
          </w:p>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表3-11 主要环境保护目标</w:t>
            </w:r>
          </w:p>
          <w:tbl>
            <w:tblPr>
              <w:tblStyle w:val="17"/>
              <w:tblW w:w="87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299"/>
              <w:gridCol w:w="1148"/>
              <w:gridCol w:w="820"/>
              <w:gridCol w:w="927"/>
              <w:gridCol w:w="1838"/>
              <w:gridCol w:w="864"/>
              <w:gridCol w:w="11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6" w:type="dxa"/>
                  <w:vMerge w:val="restart"/>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名称</w:t>
                  </w:r>
                </w:p>
              </w:tc>
              <w:tc>
                <w:tcPr>
                  <w:tcW w:w="2447" w:type="dxa"/>
                  <w:gridSpan w:val="2"/>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坐标</w:t>
                  </w:r>
                </w:p>
              </w:tc>
              <w:tc>
                <w:tcPr>
                  <w:tcW w:w="820" w:type="dxa"/>
                  <w:vMerge w:val="restart"/>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保护对象</w:t>
                  </w:r>
                </w:p>
              </w:tc>
              <w:tc>
                <w:tcPr>
                  <w:tcW w:w="927" w:type="dxa"/>
                  <w:vMerge w:val="restart"/>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保护内容</w:t>
                  </w:r>
                </w:p>
              </w:tc>
              <w:tc>
                <w:tcPr>
                  <w:tcW w:w="1838" w:type="dxa"/>
                  <w:vMerge w:val="restart"/>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环境功能区</w:t>
                  </w:r>
                </w:p>
              </w:tc>
              <w:tc>
                <w:tcPr>
                  <w:tcW w:w="864" w:type="dxa"/>
                  <w:vMerge w:val="restart"/>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相对厂址方位</w:t>
                  </w:r>
                </w:p>
              </w:tc>
              <w:tc>
                <w:tcPr>
                  <w:tcW w:w="1179" w:type="dxa"/>
                  <w:vMerge w:val="restart"/>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6" w:type="dxa"/>
                  <w:vMerge w:val="continue"/>
                  <w:vAlign w:val="center"/>
                </w:tcPr>
                <w:p>
                  <w:pPr>
                    <w:kinsoku w:val="0"/>
                    <w:overflowPunct w:val="0"/>
                    <w:adjustRightInd w:val="0"/>
                    <w:snapToGrid w:val="0"/>
                    <w:jc w:val="center"/>
                    <w:rPr>
                      <w:rFonts w:hint="default" w:ascii="Times New Roman" w:hAnsi="Times New Roman" w:cs="Times New Roman"/>
                      <w:bCs/>
                      <w:sz w:val="21"/>
                      <w:szCs w:val="21"/>
                    </w:rPr>
                  </w:pPr>
                </w:p>
              </w:tc>
              <w:tc>
                <w:tcPr>
                  <w:tcW w:w="1299"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经度</w:t>
                  </w:r>
                </w:p>
              </w:tc>
              <w:tc>
                <w:tcPr>
                  <w:tcW w:w="1148"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纬度</w:t>
                  </w:r>
                </w:p>
              </w:tc>
              <w:tc>
                <w:tcPr>
                  <w:tcW w:w="820" w:type="dxa"/>
                  <w:vMerge w:val="continue"/>
                  <w:vAlign w:val="center"/>
                </w:tcPr>
                <w:p>
                  <w:pPr>
                    <w:kinsoku w:val="0"/>
                    <w:overflowPunct w:val="0"/>
                    <w:adjustRightInd w:val="0"/>
                    <w:snapToGrid w:val="0"/>
                    <w:jc w:val="center"/>
                    <w:rPr>
                      <w:rFonts w:hint="default" w:ascii="Times New Roman" w:hAnsi="Times New Roman" w:cs="Times New Roman"/>
                      <w:bCs/>
                      <w:sz w:val="21"/>
                      <w:szCs w:val="21"/>
                    </w:rPr>
                  </w:pPr>
                </w:p>
              </w:tc>
              <w:tc>
                <w:tcPr>
                  <w:tcW w:w="927" w:type="dxa"/>
                  <w:vMerge w:val="continue"/>
                  <w:vAlign w:val="center"/>
                </w:tcPr>
                <w:p>
                  <w:pPr>
                    <w:kinsoku w:val="0"/>
                    <w:overflowPunct w:val="0"/>
                    <w:adjustRightInd w:val="0"/>
                    <w:snapToGrid w:val="0"/>
                    <w:jc w:val="center"/>
                    <w:rPr>
                      <w:rFonts w:hint="default" w:ascii="Times New Roman" w:hAnsi="Times New Roman" w:cs="Times New Roman"/>
                      <w:bCs/>
                      <w:sz w:val="21"/>
                      <w:szCs w:val="21"/>
                    </w:rPr>
                  </w:pPr>
                </w:p>
              </w:tc>
              <w:tc>
                <w:tcPr>
                  <w:tcW w:w="1838" w:type="dxa"/>
                  <w:vMerge w:val="continue"/>
                  <w:vAlign w:val="center"/>
                </w:tcPr>
                <w:p>
                  <w:pPr>
                    <w:kinsoku w:val="0"/>
                    <w:overflowPunct w:val="0"/>
                    <w:adjustRightInd w:val="0"/>
                    <w:snapToGrid w:val="0"/>
                    <w:jc w:val="center"/>
                    <w:rPr>
                      <w:rFonts w:hint="default" w:ascii="Times New Roman" w:hAnsi="Times New Roman" w:cs="Times New Roman"/>
                      <w:bCs/>
                      <w:sz w:val="21"/>
                      <w:szCs w:val="21"/>
                    </w:rPr>
                  </w:pPr>
                </w:p>
              </w:tc>
              <w:tc>
                <w:tcPr>
                  <w:tcW w:w="864" w:type="dxa"/>
                  <w:vMerge w:val="continue"/>
                  <w:vAlign w:val="center"/>
                </w:tcPr>
                <w:p>
                  <w:pPr>
                    <w:kinsoku w:val="0"/>
                    <w:overflowPunct w:val="0"/>
                    <w:adjustRightInd w:val="0"/>
                    <w:snapToGrid w:val="0"/>
                    <w:jc w:val="center"/>
                    <w:rPr>
                      <w:rFonts w:hint="default" w:ascii="Times New Roman" w:hAnsi="Times New Roman" w:cs="Times New Roman"/>
                      <w:bCs/>
                      <w:sz w:val="21"/>
                      <w:szCs w:val="21"/>
                    </w:rPr>
                  </w:pPr>
                </w:p>
              </w:tc>
              <w:tc>
                <w:tcPr>
                  <w:tcW w:w="1179" w:type="dxa"/>
                  <w:vMerge w:val="continue"/>
                  <w:vAlign w:val="center"/>
                </w:tcPr>
                <w:p>
                  <w:pPr>
                    <w:kinsoku w:val="0"/>
                    <w:overflowPunct w:val="0"/>
                    <w:adjustRightInd w:val="0"/>
                    <w:snapToGrid w:val="0"/>
                    <w:jc w:val="center"/>
                    <w:rPr>
                      <w:rFonts w:hint="default" w:ascii="Times New Roman" w:hAnsi="Times New Roman" w:cs="Times New Roman"/>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6"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地表水环境</w:t>
                  </w:r>
                </w:p>
              </w:tc>
              <w:tc>
                <w:tcPr>
                  <w:tcW w:w="1299" w:type="dxa"/>
                  <w:vAlign w:val="center"/>
                </w:tcPr>
                <w:p>
                  <w:pPr>
                    <w:kinsoku w:val="0"/>
                    <w:overflowPunct w:val="0"/>
                    <w:adjustRightInd w:val="0"/>
                    <w:snapToGrid w:val="0"/>
                    <w:ind w:firstLine="420" w:firstLineChars="200"/>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1148" w:type="dxa"/>
                  <w:vAlign w:val="center"/>
                </w:tcPr>
                <w:p>
                  <w:pPr>
                    <w:kinsoku w:val="0"/>
                    <w:overflowPunct w:val="0"/>
                    <w:adjustRightInd w:val="0"/>
                    <w:snapToGrid w:val="0"/>
                    <w:ind w:firstLine="420" w:firstLineChars="200"/>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820" w:type="dxa"/>
                  <w:vAlign w:val="center"/>
                </w:tcPr>
                <w:p>
                  <w:pPr>
                    <w:kinsoku w:val="0"/>
                    <w:overflowPunct w:val="0"/>
                    <w:adjustRightInd w:val="0"/>
                    <w:snapToGrid w:val="0"/>
                    <w:jc w:val="center"/>
                    <w:rPr>
                      <w:rFonts w:hint="eastAsia" w:ascii="Times New Roman" w:hAnsi="Times New Roman" w:eastAsia="宋体" w:cs="Times New Roman"/>
                      <w:bCs/>
                      <w:sz w:val="21"/>
                      <w:szCs w:val="21"/>
                      <w:lang w:eastAsia="zh-CN"/>
                    </w:rPr>
                  </w:pPr>
                  <w:r>
                    <w:rPr>
                      <w:rFonts w:hint="eastAsia" w:cs="Times New Roman"/>
                      <w:bCs/>
                      <w:sz w:val="21"/>
                      <w:szCs w:val="21"/>
                      <w:lang w:val="en-US" w:eastAsia="zh-CN"/>
                    </w:rPr>
                    <w:t>地坪</w:t>
                  </w:r>
                  <w:r>
                    <w:rPr>
                      <w:rFonts w:hint="eastAsia" w:cs="Times New Roman"/>
                      <w:bCs/>
                      <w:sz w:val="21"/>
                      <w:szCs w:val="21"/>
                      <w:lang w:eastAsia="zh-CN"/>
                    </w:rPr>
                    <w:t>溪</w:t>
                  </w:r>
                </w:p>
              </w:tc>
              <w:tc>
                <w:tcPr>
                  <w:tcW w:w="927"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发电</w:t>
                  </w:r>
                </w:p>
              </w:tc>
              <w:tc>
                <w:tcPr>
                  <w:tcW w:w="1838"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《地表水环境质量标准》</w:t>
                  </w:r>
                </w:p>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（GB3838-200）</w:t>
                  </w:r>
                </w:p>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Ⅲ类标准</w:t>
                  </w:r>
                </w:p>
              </w:tc>
              <w:tc>
                <w:tcPr>
                  <w:tcW w:w="864"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1179"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6" w:type="dxa"/>
                  <w:vMerge w:val="restart"/>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 xml:space="preserve">大气 环境 </w:t>
                  </w:r>
                </w:p>
              </w:tc>
              <w:tc>
                <w:tcPr>
                  <w:tcW w:w="1299"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109.554709</w:t>
                  </w:r>
                </w:p>
              </w:tc>
              <w:tc>
                <w:tcPr>
                  <w:tcW w:w="1148"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26.069081</w:t>
                  </w:r>
                </w:p>
              </w:tc>
              <w:tc>
                <w:tcPr>
                  <w:tcW w:w="820"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eastAsia" w:cs="Times New Roman"/>
                      <w:bCs/>
                      <w:sz w:val="21"/>
                      <w:szCs w:val="21"/>
                      <w:lang w:val="en-US" w:eastAsia="zh-CN"/>
                    </w:rPr>
                    <w:t>木瓜村村</w:t>
                  </w:r>
                  <w:r>
                    <w:rPr>
                      <w:rFonts w:hint="default" w:ascii="Times New Roman" w:hAnsi="Times New Roman" w:cs="Times New Roman"/>
                      <w:bCs/>
                      <w:sz w:val="21"/>
                      <w:szCs w:val="21"/>
                    </w:rPr>
                    <w:t>民</w:t>
                  </w:r>
                </w:p>
              </w:tc>
              <w:tc>
                <w:tcPr>
                  <w:tcW w:w="927"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eastAsia" w:cs="Times New Roman"/>
                      <w:bCs/>
                      <w:sz w:val="21"/>
                      <w:szCs w:val="21"/>
                      <w:lang w:val="en-US" w:eastAsia="zh-CN"/>
                    </w:rPr>
                    <w:t>500</w:t>
                  </w:r>
                  <w:r>
                    <w:rPr>
                      <w:rFonts w:hint="default" w:ascii="Times New Roman" w:hAnsi="Times New Roman" w:cs="Times New Roman"/>
                      <w:bCs/>
                      <w:sz w:val="21"/>
                      <w:szCs w:val="21"/>
                    </w:rPr>
                    <w:t>户/</w:t>
                  </w:r>
                  <w:r>
                    <w:rPr>
                      <w:rFonts w:hint="eastAsia" w:cs="Times New Roman"/>
                      <w:bCs/>
                      <w:sz w:val="21"/>
                      <w:szCs w:val="21"/>
                      <w:lang w:val="en-US" w:eastAsia="zh-CN"/>
                    </w:rPr>
                    <w:t>2000</w:t>
                  </w:r>
                  <w:r>
                    <w:rPr>
                      <w:rFonts w:hint="default" w:ascii="Times New Roman" w:hAnsi="Times New Roman" w:cs="Times New Roman"/>
                      <w:bCs/>
                      <w:sz w:val="21"/>
                      <w:szCs w:val="21"/>
                    </w:rPr>
                    <w:t>人</w:t>
                  </w:r>
                </w:p>
              </w:tc>
              <w:tc>
                <w:tcPr>
                  <w:tcW w:w="1838" w:type="dxa"/>
                  <w:vMerge w:val="restart"/>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《环境空气质量标准》（GB3095-2012）二级标准</w:t>
                  </w:r>
                </w:p>
                <w:p>
                  <w:pPr>
                    <w:kinsoku w:val="0"/>
                    <w:overflowPunct w:val="0"/>
                    <w:adjustRightInd w:val="0"/>
                    <w:snapToGrid w:val="0"/>
                    <w:jc w:val="center"/>
                    <w:rPr>
                      <w:rFonts w:hint="default" w:ascii="Times New Roman" w:hAnsi="Times New Roman" w:cs="Times New Roman"/>
                      <w:bCs/>
                      <w:sz w:val="21"/>
                      <w:szCs w:val="21"/>
                    </w:rPr>
                  </w:pPr>
                </w:p>
              </w:tc>
              <w:tc>
                <w:tcPr>
                  <w:tcW w:w="864" w:type="dxa"/>
                  <w:vAlign w:val="center"/>
                </w:tcPr>
                <w:p>
                  <w:pPr>
                    <w:kinsoku w:val="0"/>
                    <w:overflowPunct w:val="0"/>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站房N</w:t>
                  </w:r>
                </w:p>
              </w:tc>
              <w:tc>
                <w:tcPr>
                  <w:tcW w:w="1179" w:type="dxa"/>
                  <w:vAlign w:val="center"/>
                </w:tcPr>
                <w:p>
                  <w:pPr>
                    <w:kinsoku w:val="0"/>
                    <w:overflowPunct w:val="0"/>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1400.</w:t>
                  </w:r>
                  <w:r>
                    <w:rPr>
                      <w:rFonts w:hint="default" w:ascii="Times New Roman" w:hAnsi="Times New Roman" w:cs="Times New Roman"/>
                      <w:bCs/>
                      <w:sz w:val="21"/>
                      <w:szCs w:val="21"/>
                    </w:rPr>
                    <w:t>-</w:t>
                  </w:r>
                  <w:r>
                    <w:rPr>
                      <w:rFonts w:hint="eastAsia" w:cs="Times New Roman"/>
                      <w:bCs/>
                      <w:sz w:val="21"/>
                      <w:szCs w:val="21"/>
                      <w:lang w:val="en-US" w:eastAsia="zh-CN"/>
                    </w:rPr>
                    <w:t>2100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626" w:type="dxa"/>
                  <w:vMerge w:val="continue"/>
                  <w:vAlign w:val="center"/>
                </w:tcPr>
                <w:p>
                  <w:pPr>
                    <w:kinsoku w:val="0"/>
                    <w:overflowPunct w:val="0"/>
                    <w:adjustRightInd w:val="0"/>
                    <w:snapToGrid w:val="0"/>
                    <w:jc w:val="center"/>
                    <w:rPr>
                      <w:rFonts w:hint="default" w:ascii="Times New Roman" w:hAnsi="Times New Roman" w:cs="Times New Roman"/>
                      <w:bCs/>
                      <w:sz w:val="21"/>
                      <w:szCs w:val="21"/>
                    </w:rPr>
                  </w:pPr>
                </w:p>
              </w:tc>
              <w:tc>
                <w:tcPr>
                  <w:tcW w:w="1299"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109.548862</w:t>
                  </w:r>
                </w:p>
              </w:tc>
              <w:tc>
                <w:tcPr>
                  <w:tcW w:w="1148"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26.049939</w:t>
                  </w:r>
                </w:p>
              </w:tc>
              <w:tc>
                <w:tcPr>
                  <w:tcW w:w="820"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eastAsia" w:cs="Times New Roman"/>
                      <w:bCs/>
                      <w:sz w:val="21"/>
                      <w:szCs w:val="21"/>
                      <w:lang w:val="en-US" w:eastAsia="zh-CN"/>
                    </w:rPr>
                    <w:t>地坪村村</w:t>
                  </w:r>
                  <w:r>
                    <w:rPr>
                      <w:rFonts w:hint="default" w:ascii="Times New Roman" w:hAnsi="Times New Roman" w:cs="Times New Roman"/>
                      <w:bCs/>
                      <w:sz w:val="21"/>
                      <w:szCs w:val="21"/>
                    </w:rPr>
                    <w:t>民</w:t>
                  </w:r>
                </w:p>
              </w:tc>
              <w:tc>
                <w:tcPr>
                  <w:tcW w:w="927"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eastAsia" w:cs="Times New Roman"/>
                      <w:bCs/>
                      <w:sz w:val="21"/>
                      <w:szCs w:val="21"/>
                      <w:lang w:val="en-US" w:eastAsia="zh-CN"/>
                    </w:rPr>
                    <w:t>300</w:t>
                  </w:r>
                  <w:r>
                    <w:rPr>
                      <w:rFonts w:hint="default" w:ascii="Times New Roman" w:hAnsi="Times New Roman" w:cs="Times New Roman"/>
                      <w:bCs/>
                      <w:sz w:val="21"/>
                      <w:szCs w:val="21"/>
                    </w:rPr>
                    <w:t>户/</w:t>
                  </w:r>
                  <w:r>
                    <w:rPr>
                      <w:rFonts w:hint="eastAsia" w:cs="Times New Roman"/>
                      <w:bCs/>
                      <w:sz w:val="21"/>
                      <w:szCs w:val="21"/>
                      <w:lang w:val="en-US" w:eastAsia="zh-CN"/>
                    </w:rPr>
                    <w:t>1200</w:t>
                  </w:r>
                  <w:r>
                    <w:rPr>
                      <w:rFonts w:hint="default" w:ascii="Times New Roman" w:hAnsi="Times New Roman" w:cs="Times New Roman"/>
                      <w:bCs/>
                      <w:sz w:val="21"/>
                      <w:szCs w:val="21"/>
                    </w:rPr>
                    <w:t>人</w:t>
                  </w:r>
                </w:p>
              </w:tc>
              <w:tc>
                <w:tcPr>
                  <w:tcW w:w="1838" w:type="dxa"/>
                  <w:vMerge w:val="continue"/>
                  <w:vAlign w:val="center"/>
                </w:tcPr>
                <w:p>
                  <w:pPr>
                    <w:kinsoku w:val="0"/>
                    <w:overflowPunct w:val="0"/>
                    <w:adjustRightInd w:val="0"/>
                    <w:snapToGrid w:val="0"/>
                    <w:jc w:val="center"/>
                    <w:rPr>
                      <w:rFonts w:hint="default" w:ascii="Times New Roman" w:hAnsi="Times New Roman" w:cs="Times New Roman"/>
                      <w:bCs/>
                      <w:sz w:val="21"/>
                      <w:szCs w:val="21"/>
                    </w:rPr>
                  </w:pPr>
                </w:p>
              </w:tc>
              <w:tc>
                <w:tcPr>
                  <w:tcW w:w="864" w:type="dxa"/>
                  <w:vAlign w:val="center"/>
                </w:tcPr>
                <w:p>
                  <w:pPr>
                    <w:kinsoku w:val="0"/>
                    <w:overflowPunct w:val="0"/>
                    <w:adjustRightInd w:val="0"/>
                    <w:snapToGrid w:val="0"/>
                    <w:jc w:val="center"/>
                    <w:rPr>
                      <w:rFonts w:hint="default" w:ascii="Times New Roman" w:hAnsi="Times New Roman" w:cs="Times New Roman"/>
                      <w:bCs/>
                      <w:sz w:val="21"/>
                      <w:szCs w:val="21"/>
                      <w:lang w:val="en-US"/>
                    </w:rPr>
                  </w:pPr>
                  <w:r>
                    <w:rPr>
                      <w:rFonts w:hint="eastAsia" w:cs="Times New Roman"/>
                      <w:bCs/>
                      <w:sz w:val="21"/>
                      <w:szCs w:val="21"/>
                      <w:lang w:val="en-US" w:eastAsia="zh-CN"/>
                    </w:rPr>
                    <w:t>站房WS</w:t>
                  </w:r>
                </w:p>
              </w:tc>
              <w:tc>
                <w:tcPr>
                  <w:tcW w:w="1179" w:type="dxa"/>
                  <w:vAlign w:val="center"/>
                </w:tcPr>
                <w:p>
                  <w:pPr>
                    <w:kinsoku w:val="0"/>
                    <w:overflowPunct w:val="0"/>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700-1900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6"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生态</w:t>
                  </w:r>
                </w:p>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环境</w:t>
                  </w:r>
                </w:p>
              </w:tc>
              <w:tc>
                <w:tcPr>
                  <w:tcW w:w="4194" w:type="dxa"/>
                  <w:gridSpan w:val="4"/>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水电站引水坝上游200m，电站尾水渠出口下游延伸1000m，取水河</w:t>
                  </w:r>
                  <w:r>
                    <w:rPr>
                      <w:rFonts w:hint="eastAsia" w:cs="Times New Roman"/>
                      <w:bCs/>
                      <w:sz w:val="21"/>
                      <w:szCs w:val="21"/>
                      <w:lang w:val="en-US" w:eastAsia="zh-CN"/>
                    </w:rPr>
                    <w:t>地坪</w:t>
                  </w:r>
                  <w:r>
                    <w:rPr>
                      <w:rFonts w:hint="eastAsia" w:cs="Times New Roman"/>
                      <w:bCs/>
                      <w:sz w:val="21"/>
                      <w:szCs w:val="21"/>
                      <w:lang w:eastAsia="zh-CN"/>
                    </w:rPr>
                    <w:t>溪</w:t>
                  </w:r>
                  <w:r>
                    <w:rPr>
                      <w:rFonts w:hint="default" w:ascii="Times New Roman" w:hAnsi="Times New Roman" w:cs="Times New Roman"/>
                      <w:bCs/>
                      <w:sz w:val="21"/>
                      <w:szCs w:val="21"/>
                    </w:rPr>
                    <w:t>两岸延伸200m，压力管道两岸各延伸200m，总计面积约</w:t>
                  </w:r>
                  <w:r>
                    <w:rPr>
                      <w:rFonts w:hint="eastAsia" w:cs="Times New Roman"/>
                      <w:bCs/>
                      <w:sz w:val="21"/>
                      <w:szCs w:val="21"/>
                      <w:lang w:val="en-US" w:eastAsia="zh-CN"/>
                    </w:rPr>
                    <w:t>1</w:t>
                  </w:r>
                  <w:r>
                    <w:rPr>
                      <w:rFonts w:hint="default" w:ascii="Times New Roman" w:hAnsi="Times New Roman" w:cs="Times New Roman"/>
                      <w:bCs/>
                      <w:sz w:val="21"/>
                      <w:szCs w:val="21"/>
                    </w:rPr>
                    <w:t>.</w:t>
                  </w:r>
                  <w:r>
                    <w:rPr>
                      <w:rFonts w:hint="eastAsia" w:cs="Times New Roman"/>
                      <w:bCs/>
                      <w:sz w:val="21"/>
                      <w:szCs w:val="21"/>
                      <w:lang w:val="en-US" w:eastAsia="zh-CN"/>
                    </w:rPr>
                    <w:t>4</w:t>
                  </w:r>
                  <w:r>
                    <w:rPr>
                      <w:rFonts w:hint="default" w:ascii="Times New Roman" w:hAnsi="Times New Roman" w:cs="Times New Roman"/>
                      <w:bCs/>
                      <w:sz w:val="21"/>
                      <w:szCs w:val="21"/>
                    </w:rPr>
                    <w:t>km</w:t>
                  </w:r>
                  <w:r>
                    <w:rPr>
                      <w:rFonts w:hint="default" w:ascii="Times New Roman" w:hAnsi="Times New Roman" w:cs="Times New Roman"/>
                      <w:bCs/>
                      <w:sz w:val="21"/>
                      <w:szCs w:val="21"/>
                      <w:vertAlign w:val="superscript"/>
                    </w:rPr>
                    <w:t>2</w:t>
                  </w:r>
                  <w:r>
                    <w:rPr>
                      <w:rFonts w:hint="default" w:ascii="Times New Roman" w:hAnsi="Times New Roman" w:cs="Times New Roman"/>
                      <w:bCs/>
                      <w:sz w:val="21"/>
                      <w:szCs w:val="21"/>
                    </w:rPr>
                    <w:t>的陆生生物和水生生物</w:t>
                  </w:r>
                </w:p>
              </w:tc>
              <w:tc>
                <w:tcPr>
                  <w:tcW w:w="3881" w:type="dxa"/>
                  <w:gridSpan w:val="3"/>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保护生态系统的完整性，防止水土流失，并制定减缓或补偿生态环境的防护措施和恢复计划，保持区域生态环境的原貌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6" w:type="dxa"/>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土壤环境</w:t>
                  </w:r>
                </w:p>
              </w:tc>
              <w:tc>
                <w:tcPr>
                  <w:tcW w:w="4194" w:type="dxa"/>
                  <w:gridSpan w:val="4"/>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厂界以外1000m区域范围内的宅基地、耕地、植被等</w:t>
                  </w:r>
                </w:p>
              </w:tc>
              <w:tc>
                <w:tcPr>
                  <w:tcW w:w="3881" w:type="dxa"/>
                  <w:gridSpan w:val="3"/>
                  <w:vAlign w:val="center"/>
                </w:tcPr>
                <w:p>
                  <w:pPr>
                    <w:kinsoku w:val="0"/>
                    <w:overflowPunct w:val="0"/>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保护范围内的宅基地、耕地、植被等土壤环境不收破坏</w:t>
                  </w:r>
                </w:p>
              </w:tc>
            </w:tr>
          </w:tbl>
          <w:p>
            <w:pPr>
              <w:adjustRightInd w:val="0"/>
              <w:snapToGrid w:val="0"/>
              <w:spacing w:line="360" w:lineRule="auto"/>
              <w:ind w:firstLine="480" w:firstLineChars="200"/>
              <w:rPr>
                <w:color w:val="FF0000"/>
              </w:rPr>
            </w:pPr>
          </w:p>
          <w:p>
            <w:pPr>
              <w:adjustRightInd w:val="0"/>
              <w:snapToGrid w:val="0"/>
              <w:spacing w:line="360" w:lineRule="auto"/>
              <w:ind w:firstLine="480" w:firstLineChars="200"/>
              <w:rPr>
                <w:color w:val="FF0000"/>
              </w:rPr>
            </w:pPr>
          </w:p>
          <w:p>
            <w:pPr>
              <w:spacing w:line="400" w:lineRule="exact"/>
              <w:rPr>
                <w:rFonts w:hint="default" w:ascii="Times New Roman" w:hAnsi="Times New Roman" w:cs="Times New Roman"/>
              </w:rPr>
            </w:pPr>
          </w:p>
        </w:tc>
      </w:tr>
    </w:tbl>
    <w:p>
      <w:pPr>
        <w:pStyle w:val="3"/>
        <w:rPr>
          <w:rFonts w:hint="default" w:ascii="Times New Roman" w:hAnsi="Times New Roman" w:cs="Times New Roman"/>
          <w:bCs/>
        </w:rPr>
        <w:sectPr>
          <w:pgSz w:w="11907" w:h="16840"/>
          <w:pgMar w:top="1474" w:right="1588" w:bottom="1474" w:left="1588" w:header="851" w:footer="851" w:gutter="0"/>
          <w:pgNumType w:fmt="decimal"/>
          <w:cols w:space="720" w:num="1"/>
          <w:titlePg/>
          <w:docGrid w:type="lines" w:linePitch="312" w:charSpace="0"/>
        </w:sectPr>
      </w:pPr>
      <w:bookmarkStart w:id="86" w:name="_Toc462349066"/>
      <w:bookmarkStart w:id="87" w:name="_Toc394616279"/>
    </w:p>
    <w:p>
      <w:pPr>
        <w:pStyle w:val="3"/>
        <w:rPr>
          <w:rFonts w:hint="default" w:ascii="Times New Roman" w:hAnsi="Times New Roman" w:cs="Times New Roman"/>
          <w:b w:val="0"/>
        </w:rPr>
      </w:pPr>
      <w:r>
        <w:rPr>
          <w:rFonts w:hint="default" w:ascii="Times New Roman" w:hAnsi="Times New Roman" w:cs="Times New Roman"/>
          <w:bCs/>
        </w:rPr>
        <w:t>四、评价适用标准</w:t>
      </w:r>
      <w:bookmarkEnd w:id="86"/>
      <w:bookmarkEnd w:id="87"/>
      <w:r>
        <w:rPr>
          <w:rFonts w:hint="default" w:ascii="Times New Roman" w:hAnsi="Times New Roman" w:cs="Times New Roman"/>
          <w:bCs/>
        </w:rPr>
        <w:t xml:space="preserve"> </w:t>
      </w:r>
      <w:r>
        <w:rPr>
          <w:rFonts w:hint="default" w:ascii="Times New Roman" w:hAnsi="Times New Roman" w:cs="Times New Roman"/>
          <w:b w:val="0"/>
        </w:rPr>
        <w:t xml:space="preserve"> </w:t>
      </w:r>
    </w:p>
    <w:tbl>
      <w:tblPr>
        <w:tblStyle w:val="1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9" w:hRule="atLeast"/>
          <w:jc w:val="center"/>
        </w:trPr>
        <w:tc>
          <w:tcPr>
            <w:tcW w:w="537" w:type="dxa"/>
            <w:vAlign w:val="center"/>
          </w:tcPr>
          <w:p>
            <w:pPr>
              <w:jc w:val="center"/>
              <w:rPr>
                <w:rFonts w:hint="default" w:ascii="Times New Roman" w:hAnsi="Times New Roman" w:cs="Times New Roman"/>
                <w:color w:val="000000"/>
              </w:rPr>
            </w:pPr>
            <w:bookmarkStart w:id="88" w:name="_Toc394616280"/>
            <w:bookmarkStart w:id="89" w:name="_Toc462349067"/>
            <w:r>
              <w:rPr>
                <w:rFonts w:hint="default" w:ascii="Times New Roman" w:hAnsi="Times New Roman" w:cs="Times New Roman"/>
                <w:color w:val="000000"/>
              </w:rPr>
              <w:t>环境质量标准</w:t>
            </w:r>
          </w:p>
        </w:tc>
        <w:tc>
          <w:tcPr>
            <w:tcW w:w="8408" w:type="dxa"/>
            <w:vAlign w:val="center"/>
          </w:tcPr>
          <w:p>
            <w:pPr>
              <w:spacing w:line="360" w:lineRule="auto"/>
              <w:ind w:firstLine="470" w:firstLineChars="196"/>
              <w:rPr>
                <w:rFonts w:hint="default" w:ascii="Times New Roman" w:hAnsi="Times New Roman" w:cs="Times New Roman"/>
                <w:color w:val="000000"/>
              </w:rPr>
            </w:pPr>
            <w:r>
              <w:rPr>
                <w:rFonts w:hint="default" w:ascii="Times New Roman" w:hAnsi="Times New Roman" w:cs="Times New Roman"/>
                <w:color w:val="000000"/>
              </w:rPr>
              <w:t>1、大气环境：SO</w:t>
            </w:r>
            <w:r>
              <w:rPr>
                <w:rFonts w:hint="default" w:ascii="Times New Roman" w:hAnsi="Times New Roman" w:cs="Times New Roman"/>
                <w:color w:val="000000"/>
                <w:vertAlign w:val="subscript"/>
              </w:rPr>
              <w:t>2</w:t>
            </w:r>
            <w:r>
              <w:rPr>
                <w:rFonts w:hint="default" w:ascii="Times New Roman" w:hAnsi="Times New Roman" w:cs="Times New Roman"/>
                <w:color w:val="000000"/>
              </w:rPr>
              <w:t>、NO</w:t>
            </w:r>
            <w:r>
              <w:rPr>
                <w:rFonts w:hint="default" w:ascii="Times New Roman" w:hAnsi="Times New Roman" w:cs="Times New Roman"/>
                <w:color w:val="000000"/>
                <w:vertAlign w:val="subscript"/>
              </w:rPr>
              <w:t>2</w:t>
            </w:r>
            <w:r>
              <w:rPr>
                <w:rFonts w:hint="default" w:ascii="Times New Roman" w:hAnsi="Times New Roman" w:cs="Times New Roman"/>
                <w:color w:val="000000"/>
              </w:rPr>
              <w:t>、PM</w:t>
            </w:r>
            <w:r>
              <w:rPr>
                <w:rFonts w:hint="default" w:ascii="Times New Roman" w:hAnsi="Times New Roman" w:cs="Times New Roman"/>
                <w:color w:val="000000"/>
                <w:vertAlign w:val="subscript"/>
              </w:rPr>
              <w:t>10</w:t>
            </w:r>
            <w:r>
              <w:rPr>
                <w:rFonts w:hint="default" w:ascii="Times New Roman" w:hAnsi="Times New Roman" w:cs="Times New Roman"/>
                <w:color w:val="000000"/>
              </w:rPr>
              <w:t>、PM</w:t>
            </w:r>
            <w:r>
              <w:rPr>
                <w:rFonts w:hint="default" w:ascii="Times New Roman" w:hAnsi="Times New Roman" w:cs="Times New Roman"/>
                <w:color w:val="000000"/>
                <w:vertAlign w:val="subscript"/>
              </w:rPr>
              <w:t>2.5</w:t>
            </w:r>
            <w:r>
              <w:rPr>
                <w:rFonts w:hint="default" w:ascii="Times New Roman" w:hAnsi="Times New Roman" w:cs="Times New Roman"/>
                <w:color w:val="000000"/>
              </w:rPr>
              <w:t>、TSP、CO、O</w:t>
            </w:r>
            <w:r>
              <w:rPr>
                <w:rFonts w:hint="default" w:ascii="Times New Roman" w:hAnsi="Times New Roman" w:cs="Times New Roman"/>
                <w:color w:val="000000"/>
                <w:vertAlign w:val="subscript"/>
              </w:rPr>
              <w:t>3</w:t>
            </w:r>
            <w:r>
              <w:rPr>
                <w:rFonts w:hint="default" w:ascii="Times New Roman" w:hAnsi="Times New Roman" w:cs="Times New Roman"/>
                <w:color w:val="000000"/>
              </w:rPr>
              <w:t>执行《环境空气质量标准》（GB3095-2012）二级标准。</w:t>
            </w:r>
          </w:p>
          <w:p>
            <w:pPr>
              <w:pStyle w:val="27"/>
              <w:rPr>
                <w:rFonts w:hint="default" w:ascii="Times New Roman" w:hAnsi="Times New Roman" w:cs="Times New Roman"/>
                <w:color w:val="000000"/>
              </w:rPr>
            </w:pPr>
            <w:r>
              <w:rPr>
                <w:rFonts w:hint="default" w:ascii="Times New Roman" w:hAnsi="Times New Roman" w:cs="Times New Roman"/>
                <w:color w:val="000000"/>
              </w:rPr>
              <w:t>表4-1   环境空气质量评价标准</w:t>
            </w:r>
          </w:p>
          <w:tbl>
            <w:tblPr>
              <w:tblStyle w:val="17"/>
              <w:tblW w:w="81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214"/>
              <w:gridCol w:w="1856"/>
              <w:gridCol w:w="22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1"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污染物名称</w:t>
                  </w:r>
                </w:p>
              </w:tc>
              <w:tc>
                <w:tcPr>
                  <w:tcW w:w="4070" w:type="dxa"/>
                  <w:gridSpan w:val="2"/>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标准值</w:t>
                  </w:r>
                </w:p>
              </w:tc>
              <w:tc>
                <w:tcPr>
                  <w:tcW w:w="2238"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851" w:type="dxa"/>
                  <w:vMerge w:val="restart"/>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SO</w:t>
                  </w:r>
                  <w:r>
                    <w:rPr>
                      <w:rFonts w:hint="default" w:ascii="Times New Roman" w:hAnsi="Times New Roman" w:cs="Times New Roman"/>
                      <w:color w:val="000000"/>
                      <w:sz w:val="21"/>
                      <w:szCs w:val="21"/>
                      <w:vertAlign w:val="subscript"/>
                    </w:rPr>
                    <w:t>2</w:t>
                  </w:r>
                </w:p>
              </w:tc>
              <w:tc>
                <w:tcPr>
                  <w:tcW w:w="2214"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w:t>
                  </w:r>
                </w:p>
              </w:tc>
              <w:tc>
                <w:tcPr>
                  <w:tcW w:w="185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60μg/m</w:t>
                  </w:r>
                  <w:r>
                    <w:rPr>
                      <w:rFonts w:hint="default" w:ascii="Times New Roman" w:hAnsi="Times New Roman" w:cs="Times New Roman"/>
                      <w:color w:val="000000"/>
                      <w:sz w:val="21"/>
                      <w:szCs w:val="21"/>
                      <w:vertAlign w:val="superscript"/>
                    </w:rPr>
                    <w:t>3</w:t>
                  </w:r>
                </w:p>
              </w:tc>
              <w:tc>
                <w:tcPr>
                  <w:tcW w:w="2238" w:type="dxa"/>
                  <w:vMerge w:val="restart"/>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1" w:type="dxa"/>
                  <w:vMerge w:val="continue"/>
                  <w:vAlign w:val="center"/>
                </w:tcPr>
                <w:p>
                  <w:pPr>
                    <w:adjustRightInd w:val="0"/>
                    <w:snapToGrid w:val="0"/>
                    <w:jc w:val="center"/>
                    <w:rPr>
                      <w:rFonts w:hint="default" w:ascii="Times New Roman" w:hAnsi="Times New Roman" w:cs="Times New Roman"/>
                      <w:color w:val="000000"/>
                      <w:sz w:val="21"/>
                      <w:szCs w:val="21"/>
                    </w:rPr>
                  </w:pPr>
                </w:p>
              </w:tc>
              <w:tc>
                <w:tcPr>
                  <w:tcW w:w="2214"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24小时平均</w:t>
                  </w:r>
                </w:p>
              </w:tc>
              <w:tc>
                <w:tcPr>
                  <w:tcW w:w="185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150μg/m</w:t>
                  </w:r>
                  <w:r>
                    <w:rPr>
                      <w:rFonts w:hint="default" w:ascii="Times New Roman" w:hAnsi="Times New Roman" w:cs="Times New Roman"/>
                      <w:color w:val="000000"/>
                      <w:sz w:val="21"/>
                      <w:szCs w:val="21"/>
                      <w:vertAlign w:val="superscript"/>
                    </w:rPr>
                    <w:t>3</w:t>
                  </w:r>
                </w:p>
              </w:tc>
              <w:tc>
                <w:tcPr>
                  <w:tcW w:w="2238" w:type="dxa"/>
                  <w:vMerge w:val="continue"/>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1" w:type="dxa"/>
                  <w:vMerge w:val="restart"/>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NO</w:t>
                  </w:r>
                  <w:r>
                    <w:rPr>
                      <w:rFonts w:hint="default" w:ascii="Times New Roman" w:hAnsi="Times New Roman" w:cs="Times New Roman"/>
                      <w:color w:val="000000"/>
                      <w:sz w:val="21"/>
                      <w:szCs w:val="21"/>
                      <w:vertAlign w:val="subscript"/>
                    </w:rPr>
                    <w:t>2</w:t>
                  </w:r>
                </w:p>
              </w:tc>
              <w:tc>
                <w:tcPr>
                  <w:tcW w:w="2214"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w:t>
                  </w:r>
                </w:p>
              </w:tc>
              <w:tc>
                <w:tcPr>
                  <w:tcW w:w="185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40μg/m</w:t>
                  </w:r>
                  <w:r>
                    <w:rPr>
                      <w:rFonts w:hint="default" w:ascii="Times New Roman" w:hAnsi="Times New Roman" w:cs="Times New Roman"/>
                      <w:color w:val="000000"/>
                      <w:sz w:val="21"/>
                      <w:szCs w:val="21"/>
                      <w:vertAlign w:val="superscript"/>
                    </w:rPr>
                    <w:t>3</w:t>
                  </w:r>
                </w:p>
              </w:tc>
              <w:tc>
                <w:tcPr>
                  <w:tcW w:w="2238" w:type="dxa"/>
                  <w:vMerge w:val="continue"/>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1" w:type="dxa"/>
                  <w:vMerge w:val="continue"/>
                  <w:vAlign w:val="center"/>
                </w:tcPr>
                <w:p>
                  <w:pPr>
                    <w:adjustRightInd w:val="0"/>
                    <w:snapToGrid w:val="0"/>
                    <w:jc w:val="center"/>
                    <w:rPr>
                      <w:rFonts w:hint="default" w:ascii="Times New Roman" w:hAnsi="Times New Roman" w:cs="Times New Roman"/>
                      <w:color w:val="000000"/>
                      <w:sz w:val="21"/>
                      <w:szCs w:val="21"/>
                    </w:rPr>
                  </w:pPr>
                </w:p>
              </w:tc>
              <w:tc>
                <w:tcPr>
                  <w:tcW w:w="2214"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24小时平均</w:t>
                  </w:r>
                </w:p>
              </w:tc>
              <w:tc>
                <w:tcPr>
                  <w:tcW w:w="185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80μg/m</w:t>
                  </w:r>
                  <w:r>
                    <w:rPr>
                      <w:rFonts w:hint="default" w:ascii="Times New Roman" w:hAnsi="Times New Roman" w:cs="Times New Roman"/>
                      <w:color w:val="000000"/>
                      <w:sz w:val="21"/>
                      <w:szCs w:val="21"/>
                      <w:vertAlign w:val="superscript"/>
                    </w:rPr>
                    <w:t>3</w:t>
                  </w:r>
                </w:p>
              </w:tc>
              <w:tc>
                <w:tcPr>
                  <w:tcW w:w="2238" w:type="dxa"/>
                  <w:vMerge w:val="continue"/>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1" w:type="dxa"/>
                  <w:vMerge w:val="restart"/>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10</w:t>
                  </w:r>
                </w:p>
              </w:tc>
              <w:tc>
                <w:tcPr>
                  <w:tcW w:w="2214"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w:t>
                  </w:r>
                </w:p>
              </w:tc>
              <w:tc>
                <w:tcPr>
                  <w:tcW w:w="185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70μg/m</w:t>
                  </w:r>
                  <w:r>
                    <w:rPr>
                      <w:rFonts w:hint="default" w:ascii="Times New Roman" w:hAnsi="Times New Roman" w:cs="Times New Roman"/>
                      <w:color w:val="000000"/>
                      <w:sz w:val="21"/>
                      <w:szCs w:val="21"/>
                      <w:vertAlign w:val="superscript"/>
                    </w:rPr>
                    <w:t>3</w:t>
                  </w:r>
                </w:p>
              </w:tc>
              <w:tc>
                <w:tcPr>
                  <w:tcW w:w="2238" w:type="dxa"/>
                  <w:vMerge w:val="continue"/>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1" w:type="dxa"/>
                  <w:vMerge w:val="continue"/>
                  <w:vAlign w:val="center"/>
                </w:tcPr>
                <w:p>
                  <w:pPr>
                    <w:adjustRightInd w:val="0"/>
                    <w:snapToGrid w:val="0"/>
                    <w:jc w:val="center"/>
                    <w:rPr>
                      <w:rFonts w:hint="default" w:ascii="Times New Roman" w:hAnsi="Times New Roman" w:cs="Times New Roman"/>
                      <w:color w:val="000000"/>
                      <w:sz w:val="21"/>
                      <w:szCs w:val="21"/>
                    </w:rPr>
                  </w:pPr>
                </w:p>
              </w:tc>
              <w:tc>
                <w:tcPr>
                  <w:tcW w:w="2214"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24小时平均</w:t>
                  </w:r>
                </w:p>
              </w:tc>
              <w:tc>
                <w:tcPr>
                  <w:tcW w:w="185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150μg/m</w:t>
                  </w:r>
                  <w:r>
                    <w:rPr>
                      <w:rFonts w:hint="default" w:ascii="Times New Roman" w:hAnsi="Times New Roman" w:cs="Times New Roman"/>
                      <w:color w:val="000000"/>
                      <w:sz w:val="21"/>
                      <w:szCs w:val="21"/>
                      <w:vertAlign w:val="superscript"/>
                    </w:rPr>
                    <w:t>3</w:t>
                  </w:r>
                </w:p>
              </w:tc>
              <w:tc>
                <w:tcPr>
                  <w:tcW w:w="2238" w:type="dxa"/>
                  <w:vMerge w:val="continue"/>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851" w:type="dxa"/>
                  <w:vMerge w:val="restart"/>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2.5</w:t>
                  </w:r>
                </w:p>
              </w:tc>
              <w:tc>
                <w:tcPr>
                  <w:tcW w:w="2214"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w:t>
                  </w:r>
                </w:p>
              </w:tc>
              <w:tc>
                <w:tcPr>
                  <w:tcW w:w="185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35μg/m</w:t>
                  </w:r>
                  <w:r>
                    <w:rPr>
                      <w:rFonts w:hint="default" w:ascii="Times New Roman" w:hAnsi="Times New Roman" w:cs="Times New Roman"/>
                      <w:color w:val="000000"/>
                      <w:sz w:val="21"/>
                      <w:szCs w:val="21"/>
                      <w:vertAlign w:val="superscript"/>
                    </w:rPr>
                    <w:t>3</w:t>
                  </w:r>
                </w:p>
              </w:tc>
              <w:tc>
                <w:tcPr>
                  <w:tcW w:w="2238" w:type="dxa"/>
                  <w:vMerge w:val="continue"/>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1" w:type="dxa"/>
                  <w:vMerge w:val="continue"/>
                  <w:vAlign w:val="center"/>
                </w:tcPr>
                <w:p>
                  <w:pPr>
                    <w:adjustRightInd w:val="0"/>
                    <w:snapToGrid w:val="0"/>
                    <w:jc w:val="center"/>
                    <w:rPr>
                      <w:rFonts w:hint="default" w:ascii="Times New Roman" w:hAnsi="Times New Roman" w:cs="Times New Roman"/>
                      <w:color w:val="000000"/>
                      <w:sz w:val="21"/>
                      <w:szCs w:val="21"/>
                    </w:rPr>
                  </w:pPr>
                </w:p>
              </w:tc>
              <w:tc>
                <w:tcPr>
                  <w:tcW w:w="2214"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24小时平均</w:t>
                  </w:r>
                </w:p>
              </w:tc>
              <w:tc>
                <w:tcPr>
                  <w:tcW w:w="185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75μg/m</w:t>
                  </w:r>
                  <w:r>
                    <w:rPr>
                      <w:rFonts w:hint="default" w:ascii="Times New Roman" w:hAnsi="Times New Roman" w:cs="Times New Roman"/>
                      <w:color w:val="000000"/>
                      <w:sz w:val="21"/>
                      <w:szCs w:val="21"/>
                      <w:vertAlign w:val="superscript"/>
                    </w:rPr>
                    <w:t>3</w:t>
                  </w:r>
                </w:p>
              </w:tc>
              <w:tc>
                <w:tcPr>
                  <w:tcW w:w="2238" w:type="dxa"/>
                  <w:vMerge w:val="continue"/>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1"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TSP</w:t>
                  </w:r>
                </w:p>
              </w:tc>
              <w:tc>
                <w:tcPr>
                  <w:tcW w:w="2214"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24小时平均</w:t>
                  </w:r>
                </w:p>
              </w:tc>
              <w:tc>
                <w:tcPr>
                  <w:tcW w:w="185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300μg/m</w:t>
                  </w:r>
                  <w:r>
                    <w:rPr>
                      <w:rFonts w:hint="default" w:ascii="Times New Roman" w:hAnsi="Times New Roman" w:cs="Times New Roman"/>
                      <w:color w:val="000000"/>
                      <w:sz w:val="21"/>
                      <w:szCs w:val="21"/>
                      <w:vertAlign w:val="superscript"/>
                    </w:rPr>
                    <w:t>3</w:t>
                  </w:r>
                </w:p>
              </w:tc>
              <w:tc>
                <w:tcPr>
                  <w:tcW w:w="2238" w:type="dxa"/>
                  <w:vMerge w:val="continue"/>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1"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2214"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日最大8小时平均</w:t>
                  </w:r>
                </w:p>
              </w:tc>
              <w:tc>
                <w:tcPr>
                  <w:tcW w:w="1856" w:type="dxa"/>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160μg/m</w:t>
                  </w:r>
                  <w:r>
                    <w:rPr>
                      <w:rFonts w:hint="default" w:ascii="Times New Roman" w:hAnsi="Times New Roman" w:cs="Times New Roman"/>
                      <w:color w:val="000000"/>
                      <w:sz w:val="21"/>
                      <w:szCs w:val="21"/>
                      <w:vertAlign w:val="superscript"/>
                    </w:rPr>
                    <w:t>3</w:t>
                  </w:r>
                </w:p>
              </w:tc>
              <w:tc>
                <w:tcPr>
                  <w:tcW w:w="2238" w:type="dxa"/>
                  <w:vMerge w:val="continue"/>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1" w:type="dxa"/>
                  <w:vMerge w:val="restart"/>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w:t>
                  </w:r>
                </w:p>
              </w:tc>
              <w:tc>
                <w:tcPr>
                  <w:tcW w:w="2214" w:type="dxa"/>
                  <w:vAlign w:val="center"/>
                </w:tcPr>
                <w:p>
                  <w:pPr>
                    <w:pStyle w:val="33"/>
                    <w:rPr>
                      <w:rFonts w:hint="default" w:ascii="Times New Roman" w:hAnsi="Times New Roman" w:cs="Times New Roman"/>
                      <w:szCs w:val="21"/>
                    </w:rPr>
                  </w:pPr>
                  <w:r>
                    <w:rPr>
                      <w:rFonts w:hint="default" w:ascii="Times New Roman" w:hAnsi="Times New Roman" w:cs="Times New Roman"/>
                      <w:szCs w:val="21"/>
                    </w:rPr>
                    <w:t>24小时平均</w:t>
                  </w:r>
                </w:p>
              </w:tc>
              <w:tc>
                <w:tcPr>
                  <w:tcW w:w="1856" w:type="dxa"/>
                  <w:vAlign w:val="center"/>
                </w:tcPr>
                <w:p>
                  <w:pPr>
                    <w:pStyle w:val="33"/>
                    <w:rPr>
                      <w:rFonts w:hint="default" w:ascii="Times New Roman" w:hAnsi="Times New Roman" w:cs="Times New Roman"/>
                      <w:szCs w:val="21"/>
                    </w:rPr>
                  </w:pPr>
                  <w:r>
                    <w:rPr>
                      <w:rFonts w:hint="default" w:ascii="Times New Roman" w:hAnsi="Times New Roman" w:cs="Times New Roman"/>
                      <w:szCs w:val="21"/>
                    </w:rPr>
                    <w:t>4mg/m</w:t>
                  </w:r>
                  <w:r>
                    <w:rPr>
                      <w:rFonts w:hint="default" w:ascii="Times New Roman" w:hAnsi="Times New Roman" w:cs="Times New Roman"/>
                      <w:szCs w:val="21"/>
                      <w:vertAlign w:val="superscript"/>
                    </w:rPr>
                    <w:t>3</w:t>
                  </w:r>
                </w:p>
              </w:tc>
              <w:tc>
                <w:tcPr>
                  <w:tcW w:w="2238" w:type="dxa"/>
                  <w:vMerge w:val="continue"/>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1" w:type="dxa"/>
                  <w:vMerge w:val="continue"/>
                  <w:vAlign w:val="center"/>
                </w:tcPr>
                <w:p>
                  <w:pPr>
                    <w:adjustRightInd w:val="0"/>
                    <w:snapToGrid w:val="0"/>
                    <w:jc w:val="center"/>
                    <w:rPr>
                      <w:rFonts w:hint="default" w:ascii="Times New Roman" w:hAnsi="Times New Roman" w:cs="Times New Roman"/>
                      <w:color w:val="000000"/>
                      <w:sz w:val="21"/>
                      <w:szCs w:val="21"/>
                    </w:rPr>
                  </w:pPr>
                </w:p>
              </w:tc>
              <w:tc>
                <w:tcPr>
                  <w:tcW w:w="2214" w:type="dxa"/>
                  <w:vAlign w:val="center"/>
                </w:tcPr>
                <w:p>
                  <w:pPr>
                    <w:pStyle w:val="33"/>
                    <w:rPr>
                      <w:rFonts w:hint="default" w:ascii="Times New Roman" w:hAnsi="Times New Roman" w:cs="Times New Roman"/>
                      <w:szCs w:val="21"/>
                    </w:rPr>
                  </w:pPr>
                  <w:r>
                    <w:rPr>
                      <w:rFonts w:hint="default" w:ascii="Times New Roman" w:hAnsi="Times New Roman" w:cs="Times New Roman"/>
                      <w:szCs w:val="21"/>
                    </w:rPr>
                    <w:t>1小时平均</w:t>
                  </w:r>
                </w:p>
              </w:tc>
              <w:tc>
                <w:tcPr>
                  <w:tcW w:w="1856" w:type="dxa"/>
                  <w:vAlign w:val="center"/>
                </w:tcPr>
                <w:p>
                  <w:pPr>
                    <w:pStyle w:val="33"/>
                    <w:rPr>
                      <w:rFonts w:hint="default" w:ascii="Times New Roman" w:hAnsi="Times New Roman" w:cs="Times New Roman"/>
                      <w:szCs w:val="21"/>
                    </w:rPr>
                  </w:pPr>
                  <w:r>
                    <w:rPr>
                      <w:rFonts w:hint="default" w:ascii="Times New Roman" w:hAnsi="Times New Roman" w:cs="Times New Roman"/>
                      <w:szCs w:val="21"/>
                    </w:rPr>
                    <w:t>10mg/m</w:t>
                  </w:r>
                  <w:r>
                    <w:rPr>
                      <w:rFonts w:hint="default" w:ascii="Times New Roman" w:hAnsi="Times New Roman" w:cs="Times New Roman"/>
                      <w:szCs w:val="21"/>
                      <w:vertAlign w:val="superscript"/>
                    </w:rPr>
                    <w:t>3</w:t>
                  </w:r>
                </w:p>
              </w:tc>
              <w:tc>
                <w:tcPr>
                  <w:tcW w:w="2238" w:type="dxa"/>
                  <w:vMerge w:val="continue"/>
                  <w:vAlign w:val="center"/>
                </w:tcPr>
                <w:p>
                  <w:pPr>
                    <w:adjustRightInd w:val="0"/>
                    <w:snapToGrid w:val="0"/>
                    <w:jc w:val="center"/>
                    <w:rPr>
                      <w:rFonts w:hint="default" w:ascii="Times New Roman" w:hAnsi="Times New Roman" w:cs="Times New Roman"/>
                      <w:color w:val="000000"/>
                      <w:sz w:val="21"/>
                      <w:szCs w:val="21"/>
                    </w:rPr>
                  </w:pPr>
                </w:p>
              </w:tc>
            </w:tr>
          </w:tbl>
          <w:p>
            <w:pPr>
              <w:keepNext w:val="0"/>
              <w:keepLines w:val="0"/>
              <w:widowControl/>
              <w:suppressLineNumbers w:val="0"/>
              <w:jc w:val="left"/>
              <w:rPr>
                <w:rFonts w:hint="default" w:ascii="Times New Roman" w:hAnsi="Times New Roman" w:cs="Times New Roman"/>
                <w:color w:val="000000"/>
              </w:rPr>
            </w:pPr>
            <w:r>
              <w:rPr>
                <w:rFonts w:hint="default" w:ascii="Times New Roman" w:hAnsi="Times New Roman" w:cs="Times New Roman"/>
                <w:color w:val="000000"/>
              </w:rPr>
              <w:t>2、地表水环境：本项目区域地表水为</w:t>
            </w:r>
            <w:r>
              <w:rPr>
                <w:rFonts w:hint="eastAsia" w:cs="Times New Roman"/>
                <w:color w:val="000000"/>
                <w:lang w:val="en-US" w:eastAsia="zh-CN"/>
              </w:rPr>
              <w:t>地坪溪</w:t>
            </w:r>
            <w:r>
              <w:rPr>
                <w:rFonts w:hint="default" w:ascii="Times New Roman" w:hAnsi="Times New Roman" w:cs="Times New Roman"/>
                <w:color w:val="000000"/>
              </w:rPr>
              <w:t>。地表水环境质量现状评价执行《地表水环境质量标准》(GB3838-2002)中</w:t>
            </w:r>
            <w:r>
              <w:rPr>
                <w:rFonts w:hint="default" w:ascii="Times New Roman" w:hAnsi="Times New Roman" w:eastAsia="宋体" w:cs="Times New Roman"/>
                <w:kern w:val="0"/>
                <w:sz w:val="24"/>
                <w:szCs w:val="24"/>
                <w:lang w:val="en-US" w:eastAsia="zh-CN" w:bidi="ar"/>
              </w:rPr>
              <w:t>Ⅲ</w:t>
            </w:r>
            <w:r>
              <w:rPr>
                <w:rFonts w:hint="default" w:ascii="Times New Roman" w:hAnsi="Times New Roman" w:cs="Times New Roman"/>
                <w:color w:val="000000"/>
              </w:rPr>
              <w:t>类水体。</w:t>
            </w:r>
          </w:p>
          <w:p>
            <w:pPr>
              <w:pStyle w:val="27"/>
              <w:rPr>
                <w:rFonts w:hint="default" w:ascii="Times New Roman" w:hAnsi="Times New Roman" w:cs="Times New Roman"/>
                <w:color w:val="000000"/>
              </w:rPr>
            </w:pPr>
            <w:r>
              <w:rPr>
                <w:rFonts w:hint="default" w:ascii="Times New Roman" w:hAnsi="Times New Roman" w:cs="Times New Roman"/>
                <w:color w:val="000000"/>
              </w:rPr>
              <w:t>表 4-2 地表水环境质量标准        单位：mg/L</w:t>
            </w:r>
          </w:p>
          <w:tbl>
            <w:tblPr>
              <w:tblStyle w:val="17"/>
              <w:tblW w:w="815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52"/>
              <w:gridCol w:w="696"/>
              <w:gridCol w:w="911"/>
              <w:gridCol w:w="973"/>
              <w:gridCol w:w="973"/>
              <w:gridCol w:w="913"/>
              <w:gridCol w:w="1035"/>
              <w:gridCol w:w="80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852" w:type="dxa"/>
                  <w:vAlign w:val="center"/>
                </w:tcPr>
                <w:p>
                  <w:pPr>
                    <w:pStyle w:val="16"/>
                    <w:tabs>
                      <w:tab w:val="center" w:pos="488"/>
                    </w:tabs>
                    <w:adjustRightInd w:val="0"/>
                    <w:snapToGrid w:val="0"/>
                    <w:spacing w:after="0" w:line="240" w:lineRule="auto"/>
                    <w:ind w:firstLine="630" w:firstLineChars="300"/>
                    <w:rPr>
                      <w:rFonts w:hint="default" w:ascii="Times New Roman" w:hAnsi="Times New Roman" w:cs="Times New Roman"/>
                      <w:color w:val="000000"/>
                      <w:szCs w:val="18"/>
                    </w:rPr>
                  </w:pPr>
                  <w:r>
                    <w:rPr>
                      <w:rFonts w:hint="default" w:ascii="Times New Roman" w:hAnsi="Times New Roman" w:cs="Times New Roman"/>
                      <w:color w:val="000000"/>
                      <w:szCs w:val="18"/>
                    </w:rPr>
                    <w:t>项目</w:t>
                  </w:r>
                </w:p>
                <w:p>
                  <w:pPr>
                    <w:pStyle w:val="16"/>
                    <w:tabs>
                      <w:tab w:val="center" w:pos="488"/>
                    </w:tabs>
                    <w:adjustRightInd w:val="0"/>
                    <w:snapToGrid w:val="0"/>
                    <w:spacing w:after="0"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18"/>
                    </w:rPr>
                    <w:t>标准</w:t>
                  </w:r>
                </w:p>
              </w:tc>
              <w:tc>
                <w:tcPr>
                  <w:tcW w:w="696"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pH</w:t>
                  </w:r>
                </w:p>
              </w:tc>
              <w:tc>
                <w:tcPr>
                  <w:tcW w:w="911"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COD</w:t>
                  </w:r>
                </w:p>
              </w:tc>
              <w:tc>
                <w:tcPr>
                  <w:tcW w:w="973"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BOD</w:t>
                  </w:r>
                  <w:r>
                    <w:rPr>
                      <w:rFonts w:hint="default" w:ascii="Times New Roman" w:hAnsi="Times New Roman" w:cs="Times New Roman"/>
                      <w:color w:val="000000"/>
                      <w:szCs w:val="21"/>
                      <w:vertAlign w:val="subscript"/>
                    </w:rPr>
                    <w:t>5</w:t>
                  </w:r>
                </w:p>
              </w:tc>
              <w:tc>
                <w:tcPr>
                  <w:tcW w:w="973"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氨氮</w:t>
                  </w:r>
                </w:p>
              </w:tc>
              <w:tc>
                <w:tcPr>
                  <w:tcW w:w="913"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SS</w:t>
                  </w:r>
                </w:p>
              </w:tc>
              <w:tc>
                <w:tcPr>
                  <w:tcW w:w="1035"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石油类</w:t>
                  </w:r>
                </w:p>
              </w:tc>
              <w:tc>
                <w:tcPr>
                  <w:tcW w:w="804"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DO</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52"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eastAsia="宋体" w:cs="Times New Roman"/>
                      <w:kern w:val="0"/>
                      <w:sz w:val="24"/>
                      <w:szCs w:val="24"/>
                      <w:lang w:val="en-US" w:eastAsia="zh-CN" w:bidi="ar"/>
                    </w:rPr>
                    <w:t>Ⅲ</w:t>
                  </w:r>
                  <w:r>
                    <w:rPr>
                      <w:rFonts w:hint="default" w:ascii="Times New Roman" w:hAnsi="Times New Roman" w:cs="Times New Roman"/>
                      <w:color w:val="000000"/>
                      <w:szCs w:val="21"/>
                    </w:rPr>
                    <w:t>类</w:t>
                  </w:r>
                </w:p>
              </w:tc>
              <w:tc>
                <w:tcPr>
                  <w:tcW w:w="696"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6-9</w:t>
                  </w:r>
                </w:p>
              </w:tc>
              <w:tc>
                <w:tcPr>
                  <w:tcW w:w="911"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20</w:t>
                  </w:r>
                </w:p>
              </w:tc>
              <w:tc>
                <w:tcPr>
                  <w:tcW w:w="973"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4</w:t>
                  </w:r>
                </w:p>
              </w:tc>
              <w:tc>
                <w:tcPr>
                  <w:tcW w:w="973"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1.0</w:t>
                  </w:r>
                </w:p>
              </w:tc>
              <w:tc>
                <w:tcPr>
                  <w:tcW w:w="913"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035"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≤0.05</w:t>
                  </w:r>
                </w:p>
              </w:tc>
              <w:tc>
                <w:tcPr>
                  <w:tcW w:w="804" w:type="dxa"/>
                  <w:vAlign w:val="center"/>
                </w:tcPr>
                <w:p>
                  <w:pPr>
                    <w:pStyle w:val="16"/>
                    <w:adjustRightInd w:val="0"/>
                    <w:snapToGrid w:val="0"/>
                    <w:spacing w:after="0"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5</w:t>
                  </w:r>
                </w:p>
              </w:tc>
            </w:tr>
          </w:tbl>
          <w:p>
            <w:pPr>
              <w:spacing w:line="360" w:lineRule="auto"/>
              <w:ind w:firstLine="400" w:firstLineChars="200"/>
              <w:rPr>
                <w:rFonts w:hint="default" w:ascii="Times New Roman" w:hAnsi="Times New Roman" w:cs="Times New Roman"/>
                <w:color w:val="000000"/>
              </w:rPr>
            </w:pPr>
            <w:r>
              <w:rPr>
                <w:rFonts w:hint="default" w:ascii="Times New Roman" w:hAnsi="Times New Roman" w:cs="Times New Roman"/>
                <w:color w:val="000000"/>
                <w:sz w:val="20"/>
              </w:rPr>
              <w:t>注：pH单位无量纲</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3、声环境：项目区域声环境执行《声环境质量标准》（GB3096-2008）中2类标准。</w:t>
            </w:r>
          </w:p>
          <w:p>
            <w:pPr>
              <w:pStyle w:val="27"/>
              <w:rPr>
                <w:rFonts w:hint="default" w:ascii="Times New Roman" w:hAnsi="Times New Roman" w:cs="Times New Roman"/>
                <w:color w:val="000000"/>
              </w:rPr>
            </w:pPr>
            <w:r>
              <w:rPr>
                <w:rFonts w:hint="default" w:ascii="Times New Roman" w:hAnsi="Times New Roman" w:cs="Times New Roman"/>
                <w:color w:val="000000"/>
              </w:rPr>
              <w:t>表4-3  声环境质量标准     单位：dB（A）</w:t>
            </w:r>
          </w:p>
          <w:tbl>
            <w:tblPr>
              <w:tblStyle w:val="17"/>
              <w:tblW w:w="81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717"/>
              <w:gridCol w:w="2721"/>
              <w:gridCol w:w="27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717" w:type="dxa"/>
                  <w:vAlign w:val="center"/>
                </w:tcPr>
                <w:p>
                  <w:pPr>
                    <w:ind w:firstLine="73" w:firstLineChars="35"/>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声环境功能区类别</w:t>
                  </w:r>
                </w:p>
              </w:tc>
              <w:tc>
                <w:tcPr>
                  <w:tcW w:w="2721" w:type="dxa"/>
                  <w:vAlign w:val="center"/>
                </w:tcPr>
                <w:p>
                  <w:pPr>
                    <w:ind w:firstLine="73" w:firstLineChars="35"/>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昼间</w:t>
                  </w:r>
                </w:p>
              </w:tc>
              <w:tc>
                <w:tcPr>
                  <w:tcW w:w="2721" w:type="dxa"/>
                  <w:vAlign w:val="center"/>
                </w:tcPr>
                <w:p>
                  <w:pPr>
                    <w:ind w:firstLine="73" w:firstLineChars="35"/>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717" w:type="dxa"/>
                  <w:vAlign w:val="center"/>
                </w:tcPr>
                <w:p>
                  <w:pPr>
                    <w:ind w:firstLine="73" w:firstLineChars="35"/>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2类</w:t>
                  </w:r>
                </w:p>
              </w:tc>
              <w:tc>
                <w:tcPr>
                  <w:tcW w:w="2721" w:type="dxa"/>
                  <w:vAlign w:val="center"/>
                </w:tcPr>
                <w:p>
                  <w:pPr>
                    <w:ind w:firstLine="73" w:firstLineChars="35"/>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60</w:t>
                  </w:r>
                </w:p>
              </w:tc>
              <w:tc>
                <w:tcPr>
                  <w:tcW w:w="2721" w:type="dxa"/>
                  <w:vAlign w:val="center"/>
                </w:tcPr>
                <w:p>
                  <w:pPr>
                    <w:ind w:firstLine="73" w:firstLineChars="35"/>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50</w:t>
                  </w:r>
                </w:p>
              </w:tc>
            </w:tr>
          </w:tbl>
          <w:p>
            <w:pPr>
              <w:numPr>
                <w:ilvl w:val="0"/>
                <w:numId w:val="3"/>
              </w:num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土壤环境：项目厂区占地范围内土壤执行《土壤环境质量 建设用地土壤污染风险管控标准》（GB36600-2018）表1中第二类用地筛选值，项目占地范围外周边1000m内林地、绿地、耕地等执行《土壤环境质量 农用地土壤污染风险管控标准》（GB15618-2018）表1筛选值。</w:t>
            </w:r>
          </w:p>
          <w:p>
            <w:pPr>
              <w:numPr>
                <w:ilvl w:val="0"/>
                <w:numId w:val="3"/>
              </w:num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河流底泥执行《土壤环境质量 农用地土壤污染风险管控标准》（GB15618-2018）表1筛选值。</w:t>
            </w:r>
          </w:p>
          <w:p>
            <w:pPr>
              <w:pStyle w:val="7"/>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表4-4   农用地土壤污染风险筛选值（GB15618-2018）  （单位：mg/kg）</w:t>
            </w:r>
          </w:p>
          <w:tbl>
            <w:tblPr>
              <w:tblStyle w:val="17"/>
              <w:tblW w:w="8190" w:type="dxa"/>
              <w:jc w:val="center"/>
              <w:tblLayout w:type="fixed"/>
              <w:tblCellMar>
                <w:top w:w="0" w:type="dxa"/>
                <w:left w:w="0" w:type="dxa"/>
                <w:bottom w:w="0" w:type="dxa"/>
                <w:right w:w="0" w:type="dxa"/>
              </w:tblCellMar>
            </w:tblPr>
            <w:tblGrid>
              <w:gridCol w:w="639"/>
              <w:gridCol w:w="650"/>
              <w:gridCol w:w="650"/>
              <w:gridCol w:w="1402"/>
              <w:gridCol w:w="1378"/>
              <w:gridCol w:w="1715"/>
              <w:gridCol w:w="1756"/>
            </w:tblGrid>
            <w:tr>
              <w:tblPrEx>
                <w:tblCellMar>
                  <w:top w:w="0" w:type="dxa"/>
                  <w:left w:w="0" w:type="dxa"/>
                  <w:bottom w:w="0" w:type="dxa"/>
                  <w:right w:w="0" w:type="dxa"/>
                </w:tblCellMar>
              </w:tblPrEx>
              <w:trPr>
                <w:trHeight w:val="90" w:hRule="atLeast"/>
                <w:jc w:val="center"/>
              </w:trPr>
              <w:tc>
                <w:tcPr>
                  <w:tcW w:w="639" w:type="dxa"/>
                  <w:vMerge w:val="restart"/>
                  <w:tcBorders>
                    <w:top w:val="single" w:color="auto" w:sz="12"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300" w:type="dxa"/>
                  <w:gridSpan w:val="2"/>
                  <w:vMerge w:val="restart"/>
                  <w:tcBorders>
                    <w:top w:val="single" w:color="auto" w:sz="12"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污染物项目</w:t>
                  </w:r>
                  <w:r>
                    <w:rPr>
                      <w:rFonts w:hint="default" w:ascii="Times New Roman" w:hAnsi="Times New Roman" w:cs="Times New Roman"/>
                      <w:sz w:val="21"/>
                      <w:szCs w:val="21"/>
                      <w:vertAlign w:val="superscript"/>
                    </w:rPr>
                    <w:fldChar w:fldCharType="begin"/>
                  </w:r>
                  <w:r>
                    <w:rPr>
                      <w:rFonts w:hint="default" w:ascii="Times New Roman" w:hAnsi="Times New Roman" w:cs="Times New Roman"/>
                      <w:sz w:val="21"/>
                      <w:szCs w:val="21"/>
                      <w:vertAlign w:val="superscript"/>
                    </w:rPr>
                    <w:instrText xml:space="preserve"> = 1 \* GB3 \* MERGEFORMAT </w:instrText>
                  </w:r>
                  <w:r>
                    <w:rPr>
                      <w:rFonts w:hint="default" w:ascii="Times New Roman" w:hAnsi="Times New Roman" w:cs="Times New Roman"/>
                      <w:sz w:val="21"/>
                      <w:szCs w:val="21"/>
                      <w:vertAlign w:val="superscript"/>
                    </w:rPr>
                    <w:fldChar w:fldCharType="separate"/>
                  </w:r>
                  <w:r>
                    <w:rPr>
                      <w:rFonts w:hint="default" w:ascii="Times New Roman" w:hAnsi="Times New Roman" w:cs="Times New Roman"/>
                      <w:sz w:val="21"/>
                      <w:szCs w:val="21"/>
                      <w:vertAlign w:val="superscript"/>
                    </w:rPr>
                    <w:t>①</w:t>
                  </w:r>
                  <w:r>
                    <w:rPr>
                      <w:rFonts w:hint="default" w:ascii="Times New Roman" w:hAnsi="Times New Roman" w:cs="Times New Roman"/>
                      <w:sz w:val="21"/>
                      <w:szCs w:val="21"/>
                      <w:vertAlign w:val="superscript"/>
                    </w:rPr>
                    <w:fldChar w:fldCharType="end"/>
                  </w:r>
                  <w:r>
                    <w:rPr>
                      <w:rFonts w:hint="default" w:ascii="Times New Roman" w:hAnsi="Times New Roman" w:cs="Times New Roman"/>
                      <w:sz w:val="21"/>
                      <w:szCs w:val="21"/>
                      <w:vertAlign w:val="superscript"/>
                    </w:rPr>
                    <w:fldChar w:fldCharType="begin"/>
                  </w:r>
                  <w:r>
                    <w:rPr>
                      <w:rFonts w:hint="default" w:ascii="Times New Roman" w:hAnsi="Times New Roman" w:cs="Times New Roman"/>
                      <w:sz w:val="21"/>
                      <w:szCs w:val="21"/>
                      <w:vertAlign w:val="superscript"/>
                    </w:rPr>
                    <w:instrText xml:space="preserve"> = 2 \* GB3 \* MERGEFORMAT </w:instrText>
                  </w:r>
                  <w:r>
                    <w:rPr>
                      <w:rFonts w:hint="default" w:ascii="Times New Roman" w:hAnsi="Times New Roman" w:cs="Times New Roman"/>
                      <w:sz w:val="21"/>
                      <w:szCs w:val="21"/>
                      <w:vertAlign w:val="superscript"/>
                    </w:rPr>
                    <w:fldChar w:fldCharType="separate"/>
                  </w:r>
                  <w:r>
                    <w:rPr>
                      <w:rFonts w:hint="default" w:ascii="Times New Roman" w:hAnsi="Times New Roman" w:cs="Times New Roman"/>
                      <w:sz w:val="21"/>
                      <w:szCs w:val="21"/>
                      <w:vertAlign w:val="superscript"/>
                    </w:rPr>
                    <w:t>②</w:t>
                  </w:r>
                  <w:r>
                    <w:rPr>
                      <w:rFonts w:hint="default" w:ascii="Times New Roman" w:hAnsi="Times New Roman" w:cs="Times New Roman"/>
                      <w:sz w:val="21"/>
                      <w:szCs w:val="21"/>
                      <w:vertAlign w:val="superscript"/>
                    </w:rPr>
                    <w:fldChar w:fldCharType="end"/>
                  </w:r>
                </w:p>
              </w:tc>
              <w:tc>
                <w:tcPr>
                  <w:tcW w:w="6251" w:type="dxa"/>
                  <w:gridSpan w:val="4"/>
                  <w:tcBorders>
                    <w:top w:val="single" w:color="auto" w:sz="12"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风险筛选值</w:t>
                  </w:r>
                </w:p>
              </w:tc>
            </w:tr>
            <w:tr>
              <w:tblPrEx>
                <w:tblCellMar>
                  <w:top w:w="0" w:type="dxa"/>
                  <w:left w:w="0" w:type="dxa"/>
                  <w:bottom w:w="0" w:type="dxa"/>
                  <w:right w:w="0" w:type="dxa"/>
                </w:tblCellMar>
              </w:tblPrEx>
              <w:trPr>
                <w:trHeight w:val="90" w:hRule="atLeast"/>
                <w:jc w:val="center"/>
              </w:trPr>
              <w:tc>
                <w:tcPr>
                  <w:tcW w:w="639" w:type="dxa"/>
                  <w:vMerge w:val="continue"/>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1300" w:type="dxa"/>
                  <w:gridSpan w:val="2"/>
                  <w:vMerge w:val="continue"/>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pH≤5.5</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5.5&lt;pH≤6.5</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 xml:space="preserve">6.5&lt; </w:t>
                  </w:r>
                  <w:r>
                    <w:rPr>
                      <w:rFonts w:hint="default" w:ascii="Times New Roman" w:hAnsi="Times New Roman" w:cs="Times New Roman"/>
                      <w:sz w:val="21"/>
                      <w:szCs w:val="21"/>
                      <w:lang w:eastAsia="en-US"/>
                    </w:rPr>
                    <w:t>pH≤7.5</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pH&gt;7.5</w:t>
                  </w:r>
                </w:p>
              </w:tc>
            </w:tr>
            <w:tr>
              <w:tblPrEx>
                <w:tblCellMar>
                  <w:top w:w="0" w:type="dxa"/>
                  <w:left w:w="0" w:type="dxa"/>
                  <w:bottom w:w="0" w:type="dxa"/>
                  <w:right w:w="0" w:type="dxa"/>
                </w:tblCellMar>
              </w:tblPrEx>
              <w:trPr>
                <w:trHeight w:val="90" w:hRule="atLeast"/>
                <w:jc w:val="center"/>
              </w:trPr>
              <w:tc>
                <w:tcPr>
                  <w:tcW w:w="639" w:type="dxa"/>
                  <w:vMerge w:val="restart"/>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50" w:type="dxa"/>
                  <w:vMerge w:val="restart"/>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镉</w:t>
                  </w: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水田</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0.3</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0.4</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0.6</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0.8</w:t>
                  </w:r>
                </w:p>
              </w:tc>
            </w:tr>
            <w:tr>
              <w:tblPrEx>
                <w:tblCellMar>
                  <w:top w:w="0" w:type="dxa"/>
                  <w:left w:w="0" w:type="dxa"/>
                  <w:bottom w:w="0" w:type="dxa"/>
                  <w:right w:w="0" w:type="dxa"/>
                </w:tblCellMar>
              </w:tblPrEx>
              <w:trPr>
                <w:trHeight w:val="90" w:hRule="atLeast"/>
                <w:jc w:val="center"/>
              </w:trPr>
              <w:tc>
                <w:tcPr>
                  <w:tcW w:w="639" w:type="dxa"/>
                  <w:vMerge w:val="continue"/>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vMerge w:val="continue"/>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0.3</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0.3</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0.3</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0.6</w:t>
                  </w:r>
                </w:p>
              </w:tc>
            </w:tr>
            <w:tr>
              <w:tblPrEx>
                <w:tblCellMar>
                  <w:top w:w="0" w:type="dxa"/>
                  <w:left w:w="0" w:type="dxa"/>
                  <w:bottom w:w="0" w:type="dxa"/>
                  <w:right w:w="0" w:type="dxa"/>
                </w:tblCellMar>
              </w:tblPrEx>
              <w:trPr>
                <w:trHeight w:val="90" w:hRule="atLeast"/>
                <w:jc w:val="center"/>
              </w:trPr>
              <w:tc>
                <w:tcPr>
                  <w:tcW w:w="639" w:type="dxa"/>
                  <w:vMerge w:val="restart"/>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650" w:type="dxa"/>
                  <w:vMerge w:val="restart"/>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汞</w:t>
                  </w: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水田</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0.5</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0.5</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0.6</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1.0</w:t>
                  </w:r>
                </w:p>
              </w:tc>
            </w:tr>
            <w:tr>
              <w:tblPrEx>
                <w:tblCellMar>
                  <w:top w:w="0" w:type="dxa"/>
                  <w:left w:w="0" w:type="dxa"/>
                  <w:bottom w:w="0" w:type="dxa"/>
                  <w:right w:w="0" w:type="dxa"/>
                </w:tblCellMar>
              </w:tblPrEx>
              <w:trPr>
                <w:trHeight w:val="90" w:hRule="atLeast"/>
                <w:jc w:val="center"/>
              </w:trPr>
              <w:tc>
                <w:tcPr>
                  <w:tcW w:w="639" w:type="dxa"/>
                  <w:vMerge w:val="continue"/>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vMerge w:val="continue"/>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1.3</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1.8</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2.4</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3.4</w:t>
                  </w:r>
                </w:p>
              </w:tc>
            </w:tr>
            <w:tr>
              <w:tblPrEx>
                <w:tblCellMar>
                  <w:top w:w="0" w:type="dxa"/>
                  <w:left w:w="0" w:type="dxa"/>
                  <w:bottom w:w="0" w:type="dxa"/>
                  <w:right w:w="0" w:type="dxa"/>
                </w:tblCellMar>
              </w:tblPrEx>
              <w:trPr>
                <w:trHeight w:val="90" w:hRule="atLeast"/>
                <w:jc w:val="center"/>
              </w:trPr>
              <w:tc>
                <w:tcPr>
                  <w:tcW w:w="639" w:type="dxa"/>
                  <w:vMerge w:val="restart"/>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650" w:type="dxa"/>
                  <w:vMerge w:val="restart"/>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砷</w:t>
                  </w: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水田</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25</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w:t>
                  </w:r>
                </w:p>
              </w:tc>
            </w:tr>
            <w:tr>
              <w:tblPrEx>
                <w:tblCellMar>
                  <w:top w:w="0" w:type="dxa"/>
                  <w:left w:w="0" w:type="dxa"/>
                  <w:bottom w:w="0" w:type="dxa"/>
                  <w:right w:w="0" w:type="dxa"/>
                </w:tblCellMar>
              </w:tblPrEx>
              <w:trPr>
                <w:trHeight w:val="90" w:hRule="atLeast"/>
                <w:jc w:val="center"/>
              </w:trPr>
              <w:tc>
                <w:tcPr>
                  <w:tcW w:w="639" w:type="dxa"/>
                  <w:vMerge w:val="continue"/>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vMerge w:val="continue"/>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25</w:t>
                  </w:r>
                </w:p>
              </w:tc>
            </w:tr>
            <w:tr>
              <w:tblPrEx>
                <w:tblCellMar>
                  <w:top w:w="0" w:type="dxa"/>
                  <w:left w:w="0" w:type="dxa"/>
                  <w:bottom w:w="0" w:type="dxa"/>
                  <w:right w:w="0" w:type="dxa"/>
                </w:tblCellMar>
              </w:tblPrEx>
              <w:trPr>
                <w:trHeight w:val="90" w:hRule="atLeast"/>
                <w:jc w:val="center"/>
              </w:trPr>
              <w:tc>
                <w:tcPr>
                  <w:tcW w:w="639" w:type="dxa"/>
                  <w:vMerge w:val="restart"/>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650" w:type="dxa"/>
                  <w:vMerge w:val="restart"/>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铅</w:t>
                  </w: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水田</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80</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140</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240</w:t>
                  </w:r>
                </w:p>
              </w:tc>
            </w:tr>
            <w:tr>
              <w:tblPrEx>
                <w:tblCellMar>
                  <w:top w:w="0" w:type="dxa"/>
                  <w:left w:w="0" w:type="dxa"/>
                  <w:bottom w:w="0" w:type="dxa"/>
                  <w:right w:w="0" w:type="dxa"/>
                </w:tblCellMar>
              </w:tblPrEx>
              <w:trPr>
                <w:trHeight w:val="90" w:hRule="atLeast"/>
                <w:jc w:val="center"/>
              </w:trPr>
              <w:tc>
                <w:tcPr>
                  <w:tcW w:w="639" w:type="dxa"/>
                  <w:vMerge w:val="continue"/>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vMerge w:val="continue"/>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70</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90</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120</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170</w:t>
                  </w:r>
                </w:p>
              </w:tc>
            </w:tr>
            <w:tr>
              <w:tblPrEx>
                <w:tblCellMar>
                  <w:top w:w="0" w:type="dxa"/>
                  <w:left w:w="0" w:type="dxa"/>
                  <w:bottom w:w="0" w:type="dxa"/>
                  <w:right w:w="0" w:type="dxa"/>
                </w:tblCellMar>
              </w:tblPrEx>
              <w:trPr>
                <w:trHeight w:val="90" w:hRule="atLeast"/>
                <w:jc w:val="center"/>
              </w:trPr>
              <w:tc>
                <w:tcPr>
                  <w:tcW w:w="639" w:type="dxa"/>
                  <w:vMerge w:val="restart"/>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650" w:type="dxa"/>
                  <w:vMerge w:val="restart"/>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铬</w:t>
                  </w: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水田</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350</w:t>
                  </w:r>
                </w:p>
              </w:tc>
            </w:tr>
            <w:tr>
              <w:tblPrEx>
                <w:tblCellMar>
                  <w:top w:w="0" w:type="dxa"/>
                  <w:left w:w="0" w:type="dxa"/>
                  <w:bottom w:w="0" w:type="dxa"/>
                  <w:right w:w="0" w:type="dxa"/>
                </w:tblCellMar>
              </w:tblPrEx>
              <w:trPr>
                <w:trHeight w:val="90" w:hRule="atLeast"/>
                <w:jc w:val="center"/>
              </w:trPr>
              <w:tc>
                <w:tcPr>
                  <w:tcW w:w="639" w:type="dxa"/>
                  <w:vMerge w:val="continue"/>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vMerge w:val="continue"/>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250</w:t>
                  </w:r>
                </w:p>
              </w:tc>
            </w:tr>
            <w:tr>
              <w:tblPrEx>
                <w:tblCellMar>
                  <w:top w:w="0" w:type="dxa"/>
                  <w:left w:w="0" w:type="dxa"/>
                  <w:bottom w:w="0" w:type="dxa"/>
                  <w:right w:w="0" w:type="dxa"/>
                </w:tblCellMar>
              </w:tblPrEx>
              <w:trPr>
                <w:trHeight w:val="252" w:hRule="atLeast"/>
                <w:jc w:val="center"/>
              </w:trPr>
              <w:tc>
                <w:tcPr>
                  <w:tcW w:w="639" w:type="dxa"/>
                  <w:vMerge w:val="restart"/>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650" w:type="dxa"/>
                  <w:vMerge w:val="restart"/>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铜</w:t>
                  </w: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果园</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r>
            <w:tr>
              <w:tblPrEx>
                <w:tblCellMar>
                  <w:top w:w="0" w:type="dxa"/>
                  <w:left w:w="0" w:type="dxa"/>
                  <w:bottom w:w="0" w:type="dxa"/>
                  <w:right w:w="0" w:type="dxa"/>
                </w:tblCellMar>
              </w:tblPrEx>
              <w:trPr>
                <w:trHeight w:val="90" w:hRule="atLeast"/>
                <w:jc w:val="center"/>
              </w:trPr>
              <w:tc>
                <w:tcPr>
                  <w:tcW w:w="639" w:type="dxa"/>
                  <w:vMerge w:val="continue"/>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vMerge w:val="continue"/>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650"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50</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50</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CellMar>
                  <w:top w:w="0" w:type="dxa"/>
                  <w:left w:w="0" w:type="dxa"/>
                  <w:bottom w:w="0" w:type="dxa"/>
                  <w:right w:w="0" w:type="dxa"/>
                </w:tblCellMar>
              </w:tblPrEx>
              <w:trPr>
                <w:trHeight w:val="90" w:hRule="atLeast"/>
                <w:jc w:val="center"/>
              </w:trPr>
              <w:tc>
                <w:tcPr>
                  <w:tcW w:w="639"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300" w:type="dxa"/>
                  <w:gridSpan w:val="2"/>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镍</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70</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190</w:t>
                  </w:r>
                </w:p>
              </w:tc>
            </w:tr>
            <w:tr>
              <w:tblPrEx>
                <w:tblCellMar>
                  <w:top w:w="0" w:type="dxa"/>
                  <w:left w:w="0" w:type="dxa"/>
                  <w:bottom w:w="0" w:type="dxa"/>
                  <w:right w:w="0" w:type="dxa"/>
                </w:tblCellMar>
              </w:tblPrEx>
              <w:trPr>
                <w:trHeight w:val="90" w:hRule="atLeast"/>
                <w:jc w:val="center"/>
              </w:trPr>
              <w:tc>
                <w:tcPr>
                  <w:tcW w:w="639"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300" w:type="dxa"/>
                  <w:gridSpan w:val="2"/>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锌</w:t>
                  </w:r>
                </w:p>
              </w:tc>
              <w:tc>
                <w:tcPr>
                  <w:tcW w:w="1402"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1378"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171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1756"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300</w:t>
                  </w:r>
                </w:p>
              </w:tc>
            </w:tr>
            <w:tr>
              <w:tblPrEx>
                <w:tblCellMar>
                  <w:top w:w="0" w:type="dxa"/>
                  <w:left w:w="0" w:type="dxa"/>
                  <w:bottom w:w="0" w:type="dxa"/>
                  <w:right w:w="0" w:type="dxa"/>
                </w:tblCellMar>
              </w:tblPrEx>
              <w:trPr>
                <w:trHeight w:val="114" w:hRule="atLeast"/>
                <w:jc w:val="center"/>
              </w:trPr>
              <w:tc>
                <w:tcPr>
                  <w:tcW w:w="8190" w:type="dxa"/>
                  <w:gridSpan w:val="7"/>
                  <w:tcBorders>
                    <w:top w:val="single" w:color="auto" w:sz="4" w:space="0"/>
                    <w:left w:val="single" w:color="auto" w:sz="12" w:space="0"/>
                    <w:bottom w:val="single" w:color="auto" w:sz="12" w:space="0"/>
                    <w:right w:val="single" w:color="auto" w:sz="12" w:space="0"/>
                  </w:tcBorders>
                  <w:shd w:val="clear" w:color="auto" w:fill="FFFFFF"/>
                  <w:vAlign w:val="center"/>
                </w:tcPr>
                <w:p>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注：①重金属和类金属砷均按元素总量计。</w:t>
                  </w:r>
                </w:p>
                <w:p>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②水旱轮作地，采用其中较严格的风险筛选值。</w:t>
                  </w:r>
                </w:p>
              </w:tc>
            </w:tr>
          </w:tbl>
          <w:p>
            <w:pPr>
              <w:pStyle w:val="7"/>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表4-5  建设用地土壤污染风险筛选值和管制值（基本项目）（ 单位：mg/kg ）</w:t>
            </w:r>
          </w:p>
          <w:tbl>
            <w:tblPr>
              <w:tblStyle w:val="17"/>
              <w:tblW w:w="8189" w:type="dxa"/>
              <w:jc w:val="center"/>
              <w:tblLayout w:type="fixed"/>
              <w:tblCellMar>
                <w:top w:w="0" w:type="dxa"/>
                <w:left w:w="0" w:type="dxa"/>
                <w:bottom w:w="0" w:type="dxa"/>
                <w:right w:w="0" w:type="dxa"/>
              </w:tblCellMar>
            </w:tblPr>
            <w:tblGrid>
              <w:gridCol w:w="802"/>
              <w:gridCol w:w="1923"/>
              <w:gridCol w:w="1395"/>
              <w:gridCol w:w="1007"/>
              <w:gridCol w:w="1011"/>
              <w:gridCol w:w="1014"/>
              <w:gridCol w:w="1037"/>
            </w:tblGrid>
            <w:tr>
              <w:tblPrEx>
                <w:tblCellMar>
                  <w:top w:w="0" w:type="dxa"/>
                  <w:left w:w="0" w:type="dxa"/>
                  <w:bottom w:w="0" w:type="dxa"/>
                  <w:right w:w="0" w:type="dxa"/>
                </w:tblCellMar>
              </w:tblPrEx>
              <w:trPr>
                <w:trHeight w:val="294" w:hRule="atLeast"/>
                <w:jc w:val="center"/>
              </w:trPr>
              <w:tc>
                <w:tcPr>
                  <w:tcW w:w="802" w:type="dxa"/>
                  <w:vMerge w:val="restart"/>
                  <w:tcBorders>
                    <w:top w:val="single" w:color="auto" w:sz="12"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923" w:type="dxa"/>
                  <w:vMerge w:val="restart"/>
                  <w:tcBorders>
                    <w:top w:val="single" w:color="auto" w:sz="12"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污染物项目</w:t>
                  </w:r>
                </w:p>
              </w:tc>
              <w:tc>
                <w:tcPr>
                  <w:tcW w:w="1395" w:type="dxa"/>
                  <w:vMerge w:val="restart"/>
                  <w:tcBorders>
                    <w:top w:val="single" w:color="auto" w:sz="12"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CAS</w:t>
                  </w:r>
                  <w:r>
                    <w:rPr>
                      <w:rFonts w:hint="default" w:ascii="Times New Roman" w:hAnsi="Times New Roman" w:cs="Times New Roman"/>
                      <w:sz w:val="21"/>
                      <w:szCs w:val="21"/>
                    </w:rPr>
                    <w:t>编号</w:t>
                  </w:r>
                </w:p>
              </w:tc>
              <w:tc>
                <w:tcPr>
                  <w:tcW w:w="2018" w:type="dxa"/>
                  <w:gridSpan w:val="2"/>
                  <w:tcBorders>
                    <w:top w:val="single" w:color="auto" w:sz="12"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筛选值</w:t>
                  </w:r>
                </w:p>
              </w:tc>
              <w:tc>
                <w:tcPr>
                  <w:tcW w:w="2051" w:type="dxa"/>
                  <w:gridSpan w:val="2"/>
                  <w:tcBorders>
                    <w:top w:val="single" w:color="auto" w:sz="12"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管制值</w:t>
                  </w:r>
                </w:p>
              </w:tc>
            </w:tr>
            <w:tr>
              <w:tblPrEx>
                <w:tblCellMar>
                  <w:top w:w="0" w:type="dxa"/>
                  <w:left w:w="0" w:type="dxa"/>
                  <w:bottom w:w="0" w:type="dxa"/>
                  <w:right w:w="0" w:type="dxa"/>
                </w:tblCellMar>
              </w:tblPrEx>
              <w:trPr>
                <w:trHeight w:val="539" w:hRule="atLeast"/>
                <w:jc w:val="center"/>
              </w:trPr>
              <w:tc>
                <w:tcPr>
                  <w:tcW w:w="802" w:type="dxa"/>
                  <w:vMerge w:val="continue"/>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1923" w:type="dxa"/>
                  <w:vMerge w:val="continue"/>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1395" w:type="dxa"/>
                  <w:vMerge w:val="continue"/>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第一类</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用地</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第二类</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用地</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第一类</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用地</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第二类</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用地</w:t>
                  </w:r>
                </w:p>
              </w:tc>
            </w:tr>
            <w:tr>
              <w:tblPrEx>
                <w:tblCellMar>
                  <w:top w:w="0" w:type="dxa"/>
                  <w:left w:w="0" w:type="dxa"/>
                  <w:bottom w:w="0" w:type="dxa"/>
                  <w:right w:w="0" w:type="dxa"/>
                </w:tblCellMar>
              </w:tblPrEx>
              <w:trPr>
                <w:trHeight w:val="275" w:hRule="atLeast"/>
                <w:jc w:val="center"/>
              </w:trPr>
              <w:tc>
                <w:tcPr>
                  <w:tcW w:w="8189" w:type="dxa"/>
                  <w:gridSpan w:val="7"/>
                  <w:tcBorders>
                    <w:top w:val="single" w:color="auto" w:sz="4" w:space="0"/>
                    <w:left w:val="single" w:color="auto" w:sz="12"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重金属和无机物</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砷</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7440-38-2</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w:t>
                  </w:r>
                  <w:r>
                    <w:rPr>
                      <w:rFonts w:hint="default" w:ascii="Times New Roman" w:hAnsi="Times New Roman" w:cs="Times New Roman"/>
                      <w:sz w:val="21"/>
                      <w:szCs w:val="21"/>
                      <w:vertAlign w:val="superscript"/>
                    </w:rPr>
                    <w:fldChar w:fldCharType="begin"/>
                  </w:r>
                  <w:r>
                    <w:rPr>
                      <w:rFonts w:hint="default" w:ascii="Times New Roman" w:hAnsi="Times New Roman" w:cs="Times New Roman"/>
                      <w:sz w:val="21"/>
                      <w:szCs w:val="21"/>
                      <w:vertAlign w:val="superscript"/>
                    </w:rPr>
                    <w:instrText xml:space="preserve"> = 1 \* GB3 \* MERGEFORMAT </w:instrText>
                  </w:r>
                  <w:r>
                    <w:rPr>
                      <w:rFonts w:hint="default" w:ascii="Times New Roman" w:hAnsi="Times New Roman" w:cs="Times New Roman"/>
                      <w:sz w:val="21"/>
                      <w:szCs w:val="21"/>
                      <w:vertAlign w:val="superscript"/>
                    </w:rPr>
                    <w:fldChar w:fldCharType="separate"/>
                  </w:r>
                  <w:r>
                    <w:rPr>
                      <w:rFonts w:hint="default" w:ascii="Times New Roman" w:hAnsi="Times New Roman" w:cs="Times New Roman"/>
                      <w:sz w:val="21"/>
                      <w:szCs w:val="21"/>
                      <w:vertAlign w:val="superscript"/>
                    </w:rPr>
                    <w:t>①</w:t>
                  </w:r>
                  <w:r>
                    <w:rPr>
                      <w:rFonts w:hint="default" w:ascii="Times New Roman" w:hAnsi="Times New Roman" w:cs="Times New Roman"/>
                      <w:sz w:val="21"/>
                      <w:szCs w:val="21"/>
                      <w:vertAlign w:val="superscript"/>
                    </w:rPr>
                    <w:fldChar w:fldCharType="end"/>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60</w:t>
                  </w:r>
                  <w:r>
                    <w:rPr>
                      <w:rFonts w:hint="default" w:ascii="Times New Roman" w:hAnsi="Times New Roman" w:cs="Times New Roman"/>
                      <w:sz w:val="21"/>
                      <w:szCs w:val="21"/>
                      <w:vertAlign w:val="superscript"/>
                    </w:rPr>
                    <w:fldChar w:fldCharType="begin"/>
                  </w:r>
                  <w:r>
                    <w:rPr>
                      <w:rFonts w:hint="default" w:ascii="Times New Roman" w:hAnsi="Times New Roman" w:cs="Times New Roman"/>
                      <w:sz w:val="21"/>
                      <w:szCs w:val="21"/>
                      <w:vertAlign w:val="superscript"/>
                    </w:rPr>
                    <w:instrText xml:space="preserve"> = 1 \* GB3 \* MERGEFORMAT </w:instrText>
                  </w:r>
                  <w:r>
                    <w:rPr>
                      <w:rFonts w:hint="default" w:ascii="Times New Roman" w:hAnsi="Times New Roman" w:cs="Times New Roman"/>
                      <w:sz w:val="21"/>
                      <w:szCs w:val="21"/>
                      <w:vertAlign w:val="superscript"/>
                    </w:rPr>
                    <w:fldChar w:fldCharType="separate"/>
                  </w:r>
                  <w:r>
                    <w:rPr>
                      <w:rFonts w:hint="default" w:ascii="Times New Roman" w:hAnsi="Times New Roman" w:cs="Times New Roman"/>
                      <w:sz w:val="21"/>
                      <w:szCs w:val="21"/>
                      <w:vertAlign w:val="superscript"/>
                    </w:rPr>
                    <w:t>①</w:t>
                  </w:r>
                  <w:r>
                    <w:rPr>
                      <w:rFonts w:hint="default" w:ascii="Times New Roman" w:hAnsi="Times New Roman" w:cs="Times New Roman"/>
                      <w:sz w:val="21"/>
                      <w:szCs w:val="21"/>
                      <w:vertAlign w:val="superscript"/>
                    </w:rPr>
                    <w:fldChar w:fldCharType="end"/>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140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镉</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7440-43-9</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65</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47</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172</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铬（六价</w:t>
                  </w:r>
                  <w:r>
                    <w:rPr>
                      <w:rFonts w:hint="default" w:ascii="Times New Roman" w:hAnsi="Times New Roman" w:cs="Times New Roman"/>
                      <w:sz w:val="21"/>
                      <w:szCs w:val="21"/>
                      <w:lang w:eastAsia="en-US"/>
                    </w:rPr>
                    <w:t>）</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18540-29-9</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3.0</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5.7</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78</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铜</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7440-50-8</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2000</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18000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8000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36000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铅</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7439-92-1</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400</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800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800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2500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汞</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7439-97-6</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33</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82</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镍</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7440-02-0</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900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600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2000</w:t>
                  </w:r>
                </w:p>
              </w:tc>
            </w:tr>
            <w:tr>
              <w:tblPrEx>
                <w:tblCellMar>
                  <w:top w:w="0" w:type="dxa"/>
                  <w:left w:w="0" w:type="dxa"/>
                  <w:bottom w:w="0" w:type="dxa"/>
                  <w:right w:w="0" w:type="dxa"/>
                </w:tblCellMar>
              </w:tblPrEx>
              <w:trPr>
                <w:trHeight w:val="275" w:hRule="atLeast"/>
                <w:jc w:val="center"/>
              </w:trPr>
              <w:tc>
                <w:tcPr>
                  <w:tcW w:w="8189" w:type="dxa"/>
                  <w:gridSpan w:val="7"/>
                  <w:tcBorders>
                    <w:top w:val="single" w:color="auto" w:sz="4" w:space="0"/>
                    <w:left w:val="single" w:color="auto" w:sz="12"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挥发性有机物</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四氯化碳</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56-23-5</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0.9</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2.8</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36</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氯仿</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67-66-3</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0.3</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0.9</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氯甲烷</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74-87-3</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37</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21</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1,1-一氯乙烷</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75-34-3</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1,2-二氯乙烷</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107-06-2</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0.52</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21</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1,1-二氯乙烯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75-35-4</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66</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顺</w:t>
                  </w:r>
                  <w:r>
                    <w:rPr>
                      <w:rFonts w:hint="default" w:ascii="Times New Roman" w:hAnsi="Times New Roman" w:cs="Times New Roman"/>
                      <w:sz w:val="21"/>
                      <w:szCs w:val="21"/>
                      <w:lang w:eastAsia="en-US"/>
                    </w:rPr>
                    <w:t>-</w:t>
                  </w:r>
                  <w:r>
                    <w:rPr>
                      <w:rFonts w:hint="default" w:ascii="Times New Roman" w:hAnsi="Times New Roman" w:cs="Times New Roman"/>
                      <w:sz w:val="21"/>
                      <w:szCs w:val="21"/>
                    </w:rPr>
                    <w:t>1,2-二氯乙烯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156-59-2</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66</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596</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反-1,2-二氯乙烯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156-60-5</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54</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31</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163</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二氯甲烷</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75-09-2</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94</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616</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rPr>
                    <w:cr/>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1,2-二氯丙烷</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78-87-5</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47</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1,1,1,2-四氯乙烷</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630-20-6</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2.6</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26</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1,1,2,2-四氯乙烷</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79-34-5</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1.6</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6.8</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四氯乙烯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127-184</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53</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34</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183</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21</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1,1,1-三氯乙烷</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71-55-6</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701</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840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840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840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22</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1,1,2-三氯乙烷</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79-00-5</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0.6</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2.8</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三氯乙烯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79-01-6</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0.7</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2.8</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1,2,3-三氯丙烷</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96-18-4</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0.05</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0.5</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0.5</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25</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氯乙烯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75-01-4</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0.12</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0.43</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1.2</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4.3</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26</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71-43-2</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27</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氯苯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108-90-7</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68</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270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28</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1,2-二氯苯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95-50-1</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560</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560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560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560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29</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1,4-二氯苯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106-46-7</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5.6</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56</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乙苯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100-4M</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7.2</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28</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72</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280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31</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苯乙烯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100-42-5</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1290</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1290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1290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1290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32</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甲苯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108-88-3</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1200</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1200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1200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1200</w:t>
                  </w:r>
                </w:p>
              </w:tc>
            </w:tr>
            <w:tr>
              <w:tblPrEx>
                <w:tblCellMar>
                  <w:top w:w="0" w:type="dxa"/>
                  <w:left w:w="0" w:type="dxa"/>
                  <w:bottom w:w="0" w:type="dxa"/>
                  <w:right w:w="0" w:type="dxa"/>
                </w:tblCellMar>
              </w:tblPrEx>
              <w:trPr>
                <w:trHeight w:val="479"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33</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间二甲苯+对二甲苯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108-38-3,</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106-42-3</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163</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570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570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34</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邻二甲苯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95-47-6</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222</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640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640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640</w:t>
                  </w:r>
                </w:p>
              </w:tc>
            </w:tr>
            <w:tr>
              <w:tblPrEx>
                <w:tblCellMar>
                  <w:top w:w="0" w:type="dxa"/>
                  <w:left w:w="0" w:type="dxa"/>
                  <w:bottom w:w="0" w:type="dxa"/>
                  <w:right w:w="0" w:type="dxa"/>
                </w:tblCellMar>
              </w:tblPrEx>
              <w:trPr>
                <w:trHeight w:val="275" w:hRule="atLeast"/>
                <w:jc w:val="center"/>
              </w:trPr>
              <w:tc>
                <w:tcPr>
                  <w:tcW w:w="8189" w:type="dxa"/>
                  <w:gridSpan w:val="7"/>
                  <w:tcBorders>
                    <w:top w:val="single" w:color="auto" w:sz="4" w:space="0"/>
                    <w:left w:val="single" w:color="auto" w:sz="12"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半挥发性有机物</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硝基苯</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98-95-3</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34</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76</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190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760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36</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苯胺</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62-53-3</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92</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260</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211</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663</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37</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2-</w:t>
                  </w:r>
                  <w:r>
                    <w:rPr>
                      <w:rFonts w:hint="default" w:ascii="Times New Roman" w:hAnsi="Times New Roman" w:cs="Times New Roman"/>
                      <w:sz w:val="21"/>
                      <w:szCs w:val="21"/>
                    </w:rPr>
                    <w:t>氯酚</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95-57-8</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2256</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4500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苯并[a]蒽</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56-55-3</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5.5</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55</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151</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39</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苯并[a]芘</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50-32-8</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0.55</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1.5</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5.5</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 xml:space="preserve">苯并[b]荧蒽 </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205-99-2</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5.5</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55</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151</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41</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苯并[k]荧蒽</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207-08-9</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55</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151</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550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42</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䓛</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218-01-9</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490</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1293</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4900</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12900</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43</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二苯并[a, h]蒽</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53-70-3</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0.55</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1.5</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5.5</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r>
            <w:tr>
              <w:tblPrEx>
                <w:tblCellMar>
                  <w:top w:w="0" w:type="dxa"/>
                  <w:left w:w="0" w:type="dxa"/>
                  <w:bottom w:w="0" w:type="dxa"/>
                  <w:right w:w="0" w:type="dxa"/>
                </w:tblCellMar>
              </w:tblPrEx>
              <w:trPr>
                <w:trHeight w:val="275" w:hRule="atLeast"/>
                <w:jc w:val="center"/>
              </w:trPr>
              <w:tc>
                <w:tcPr>
                  <w:tcW w:w="802" w:type="dxa"/>
                  <w:tcBorders>
                    <w:top w:val="single" w:color="auto" w:sz="4" w:space="0"/>
                    <w:left w:val="single" w:color="auto" w:sz="12"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44</w:t>
                  </w:r>
                </w:p>
              </w:tc>
              <w:tc>
                <w:tcPr>
                  <w:tcW w:w="1923"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茚并[1,2,3-cd]芘</w:t>
                  </w:r>
                </w:p>
              </w:tc>
              <w:tc>
                <w:tcPr>
                  <w:tcW w:w="139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193-39-5</w:t>
                  </w:r>
                </w:p>
              </w:tc>
              <w:tc>
                <w:tcPr>
                  <w:tcW w:w="1007"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5.5</w:t>
                  </w:r>
                </w:p>
              </w:tc>
              <w:tc>
                <w:tcPr>
                  <w:tcW w:w="101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101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55</w:t>
                  </w:r>
                </w:p>
              </w:tc>
              <w:tc>
                <w:tcPr>
                  <w:tcW w:w="103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151</w:t>
                  </w:r>
                </w:p>
              </w:tc>
            </w:tr>
            <w:tr>
              <w:tblPrEx>
                <w:tblCellMar>
                  <w:top w:w="0" w:type="dxa"/>
                  <w:left w:w="0" w:type="dxa"/>
                  <w:bottom w:w="0" w:type="dxa"/>
                  <w:right w:w="0" w:type="dxa"/>
                </w:tblCellMar>
              </w:tblPrEx>
              <w:trPr>
                <w:trHeight w:val="304" w:hRule="atLeast"/>
                <w:jc w:val="center"/>
              </w:trPr>
              <w:tc>
                <w:tcPr>
                  <w:tcW w:w="802" w:type="dxa"/>
                  <w:tcBorders>
                    <w:top w:val="single" w:color="auto" w:sz="4" w:space="0"/>
                    <w:left w:val="single" w:color="auto" w:sz="12" w:space="0"/>
                    <w:bottom w:val="single" w:color="auto" w:sz="12"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45</w:t>
                  </w:r>
                </w:p>
              </w:tc>
              <w:tc>
                <w:tcPr>
                  <w:tcW w:w="1923" w:type="dxa"/>
                  <w:tcBorders>
                    <w:top w:val="single" w:color="auto" w:sz="4" w:space="0"/>
                    <w:left w:val="single" w:color="auto" w:sz="4" w:space="0"/>
                    <w:bottom w:val="single" w:color="auto" w:sz="12"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萘</w:t>
                  </w:r>
                </w:p>
              </w:tc>
              <w:tc>
                <w:tcPr>
                  <w:tcW w:w="1395" w:type="dxa"/>
                  <w:tcBorders>
                    <w:top w:val="single" w:color="auto" w:sz="4" w:space="0"/>
                    <w:left w:val="single" w:color="auto" w:sz="4" w:space="0"/>
                    <w:bottom w:val="single" w:color="auto" w:sz="12"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eastAsia="en-US"/>
                    </w:rPr>
                    <w:t>91-20-3</w:t>
                  </w:r>
                </w:p>
              </w:tc>
              <w:tc>
                <w:tcPr>
                  <w:tcW w:w="1007" w:type="dxa"/>
                  <w:tcBorders>
                    <w:top w:val="single" w:color="auto" w:sz="4" w:space="0"/>
                    <w:left w:val="single" w:color="auto" w:sz="4" w:space="0"/>
                    <w:bottom w:val="single" w:color="auto" w:sz="12"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25</w:t>
                  </w:r>
                </w:p>
              </w:tc>
              <w:tc>
                <w:tcPr>
                  <w:tcW w:w="1011" w:type="dxa"/>
                  <w:tcBorders>
                    <w:top w:val="single" w:color="auto" w:sz="4" w:space="0"/>
                    <w:left w:val="single" w:color="auto" w:sz="4" w:space="0"/>
                    <w:bottom w:val="single" w:color="auto" w:sz="12"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70</w:t>
                  </w:r>
                </w:p>
              </w:tc>
              <w:tc>
                <w:tcPr>
                  <w:tcW w:w="1014" w:type="dxa"/>
                  <w:tcBorders>
                    <w:top w:val="single" w:color="auto" w:sz="4" w:space="0"/>
                    <w:left w:val="single" w:color="auto" w:sz="4" w:space="0"/>
                    <w:bottom w:val="single" w:color="auto" w:sz="12" w:space="0"/>
                    <w:right w:val="nil"/>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255</w:t>
                  </w:r>
                </w:p>
              </w:tc>
              <w:tc>
                <w:tcPr>
                  <w:tcW w:w="1037" w:type="dxa"/>
                  <w:tcBorders>
                    <w:top w:val="single" w:color="auto" w:sz="4" w:space="0"/>
                    <w:left w:val="single" w:color="auto" w:sz="4" w:space="0"/>
                    <w:bottom w:val="single" w:color="auto" w:sz="12" w:space="0"/>
                    <w:right w:val="single" w:color="auto" w:sz="12" w:space="0"/>
                  </w:tcBorders>
                  <w:shd w:val="clear" w:color="auto" w:fill="FFFFFF"/>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700</w:t>
                  </w:r>
                </w:p>
              </w:tc>
            </w:tr>
          </w:tbl>
          <w:p>
            <w:pPr>
              <w:spacing w:line="360" w:lineRule="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jc w:val="center"/>
        </w:trPr>
        <w:tc>
          <w:tcPr>
            <w:tcW w:w="537" w:type="dxa"/>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污染物排放标准</w:t>
            </w:r>
          </w:p>
        </w:tc>
        <w:tc>
          <w:tcPr>
            <w:tcW w:w="8408" w:type="dxa"/>
            <w:vAlign w:val="center"/>
          </w:tcPr>
          <w:p>
            <w:pPr>
              <w:pStyle w:val="34"/>
              <w:numPr>
                <w:ilvl w:val="0"/>
                <w:numId w:val="4"/>
              </w:numPr>
              <w:rPr>
                <w:rFonts w:hint="default" w:ascii="Times New Roman" w:hAnsi="Times New Roman" w:cs="Times New Roman"/>
              </w:rPr>
            </w:pPr>
            <w:r>
              <w:rPr>
                <w:rFonts w:hint="default" w:ascii="Times New Roman" w:hAnsi="Times New Roman" w:cs="Times New Roman"/>
              </w:rPr>
              <w:t>废气：</w:t>
            </w:r>
            <w:r>
              <w:rPr>
                <w:rFonts w:hint="default" w:ascii="Times New Roman" w:hAnsi="Times New Roman" w:cs="Times New Roman"/>
                <w:lang w:val="en-US" w:eastAsia="zh-CN"/>
              </w:rPr>
              <w:t>无废气产生</w:t>
            </w:r>
          </w:p>
          <w:p>
            <w:pPr>
              <w:pStyle w:val="34"/>
              <w:rPr>
                <w:rFonts w:hint="default" w:ascii="Times New Roman" w:hAnsi="Times New Roman" w:cs="Times New Roman"/>
              </w:rPr>
            </w:pPr>
            <w:r>
              <w:rPr>
                <w:rFonts w:hint="default" w:ascii="Times New Roman" w:hAnsi="Times New Roman" w:cs="Times New Roman"/>
              </w:rPr>
              <w:t>2、废水：水电站使用水能发电后，尾水直排入河，无生产废水产生。尾水执行《地表水环境质量标准》（GB3838-2002）</w:t>
            </w:r>
            <w:r>
              <w:rPr>
                <w:rFonts w:hint="default" w:ascii="Times New Roman" w:hAnsi="Times New Roman" w:eastAsia="宋体" w:cs="Times New Roman"/>
                <w:kern w:val="0"/>
                <w:sz w:val="24"/>
                <w:szCs w:val="24"/>
                <w:lang w:val="en-US" w:eastAsia="zh-CN" w:bidi="ar"/>
              </w:rPr>
              <w:t>Ⅲ</w:t>
            </w:r>
            <w:r>
              <w:rPr>
                <w:rFonts w:hint="default" w:ascii="Times New Roman" w:hAnsi="Times New Roman" w:cs="Times New Roman"/>
              </w:rPr>
              <w:t>类标准。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3、噪声：营运期执行《工业企业厂界环境噪声排放标准》（GB12348-2008）2类标准。</w:t>
            </w:r>
          </w:p>
          <w:p>
            <w:pPr>
              <w:pStyle w:val="27"/>
              <w:rPr>
                <w:rFonts w:hint="default" w:ascii="Times New Roman" w:hAnsi="Times New Roman" w:cs="Times New Roman"/>
                <w:color w:val="000000"/>
              </w:rPr>
            </w:pPr>
            <w:r>
              <w:rPr>
                <w:rFonts w:hint="default" w:ascii="Times New Roman" w:hAnsi="Times New Roman" w:cs="Times New Roman"/>
                <w:color w:val="000000"/>
              </w:rPr>
              <w:t>表4-6   噪声排放标准限值   单位：dB（A）</w:t>
            </w:r>
          </w:p>
          <w:tbl>
            <w:tblPr>
              <w:tblStyle w:val="17"/>
              <w:tblW w:w="81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89"/>
              <w:gridCol w:w="2721"/>
              <w:gridCol w:w="2021"/>
              <w:gridCol w:w="23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089" w:type="dxa"/>
                  <w:vAlign w:val="center"/>
                </w:tcPr>
                <w:p>
                  <w:pPr>
                    <w:tabs>
                      <w:tab w:val="left" w:pos="360"/>
                    </w:tabs>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工程期</w:t>
                  </w:r>
                </w:p>
              </w:tc>
              <w:tc>
                <w:tcPr>
                  <w:tcW w:w="2721" w:type="dxa"/>
                  <w:vAlign w:val="center"/>
                </w:tcPr>
                <w:p>
                  <w:pPr>
                    <w:tabs>
                      <w:tab w:val="left" w:pos="360"/>
                    </w:tabs>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场界外声功能区类别</w:t>
                  </w:r>
                </w:p>
              </w:tc>
              <w:tc>
                <w:tcPr>
                  <w:tcW w:w="2021" w:type="dxa"/>
                  <w:vAlign w:val="center"/>
                </w:tcPr>
                <w:p>
                  <w:pPr>
                    <w:tabs>
                      <w:tab w:val="left" w:pos="360"/>
                    </w:tabs>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昼间</w:t>
                  </w:r>
                </w:p>
              </w:tc>
              <w:tc>
                <w:tcPr>
                  <w:tcW w:w="2328" w:type="dxa"/>
                  <w:vAlign w:val="center"/>
                </w:tcPr>
                <w:p>
                  <w:pPr>
                    <w:tabs>
                      <w:tab w:val="left" w:pos="360"/>
                    </w:tabs>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089" w:type="dxa"/>
                  <w:vAlign w:val="center"/>
                </w:tcPr>
                <w:p>
                  <w:pPr>
                    <w:tabs>
                      <w:tab w:val="left" w:pos="360"/>
                    </w:tabs>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营运期</w:t>
                  </w:r>
                </w:p>
              </w:tc>
              <w:tc>
                <w:tcPr>
                  <w:tcW w:w="2721" w:type="dxa"/>
                  <w:vAlign w:val="center"/>
                </w:tcPr>
                <w:p>
                  <w:pPr>
                    <w:tabs>
                      <w:tab w:val="left" w:pos="360"/>
                    </w:tabs>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2类</w:t>
                  </w:r>
                </w:p>
              </w:tc>
              <w:tc>
                <w:tcPr>
                  <w:tcW w:w="2021" w:type="dxa"/>
                  <w:vAlign w:val="center"/>
                </w:tcPr>
                <w:p>
                  <w:pPr>
                    <w:tabs>
                      <w:tab w:val="left" w:pos="360"/>
                    </w:tabs>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60</w:t>
                  </w:r>
                </w:p>
              </w:tc>
              <w:tc>
                <w:tcPr>
                  <w:tcW w:w="2328" w:type="dxa"/>
                  <w:vAlign w:val="center"/>
                </w:tcPr>
                <w:p>
                  <w:pPr>
                    <w:tabs>
                      <w:tab w:val="left" w:pos="360"/>
                    </w:tabs>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50</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4、固体废物：一般固废执行《一般工业固体废弃物贮存、处置场控制标准》（GB18599-2001）（2013修订）；生活垃圾《生活垃圾填埋污染控制标准》（GB16889-2008）；</w:t>
            </w:r>
            <w:r>
              <w:rPr>
                <w:rFonts w:hint="default" w:ascii="Times New Roman" w:hAnsi="Times New Roman" w:cs="Times New Roman"/>
                <w:bCs/>
                <w:color w:val="000000"/>
              </w:rPr>
              <w:t>危险废物执行《危险废物贮存污染控制标准》（GB18597-2001）及其修改单中的相关规定。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37" w:type="dxa"/>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总量</w:t>
            </w:r>
          </w:p>
          <w:p>
            <w:pPr>
              <w:spacing w:line="360" w:lineRule="auto"/>
              <w:jc w:val="center"/>
              <w:rPr>
                <w:rFonts w:hint="eastAsia" w:ascii="Times New Roman" w:hAnsi="Times New Roman" w:eastAsia="宋体" w:cs="Times New Roman"/>
                <w:color w:val="000000"/>
                <w:lang w:val="en-US" w:eastAsia="zh-CN"/>
              </w:rPr>
            </w:pPr>
            <w:r>
              <w:rPr>
                <w:rFonts w:hint="default" w:ascii="Times New Roman" w:hAnsi="Times New Roman" w:cs="Times New Roman"/>
                <w:color w:val="000000"/>
              </w:rPr>
              <w:t>控</w:t>
            </w:r>
            <w:r>
              <w:rPr>
                <w:rFonts w:hint="default" w:ascii="Times New Roman" w:hAnsi="Times New Roman" w:cs="Times New Roman"/>
                <w:color w:val="auto"/>
              </w:rPr>
              <w:t>制</w:t>
            </w:r>
            <w:r>
              <w:rPr>
                <w:rFonts w:hint="eastAsia" w:ascii="Times New Roman" w:hAnsi="Times New Roman" w:cs="Times New Roman"/>
                <w:color w:val="auto"/>
                <w:lang w:val="en-US" w:eastAsia="zh-CN"/>
              </w:rPr>
              <w:t>指标</w:t>
            </w:r>
          </w:p>
        </w:tc>
        <w:tc>
          <w:tcPr>
            <w:tcW w:w="8408" w:type="dxa"/>
            <w:vAlign w:val="center"/>
          </w:tcPr>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本项目为水力发电工程，根据污染物排放总量确定的原则以及工程分析计算的主要污染物排放量，建议不设置水污染物和大气污染物的总量控制指标。</w:t>
            </w:r>
          </w:p>
        </w:tc>
      </w:tr>
    </w:tbl>
    <w:p>
      <w:pPr>
        <w:rPr>
          <w:rFonts w:hint="default" w:ascii="Times New Roman" w:hAnsi="Times New Roman" w:cs="Times New Roman"/>
          <w:color w:val="FF0000"/>
        </w:rPr>
      </w:pPr>
      <w:r>
        <w:rPr>
          <w:rFonts w:hint="default" w:ascii="Times New Roman" w:hAnsi="Times New Roman" w:cs="Times New Roman"/>
          <w:color w:val="FF0000"/>
        </w:rPr>
        <w:t xml:space="preserve"> </w:t>
      </w:r>
    </w:p>
    <w:p>
      <w:pPr>
        <w:pStyle w:val="3"/>
        <w:rPr>
          <w:rFonts w:hint="default" w:ascii="Times New Roman" w:hAnsi="Times New Roman" w:cs="Times New Roman"/>
        </w:rPr>
      </w:pPr>
      <w:r>
        <w:rPr>
          <w:rFonts w:hint="default" w:ascii="Times New Roman" w:hAnsi="Times New Roman" w:cs="Times New Roman"/>
        </w:rPr>
        <w:t>五、建设项目工程分析</w:t>
      </w:r>
      <w:bookmarkEnd w:id="88"/>
      <w:bookmarkEnd w:id="89"/>
    </w:p>
    <w:tbl>
      <w:tblPr>
        <w:tblStyle w:val="17"/>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0" w:hRule="atLeast"/>
          <w:jc w:val="center"/>
        </w:trPr>
        <w:tc>
          <w:tcPr>
            <w:tcW w:w="8947" w:type="dxa"/>
            <w:tcBorders>
              <w:top w:val="single" w:color="auto" w:sz="4" w:space="0"/>
              <w:left w:val="single" w:color="auto" w:sz="4" w:space="0"/>
              <w:bottom w:val="single" w:color="auto" w:sz="4" w:space="0"/>
              <w:right w:val="single" w:color="auto" w:sz="4" w:space="0"/>
            </w:tcBorders>
            <w:vAlign w:val="top"/>
          </w:tcPr>
          <w:p>
            <w:pPr>
              <w:pStyle w:val="10"/>
              <w:ind w:firstLine="482"/>
              <w:rPr>
                <w:rFonts w:hint="default" w:ascii="Times New Roman" w:hAnsi="Times New Roman" w:cs="Times New Roman"/>
                <w:b/>
                <w:bCs/>
              </w:rPr>
            </w:pPr>
            <w:r>
              <w:rPr>
                <w:rFonts w:hint="default" w:ascii="Times New Roman" w:hAnsi="Times New Roman" w:cs="Times New Roman"/>
                <w:b/>
                <w:bCs/>
              </w:rPr>
              <w:t>5.1项目工艺流程及产污节点</w:t>
            </w:r>
          </w:p>
          <w:p>
            <w:pPr>
              <w:pStyle w:val="10"/>
              <w:ind w:firstLine="482"/>
              <w:rPr>
                <w:rFonts w:hint="default" w:ascii="Times New Roman" w:hAnsi="Times New Roman" w:cs="Times New Roman"/>
                <w:b/>
                <w:bCs/>
              </w:rPr>
            </w:pPr>
            <w:r>
              <w:rPr>
                <w:rFonts w:hint="default" w:ascii="Times New Roman" w:hAnsi="Times New Roman" w:cs="Times New Roman"/>
                <w:b/>
                <w:bCs/>
              </w:rPr>
              <w:t>（1）施工期</w:t>
            </w:r>
          </w:p>
          <w:p>
            <w:pPr>
              <w:pStyle w:val="10"/>
              <w:rPr>
                <w:rFonts w:hint="default" w:ascii="Times New Roman" w:hAnsi="Times New Roman" w:cs="Times New Roman"/>
                <w:color w:val="000000"/>
              </w:rPr>
            </w:pPr>
            <w:r>
              <w:rPr>
                <w:rFonts w:hint="eastAsia" w:cs="Times New Roman"/>
                <w:snapToGrid w:val="0"/>
                <w:sz w:val="24"/>
                <w:szCs w:val="24"/>
                <w:u w:val="none"/>
                <w:lang w:eastAsia="zh-CN"/>
              </w:rPr>
              <w:t>通道县独坡瓜冲水电站</w:t>
            </w:r>
            <w:r>
              <w:rPr>
                <w:rFonts w:hint="default" w:ascii="Times New Roman" w:hAnsi="Times New Roman" w:cs="Times New Roman"/>
              </w:rPr>
              <w:t>始建于</w:t>
            </w:r>
            <w:r>
              <w:rPr>
                <w:rFonts w:hint="eastAsia" w:cs="Times New Roman"/>
                <w:lang w:val="en-US" w:eastAsia="zh-CN"/>
              </w:rPr>
              <w:t>2004</w:t>
            </w:r>
            <w:r>
              <w:rPr>
                <w:rFonts w:hint="default" w:ascii="Times New Roman" w:hAnsi="Times New Roman" w:cs="Times New Roman"/>
              </w:rPr>
              <w:t>年</w:t>
            </w:r>
            <w:r>
              <w:rPr>
                <w:rFonts w:hint="eastAsia" w:cs="Times New Roman"/>
                <w:lang w:val="en-US" w:eastAsia="zh-CN"/>
              </w:rPr>
              <w:t>8月</w:t>
            </w:r>
            <w:r>
              <w:rPr>
                <w:rFonts w:hint="default" w:ascii="Times New Roman" w:hAnsi="Times New Roman" w:cs="Times New Roman"/>
              </w:rPr>
              <w:t>，</w:t>
            </w:r>
            <w:r>
              <w:rPr>
                <w:rFonts w:hint="eastAsia" w:cs="Times New Roman"/>
                <w:lang w:val="en-US" w:eastAsia="zh-CN"/>
              </w:rPr>
              <w:t>2006</w:t>
            </w:r>
            <w:r>
              <w:rPr>
                <w:rFonts w:hint="default" w:ascii="Times New Roman" w:hAnsi="Times New Roman" w:cs="Times New Roman"/>
              </w:rPr>
              <w:t>年</w:t>
            </w:r>
            <w:r>
              <w:rPr>
                <w:rFonts w:hint="eastAsia" w:cs="Times New Roman"/>
                <w:lang w:val="en-US" w:eastAsia="zh-CN"/>
              </w:rPr>
              <w:t>4月</w:t>
            </w:r>
            <w:r>
              <w:rPr>
                <w:rFonts w:hint="default" w:ascii="Times New Roman" w:hAnsi="Times New Roman" w:cs="Times New Roman"/>
              </w:rPr>
              <w:t>水电站建成投产试运行。由于项目建设时间较早，电站建设施工期产生的环境影响已基本消除。根据环评期间现场调查结果显示，坝址及发电厂房等处因电站建设造成的植被破坏已经完成自然恢复，目前植被恢复情况良好，无裸露空地、边坡存在，区域环境现状良好。目前本工程所在河流生态系统保持良好。</w:t>
            </w:r>
            <w:r>
              <w:rPr>
                <w:rFonts w:hint="default" w:ascii="Times New Roman" w:hAnsi="Times New Roman" w:cs="Times New Roman"/>
                <w:color w:val="000000"/>
              </w:rPr>
              <w:t>项目区内无遗留的施工环境问题。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rPr>
              <w:t>根据</w:t>
            </w:r>
            <w:r>
              <w:rPr>
                <w:rFonts w:hint="default" w:ascii="Times New Roman" w:hAnsi="Times New Roman" w:eastAsia="宋体" w:cs="Times New Roman"/>
                <w:sz w:val="24"/>
                <w:szCs w:val="24"/>
                <w:lang w:val="en-US" w:eastAsia="zh-CN"/>
              </w:rPr>
              <w:t>了《</w:t>
            </w:r>
            <w:r>
              <w:rPr>
                <w:rFonts w:hint="eastAsia" w:cs="Times New Roman"/>
                <w:sz w:val="24"/>
                <w:szCs w:val="24"/>
                <w:lang w:val="en-US" w:eastAsia="zh-CN"/>
              </w:rPr>
              <w:t>通道县独坡瓜冲水电站</w:t>
            </w:r>
            <w:r>
              <w:rPr>
                <w:rFonts w:hint="default" w:ascii="Times New Roman" w:hAnsi="Times New Roman" w:eastAsia="宋体" w:cs="Times New Roman"/>
                <w:sz w:val="24"/>
                <w:szCs w:val="24"/>
                <w:lang w:val="en-US" w:eastAsia="zh-CN"/>
              </w:rPr>
              <w:t>“一站一策”整改方案》（审定稿）</w:t>
            </w:r>
            <w:r>
              <w:rPr>
                <w:rFonts w:hint="default" w:ascii="Times New Roman" w:hAnsi="Times New Roman" w:cs="Times New Roman"/>
              </w:rPr>
              <w:t>可知，</w:t>
            </w:r>
            <w:r>
              <w:rPr>
                <w:rFonts w:hint="default" w:ascii="Times New Roman" w:hAnsi="Times New Roman" w:eastAsia="宋体" w:cs="Times New Roman"/>
                <w:color w:val="auto"/>
                <w:sz w:val="24"/>
                <w:szCs w:val="24"/>
              </w:rPr>
              <w:t>于该电站为引水坝式电站，水库为无调节能力，</w:t>
            </w:r>
            <w:r>
              <w:rPr>
                <w:rFonts w:hint="default" w:ascii="Times New Roman" w:hAnsi="Times New Roman" w:eastAsia="宋体" w:cs="Times New Roman"/>
                <w:color w:val="auto"/>
                <w:sz w:val="24"/>
                <w:szCs w:val="24"/>
                <w:lang w:val="en-US" w:eastAsia="zh-CN"/>
              </w:rPr>
              <w:t>厂、坝之间形成</w:t>
            </w:r>
            <w:r>
              <w:rPr>
                <w:rFonts w:hint="eastAsia" w:cs="Times New Roman"/>
                <w:color w:val="auto"/>
                <w:sz w:val="24"/>
                <w:szCs w:val="24"/>
                <w:lang w:val="en-US" w:eastAsia="zh-CN"/>
              </w:rPr>
              <w:t>了900m</w:t>
            </w:r>
            <w:r>
              <w:rPr>
                <w:rFonts w:hint="default" w:ascii="Times New Roman" w:hAnsi="Times New Roman" w:eastAsia="宋体" w:cs="Times New Roman"/>
                <w:color w:val="auto"/>
                <w:sz w:val="24"/>
                <w:szCs w:val="24"/>
                <w:lang w:val="en-US" w:eastAsia="zh-CN"/>
              </w:rPr>
              <w:t>减脱水河段。</w:t>
            </w:r>
            <w:r>
              <w:rPr>
                <w:rFonts w:hint="eastAsia" w:cs="Times New Roman"/>
                <w:color w:val="auto"/>
                <w:sz w:val="24"/>
                <w:szCs w:val="24"/>
                <w:lang w:val="en-US" w:eastAsia="zh-CN"/>
              </w:rPr>
              <w:t>但减脱水河段内无工厂企业，</w:t>
            </w:r>
            <w:r>
              <w:rPr>
                <w:rFonts w:hint="default" w:ascii="Times New Roman" w:hAnsi="Times New Roman" w:eastAsia="宋体" w:cs="Times New Roman"/>
                <w:color w:val="auto"/>
                <w:sz w:val="24"/>
                <w:szCs w:val="24"/>
                <w:lang w:val="en-US" w:eastAsia="zh-CN"/>
              </w:rPr>
              <w:t>故</w:t>
            </w:r>
            <w:r>
              <w:rPr>
                <w:rFonts w:hint="eastAsia" w:cs="Times New Roman"/>
                <w:color w:val="auto"/>
                <w:sz w:val="24"/>
                <w:szCs w:val="24"/>
                <w:lang w:val="en-US" w:eastAsia="zh-CN"/>
              </w:rPr>
              <w:t>通道县独坡瓜冲水电站</w:t>
            </w:r>
            <w:r>
              <w:rPr>
                <w:rFonts w:hint="default" w:ascii="Times New Roman" w:hAnsi="Times New Roman" w:eastAsia="宋体" w:cs="Times New Roman"/>
                <w:color w:val="auto"/>
                <w:sz w:val="24"/>
                <w:szCs w:val="24"/>
                <w:lang w:val="en-US" w:eastAsia="zh-CN"/>
              </w:rPr>
              <w:t>不用考虑其他的用水需求，下泄生态流量即可</w:t>
            </w:r>
            <w:r>
              <w:rPr>
                <w:rFonts w:hint="default" w:ascii="Times New Roman" w:hAnsi="Times New Roman" w:eastAsia="宋体" w:cs="Times New Roman"/>
                <w:color w:val="auto"/>
                <w:sz w:val="24"/>
                <w:szCs w:val="24"/>
              </w:rPr>
              <w:t>。</w:t>
            </w:r>
            <w:r>
              <w:rPr>
                <w:rFonts w:hint="default" w:cs="Times New Roman"/>
                <w:sz w:val="24"/>
                <w:szCs w:val="24"/>
                <w:lang w:val="en-US" w:eastAsia="zh-CN"/>
              </w:rPr>
              <w:t>根据“一站一策，生态流量泄放设施选用原则，以及</w:t>
            </w:r>
            <w:r>
              <w:rPr>
                <w:rFonts w:hint="eastAsia" w:cs="Times New Roman"/>
                <w:sz w:val="24"/>
                <w:szCs w:val="24"/>
                <w:lang w:val="en-US" w:eastAsia="zh-CN"/>
              </w:rPr>
              <w:t>通道县独坡瓜冲水电站</w:t>
            </w:r>
            <w:r>
              <w:rPr>
                <w:rFonts w:hint="default" w:cs="Times New Roman"/>
                <w:sz w:val="24"/>
                <w:szCs w:val="24"/>
                <w:lang w:val="en-US" w:eastAsia="zh-CN"/>
              </w:rPr>
              <w:t>取水枢纽建筑物的布置形式，可采用</w:t>
            </w:r>
            <w:r>
              <w:rPr>
                <w:rFonts w:hint="eastAsia" w:cs="Times New Roman"/>
                <w:sz w:val="24"/>
                <w:szCs w:val="24"/>
                <w:lang w:val="en-US" w:eastAsia="zh-CN"/>
              </w:rPr>
              <w:t>拦河坝冲沙闸改造方案：通道县独坡瓜冲水电站通过明渠和压力管道引水发电，渠道尺寸为10</w:t>
            </w:r>
            <w:r>
              <w:rPr>
                <w:rFonts w:hint="default" w:cs="Times New Roman"/>
                <w:sz w:val="24"/>
                <w:szCs w:val="24"/>
                <w:lang w:val="en-US" w:eastAsia="zh-CN"/>
              </w:rPr>
              <w:t>×</w:t>
            </w:r>
            <w:r>
              <w:rPr>
                <w:rFonts w:hint="eastAsia" w:cs="Times New Roman"/>
                <w:sz w:val="24"/>
                <w:szCs w:val="24"/>
                <w:lang w:val="en-US" w:eastAsia="zh-CN"/>
              </w:rPr>
              <w:t>1.7m，可在距渠首约5m处，水流较平顺的位置，改</w:t>
            </w:r>
            <w:r>
              <w:rPr>
                <w:rFonts w:hint="eastAsia" w:ascii="Times New Roman" w:hAnsi="Times New Roman" w:cs="Times New Roman"/>
                <w:sz w:val="24"/>
                <w:szCs w:val="24"/>
                <w:lang w:val="en-US" w:eastAsia="zh-CN"/>
              </w:rPr>
              <w:t>造拦河坝冲沙闸泄放生态流量</w:t>
            </w:r>
            <w:r>
              <w:rPr>
                <w:rFonts w:hint="eastAsia" w:cs="Times New Roman"/>
                <w:sz w:val="24"/>
                <w:szCs w:val="24"/>
                <w:lang w:val="en-US" w:eastAsia="zh-CN"/>
              </w:rPr>
              <w:t>，根据现场调查及业主反馈，渠道最低发电水位约为0.6m，按照有压管流进行泄流能力试算，根据计算结果，在管内径不小于200mm时，下泄流量可满足生态流量泄</w:t>
            </w:r>
            <w:r>
              <w:rPr>
                <w:rFonts w:hint="eastAsia" w:cs="Times New Roman"/>
                <w:lang w:val="en-US" w:eastAsia="zh-CN"/>
              </w:rPr>
              <w:t>放要求。</w:t>
            </w:r>
          </w:p>
          <w:p>
            <w:pPr>
              <w:pStyle w:val="10"/>
              <w:rPr>
                <w:rFonts w:hint="default" w:ascii="Times New Roman" w:hAnsi="Times New Roman" w:cs="Times New Roman"/>
              </w:rPr>
            </w:pPr>
            <w:r>
              <w:rPr>
                <w:rFonts w:hint="default" w:ascii="Times New Roman" w:hAnsi="Times New Roman" w:cs="Times New Roman"/>
              </w:rPr>
              <w:t>施工过程中主要污染物为少量设备包装物和施工噪声。</w:t>
            </w:r>
          </w:p>
          <w:p>
            <w:pPr>
              <w:pStyle w:val="10"/>
              <w:rPr>
                <w:rFonts w:hint="default" w:ascii="Times New Roman" w:hAnsi="Times New Roman" w:cs="Times New Roman"/>
              </w:rPr>
            </w:pPr>
            <w:r>
              <w:rPr>
                <w:rFonts w:hint="default" w:ascii="Times New Roman" w:hAnsi="Times New Roman" w:cs="Times New Roman"/>
              </w:rPr>
              <w:t>项目整改期很短，少量设备包装物运至村垃圾收集点集中处置。施工噪声随着施工期的结束而结束，对环境影响不大。</w:t>
            </w:r>
          </w:p>
          <w:p>
            <w:pPr>
              <w:pStyle w:val="10"/>
              <w:ind w:firstLine="482"/>
              <w:rPr>
                <w:rFonts w:hint="default" w:ascii="Times New Roman" w:hAnsi="Times New Roman" w:cs="Times New Roman"/>
                <w:b/>
                <w:bCs/>
              </w:rPr>
            </w:pPr>
            <w:r>
              <w:rPr>
                <w:rFonts w:hint="default" w:ascii="Times New Roman" w:hAnsi="Times New Roman" w:cs="Times New Roman"/>
                <w:b/>
                <w:bCs/>
              </w:rPr>
              <w:t>（2）营运期</w:t>
            </w:r>
          </w:p>
          <w:p>
            <w:pPr>
              <w:pStyle w:val="10"/>
              <w:rPr>
                <w:rFonts w:hint="default" w:ascii="Times New Roman" w:hAnsi="Times New Roman" w:cs="Times New Roman"/>
              </w:rPr>
            </w:pPr>
            <w:r>
              <w:rPr>
                <w:rFonts w:hint="default" w:ascii="Times New Roman" w:hAnsi="Times New Roman" w:cs="Times New Roman"/>
              </w:rPr>
              <w:t>项目主要功能是发电，发电用水工艺为：通过拦水坝经过引水直接进入电站厂房进行发电，对水质不作任何处理，尾水直接排入</w:t>
            </w:r>
            <w:r>
              <w:rPr>
                <w:rFonts w:hint="eastAsia" w:cs="Times New Roman"/>
                <w:lang w:val="en-US" w:eastAsia="zh-CN"/>
              </w:rPr>
              <w:t>地坪溪</w:t>
            </w:r>
            <w:r>
              <w:rPr>
                <w:rFonts w:hint="default" w:ascii="Times New Roman" w:hAnsi="Times New Roman" w:cs="Times New Roman"/>
              </w:rPr>
              <w:t>。根据工程运行特点，工程运行是一个蓄水、发电的过程，工程运行期污染物主要为水轮机发电机运转时产生的噪声、进水格栅拦截的垃圾、维修期间产生的废机油和含油劳保用品以及电站管理人员产生的少量生活废水、废气和垃圾。项目发电工艺流程见下图 5-1。</w:t>
            </w:r>
          </w:p>
          <w:p>
            <w:pPr>
              <w:jc w:val="center"/>
              <w:rPr>
                <w:rFonts w:hint="default" w:ascii="Times New Roman" w:hAnsi="Times New Roman" w:eastAsia="宋体" w:cs="Times New Roman"/>
                <w:lang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2696210</wp:posOffset>
                      </wp:positionH>
                      <wp:positionV relativeFrom="paragraph">
                        <wp:posOffset>435610</wp:posOffset>
                      </wp:positionV>
                      <wp:extent cx="714375" cy="257175"/>
                      <wp:effectExtent l="4445" t="5080" r="5080" b="4445"/>
                      <wp:wrapNone/>
                      <wp:docPr id="23" name="文本框 23"/>
                      <wp:cNvGraphicFramePr/>
                      <a:graphic xmlns:a="http://schemas.openxmlformats.org/drawingml/2006/main">
                        <a:graphicData uri="http://schemas.microsoft.com/office/word/2010/wordprocessingShape">
                          <wps:wsp>
                            <wps:cNvSpPr txBox="1"/>
                            <wps:spPr>
                              <a:xfrm>
                                <a:off x="3771265" y="1377950"/>
                                <a:ext cx="714375" cy="257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150" w:firstLineChars="100"/>
                                    <w:rPr>
                                      <w:rFonts w:hint="default" w:eastAsia="宋体"/>
                                      <w:sz w:val="15"/>
                                      <w:szCs w:val="15"/>
                                      <w:lang w:val="en-US" w:eastAsia="zh-CN"/>
                                    </w:rPr>
                                  </w:pPr>
                                  <w:r>
                                    <w:rPr>
                                      <w:rFonts w:hint="eastAsia"/>
                                      <w:sz w:val="15"/>
                                      <w:szCs w:val="15"/>
                                      <w:lang w:val="en-US" w:eastAsia="zh-CN"/>
                                    </w:rPr>
                                    <w:t>地坪溪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3pt;margin-top:34.3pt;height:20.25pt;width:56.25pt;z-index:251663360;mso-width-relative:page;mso-height-relative:page;" fillcolor="#FFFFFF [3201]" filled="t" stroked="t" coordsize="21600,21600" o:gfxdata="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C9umR1wAAAAoBAAAPAAAAAAAAAAEAIAAAACIAAABkcnMvZG93bnJldi54bWxQSwECFAAUAAAA&#10;CACHTuJAwavjkWECAADEBAAADgAAAAAAAAABACAAAAAmAQAAZHJzL2Uyb0RvYy54bWxQSwUGAAAA&#10;AAYABgBZAQAA+QUAAAAA&#10;">
                      <v:fill on="t" focussize="0,0"/>
                      <v:stroke weight="0.5pt" color="#000000 [3204]" joinstyle="round"/>
                      <v:imagedata o:title=""/>
                      <o:lock v:ext="edit" aspectratio="f"/>
                      <v:textbox>
                        <w:txbxContent>
                          <w:p>
                            <w:pPr>
                              <w:ind w:firstLine="150" w:firstLineChars="100"/>
                              <w:rPr>
                                <w:rFonts w:hint="default" w:eastAsia="宋体"/>
                                <w:sz w:val="15"/>
                                <w:szCs w:val="15"/>
                                <w:lang w:val="en-US" w:eastAsia="zh-CN"/>
                              </w:rPr>
                            </w:pPr>
                            <w:r>
                              <w:rPr>
                                <w:rFonts w:hint="eastAsia"/>
                                <w:sz w:val="15"/>
                                <w:szCs w:val="15"/>
                                <w:lang w:val="en-US" w:eastAsia="zh-CN"/>
                              </w:rPr>
                              <w:t>地坪溪</w:t>
                            </w:r>
                          </w:p>
                        </w:txbxContent>
                      </v:textbox>
                    </v:shape>
                  </w:pict>
                </mc:Fallback>
              </mc:AlternateContent>
            </w:r>
            <w:r>
              <w:rPr>
                <w:rFonts w:hint="default" w:ascii="Times New Roman" w:hAnsi="Times New Roman" w:eastAsia="宋体" w:cs="Times New Roman"/>
                <w:lang w:eastAsia="zh-CN"/>
              </w:rPr>
              <w:drawing>
                <wp:inline distT="0" distB="0" distL="114300" distR="114300">
                  <wp:extent cx="5535930" cy="2464435"/>
                  <wp:effectExtent l="0" t="0" r="0" b="0"/>
                  <wp:docPr id="9" name="图片 9" descr="工艺流程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工艺流程图(1)"/>
                          <pic:cNvPicPr>
                            <a:picLocks noChangeAspect="1"/>
                          </pic:cNvPicPr>
                        </pic:nvPicPr>
                        <pic:blipFill>
                          <a:blip r:embed="rId18"/>
                          <a:stretch>
                            <a:fillRect/>
                          </a:stretch>
                        </pic:blipFill>
                        <pic:spPr>
                          <a:xfrm>
                            <a:off x="0" y="0"/>
                            <a:ext cx="5535930" cy="2464435"/>
                          </a:xfrm>
                          <a:prstGeom prst="rect">
                            <a:avLst/>
                          </a:prstGeom>
                        </pic:spPr>
                      </pic:pic>
                    </a:graphicData>
                  </a:graphic>
                </wp:inline>
              </w:drawing>
            </w:r>
          </w:p>
          <w:p>
            <w:pPr>
              <w:spacing w:line="400" w:lineRule="exact"/>
              <w:jc w:val="center"/>
              <w:rPr>
                <w:rFonts w:hint="default" w:ascii="Times New Roman" w:hAnsi="Times New Roman" w:cs="Times New Roman"/>
                <w:b/>
                <w:sz w:val="21"/>
              </w:rPr>
            </w:pPr>
            <w:r>
              <w:rPr>
                <w:rFonts w:hint="default" w:ascii="Times New Roman" w:hAnsi="Times New Roman" w:cs="Times New Roman"/>
                <w:b/>
                <w:sz w:val="21"/>
              </w:rPr>
              <w:t>图5-1  发电工艺流程及产污节点</w:t>
            </w:r>
          </w:p>
          <w:p>
            <w:pPr>
              <w:pStyle w:val="10"/>
              <w:ind w:firstLine="482"/>
              <w:rPr>
                <w:rFonts w:hint="default" w:ascii="Times New Roman" w:hAnsi="Times New Roman" w:cs="Times New Roman"/>
                <w:b/>
                <w:bCs/>
              </w:rPr>
            </w:pPr>
            <w:r>
              <w:rPr>
                <w:rFonts w:hint="default" w:ascii="Times New Roman" w:hAnsi="Times New Roman" w:cs="Times New Roman"/>
                <w:b/>
                <w:bCs/>
              </w:rPr>
              <w:t>5.2营运期主要污染工序及污染源分析</w:t>
            </w:r>
          </w:p>
          <w:p>
            <w:pPr>
              <w:pStyle w:val="10"/>
              <w:rPr>
                <w:rFonts w:hint="default" w:ascii="Times New Roman" w:hAnsi="Times New Roman" w:cs="Times New Roman"/>
              </w:rPr>
            </w:pPr>
            <w:r>
              <w:rPr>
                <w:rFonts w:hint="default" w:ascii="Times New Roman" w:hAnsi="Times New Roman" w:cs="Times New Roman"/>
              </w:rPr>
              <w:t>（1）水污染源分析</w:t>
            </w:r>
          </w:p>
          <w:p>
            <w:pPr>
              <w:pStyle w:val="10"/>
              <w:rPr>
                <w:rFonts w:hint="default" w:ascii="Times New Roman" w:hAnsi="Times New Roman" w:cs="Times New Roman"/>
              </w:rPr>
            </w:pPr>
            <w:r>
              <w:rPr>
                <w:rFonts w:hint="default" w:ascii="Times New Roman" w:hAnsi="Times New Roman" w:cs="Times New Roman"/>
              </w:rPr>
              <w:t>水电为清洁能源，电站运行本身不产生废水。但在初期蓄水期，如果库底残留物未经过较彻底的清理，有机质经水浸泡分解，在缺氧条件下产生污染物，可能导致电站底层水质污染。项目电站已运行多年，蓄水水库库容小，水库水体将很快下泄到下游河道，未对河道水体产生明显影响。</w:t>
            </w:r>
          </w:p>
          <w:p>
            <w:pPr>
              <w:pStyle w:val="10"/>
              <w:rPr>
                <w:rFonts w:hint="default" w:ascii="Times New Roman" w:hAnsi="Times New Roman" w:cs="Times New Roman"/>
              </w:rPr>
            </w:pPr>
            <w:r>
              <w:t>电站运行管理工作人员会产生少量生活污水。电站定员</w:t>
            </w:r>
            <w:r>
              <w:rPr>
                <w:rFonts w:hint="eastAsia"/>
                <w:lang w:val="en-US" w:eastAsia="zh-CN"/>
              </w:rPr>
              <w:t>2</w:t>
            </w:r>
            <w:r>
              <w:t>人，不在电站食宿，仅产生如厕废水，人均用水量按40L/人·d计算，生活用水量为0.</w:t>
            </w:r>
            <w:r>
              <w:rPr>
                <w:rFonts w:hint="eastAsia"/>
                <w:lang w:val="en-US" w:eastAsia="zh-CN"/>
              </w:rPr>
              <w:t>08</w:t>
            </w:r>
            <w:r>
              <w:t>m</w:t>
            </w:r>
            <w:r>
              <w:rPr>
                <w:vertAlign w:val="superscript"/>
              </w:rPr>
              <w:t>3</w:t>
            </w:r>
            <w:r>
              <w:t>/d（</w:t>
            </w:r>
            <w:r>
              <w:rPr>
                <w:rFonts w:hint="eastAsia"/>
                <w:lang w:val="en-US" w:eastAsia="zh-CN"/>
              </w:rPr>
              <w:t>6.88</w:t>
            </w:r>
            <w:r>
              <w:t>m</w:t>
            </w:r>
            <w:r>
              <w:rPr>
                <w:vertAlign w:val="superscript"/>
              </w:rPr>
              <w:t>3</w:t>
            </w:r>
            <w:r>
              <w:t>/a），废水排放系数取0.8，则运行期生活污水产生量约0.</w:t>
            </w:r>
            <w:r>
              <w:rPr>
                <w:rFonts w:hint="eastAsia"/>
                <w:lang w:val="en-US" w:eastAsia="zh-CN"/>
              </w:rPr>
              <w:t>064</w:t>
            </w:r>
            <w:r>
              <w:t>m</w:t>
            </w:r>
            <w:r>
              <w:rPr>
                <w:vertAlign w:val="superscript"/>
              </w:rPr>
              <w:t>3</w:t>
            </w:r>
            <w:r>
              <w:t>/d（</w:t>
            </w:r>
            <w:r>
              <w:rPr>
                <w:rFonts w:hint="eastAsia"/>
                <w:lang w:val="en-US" w:eastAsia="zh-CN"/>
              </w:rPr>
              <w:t>5.504</w:t>
            </w:r>
            <w:r>
              <w:t>m</w:t>
            </w:r>
            <w:r>
              <w:rPr>
                <w:vertAlign w:val="superscript"/>
              </w:rPr>
              <w:t>3</w:t>
            </w:r>
            <w:r>
              <w:t>/a）。生活污水主要污染物BOD</w:t>
            </w:r>
            <w:r>
              <w:rPr>
                <w:vertAlign w:val="subscript"/>
              </w:rPr>
              <w:t xml:space="preserve">5 </w:t>
            </w:r>
            <w:r>
              <w:t>200mg/L，COD 300mg/L，NH</w:t>
            </w:r>
            <w:r>
              <w:rPr>
                <w:vertAlign w:val="subscript"/>
              </w:rPr>
              <w:t>3</w:t>
            </w:r>
            <w:r>
              <w:t>-N 30mg/L，SS 250mg/L，动植物油15mg/L，经化粪池处理后作农肥</w:t>
            </w:r>
            <w:r>
              <w:rPr>
                <w:rFonts w:hint="default" w:ascii="Times New Roman" w:hAnsi="Times New Roman" w:cs="Times New Roman"/>
              </w:rPr>
              <w:t>。</w:t>
            </w:r>
          </w:p>
          <w:p>
            <w:pPr>
              <w:pStyle w:val="10"/>
              <w:rPr>
                <w:rFonts w:hint="default" w:ascii="Times New Roman" w:hAnsi="Times New Roman" w:cs="Times New Roman"/>
              </w:rPr>
            </w:pPr>
            <w:r>
              <w:rPr>
                <w:rFonts w:hint="default" w:ascii="Times New Roman" w:hAnsi="Times New Roman" w:cs="Times New Roman"/>
              </w:rPr>
              <w:t>（2）大气环境污染源分析</w:t>
            </w:r>
          </w:p>
          <w:p>
            <w:pPr>
              <w:pStyle w:val="10"/>
              <w:rPr>
                <w:rFonts w:hint="default" w:ascii="Times New Roman" w:hAnsi="Times New Roman" w:cs="Times New Roman"/>
              </w:rPr>
            </w:pPr>
            <w:r>
              <w:rPr>
                <w:rFonts w:hint="default" w:ascii="Times New Roman" w:hAnsi="Times New Roman" w:cs="Times New Roman"/>
              </w:rPr>
              <w:t>项目职工不在厂内就餐，发电过程不产生废气，项目营运期对大气环境无影响。</w:t>
            </w:r>
          </w:p>
          <w:p>
            <w:pPr>
              <w:pStyle w:val="10"/>
              <w:rPr>
                <w:rFonts w:hint="default" w:ascii="Times New Roman" w:hAnsi="Times New Roman" w:cs="Times New Roman"/>
              </w:rPr>
            </w:pPr>
            <w:r>
              <w:rPr>
                <w:rFonts w:hint="default" w:ascii="Times New Roman" w:hAnsi="Times New Roman" w:cs="Times New Roman"/>
              </w:rPr>
              <w:t>（3）声环境污染源分析</w:t>
            </w:r>
          </w:p>
          <w:p>
            <w:pPr>
              <w:pStyle w:val="10"/>
              <w:rPr>
                <w:rFonts w:hint="default" w:ascii="Times New Roman" w:hAnsi="Times New Roman" w:cs="Times New Roman"/>
              </w:rPr>
            </w:pPr>
            <w:r>
              <w:rPr>
                <w:rFonts w:hint="default" w:ascii="Times New Roman" w:hAnsi="Times New Roman" w:cs="Times New Roman"/>
              </w:rPr>
              <w:t>项目营运期噪声主要为水轮机、发电机运转时产生的机械噪声和尾水排放时产生的流体动力性噪声。其噪声源强见表5-1。</w:t>
            </w:r>
          </w:p>
          <w:p>
            <w:pPr>
              <w:pStyle w:val="27"/>
              <w:rPr>
                <w:rFonts w:hint="default" w:ascii="Times New Roman" w:hAnsi="Times New Roman" w:cs="Times New Roman"/>
              </w:rPr>
            </w:pPr>
            <w:r>
              <w:rPr>
                <w:rFonts w:hint="default" w:ascii="Times New Roman" w:hAnsi="Times New Roman" w:cs="Times New Roman"/>
              </w:rPr>
              <w:t>表5-1  运营期主要噪声源</w:t>
            </w:r>
          </w:p>
          <w:tbl>
            <w:tblPr>
              <w:tblStyle w:val="17"/>
              <w:tblW w:w="86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439"/>
              <w:gridCol w:w="1310"/>
              <w:gridCol w:w="1420"/>
              <w:gridCol w:w="2036"/>
              <w:gridCol w:w="1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 w:type="dxa"/>
                  <w:vAlign w:val="center"/>
                </w:tcPr>
                <w:p>
                  <w:pPr>
                    <w:pStyle w:val="29"/>
                    <w:rPr>
                      <w:rFonts w:hint="default" w:ascii="Times New Roman" w:hAnsi="Times New Roman" w:cs="Times New Roman"/>
                    </w:rPr>
                  </w:pPr>
                  <w:r>
                    <w:rPr>
                      <w:rFonts w:hint="default" w:ascii="Times New Roman" w:hAnsi="Times New Roman" w:cs="Times New Roman"/>
                    </w:rPr>
                    <w:t>序号</w:t>
                  </w:r>
                </w:p>
              </w:tc>
              <w:tc>
                <w:tcPr>
                  <w:tcW w:w="1439" w:type="dxa"/>
                  <w:vAlign w:val="center"/>
                </w:tcPr>
                <w:p>
                  <w:pPr>
                    <w:pStyle w:val="29"/>
                    <w:rPr>
                      <w:rFonts w:hint="default" w:ascii="Times New Roman" w:hAnsi="Times New Roman" w:cs="Times New Roman"/>
                    </w:rPr>
                  </w:pPr>
                  <w:r>
                    <w:rPr>
                      <w:rFonts w:hint="default" w:ascii="Times New Roman" w:hAnsi="Times New Roman" w:cs="Times New Roman"/>
                    </w:rPr>
                    <w:t>设备</w:t>
                  </w:r>
                </w:p>
              </w:tc>
              <w:tc>
                <w:tcPr>
                  <w:tcW w:w="1310" w:type="dxa"/>
                  <w:vAlign w:val="center"/>
                </w:tcPr>
                <w:p>
                  <w:pPr>
                    <w:pStyle w:val="29"/>
                    <w:rPr>
                      <w:rFonts w:hint="default" w:ascii="Times New Roman" w:hAnsi="Times New Roman" w:cs="Times New Roman"/>
                    </w:rPr>
                  </w:pPr>
                  <w:r>
                    <w:rPr>
                      <w:rFonts w:hint="default" w:ascii="Times New Roman" w:hAnsi="Times New Roman" w:cs="Times New Roman"/>
                    </w:rPr>
                    <w:t>数量（台）</w:t>
                  </w:r>
                </w:p>
              </w:tc>
              <w:tc>
                <w:tcPr>
                  <w:tcW w:w="1420" w:type="dxa"/>
                  <w:vAlign w:val="center"/>
                </w:tcPr>
                <w:p>
                  <w:pPr>
                    <w:pStyle w:val="29"/>
                    <w:rPr>
                      <w:rFonts w:hint="default" w:ascii="Times New Roman" w:hAnsi="Times New Roman" w:cs="Times New Roman"/>
                    </w:rPr>
                  </w:pPr>
                  <w:r>
                    <w:rPr>
                      <w:rFonts w:hint="default" w:ascii="Times New Roman" w:hAnsi="Times New Roman" w:cs="Times New Roman"/>
                    </w:rPr>
                    <w:t>产生位置</w:t>
                  </w:r>
                </w:p>
              </w:tc>
              <w:tc>
                <w:tcPr>
                  <w:tcW w:w="2036" w:type="dxa"/>
                  <w:vAlign w:val="center"/>
                </w:tcPr>
                <w:p>
                  <w:pPr>
                    <w:pStyle w:val="29"/>
                    <w:rPr>
                      <w:rFonts w:hint="default" w:ascii="Times New Roman" w:hAnsi="Times New Roman" w:cs="Times New Roman"/>
                    </w:rPr>
                  </w:pPr>
                  <w:r>
                    <w:rPr>
                      <w:rFonts w:hint="default" w:ascii="Times New Roman" w:hAnsi="Times New Roman" w:cs="Times New Roman"/>
                    </w:rPr>
                    <w:t>噪声源强dB（A）</w:t>
                  </w:r>
                </w:p>
              </w:tc>
              <w:tc>
                <w:tcPr>
                  <w:tcW w:w="1821" w:type="dxa"/>
                  <w:vAlign w:val="center"/>
                </w:tcPr>
                <w:p>
                  <w:pPr>
                    <w:pStyle w:val="29"/>
                    <w:rPr>
                      <w:rFonts w:hint="default" w:ascii="Times New Roman" w:hAnsi="Times New Roman" w:cs="Times New Roman"/>
                    </w:rPr>
                  </w:pPr>
                  <w:r>
                    <w:rPr>
                      <w:rFonts w:hint="default" w:ascii="Times New Roman" w:hAnsi="Times New Roman" w:cs="Times New Roman"/>
                    </w:rPr>
                    <w:t>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 w:type="dxa"/>
                  <w:vAlign w:val="center"/>
                </w:tcPr>
                <w:p>
                  <w:pPr>
                    <w:pStyle w:val="29"/>
                    <w:rPr>
                      <w:rFonts w:hint="default" w:ascii="Times New Roman" w:hAnsi="Times New Roman" w:cs="Times New Roman"/>
                      <w:color w:val="000000"/>
                      <w:szCs w:val="22"/>
                      <w:lang w:val="zh-CN" w:bidi="zh-CN"/>
                    </w:rPr>
                  </w:pPr>
                  <w:r>
                    <w:rPr>
                      <w:rFonts w:hint="default" w:ascii="Times New Roman" w:hAnsi="Times New Roman" w:cs="Times New Roman"/>
                    </w:rPr>
                    <w:t>1</w:t>
                  </w:r>
                </w:p>
              </w:tc>
              <w:tc>
                <w:tcPr>
                  <w:tcW w:w="1439" w:type="dxa"/>
                  <w:vAlign w:val="center"/>
                </w:tcPr>
                <w:p>
                  <w:pPr>
                    <w:pStyle w:val="29"/>
                    <w:rPr>
                      <w:rFonts w:hint="default" w:ascii="Times New Roman" w:hAnsi="Times New Roman" w:cs="Times New Roman"/>
                    </w:rPr>
                  </w:pPr>
                  <w:r>
                    <w:rPr>
                      <w:rFonts w:hint="default" w:ascii="Times New Roman" w:hAnsi="Times New Roman" w:cs="Times New Roman"/>
                    </w:rPr>
                    <w:t>水轮机</w:t>
                  </w:r>
                </w:p>
              </w:tc>
              <w:tc>
                <w:tcPr>
                  <w:tcW w:w="1310" w:type="dxa"/>
                  <w:vAlign w:val="center"/>
                </w:tcPr>
                <w:p>
                  <w:pPr>
                    <w:pStyle w:val="29"/>
                    <w:rPr>
                      <w:rFonts w:hint="default" w:ascii="Times New Roman" w:hAnsi="Times New Roman" w:eastAsia="宋体" w:cs="Times New Roman"/>
                      <w:lang w:val="en-US" w:eastAsia="zh-CN"/>
                    </w:rPr>
                  </w:pPr>
                  <w:r>
                    <w:rPr>
                      <w:rFonts w:hint="eastAsia" w:cs="Times New Roman"/>
                      <w:lang w:val="en-US" w:eastAsia="zh-CN"/>
                    </w:rPr>
                    <w:t>2</w:t>
                  </w:r>
                </w:p>
              </w:tc>
              <w:tc>
                <w:tcPr>
                  <w:tcW w:w="1420" w:type="dxa"/>
                  <w:vAlign w:val="center"/>
                </w:tcPr>
                <w:p>
                  <w:pPr>
                    <w:pStyle w:val="29"/>
                    <w:rPr>
                      <w:rFonts w:hint="default" w:ascii="Times New Roman" w:hAnsi="Times New Roman" w:cs="Times New Roman"/>
                    </w:rPr>
                  </w:pPr>
                  <w:r>
                    <w:rPr>
                      <w:rFonts w:hint="default" w:ascii="Times New Roman" w:hAnsi="Times New Roman" w:cs="Times New Roman"/>
                    </w:rPr>
                    <w:t>发电厂房内</w:t>
                  </w:r>
                </w:p>
              </w:tc>
              <w:tc>
                <w:tcPr>
                  <w:tcW w:w="2036" w:type="dxa"/>
                  <w:vAlign w:val="center"/>
                </w:tcPr>
                <w:p>
                  <w:pPr>
                    <w:pStyle w:val="29"/>
                    <w:rPr>
                      <w:rFonts w:hint="default" w:ascii="Times New Roman" w:hAnsi="Times New Roman" w:cs="Times New Roman"/>
                    </w:rPr>
                  </w:pPr>
                  <w:r>
                    <w:rPr>
                      <w:rFonts w:hint="default" w:ascii="Times New Roman" w:hAnsi="Times New Roman" w:cs="Times New Roman"/>
                    </w:rPr>
                    <w:t>85</w:t>
                  </w:r>
                </w:p>
              </w:tc>
              <w:tc>
                <w:tcPr>
                  <w:tcW w:w="1821" w:type="dxa"/>
                  <w:vAlign w:val="center"/>
                </w:tcPr>
                <w:p>
                  <w:pPr>
                    <w:pStyle w:val="29"/>
                    <w:rPr>
                      <w:rFonts w:hint="default" w:ascii="Times New Roman" w:hAnsi="Times New Roman" w:cs="Times New Roman"/>
                    </w:rPr>
                  </w:pPr>
                  <w:r>
                    <w:rPr>
                      <w:rFonts w:hint="default" w:ascii="Times New Roman" w:hAnsi="Times New Roman" w:cs="Times New Roman"/>
                    </w:rPr>
                    <w:t>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 w:type="dxa"/>
                  <w:vAlign w:val="center"/>
                </w:tcPr>
                <w:p>
                  <w:pPr>
                    <w:pStyle w:val="29"/>
                    <w:rPr>
                      <w:rFonts w:hint="default" w:ascii="Times New Roman" w:hAnsi="Times New Roman" w:cs="Times New Roman"/>
                      <w:color w:val="000000"/>
                      <w:szCs w:val="22"/>
                      <w:lang w:val="zh-CN" w:bidi="zh-CN"/>
                    </w:rPr>
                  </w:pPr>
                  <w:r>
                    <w:rPr>
                      <w:rFonts w:hint="default" w:ascii="Times New Roman" w:hAnsi="Times New Roman" w:cs="Times New Roman"/>
                    </w:rPr>
                    <w:t>2</w:t>
                  </w:r>
                </w:p>
              </w:tc>
              <w:tc>
                <w:tcPr>
                  <w:tcW w:w="1439" w:type="dxa"/>
                  <w:vAlign w:val="center"/>
                </w:tcPr>
                <w:p>
                  <w:pPr>
                    <w:pStyle w:val="29"/>
                    <w:rPr>
                      <w:rFonts w:hint="default" w:ascii="Times New Roman" w:hAnsi="Times New Roman" w:cs="Times New Roman"/>
                    </w:rPr>
                  </w:pPr>
                  <w:r>
                    <w:rPr>
                      <w:rFonts w:hint="default" w:ascii="Times New Roman" w:hAnsi="Times New Roman" w:cs="Times New Roman"/>
                    </w:rPr>
                    <w:t>发电机</w:t>
                  </w:r>
                </w:p>
              </w:tc>
              <w:tc>
                <w:tcPr>
                  <w:tcW w:w="1310" w:type="dxa"/>
                  <w:vAlign w:val="center"/>
                </w:tcPr>
                <w:p>
                  <w:pPr>
                    <w:pStyle w:val="29"/>
                    <w:rPr>
                      <w:rFonts w:hint="default" w:ascii="Times New Roman" w:hAnsi="Times New Roman" w:eastAsia="宋体" w:cs="Times New Roman"/>
                      <w:lang w:val="en-US" w:eastAsia="zh-CN"/>
                    </w:rPr>
                  </w:pPr>
                  <w:r>
                    <w:rPr>
                      <w:rFonts w:hint="eastAsia" w:cs="Times New Roman"/>
                      <w:lang w:val="en-US" w:eastAsia="zh-CN"/>
                    </w:rPr>
                    <w:t>2</w:t>
                  </w:r>
                </w:p>
              </w:tc>
              <w:tc>
                <w:tcPr>
                  <w:tcW w:w="1420" w:type="dxa"/>
                  <w:vAlign w:val="center"/>
                </w:tcPr>
                <w:p>
                  <w:pPr>
                    <w:pStyle w:val="29"/>
                    <w:rPr>
                      <w:rFonts w:hint="default" w:ascii="Times New Roman" w:hAnsi="Times New Roman" w:cs="Times New Roman"/>
                    </w:rPr>
                  </w:pPr>
                  <w:r>
                    <w:rPr>
                      <w:rFonts w:hint="default" w:ascii="Times New Roman" w:hAnsi="Times New Roman" w:cs="Times New Roman"/>
                    </w:rPr>
                    <w:t>发电厂房内</w:t>
                  </w:r>
                </w:p>
              </w:tc>
              <w:tc>
                <w:tcPr>
                  <w:tcW w:w="2036" w:type="dxa"/>
                  <w:vAlign w:val="center"/>
                </w:tcPr>
                <w:p>
                  <w:pPr>
                    <w:pStyle w:val="29"/>
                    <w:rPr>
                      <w:rFonts w:hint="default" w:ascii="Times New Roman" w:hAnsi="Times New Roman" w:cs="Times New Roman"/>
                    </w:rPr>
                  </w:pPr>
                  <w:r>
                    <w:rPr>
                      <w:rFonts w:hint="default" w:ascii="Times New Roman" w:hAnsi="Times New Roman" w:cs="Times New Roman"/>
                    </w:rPr>
                    <w:t>85</w:t>
                  </w:r>
                </w:p>
              </w:tc>
              <w:tc>
                <w:tcPr>
                  <w:tcW w:w="1821" w:type="dxa"/>
                  <w:vAlign w:val="center"/>
                </w:tcPr>
                <w:p>
                  <w:pPr>
                    <w:pStyle w:val="29"/>
                    <w:rPr>
                      <w:rFonts w:hint="default" w:ascii="Times New Roman" w:hAnsi="Times New Roman" w:cs="Times New Roman"/>
                    </w:rPr>
                  </w:pPr>
                  <w:r>
                    <w:rPr>
                      <w:rFonts w:hint="default" w:ascii="Times New Roman" w:hAnsi="Times New Roman" w:cs="Times New Roman"/>
                    </w:rPr>
                    <w:t>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 w:type="dxa"/>
                  <w:vAlign w:val="center"/>
                </w:tcPr>
                <w:p>
                  <w:pPr>
                    <w:pStyle w:val="29"/>
                    <w:shd w:val="clear"/>
                    <w:rPr>
                      <w:rFonts w:hint="default" w:ascii="Times New Roman" w:hAnsi="Times New Roman" w:cs="Times New Roman"/>
                    </w:rPr>
                  </w:pPr>
                  <w:r>
                    <w:rPr>
                      <w:rFonts w:hint="default" w:ascii="Times New Roman" w:hAnsi="Times New Roman" w:cs="Times New Roman"/>
                    </w:rPr>
                    <w:t>3</w:t>
                  </w:r>
                </w:p>
              </w:tc>
              <w:tc>
                <w:tcPr>
                  <w:tcW w:w="1439" w:type="dxa"/>
                  <w:vAlign w:val="center"/>
                </w:tcPr>
                <w:p>
                  <w:pPr>
                    <w:pStyle w:val="29"/>
                    <w:shd w:val="clear"/>
                    <w:rPr>
                      <w:rFonts w:hint="default" w:ascii="Times New Roman" w:hAnsi="Times New Roman" w:cs="Times New Roman"/>
                    </w:rPr>
                  </w:pPr>
                  <w:r>
                    <w:rPr>
                      <w:rFonts w:hint="default" w:ascii="Times New Roman" w:hAnsi="Times New Roman" w:cs="Times New Roman"/>
                    </w:rPr>
                    <w:t>变压器</w:t>
                  </w:r>
                </w:p>
              </w:tc>
              <w:tc>
                <w:tcPr>
                  <w:tcW w:w="1310" w:type="dxa"/>
                  <w:vAlign w:val="center"/>
                </w:tcPr>
                <w:p>
                  <w:pPr>
                    <w:pStyle w:val="29"/>
                    <w:shd w:val="clea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c>
                <w:tcPr>
                  <w:tcW w:w="1420" w:type="dxa"/>
                  <w:vAlign w:val="center"/>
                </w:tcPr>
                <w:p>
                  <w:pPr>
                    <w:pStyle w:val="29"/>
                    <w:shd w:val="clear"/>
                    <w:rPr>
                      <w:rFonts w:hint="default" w:ascii="Times New Roman" w:hAnsi="Times New Roman" w:cs="Times New Roman"/>
                    </w:rPr>
                  </w:pPr>
                  <w:r>
                    <w:rPr>
                      <w:rFonts w:hint="default" w:ascii="Times New Roman" w:hAnsi="Times New Roman" w:cs="Times New Roman"/>
                    </w:rPr>
                    <w:t>升压站内</w:t>
                  </w:r>
                </w:p>
              </w:tc>
              <w:tc>
                <w:tcPr>
                  <w:tcW w:w="2036" w:type="dxa"/>
                  <w:vAlign w:val="center"/>
                </w:tcPr>
                <w:p>
                  <w:pPr>
                    <w:pStyle w:val="29"/>
                    <w:shd w:val="clear"/>
                    <w:rPr>
                      <w:rFonts w:hint="default" w:ascii="Times New Roman" w:hAnsi="Times New Roman" w:cs="Times New Roman"/>
                    </w:rPr>
                  </w:pPr>
                  <w:r>
                    <w:rPr>
                      <w:rFonts w:hint="default" w:ascii="Times New Roman" w:hAnsi="Times New Roman" w:cs="Times New Roman"/>
                    </w:rPr>
                    <w:t>85</w:t>
                  </w:r>
                </w:p>
              </w:tc>
              <w:tc>
                <w:tcPr>
                  <w:tcW w:w="1821" w:type="dxa"/>
                  <w:vAlign w:val="center"/>
                </w:tcPr>
                <w:p>
                  <w:pPr>
                    <w:pStyle w:val="29"/>
                    <w:shd w:val="clear"/>
                    <w:rPr>
                      <w:rFonts w:hint="default" w:ascii="Times New Roman" w:hAnsi="Times New Roman" w:cs="Times New Roman"/>
                    </w:rPr>
                  </w:pPr>
                  <w:r>
                    <w:rPr>
                      <w:rFonts w:hint="default" w:ascii="Times New Roman" w:hAnsi="Times New Roman" w:cs="Times New Roman"/>
                    </w:rPr>
                    <w:t>减震、建筑隔声</w:t>
                  </w:r>
                </w:p>
              </w:tc>
            </w:tr>
          </w:tbl>
          <w:p>
            <w:pPr>
              <w:shd w:val="clear"/>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color w:val="000000"/>
              </w:rPr>
              <w:t>项目于</w:t>
            </w:r>
            <w:r>
              <w:rPr>
                <w:rFonts w:hint="eastAsia" w:cs="Times New Roman"/>
                <w:color w:val="000000"/>
                <w:lang w:val="en-US" w:eastAsia="zh-CN"/>
              </w:rPr>
              <w:t>2020</w:t>
            </w:r>
            <w:r>
              <w:rPr>
                <w:rFonts w:hint="default" w:ascii="Times New Roman" w:hAnsi="Times New Roman" w:cs="Times New Roman"/>
                <w:color w:val="000000"/>
              </w:rPr>
              <w:t>年</w:t>
            </w:r>
            <w:r>
              <w:rPr>
                <w:rFonts w:hint="eastAsia" w:cs="Times New Roman"/>
                <w:color w:val="000000"/>
                <w:lang w:val="en-US" w:eastAsia="zh-CN"/>
              </w:rPr>
              <w:t>7</w:t>
            </w:r>
            <w:r>
              <w:rPr>
                <w:rFonts w:hint="default" w:ascii="Times New Roman" w:hAnsi="Times New Roman" w:cs="Times New Roman"/>
                <w:color w:val="000000"/>
              </w:rPr>
              <w:t>月</w:t>
            </w:r>
            <w:r>
              <w:rPr>
                <w:rFonts w:hint="eastAsia" w:cs="Times New Roman"/>
                <w:color w:val="000000"/>
                <w:lang w:val="en-US" w:eastAsia="zh-CN"/>
              </w:rPr>
              <w:t>29</w:t>
            </w:r>
            <w:r>
              <w:rPr>
                <w:rFonts w:hint="default" w:ascii="Times New Roman" w:hAnsi="Times New Roman" w:cs="Times New Roman"/>
                <w:color w:val="000000"/>
              </w:rPr>
              <w:t>日～</w:t>
            </w:r>
            <w:r>
              <w:rPr>
                <w:rFonts w:hint="default" w:ascii="Times New Roman" w:hAnsi="Times New Roman" w:cs="Times New Roman"/>
                <w:color w:val="000000"/>
                <w:lang w:val="en-US" w:eastAsia="zh-CN"/>
              </w:rPr>
              <w:t xml:space="preserve"> </w:t>
            </w:r>
            <w:r>
              <w:rPr>
                <w:rFonts w:hint="eastAsia" w:cs="Times New Roman"/>
                <w:color w:val="000000"/>
                <w:lang w:val="en-US" w:eastAsia="zh-CN"/>
              </w:rPr>
              <w:t>2020</w:t>
            </w:r>
            <w:r>
              <w:rPr>
                <w:rFonts w:hint="default" w:ascii="Times New Roman" w:hAnsi="Times New Roman" w:cs="Times New Roman"/>
                <w:color w:val="000000"/>
              </w:rPr>
              <w:t>年</w:t>
            </w:r>
            <w:r>
              <w:rPr>
                <w:rFonts w:hint="eastAsia" w:cs="Times New Roman"/>
                <w:color w:val="000000"/>
                <w:lang w:val="en-US" w:eastAsia="zh-CN"/>
              </w:rPr>
              <w:t>7</w:t>
            </w:r>
            <w:r>
              <w:rPr>
                <w:rFonts w:hint="default" w:ascii="Times New Roman" w:hAnsi="Times New Roman" w:cs="Times New Roman"/>
                <w:color w:val="000000"/>
              </w:rPr>
              <w:t>月</w:t>
            </w:r>
            <w:r>
              <w:rPr>
                <w:rFonts w:hint="eastAsia" w:cs="Times New Roman"/>
                <w:color w:val="000000"/>
                <w:lang w:val="en-US" w:eastAsia="zh-CN"/>
              </w:rPr>
              <w:t>30</w:t>
            </w:r>
            <w:r>
              <w:rPr>
                <w:rFonts w:hint="default" w:ascii="Times New Roman" w:hAnsi="Times New Roman" w:cs="Times New Roman"/>
                <w:color w:val="000000"/>
              </w:rPr>
              <w:t>日，对厂区噪声进行了监测，监测结果见第三章节，可知本项目厂界、敏感点处昼间、夜间声环境均可满足到《声环境质量标准》（GB3096-2008）中2类标准昼间</w:t>
            </w:r>
            <w:r>
              <w:rPr>
                <w:rFonts w:hint="default" w:ascii="Times New Roman" w:hAnsi="Times New Roman" w:cs="Times New Roman"/>
              </w:rPr>
              <w:t>60dB（A）、夜间50dB（A）的标准限值</w:t>
            </w:r>
            <w:r>
              <w:rPr>
                <w:rFonts w:hint="default" w:ascii="Times New Roman" w:hAnsi="Times New Roman" w:cs="Times New Roman"/>
                <w:color w:val="000000"/>
              </w:rPr>
              <w:t>。</w:t>
            </w:r>
          </w:p>
          <w:p>
            <w:pPr>
              <w:pStyle w:val="1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（4）固体废物污染源分析</w:t>
            </w:r>
          </w:p>
          <w:p>
            <w:pPr>
              <w:pStyle w:val="10"/>
              <w:rPr>
                <w:rFonts w:hint="default" w:ascii="Times New Roman" w:hAnsi="Times New Roman" w:cs="Times New Roman"/>
              </w:rPr>
            </w:pPr>
            <w:r>
              <w:rPr>
                <w:rFonts w:hint="default" w:ascii="Times New Roman" w:hAnsi="Times New Roman" w:cs="Times New Roman"/>
              </w:rPr>
              <w:t>本项目营运期主要固体废物为危险废物和一般固体废物。</w:t>
            </w:r>
          </w:p>
          <w:p>
            <w:pPr>
              <w:pStyle w:val="10"/>
              <w:rPr>
                <w:rFonts w:hint="default" w:ascii="Times New Roman" w:hAnsi="Times New Roman" w:cs="Times New Roman"/>
              </w:rPr>
            </w:pPr>
            <w:r>
              <w:rPr>
                <w:rFonts w:hint="default" w:ascii="Times New Roman" w:hAnsi="Times New Roman" w:cs="Times New Roman"/>
              </w:rPr>
              <w:t>1）危险废物</w:t>
            </w:r>
          </w:p>
          <w:p>
            <w:pPr>
              <w:pStyle w:val="10"/>
              <w:rPr>
                <w:rFonts w:hint="default" w:ascii="Times New Roman" w:hAnsi="Times New Roman" w:cs="Times New Roman"/>
              </w:rPr>
            </w:pPr>
            <w:r>
              <w:rPr>
                <w:rFonts w:hint="default" w:ascii="Times New Roman" w:hAnsi="Times New Roman" w:cs="Times New Roman"/>
              </w:rPr>
              <w:t>工程在机组检修等非正常情况下，有废机油和含油劳保用品产生，项目机组一年检修一次，废机油产生量为0.02t/a（HW900-249-08），含油劳保用品产生量为0.001t/a（HW900-041-49）。据调查，目前，项目废机油和含油劳保用品未按危废进行收集、处置。环评要求运营单位在厂内设置危废暂存间（5m</w:t>
            </w:r>
            <w:r>
              <w:rPr>
                <w:rFonts w:hint="default" w:ascii="Times New Roman" w:hAnsi="Times New Roman" w:cs="Times New Roman"/>
                <w:vertAlign w:val="superscript"/>
              </w:rPr>
              <w:t>2</w:t>
            </w:r>
            <w:r>
              <w:rPr>
                <w:rFonts w:hint="default" w:ascii="Times New Roman" w:hAnsi="Times New Roman" w:cs="Times New Roman"/>
              </w:rPr>
              <w:t>），废机油和含油劳保用品应分类收集至专用容器内，暂存于厂内危废暂存间，委托有资质的单位处理。</w:t>
            </w:r>
          </w:p>
          <w:p>
            <w:pPr>
              <w:pStyle w:val="10"/>
              <w:rPr>
                <w:rFonts w:hint="default" w:ascii="Times New Roman" w:hAnsi="Times New Roman" w:cs="Times New Roman"/>
              </w:rPr>
            </w:pPr>
            <w:r>
              <w:rPr>
                <w:rFonts w:hint="default" w:ascii="Times New Roman" w:hAnsi="Times New Roman" w:cs="Times New Roman"/>
              </w:rPr>
              <w:t>2）一般固体废物</w:t>
            </w:r>
          </w:p>
          <w:p>
            <w:pPr>
              <w:pStyle w:val="10"/>
              <w:rPr>
                <w:rFonts w:hint="default" w:ascii="Times New Roman" w:hAnsi="Times New Roman" w:cs="Times New Roman"/>
              </w:rPr>
            </w:pPr>
            <w:r>
              <w:rPr>
                <w:rFonts w:hint="default" w:ascii="Times New Roman" w:hAnsi="Times New Roman" w:cs="Times New Roman"/>
              </w:rPr>
              <w:t>项目拦水坝，会截留大量漂浮物，主要包括植物残体和生活垃圾（塑料包装袋、废纸等），产生量约0.3t/a，由电站管理人员定期打捞，运至村垃圾收集点处置。</w:t>
            </w:r>
          </w:p>
          <w:p>
            <w:pPr>
              <w:pStyle w:val="10"/>
              <w:numPr>
                <w:ilvl w:val="0"/>
                <w:numId w:val="5"/>
              </w:numPr>
              <w:rPr>
                <w:rFonts w:hint="default" w:ascii="Times New Roman" w:hAnsi="Times New Roman" w:cs="Times New Roman"/>
              </w:rPr>
            </w:pPr>
            <w:r>
              <w:rPr>
                <w:rFonts w:hint="default" w:ascii="Times New Roman" w:hAnsi="Times New Roman" w:cs="Times New Roman"/>
              </w:rPr>
              <w:t>生活垃圾</w:t>
            </w:r>
          </w:p>
          <w:p>
            <w:pPr>
              <w:pStyle w:val="10"/>
              <w:rPr>
                <w:rFonts w:hint="default" w:ascii="Times New Roman" w:hAnsi="Times New Roman" w:cs="Times New Roman"/>
              </w:rPr>
            </w:pPr>
            <w:r>
              <w:rPr>
                <w:rFonts w:hint="default" w:ascii="Times New Roman" w:hAnsi="Times New Roman" w:cs="Times New Roman"/>
              </w:rPr>
              <w:t>本项目营运期主要固体废物为生活垃圾，本项目运营期人员为</w:t>
            </w:r>
            <w:r>
              <w:rPr>
                <w:rFonts w:hint="default" w:cs="Times New Roman"/>
                <w:lang w:eastAsia="zh-CN"/>
              </w:rPr>
              <w:t>2</w:t>
            </w:r>
            <w:r>
              <w:rPr>
                <w:rFonts w:hint="default" w:ascii="Times New Roman" w:hAnsi="Times New Roman" w:cs="Times New Roman"/>
              </w:rPr>
              <w:t>人，每天的垃圾量为</w:t>
            </w:r>
            <w:r>
              <w:rPr>
                <w:rFonts w:hint="default" w:ascii="Times New Roman" w:hAnsi="Times New Roman" w:cs="Times New Roman"/>
                <w:lang w:val="en-US" w:eastAsia="zh-CN"/>
              </w:rPr>
              <w:t>1</w:t>
            </w:r>
            <w:r>
              <w:rPr>
                <w:rFonts w:hint="default" w:ascii="Times New Roman" w:hAnsi="Times New Roman" w:cs="Times New Roman"/>
              </w:rPr>
              <w:t>kg，0.</w:t>
            </w:r>
            <w:r>
              <w:rPr>
                <w:rFonts w:hint="eastAsia" w:cs="Times New Roman"/>
                <w:lang w:val="en-US" w:eastAsia="zh-CN"/>
              </w:rPr>
              <w:t>084</w:t>
            </w:r>
            <w:r>
              <w:rPr>
                <w:rFonts w:hint="default" w:ascii="Times New Roman" w:hAnsi="Times New Roman" w:cs="Times New Roman"/>
              </w:rPr>
              <w:t>t/a。生活垃圾收集后运至村垃圾收集点处置。</w:t>
            </w:r>
          </w:p>
          <w:p>
            <w:pPr>
              <w:pStyle w:val="10"/>
              <w:rPr>
                <w:rFonts w:hint="default" w:ascii="Times New Roman" w:hAnsi="Times New Roman" w:cs="Times New Roman"/>
              </w:rPr>
            </w:pPr>
            <w:r>
              <w:rPr>
                <w:rFonts w:hint="default" w:ascii="Times New Roman" w:hAnsi="Times New Roman" w:cs="Times New Roman"/>
              </w:rPr>
              <w:t>（5）生态环境</w:t>
            </w:r>
          </w:p>
          <w:p>
            <w:pPr>
              <w:pStyle w:val="10"/>
              <w:rPr>
                <w:rFonts w:hint="default" w:ascii="Times New Roman" w:hAnsi="Times New Roman" w:cs="Times New Roman"/>
              </w:rPr>
            </w:pPr>
            <w:r>
              <w:rPr>
                <w:rFonts w:hint="default" w:ascii="Times New Roman" w:hAnsi="Times New Roman" w:cs="Times New Roman"/>
              </w:rPr>
              <w:t>1）闸坝阻隔</w:t>
            </w:r>
          </w:p>
          <w:p>
            <w:pPr>
              <w:pStyle w:val="10"/>
              <w:rPr>
                <w:rFonts w:hint="default" w:ascii="Times New Roman" w:hAnsi="Times New Roman" w:cs="Times New Roman"/>
              </w:rPr>
            </w:pPr>
            <w:r>
              <w:rPr>
                <w:rFonts w:hint="default" w:ascii="Times New Roman" w:hAnsi="Times New Roman" w:cs="Times New Roman"/>
              </w:rPr>
              <w:t>工程取水来自</w:t>
            </w:r>
            <w:r>
              <w:rPr>
                <w:rFonts w:hint="eastAsia" w:cs="Times New Roman"/>
                <w:lang w:val="en-US" w:eastAsia="zh-CN"/>
              </w:rPr>
              <w:t>地坪</w:t>
            </w:r>
            <w:r>
              <w:rPr>
                <w:rFonts w:hint="default" w:cs="Times New Roman"/>
                <w:lang w:eastAsia="zh-CN"/>
              </w:rPr>
              <w:t>溪</w:t>
            </w:r>
            <w:r>
              <w:rPr>
                <w:rFonts w:hint="default" w:ascii="Times New Roman" w:hAnsi="Times New Roman" w:cs="Times New Roman"/>
              </w:rPr>
              <w:t>，形成低坝，对水生生物产生阻隔。</w:t>
            </w:r>
          </w:p>
          <w:p>
            <w:pPr>
              <w:pStyle w:val="10"/>
              <w:rPr>
                <w:rFonts w:hint="default" w:ascii="Times New Roman" w:hAnsi="Times New Roman" w:cs="Times New Roman"/>
              </w:rPr>
            </w:pPr>
            <w:r>
              <w:rPr>
                <w:rFonts w:hint="default" w:ascii="Times New Roman" w:hAnsi="Times New Roman" w:cs="Times New Roman"/>
              </w:rPr>
              <w:t>2）减水河段</w:t>
            </w:r>
          </w:p>
          <w:p>
            <w:pPr>
              <w:pStyle w:val="10"/>
              <w:rPr>
                <w:rFonts w:hint="default" w:ascii="Times New Roman" w:hAnsi="Times New Roman" w:cs="Times New Roman"/>
              </w:rPr>
            </w:pPr>
            <w:r>
              <w:rPr>
                <w:rFonts w:hint="default" w:ascii="Times New Roman" w:hAnsi="Times New Roman" w:cs="Times New Roman"/>
              </w:rPr>
              <w:t>工程上游</w:t>
            </w:r>
            <w:r>
              <w:rPr>
                <w:rFonts w:hint="eastAsia" w:cs="Times New Roman"/>
                <w:lang w:val="en-US" w:eastAsia="zh-CN"/>
              </w:rPr>
              <w:t>地坪</w:t>
            </w:r>
            <w:r>
              <w:rPr>
                <w:rFonts w:hint="eastAsia" w:ascii="Times New Roman" w:hAnsi="Times New Roman" w:cs="Times New Roman"/>
                <w:color w:val="000000"/>
                <w:lang w:val="en-US" w:eastAsia="zh-CN"/>
              </w:rPr>
              <w:t>溪</w:t>
            </w:r>
            <w:r>
              <w:rPr>
                <w:rFonts w:hint="default" w:cs="Times New Roman"/>
                <w:lang w:eastAsia="zh-CN"/>
              </w:rPr>
              <w:t>溪</w:t>
            </w:r>
            <w:r>
              <w:rPr>
                <w:rFonts w:hint="default" w:ascii="Times New Roman" w:hAnsi="Times New Roman" w:cs="Times New Roman"/>
              </w:rPr>
              <w:t>水直接由本工程引入发电，由于本水电站为引水式水电站，引水</w:t>
            </w:r>
            <w:r>
              <w:rPr>
                <w:rFonts w:hint="eastAsia" w:cs="Times New Roman"/>
                <w:lang w:val="en-US" w:eastAsia="zh-CN"/>
              </w:rPr>
              <w:t>渠</w:t>
            </w:r>
            <w:r>
              <w:rPr>
                <w:rFonts w:hint="default" w:cs="Times New Roman"/>
                <w:lang w:eastAsia="zh-CN"/>
              </w:rPr>
              <w:t>道</w:t>
            </w:r>
            <w:r>
              <w:rPr>
                <w:rFonts w:hint="default" w:ascii="Times New Roman" w:hAnsi="Times New Roman" w:cs="Times New Roman"/>
              </w:rPr>
              <w:t>长</w:t>
            </w:r>
            <w:r>
              <w:rPr>
                <w:rFonts w:hint="eastAsia" w:cs="Times New Roman"/>
                <w:lang w:val="en-US" w:eastAsia="zh-CN"/>
              </w:rPr>
              <w:t>2.2k</w:t>
            </w:r>
            <w:r>
              <w:rPr>
                <w:rFonts w:hint="default" w:ascii="Times New Roman" w:hAnsi="Times New Roman" w:cs="Times New Roman"/>
              </w:rPr>
              <w:t>m，</w:t>
            </w:r>
            <w:r>
              <w:t>发电机组运行引水发电时，引水枢纽至厂房尾水出口间</w:t>
            </w:r>
            <w:r>
              <w:rPr>
                <w:rFonts w:hint="eastAsia"/>
                <w:lang w:val="en-US" w:eastAsia="zh-CN"/>
              </w:rPr>
              <w:t>地坪</w:t>
            </w:r>
            <w:r>
              <w:rPr>
                <w:rFonts w:hint="eastAsia" w:ascii="Times New Roman" w:hAnsi="Times New Roman" w:cs="Times New Roman"/>
                <w:color w:val="000000"/>
                <w:lang w:val="en-US" w:eastAsia="zh-CN"/>
              </w:rPr>
              <w:t>溪</w:t>
            </w:r>
            <w:r>
              <w:t>段将增加约</w:t>
            </w:r>
            <w:r>
              <w:rPr>
                <w:rFonts w:hint="eastAsia"/>
                <w:lang w:val="en-US" w:eastAsia="zh-CN"/>
              </w:rPr>
              <w:t>900</w:t>
            </w:r>
            <w:r>
              <w:t>m的减水河段</w:t>
            </w:r>
            <w:r>
              <w:rPr>
                <w:rFonts w:hint="default" w:ascii="Times New Roman" w:hAnsi="Times New Roman" w:cs="Times New Roman"/>
              </w:rPr>
              <w:t>。</w:t>
            </w:r>
          </w:p>
          <w:p>
            <w:pPr>
              <w:pStyle w:val="10"/>
              <w:rPr>
                <w:rFonts w:hint="default" w:ascii="Times New Roman" w:hAnsi="Times New Roman" w:cs="Times New Roman"/>
              </w:rPr>
            </w:pPr>
            <w:r>
              <w:rPr>
                <w:rFonts w:hint="default" w:ascii="Times New Roman" w:hAnsi="Times New Roman" w:cs="Times New Roman"/>
              </w:rPr>
              <w:t>3）工程占地</w:t>
            </w:r>
          </w:p>
          <w:p>
            <w:pPr>
              <w:pStyle w:val="10"/>
              <w:rPr>
                <w:rFonts w:hint="default" w:ascii="Times New Roman" w:hAnsi="Times New Roman" w:cs="Times New Roman"/>
              </w:rPr>
            </w:pPr>
            <w:r>
              <w:rPr>
                <w:rFonts w:hint="default" w:ascii="Times New Roman" w:hAnsi="Times New Roman" w:cs="Times New Roman"/>
              </w:rPr>
              <w:t>项目总占地面积</w:t>
            </w:r>
            <w:r>
              <w:rPr>
                <w:rFonts w:hint="eastAsia" w:cs="Times New Roman"/>
                <w:highlight w:val="none"/>
                <w:lang w:val="en-US" w:eastAsia="zh-CN"/>
              </w:rPr>
              <w:t>375</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其中包括电站引水口用地、引水渠道用地及站房用地，原状为河滩地、山地和旱地。由于对土地的征用，将使该部分土地利用性质永久性发生改变，导致该区域荒坡草地生物量的减少，并对区域生态环境造成一定影响。</w:t>
            </w:r>
          </w:p>
        </w:tc>
      </w:tr>
    </w:tbl>
    <w:p>
      <w:pPr>
        <w:pStyle w:val="3"/>
        <w:rPr>
          <w:rFonts w:hint="default" w:ascii="Times New Roman" w:hAnsi="Times New Roman" w:cs="Times New Roman"/>
        </w:rPr>
      </w:pPr>
      <w:bookmarkStart w:id="90" w:name="_Toc462349068"/>
      <w:bookmarkStart w:id="91" w:name="_Toc394616281"/>
      <w:r>
        <w:rPr>
          <w:rFonts w:hint="default" w:ascii="Times New Roman" w:hAnsi="Times New Roman" w:cs="Times New Roman"/>
        </w:rPr>
        <w:t>六、项目主要污染物产生及预计排放情况</w:t>
      </w:r>
      <w:bookmarkEnd w:id="90"/>
      <w:bookmarkEnd w:id="91"/>
    </w:p>
    <w:tbl>
      <w:tblPr>
        <w:tblStyle w:val="1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379"/>
        <w:gridCol w:w="1315"/>
        <w:gridCol w:w="1166"/>
        <w:gridCol w:w="2136"/>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52" w:type="dxa"/>
            <w:gridSpan w:val="2"/>
            <w:tcBorders>
              <w:tl2br w:val="single" w:color="auto" w:sz="4" w:space="0"/>
            </w:tcBorders>
            <w:vAlign w:val="center"/>
          </w:tcPr>
          <w:p>
            <w:pPr>
              <w:adjustRightInd w:val="0"/>
              <w:snapToGrid w:val="0"/>
              <w:jc w:val="center"/>
              <w:rPr>
                <w:rFonts w:hint="default" w:ascii="Times New Roman" w:hAnsi="Times New Roman" w:cs="Times New Roman"/>
                <w:bCs/>
                <w:color w:val="000000"/>
              </w:rPr>
            </w:pPr>
            <w:bookmarkStart w:id="92" w:name="_Toc462349069"/>
            <w:bookmarkStart w:id="93" w:name="_Toc394616282"/>
            <w:r>
              <w:rPr>
                <w:rFonts w:hint="default" w:ascii="Times New Roman" w:hAnsi="Times New Roman" w:cs="Times New Roman"/>
                <w:bCs/>
                <w:color w:val="000000"/>
              </w:rPr>
              <w:t xml:space="preserve">  内容</w:t>
            </w:r>
          </w:p>
          <w:p>
            <w:pPr>
              <w:adjustRightInd w:val="0"/>
              <w:snapToGrid w:val="0"/>
              <w:ind w:firstLine="240" w:firstLineChars="100"/>
              <w:rPr>
                <w:rFonts w:hint="default" w:ascii="Times New Roman" w:hAnsi="Times New Roman" w:cs="Times New Roman"/>
                <w:bCs/>
                <w:color w:val="000000"/>
              </w:rPr>
            </w:pPr>
          </w:p>
          <w:p>
            <w:pPr>
              <w:adjustRightInd w:val="0"/>
              <w:snapToGrid w:val="0"/>
              <w:rPr>
                <w:rFonts w:hint="default" w:ascii="Times New Roman" w:hAnsi="Times New Roman" w:cs="Times New Roman"/>
                <w:bCs/>
                <w:color w:val="000000"/>
              </w:rPr>
            </w:pPr>
            <w:r>
              <w:rPr>
                <w:rFonts w:hint="default" w:ascii="Times New Roman" w:hAnsi="Times New Roman" w:cs="Times New Roman"/>
                <w:bCs/>
                <w:color w:val="000000"/>
              </w:rPr>
              <w:t>类型</w:t>
            </w:r>
          </w:p>
        </w:tc>
        <w:tc>
          <w:tcPr>
            <w:tcW w:w="1315" w:type="dxa"/>
            <w:vAlign w:val="center"/>
          </w:tcPr>
          <w:p>
            <w:pPr>
              <w:adjustRightInd w:val="0"/>
              <w:snapToGrid w:val="0"/>
              <w:jc w:val="center"/>
              <w:rPr>
                <w:rFonts w:hint="default" w:ascii="Times New Roman" w:hAnsi="Times New Roman" w:cs="Times New Roman"/>
                <w:bCs/>
                <w:color w:val="000000"/>
              </w:rPr>
            </w:pPr>
            <w:r>
              <w:rPr>
                <w:rFonts w:hint="default" w:ascii="Times New Roman" w:hAnsi="Times New Roman" w:cs="Times New Roman"/>
                <w:bCs/>
                <w:color w:val="000000"/>
              </w:rPr>
              <w:t>排放源</w:t>
            </w:r>
          </w:p>
          <w:p>
            <w:pPr>
              <w:adjustRightInd w:val="0"/>
              <w:snapToGrid w:val="0"/>
              <w:jc w:val="center"/>
              <w:rPr>
                <w:rFonts w:hint="default" w:ascii="Times New Roman" w:hAnsi="Times New Roman" w:cs="Times New Roman"/>
                <w:bCs/>
                <w:color w:val="000000"/>
              </w:rPr>
            </w:pPr>
            <w:r>
              <w:rPr>
                <w:rFonts w:hint="default" w:ascii="Times New Roman" w:hAnsi="Times New Roman" w:cs="Times New Roman"/>
                <w:bCs/>
                <w:color w:val="000000"/>
              </w:rPr>
              <w:t>（编号）</w:t>
            </w:r>
          </w:p>
        </w:tc>
        <w:tc>
          <w:tcPr>
            <w:tcW w:w="1166" w:type="dxa"/>
            <w:vAlign w:val="center"/>
          </w:tcPr>
          <w:p>
            <w:pPr>
              <w:adjustRightInd w:val="0"/>
              <w:snapToGrid w:val="0"/>
              <w:jc w:val="center"/>
              <w:rPr>
                <w:rFonts w:hint="default" w:ascii="Times New Roman" w:hAnsi="Times New Roman" w:cs="Times New Roman"/>
                <w:bCs/>
                <w:color w:val="000000"/>
              </w:rPr>
            </w:pPr>
            <w:r>
              <w:rPr>
                <w:rFonts w:hint="default" w:ascii="Times New Roman" w:hAnsi="Times New Roman" w:cs="Times New Roman"/>
                <w:bCs/>
                <w:color w:val="000000"/>
              </w:rPr>
              <w:t>污染物</w:t>
            </w:r>
          </w:p>
          <w:p>
            <w:pPr>
              <w:adjustRightInd w:val="0"/>
              <w:snapToGrid w:val="0"/>
              <w:jc w:val="center"/>
              <w:rPr>
                <w:rFonts w:hint="default" w:ascii="Times New Roman" w:hAnsi="Times New Roman" w:cs="Times New Roman"/>
                <w:bCs/>
                <w:color w:val="000000"/>
              </w:rPr>
            </w:pPr>
            <w:r>
              <w:rPr>
                <w:rFonts w:hint="default" w:ascii="Times New Roman" w:hAnsi="Times New Roman" w:cs="Times New Roman"/>
                <w:bCs/>
                <w:color w:val="000000"/>
              </w:rPr>
              <w:t>名  称</w:t>
            </w:r>
          </w:p>
        </w:tc>
        <w:tc>
          <w:tcPr>
            <w:tcW w:w="2136" w:type="dxa"/>
            <w:vAlign w:val="center"/>
          </w:tcPr>
          <w:p>
            <w:pPr>
              <w:adjustRightInd w:val="0"/>
              <w:snapToGrid w:val="0"/>
              <w:jc w:val="center"/>
              <w:rPr>
                <w:rFonts w:hint="default" w:ascii="Times New Roman" w:hAnsi="Times New Roman" w:cs="Times New Roman"/>
                <w:bCs/>
                <w:color w:val="000000"/>
              </w:rPr>
            </w:pPr>
            <w:r>
              <w:rPr>
                <w:rFonts w:hint="default" w:ascii="Times New Roman" w:hAnsi="Times New Roman" w:cs="Times New Roman"/>
                <w:bCs/>
                <w:color w:val="000000"/>
              </w:rPr>
              <w:t>处理前产生浓度及产生量（单位）</w:t>
            </w:r>
          </w:p>
        </w:tc>
        <w:tc>
          <w:tcPr>
            <w:tcW w:w="2474" w:type="dxa"/>
            <w:vAlign w:val="center"/>
          </w:tcPr>
          <w:p>
            <w:pPr>
              <w:adjustRightInd w:val="0"/>
              <w:snapToGrid w:val="0"/>
              <w:jc w:val="center"/>
              <w:rPr>
                <w:rFonts w:hint="default" w:ascii="Times New Roman" w:hAnsi="Times New Roman" w:cs="Times New Roman"/>
                <w:bCs/>
                <w:color w:val="000000"/>
              </w:rPr>
            </w:pPr>
            <w:r>
              <w:rPr>
                <w:rFonts w:hint="default" w:ascii="Times New Roman" w:hAnsi="Times New Roman" w:cs="Times New Roman"/>
                <w:bCs/>
                <w:color w:val="000000"/>
              </w:rPr>
              <w:t>排放浓度及排放量（单位）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3" w:type="dxa"/>
            <w:vMerge w:val="restart"/>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施工期</w:t>
            </w:r>
          </w:p>
        </w:tc>
        <w:tc>
          <w:tcPr>
            <w:tcW w:w="1379"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噪声</w:t>
            </w:r>
          </w:p>
        </w:tc>
        <w:tc>
          <w:tcPr>
            <w:tcW w:w="1315"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设施安装</w:t>
            </w:r>
          </w:p>
        </w:tc>
        <w:tc>
          <w:tcPr>
            <w:tcW w:w="1166"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噪声</w:t>
            </w:r>
          </w:p>
        </w:tc>
        <w:tc>
          <w:tcPr>
            <w:tcW w:w="2136" w:type="dxa"/>
            <w:vAlign w:val="center"/>
          </w:tcPr>
          <w:p>
            <w:pPr>
              <w:adjustRightInd w:val="0"/>
              <w:snapToGrid w:val="0"/>
              <w:jc w:val="center"/>
              <w:rPr>
                <w:rFonts w:hint="default" w:ascii="Times New Roman" w:hAnsi="Times New Roman" w:cs="Times New Roman"/>
                <w:color w:val="000000"/>
                <w:spacing w:val="6"/>
              </w:rPr>
            </w:pPr>
            <w:r>
              <w:rPr>
                <w:rFonts w:hint="default" w:ascii="Times New Roman" w:hAnsi="Times New Roman" w:cs="Times New Roman"/>
                <w:color w:val="000000"/>
                <w:spacing w:val="6"/>
              </w:rPr>
              <w:t>低噪</w:t>
            </w:r>
          </w:p>
        </w:tc>
        <w:tc>
          <w:tcPr>
            <w:tcW w:w="2474" w:type="dxa"/>
            <w:vAlign w:val="center"/>
          </w:tcPr>
          <w:p>
            <w:pPr>
              <w:adjustRightInd w:val="0"/>
              <w:snapToGrid w:val="0"/>
              <w:jc w:val="center"/>
              <w:rPr>
                <w:rFonts w:hint="default" w:ascii="Times New Roman" w:hAnsi="Times New Roman" w:cs="Times New Roman"/>
                <w:color w:val="000000"/>
                <w:spacing w:val="6"/>
              </w:rPr>
            </w:pPr>
            <w:r>
              <w:rPr>
                <w:rFonts w:hint="default" w:ascii="Times New Roman" w:hAnsi="Times New Roman" w:cs="Times New Roman"/>
                <w:color w:val="000000"/>
                <w:spacing w:val="6"/>
              </w:rPr>
              <w:t>低噪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73"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79"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固废</w:t>
            </w:r>
          </w:p>
        </w:tc>
        <w:tc>
          <w:tcPr>
            <w:tcW w:w="1315"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设施安装</w:t>
            </w:r>
          </w:p>
        </w:tc>
        <w:tc>
          <w:tcPr>
            <w:tcW w:w="1166"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废包装物</w:t>
            </w:r>
          </w:p>
        </w:tc>
        <w:tc>
          <w:tcPr>
            <w:tcW w:w="2136" w:type="dxa"/>
            <w:vAlign w:val="center"/>
          </w:tcPr>
          <w:p>
            <w:pPr>
              <w:adjustRightInd w:val="0"/>
              <w:snapToGrid w:val="0"/>
              <w:jc w:val="center"/>
              <w:rPr>
                <w:rFonts w:hint="default" w:ascii="Times New Roman" w:hAnsi="Times New Roman" w:cs="Times New Roman"/>
                <w:color w:val="000000"/>
                <w:spacing w:val="6"/>
              </w:rPr>
            </w:pPr>
            <w:r>
              <w:rPr>
                <w:rFonts w:hint="default" w:ascii="Times New Roman" w:hAnsi="Times New Roman" w:cs="Times New Roman"/>
                <w:color w:val="000000"/>
                <w:spacing w:val="6"/>
              </w:rPr>
              <w:t>少量</w:t>
            </w:r>
          </w:p>
        </w:tc>
        <w:tc>
          <w:tcPr>
            <w:tcW w:w="2474" w:type="dxa"/>
            <w:vAlign w:val="center"/>
          </w:tcPr>
          <w:p>
            <w:pPr>
              <w:adjustRightInd w:val="0"/>
              <w:snapToGrid w:val="0"/>
              <w:jc w:val="center"/>
              <w:rPr>
                <w:rFonts w:hint="default" w:ascii="Times New Roman" w:hAnsi="Times New Roman" w:cs="Times New Roman"/>
                <w:color w:val="000000"/>
                <w:spacing w:val="6"/>
              </w:rPr>
            </w:pPr>
            <w:r>
              <w:rPr>
                <w:rFonts w:hint="default" w:ascii="Times New Roman" w:hAnsi="Times New Roman" w:cs="Times New Roman"/>
                <w:color w:val="000000"/>
                <w:spacing w:val="6"/>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3" w:type="dxa"/>
            <w:vMerge w:val="restart"/>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营运期</w:t>
            </w:r>
          </w:p>
        </w:tc>
        <w:tc>
          <w:tcPr>
            <w:tcW w:w="1379" w:type="dxa"/>
            <w:vMerge w:val="restart"/>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水污染物</w:t>
            </w:r>
          </w:p>
        </w:tc>
        <w:tc>
          <w:tcPr>
            <w:tcW w:w="1315" w:type="dxa"/>
            <w:vMerge w:val="restart"/>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生活污水</w:t>
            </w:r>
            <w:r>
              <w:rPr>
                <w:rFonts w:hint="eastAsia" w:cs="Times New Roman"/>
                <w:bCs/>
                <w:color w:val="000000"/>
                <w:spacing w:val="6"/>
                <w:lang w:val="en-US" w:eastAsia="zh-CN"/>
              </w:rPr>
              <w:t>5.504</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/a</w:t>
            </w:r>
          </w:p>
        </w:tc>
        <w:tc>
          <w:tcPr>
            <w:tcW w:w="1166"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COD</w:t>
            </w:r>
          </w:p>
        </w:tc>
        <w:tc>
          <w:tcPr>
            <w:tcW w:w="2136" w:type="dxa"/>
            <w:vAlign w:val="center"/>
          </w:tcPr>
          <w:p>
            <w:pPr>
              <w:adjustRightInd w:val="0"/>
              <w:snapToGrid w:val="0"/>
              <w:jc w:val="center"/>
              <w:rPr>
                <w:rFonts w:hint="default" w:ascii="Times New Roman" w:hAnsi="Times New Roman" w:cs="Times New Roman"/>
                <w:bCs/>
                <w:color w:val="000000"/>
                <w:spacing w:val="6"/>
                <w:highlight w:val="none"/>
              </w:rPr>
            </w:pPr>
            <w:r>
              <w:rPr>
                <w:rFonts w:hint="default" w:ascii="Times New Roman" w:hAnsi="Times New Roman" w:cs="Times New Roman"/>
                <w:bCs/>
                <w:color w:val="000000"/>
                <w:spacing w:val="6"/>
                <w:highlight w:val="none"/>
              </w:rPr>
              <w:t>300mg/L，0.00</w:t>
            </w:r>
            <w:r>
              <w:rPr>
                <w:rFonts w:hint="eastAsia" w:cs="Times New Roman"/>
                <w:bCs/>
                <w:color w:val="000000"/>
                <w:spacing w:val="6"/>
                <w:highlight w:val="none"/>
                <w:lang w:val="en-US" w:eastAsia="zh-CN"/>
              </w:rPr>
              <w:t>17</w:t>
            </w:r>
            <w:r>
              <w:rPr>
                <w:rFonts w:hint="default" w:ascii="Times New Roman" w:hAnsi="Times New Roman" w:cs="Times New Roman"/>
                <w:bCs/>
                <w:color w:val="000000"/>
                <w:spacing w:val="6"/>
                <w:highlight w:val="none"/>
              </w:rPr>
              <w:t>t/a</w:t>
            </w:r>
          </w:p>
        </w:tc>
        <w:tc>
          <w:tcPr>
            <w:tcW w:w="2474" w:type="dxa"/>
            <w:vMerge w:val="restart"/>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经厂区化粪池处理后，用作农肥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3"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79"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15"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166"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BOD</w:t>
            </w:r>
            <w:r>
              <w:rPr>
                <w:rFonts w:hint="default" w:ascii="Times New Roman" w:hAnsi="Times New Roman" w:cs="Times New Roman"/>
                <w:bCs/>
                <w:color w:val="000000"/>
                <w:spacing w:val="-6"/>
                <w:vertAlign w:val="subscript"/>
              </w:rPr>
              <w:t>5</w:t>
            </w:r>
          </w:p>
        </w:tc>
        <w:tc>
          <w:tcPr>
            <w:tcW w:w="2136" w:type="dxa"/>
            <w:vAlign w:val="center"/>
          </w:tcPr>
          <w:p>
            <w:pPr>
              <w:adjustRightInd w:val="0"/>
              <w:snapToGrid w:val="0"/>
              <w:jc w:val="center"/>
              <w:rPr>
                <w:rFonts w:hint="default" w:ascii="Times New Roman" w:hAnsi="Times New Roman" w:cs="Times New Roman"/>
                <w:bCs/>
                <w:color w:val="000000"/>
                <w:spacing w:val="6"/>
                <w:highlight w:val="none"/>
              </w:rPr>
            </w:pPr>
            <w:r>
              <w:rPr>
                <w:rFonts w:hint="default" w:ascii="Times New Roman" w:hAnsi="Times New Roman" w:cs="Times New Roman"/>
                <w:bCs/>
                <w:color w:val="000000"/>
                <w:spacing w:val="6"/>
                <w:highlight w:val="none"/>
              </w:rPr>
              <w:t>200mg/L，0.00</w:t>
            </w:r>
            <w:r>
              <w:rPr>
                <w:rFonts w:hint="eastAsia" w:cs="Times New Roman"/>
                <w:bCs/>
                <w:color w:val="000000"/>
                <w:spacing w:val="6"/>
                <w:highlight w:val="none"/>
                <w:lang w:val="en-US" w:eastAsia="zh-CN"/>
              </w:rPr>
              <w:t>11</w:t>
            </w:r>
            <w:r>
              <w:rPr>
                <w:rFonts w:hint="default" w:ascii="Times New Roman" w:hAnsi="Times New Roman" w:cs="Times New Roman"/>
                <w:bCs/>
                <w:color w:val="000000"/>
                <w:spacing w:val="6"/>
                <w:highlight w:val="none"/>
              </w:rPr>
              <w:t>t/a</w:t>
            </w:r>
          </w:p>
        </w:tc>
        <w:tc>
          <w:tcPr>
            <w:tcW w:w="2474" w:type="dxa"/>
            <w:vMerge w:val="continue"/>
            <w:vAlign w:val="center"/>
          </w:tcPr>
          <w:p>
            <w:pPr>
              <w:adjustRightInd w:val="0"/>
              <w:snapToGrid w:val="0"/>
              <w:jc w:val="center"/>
              <w:rPr>
                <w:rFonts w:hint="default" w:ascii="Times New Roman" w:hAnsi="Times New Roman" w:cs="Times New Roman"/>
                <w:bCs/>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3"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79"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15"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166"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color w:val="000000"/>
              </w:rPr>
              <w:t>NH</w:t>
            </w:r>
            <w:r>
              <w:rPr>
                <w:rFonts w:hint="default" w:ascii="Times New Roman" w:hAnsi="Times New Roman" w:cs="Times New Roman"/>
                <w:color w:val="000000"/>
                <w:vertAlign w:val="subscript"/>
              </w:rPr>
              <w:t>3</w:t>
            </w:r>
            <w:r>
              <w:rPr>
                <w:rFonts w:hint="default" w:ascii="Times New Roman" w:hAnsi="Times New Roman" w:cs="Times New Roman"/>
                <w:color w:val="000000"/>
              </w:rPr>
              <w:t>-N</w:t>
            </w:r>
          </w:p>
        </w:tc>
        <w:tc>
          <w:tcPr>
            <w:tcW w:w="2136" w:type="dxa"/>
            <w:vAlign w:val="center"/>
          </w:tcPr>
          <w:p>
            <w:pPr>
              <w:adjustRightInd w:val="0"/>
              <w:snapToGrid w:val="0"/>
              <w:jc w:val="center"/>
              <w:rPr>
                <w:rFonts w:hint="default" w:ascii="Times New Roman" w:hAnsi="Times New Roman" w:cs="Times New Roman"/>
                <w:bCs/>
                <w:color w:val="000000"/>
                <w:spacing w:val="6"/>
                <w:highlight w:val="none"/>
              </w:rPr>
            </w:pPr>
            <w:r>
              <w:rPr>
                <w:rFonts w:hint="default" w:ascii="Times New Roman" w:hAnsi="Times New Roman" w:cs="Times New Roman"/>
                <w:bCs/>
                <w:color w:val="000000"/>
                <w:spacing w:val="6"/>
                <w:highlight w:val="none"/>
              </w:rPr>
              <w:t>30mg/L，0.000</w:t>
            </w:r>
            <w:r>
              <w:rPr>
                <w:rFonts w:hint="eastAsia" w:cs="Times New Roman"/>
                <w:bCs/>
                <w:color w:val="000000"/>
                <w:spacing w:val="6"/>
                <w:highlight w:val="none"/>
                <w:lang w:val="en-US" w:eastAsia="zh-CN"/>
              </w:rPr>
              <w:t>17</w:t>
            </w:r>
            <w:r>
              <w:rPr>
                <w:rFonts w:hint="default" w:ascii="Times New Roman" w:hAnsi="Times New Roman" w:cs="Times New Roman"/>
                <w:bCs/>
                <w:color w:val="000000"/>
                <w:spacing w:val="6"/>
                <w:highlight w:val="none"/>
              </w:rPr>
              <w:t>t/a</w:t>
            </w:r>
          </w:p>
        </w:tc>
        <w:tc>
          <w:tcPr>
            <w:tcW w:w="2474" w:type="dxa"/>
            <w:vMerge w:val="continue"/>
            <w:vAlign w:val="center"/>
          </w:tcPr>
          <w:p>
            <w:pPr>
              <w:adjustRightInd w:val="0"/>
              <w:snapToGrid w:val="0"/>
              <w:jc w:val="center"/>
              <w:rPr>
                <w:rFonts w:hint="default" w:ascii="Times New Roman" w:hAnsi="Times New Roman" w:cs="Times New Roman"/>
                <w:bCs/>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3"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79"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15"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166"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SS</w:t>
            </w:r>
          </w:p>
        </w:tc>
        <w:tc>
          <w:tcPr>
            <w:tcW w:w="2136" w:type="dxa"/>
            <w:vAlign w:val="center"/>
          </w:tcPr>
          <w:p>
            <w:pPr>
              <w:adjustRightInd w:val="0"/>
              <w:snapToGrid w:val="0"/>
              <w:jc w:val="center"/>
              <w:rPr>
                <w:rFonts w:hint="default" w:ascii="Times New Roman" w:hAnsi="Times New Roman" w:cs="Times New Roman"/>
                <w:bCs/>
                <w:color w:val="000000"/>
                <w:spacing w:val="6"/>
                <w:highlight w:val="none"/>
              </w:rPr>
            </w:pPr>
            <w:r>
              <w:rPr>
                <w:rFonts w:hint="default" w:ascii="Times New Roman" w:hAnsi="Times New Roman" w:cs="Times New Roman"/>
                <w:bCs/>
                <w:color w:val="000000"/>
                <w:spacing w:val="6"/>
                <w:highlight w:val="none"/>
              </w:rPr>
              <w:t>250mg/L，0.00</w:t>
            </w:r>
            <w:r>
              <w:rPr>
                <w:rFonts w:hint="eastAsia" w:cs="Times New Roman"/>
                <w:bCs/>
                <w:color w:val="000000"/>
                <w:spacing w:val="6"/>
                <w:highlight w:val="none"/>
                <w:lang w:val="en-US" w:eastAsia="zh-CN"/>
              </w:rPr>
              <w:t>14</w:t>
            </w:r>
            <w:r>
              <w:rPr>
                <w:rFonts w:hint="default" w:ascii="Times New Roman" w:hAnsi="Times New Roman" w:cs="Times New Roman"/>
                <w:bCs/>
                <w:color w:val="000000"/>
                <w:spacing w:val="6"/>
                <w:highlight w:val="none"/>
              </w:rPr>
              <w:t>t/a</w:t>
            </w:r>
          </w:p>
        </w:tc>
        <w:tc>
          <w:tcPr>
            <w:tcW w:w="2474" w:type="dxa"/>
            <w:vMerge w:val="continue"/>
            <w:vAlign w:val="center"/>
          </w:tcPr>
          <w:p>
            <w:pPr>
              <w:adjustRightInd w:val="0"/>
              <w:snapToGrid w:val="0"/>
              <w:jc w:val="center"/>
              <w:rPr>
                <w:rFonts w:hint="default" w:ascii="Times New Roman" w:hAnsi="Times New Roman" w:cs="Times New Roman"/>
                <w:bCs/>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3"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79"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15"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166"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动植物油</w:t>
            </w:r>
          </w:p>
        </w:tc>
        <w:tc>
          <w:tcPr>
            <w:tcW w:w="2136" w:type="dxa"/>
            <w:vAlign w:val="center"/>
          </w:tcPr>
          <w:p>
            <w:pPr>
              <w:adjustRightInd w:val="0"/>
              <w:snapToGrid w:val="0"/>
              <w:jc w:val="center"/>
              <w:rPr>
                <w:rFonts w:hint="default" w:ascii="Times New Roman" w:hAnsi="Times New Roman" w:cs="Times New Roman"/>
                <w:bCs/>
                <w:color w:val="000000"/>
                <w:spacing w:val="6"/>
                <w:highlight w:val="none"/>
              </w:rPr>
            </w:pPr>
            <w:r>
              <w:rPr>
                <w:rFonts w:hint="default" w:ascii="Times New Roman" w:hAnsi="Times New Roman" w:cs="Times New Roman"/>
                <w:bCs/>
                <w:color w:val="000000"/>
                <w:spacing w:val="6"/>
                <w:highlight w:val="none"/>
              </w:rPr>
              <w:t>15mg/L，0.000</w:t>
            </w:r>
            <w:r>
              <w:rPr>
                <w:rFonts w:hint="eastAsia" w:cs="Times New Roman"/>
                <w:bCs/>
                <w:color w:val="000000"/>
                <w:spacing w:val="6"/>
                <w:highlight w:val="none"/>
                <w:lang w:val="en-US" w:eastAsia="zh-CN"/>
              </w:rPr>
              <w:t>083</w:t>
            </w:r>
            <w:r>
              <w:rPr>
                <w:rFonts w:hint="default" w:ascii="Times New Roman" w:hAnsi="Times New Roman" w:cs="Times New Roman"/>
                <w:bCs/>
                <w:color w:val="000000"/>
                <w:spacing w:val="6"/>
                <w:highlight w:val="none"/>
              </w:rPr>
              <w:t>t/a</w:t>
            </w:r>
          </w:p>
        </w:tc>
        <w:tc>
          <w:tcPr>
            <w:tcW w:w="2474" w:type="dxa"/>
            <w:vMerge w:val="continue"/>
            <w:vAlign w:val="center"/>
          </w:tcPr>
          <w:p>
            <w:pPr>
              <w:adjustRightInd w:val="0"/>
              <w:snapToGrid w:val="0"/>
              <w:jc w:val="center"/>
              <w:rPr>
                <w:rFonts w:hint="default" w:ascii="Times New Roman" w:hAnsi="Times New Roman" w:cs="Times New Roman"/>
                <w:bCs/>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79" w:type="dxa"/>
            <w:vMerge w:val="restart"/>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固体</w:t>
            </w:r>
          </w:p>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废物</w:t>
            </w:r>
          </w:p>
        </w:tc>
        <w:tc>
          <w:tcPr>
            <w:tcW w:w="1315"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员工生活</w:t>
            </w:r>
          </w:p>
        </w:tc>
        <w:tc>
          <w:tcPr>
            <w:tcW w:w="1166"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生活垃圾</w:t>
            </w:r>
          </w:p>
        </w:tc>
        <w:tc>
          <w:tcPr>
            <w:tcW w:w="2136"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0.</w:t>
            </w:r>
            <w:r>
              <w:rPr>
                <w:rFonts w:hint="eastAsia" w:cs="Times New Roman"/>
                <w:bCs/>
                <w:color w:val="000000"/>
                <w:spacing w:val="6"/>
                <w:lang w:val="en-US" w:eastAsia="zh-CN"/>
              </w:rPr>
              <w:t>084</w:t>
            </w:r>
            <w:r>
              <w:rPr>
                <w:rFonts w:hint="default" w:ascii="Times New Roman" w:hAnsi="Times New Roman" w:cs="Times New Roman"/>
                <w:bCs/>
                <w:color w:val="000000"/>
                <w:spacing w:val="6"/>
              </w:rPr>
              <w:t>t/a</w:t>
            </w:r>
          </w:p>
        </w:tc>
        <w:tc>
          <w:tcPr>
            <w:tcW w:w="2474" w:type="dxa"/>
            <w:vMerge w:val="restart"/>
            <w:vAlign w:val="center"/>
          </w:tcPr>
          <w:p>
            <w:pPr>
              <w:pStyle w:val="33"/>
              <w:adjustRightInd w:val="0"/>
              <w:snapToGrid w:val="0"/>
              <w:rPr>
                <w:rFonts w:hint="default" w:ascii="Times New Roman" w:hAnsi="Times New Roman" w:cs="Times New Roman"/>
                <w:bCs w:val="0"/>
                <w:spacing w:val="6"/>
                <w:sz w:val="24"/>
                <w:szCs w:val="24"/>
              </w:rPr>
            </w:pPr>
            <w:r>
              <w:rPr>
                <w:rFonts w:hint="default" w:ascii="Times New Roman" w:hAnsi="Times New Roman" w:cs="Times New Roman"/>
                <w:bCs w:val="0"/>
                <w:spacing w:val="6"/>
                <w:sz w:val="24"/>
                <w:szCs w:val="24"/>
              </w:rPr>
              <w:t>收集后运至村垃圾收集点处置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3"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79"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15"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拦水坝</w:t>
            </w:r>
          </w:p>
        </w:tc>
        <w:tc>
          <w:tcPr>
            <w:tcW w:w="1166"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漂浮物</w:t>
            </w:r>
          </w:p>
        </w:tc>
        <w:tc>
          <w:tcPr>
            <w:tcW w:w="2136"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0.3t/a</w:t>
            </w:r>
          </w:p>
        </w:tc>
        <w:tc>
          <w:tcPr>
            <w:tcW w:w="2474" w:type="dxa"/>
            <w:vMerge w:val="continue"/>
            <w:vAlign w:val="center"/>
          </w:tcPr>
          <w:p>
            <w:pPr>
              <w:pStyle w:val="33"/>
              <w:adjustRightInd w:val="0"/>
              <w:snapToGrid w:val="0"/>
              <w:rPr>
                <w:rFonts w:hint="default" w:ascii="Times New Roman" w:hAnsi="Times New Roman" w:cs="Times New Roman"/>
                <w:bCs w:val="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73"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79"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15" w:type="dxa"/>
            <w:vMerge w:val="restart"/>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机修</w:t>
            </w:r>
          </w:p>
        </w:tc>
        <w:tc>
          <w:tcPr>
            <w:tcW w:w="1166" w:type="dxa"/>
            <w:vAlign w:val="center"/>
          </w:tcPr>
          <w:p>
            <w:pPr>
              <w:adjustRightInd w:val="0"/>
              <w:snapToGrid w:val="0"/>
              <w:jc w:val="center"/>
              <w:rPr>
                <w:rFonts w:hint="default" w:ascii="Times New Roman" w:hAnsi="Times New Roman" w:cs="Times New Roman"/>
                <w:bCs/>
                <w:spacing w:val="6"/>
              </w:rPr>
            </w:pPr>
            <w:r>
              <w:rPr>
                <w:rFonts w:hint="default" w:ascii="Times New Roman" w:hAnsi="Times New Roman" w:cs="Times New Roman"/>
              </w:rPr>
              <w:t>废机油</w:t>
            </w:r>
          </w:p>
        </w:tc>
        <w:tc>
          <w:tcPr>
            <w:tcW w:w="2136" w:type="dxa"/>
            <w:vAlign w:val="center"/>
          </w:tcPr>
          <w:p>
            <w:pPr>
              <w:adjustRightInd w:val="0"/>
              <w:snapToGrid w:val="0"/>
              <w:jc w:val="center"/>
              <w:rPr>
                <w:rFonts w:hint="default" w:ascii="Times New Roman" w:hAnsi="Times New Roman" w:cs="Times New Roman"/>
                <w:bCs/>
                <w:spacing w:val="6"/>
              </w:rPr>
            </w:pPr>
            <w:r>
              <w:rPr>
                <w:rFonts w:hint="default" w:ascii="Times New Roman" w:hAnsi="Times New Roman" w:cs="Times New Roman"/>
                <w:bCs/>
                <w:spacing w:val="6"/>
              </w:rPr>
              <w:t>0.02t/a</w:t>
            </w:r>
          </w:p>
        </w:tc>
        <w:tc>
          <w:tcPr>
            <w:tcW w:w="2474" w:type="dxa"/>
            <w:vMerge w:val="restart"/>
            <w:vAlign w:val="center"/>
          </w:tcPr>
          <w:p>
            <w:pPr>
              <w:pStyle w:val="33"/>
              <w:adjustRightInd w:val="0"/>
              <w:snapToGrid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桶装分类收集后暂存于厂内危废暂存间，委托有资质的单位处理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73" w:type="dxa"/>
            <w:vMerge w:val="continue"/>
            <w:vAlign w:val="center"/>
          </w:tcPr>
          <w:p>
            <w:pPr>
              <w:adjustRightInd w:val="0"/>
              <w:snapToGrid w:val="0"/>
              <w:jc w:val="center"/>
              <w:rPr>
                <w:rFonts w:hint="default" w:ascii="Times New Roman" w:hAnsi="Times New Roman" w:cs="Times New Roman"/>
              </w:rPr>
            </w:pPr>
          </w:p>
        </w:tc>
        <w:tc>
          <w:tcPr>
            <w:tcW w:w="1379" w:type="dxa"/>
            <w:vMerge w:val="continue"/>
            <w:vAlign w:val="center"/>
          </w:tcPr>
          <w:p>
            <w:pPr>
              <w:adjustRightInd w:val="0"/>
              <w:snapToGrid w:val="0"/>
              <w:jc w:val="center"/>
              <w:rPr>
                <w:rFonts w:hint="default" w:ascii="Times New Roman" w:hAnsi="Times New Roman" w:cs="Times New Roman"/>
              </w:rPr>
            </w:pPr>
          </w:p>
        </w:tc>
        <w:tc>
          <w:tcPr>
            <w:tcW w:w="1315" w:type="dxa"/>
            <w:vMerge w:val="continue"/>
            <w:vAlign w:val="center"/>
          </w:tcPr>
          <w:p>
            <w:pPr>
              <w:adjustRightInd w:val="0"/>
              <w:snapToGrid w:val="0"/>
              <w:jc w:val="center"/>
              <w:rPr>
                <w:rFonts w:hint="default" w:ascii="Times New Roman" w:hAnsi="Times New Roman" w:cs="Times New Roman"/>
              </w:rPr>
            </w:pPr>
          </w:p>
        </w:tc>
        <w:tc>
          <w:tcPr>
            <w:tcW w:w="1166" w:type="dxa"/>
            <w:vAlign w:val="center"/>
          </w:tcPr>
          <w:p>
            <w:pPr>
              <w:adjustRightInd w:val="0"/>
              <w:snapToGrid w:val="0"/>
              <w:jc w:val="center"/>
              <w:rPr>
                <w:rFonts w:hint="default" w:ascii="Times New Roman" w:hAnsi="Times New Roman" w:cs="Times New Roman"/>
                <w:bCs/>
                <w:spacing w:val="6"/>
              </w:rPr>
            </w:pPr>
            <w:r>
              <w:rPr>
                <w:rFonts w:hint="default" w:ascii="Times New Roman" w:hAnsi="Times New Roman" w:cs="Times New Roman"/>
                <w:bCs/>
                <w:spacing w:val="6"/>
              </w:rPr>
              <w:t>含油劳保用品</w:t>
            </w:r>
          </w:p>
        </w:tc>
        <w:tc>
          <w:tcPr>
            <w:tcW w:w="2136" w:type="dxa"/>
            <w:vAlign w:val="center"/>
          </w:tcPr>
          <w:p>
            <w:pPr>
              <w:adjustRightInd w:val="0"/>
              <w:snapToGrid w:val="0"/>
              <w:jc w:val="center"/>
              <w:rPr>
                <w:rFonts w:hint="default" w:ascii="Times New Roman" w:hAnsi="Times New Roman" w:cs="Times New Roman"/>
                <w:bCs/>
                <w:spacing w:val="6"/>
              </w:rPr>
            </w:pPr>
            <w:r>
              <w:rPr>
                <w:rFonts w:hint="default" w:ascii="Times New Roman" w:hAnsi="Times New Roman" w:cs="Times New Roman"/>
                <w:bCs/>
                <w:spacing w:val="6"/>
              </w:rPr>
              <w:t>0.001t/a</w:t>
            </w:r>
          </w:p>
        </w:tc>
        <w:tc>
          <w:tcPr>
            <w:tcW w:w="2474" w:type="dxa"/>
            <w:vMerge w:val="continue"/>
            <w:vAlign w:val="center"/>
          </w:tcPr>
          <w:p>
            <w:pPr>
              <w:adjustRightInd w:val="0"/>
              <w:snapToGrid w:val="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3" w:type="dxa"/>
            <w:vMerge w:val="continue"/>
            <w:vAlign w:val="center"/>
          </w:tcPr>
          <w:p>
            <w:pPr>
              <w:adjustRightInd w:val="0"/>
              <w:snapToGrid w:val="0"/>
              <w:jc w:val="center"/>
              <w:rPr>
                <w:rFonts w:hint="default" w:ascii="Times New Roman" w:hAnsi="Times New Roman" w:cs="Times New Roman"/>
                <w:bCs/>
                <w:color w:val="000000"/>
                <w:spacing w:val="6"/>
              </w:rPr>
            </w:pPr>
          </w:p>
        </w:tc>
        <w:tc>
          <w:tcPr>
            <w:tcW w:w="1379" w:type="dxa"/>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bCs/>
                <w:color w:val="000000"/>
                <w:spacing w:val="6"/>
              </w:rPr>
              <w:t>噪声</w:t>
            </w:r>
          </w:p>
        </w:tc>
        <w:tc>
          <w:tcPr>
            <w:tcW w:w="7091" w:type="dxa"/>
            <w:gridSpan w:val="4"/>
            <w:vAlign w:val="center"/>
          </w:tcPr>
          <w:p>
            <w:pPr>
              <w:adjustRightInd w:val="0"/>
              <w:snapToGrid w:val="0"/>
              <w:jc w:val="center"/>
              <w:rPr>
                <w:rFonts w:hint="default" w:ascii="Times New Roman" w:hAnsi="Times New Roman" w:cs="Times New Roman"/>
                <w:bCs/>
                <w:color w:val="000000"/>
                <w:spacing w:val="6"/>
              </w:rPr>
            </w:pPr>
            <w:r>
              <w:rPr>
                <w:rFonts w:hint="default" w:ascii="Times New Roman" w:hAnsi="Times New Roman" w:cs="Times New Roman"/>
                <w:color w:val="000000"/>
              </w:rPr>
              <w:t>水轮机、发电机、变压器运行产生的噪声</w:t>
            </w:r>
            <w:r>
              <w:rPr>
                <w:rFonts w:hint="default" w:ascii="Times New Roman" w:hAnsi="Times New Roman" w:cs="Times New Roman"/>
                <w:bCs/>
                <w:color w:val="000000"/>
                <w:spacing w:val="6"/>
              </w:rPr>
              <w:t>，噪声声级约85dB（A）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3" w:type="dxa"/>
            <w:gridSpan w:val="6"/>
            <w:vAlign w:val="center"/>
          </w:tcPr>
          <w:p>
            <w:pPr>
              <w:adjustRightInd w:val="0"/>
              <w:snapToGrid w:val="0"/>
              <w:rPr>
                <w:rFonts w:hint="default" w:ascii="Times New Roman" w:hAnsi="Times New Roman" w:cs="Times New Roman"/>
                <w:bCs/>
                <w:spacing w:val="6"/>
              </w:rPr>
            </w:pPr>
            <w:r>
              <w:rPr>
                <w:rFonts w:hint="default" w:ascii="Times New Roman" w:hAnsi="Times New Roman" w:cs="Times New Roman"/>
                <w:bCs/>
                <w:spacing w:val="6"/>
              </w:rPr>
              <w:t>运营期生态环境影响：</w:t>
            </w:r>
          </w:p>
          <w:p>
            <w:pPr>
              <w:keepNext w:val="0"/>
              <w:keepLines w:val="0"/>
              <w:pageBreakBefore w:val="0"/>
              <w:widowControl w:val="0"/>
              <w:kinsoku/>
              <w:wordWrap/>
              <w:overflowPunct/>
              <w:topLinePunct w:val="0"/>
              <w:autoSpaceDE/>
              <w:autoSpaceDN/>
              <w:bidi w:val="0"/>
              <w:adjustRightInd w:val="0"/>
              <w:snapToGrid w:val="0"/>
              <w:spacing w:line="480" w:lineRule="exact"/>
              <w:ind w:firstLine="504" w:firstLineChars="200"/>
              <w:textAlignment w:val="auto"/>
              <w:rPr>
                <w:rFonts w:hint="default" w:ascii="Times New Roman" w:hAnsi="Times New Roman" w:cs="Times New Roman"/>
                <w:bCs/>
                <w:spacing w:val="6"/>
              </w:rPr>
            </w:pPr>
            <w:r>
              <w:rPr>
                <w:rFonts w:hint="default" w:ascii="Times New Roman" w:hAnsi="Times New Roman" w:cs="Times New Roman"/>
                <w:bCs/>
                <w:spacing w:val="6"/>
              </w:rPr>
              <w:t>项目电站水库</w:t>
            </w:r>
            <w:r>
              <w:rPr>
                <w:rFonts w:hint="default" w:ascii="Times New Roman" w:hAnsi="Times New Roman" w:cs="Times New Roman"/>
                <w:bCs/>
                <w:spacing w:val="6"/>
                <w:lang w:val="en-US" w:eastAsia="zh-CN"/>
              </w:rPr>
              <w:t>正常</w:t>
            </w:r>
            <w:r>
              <w:rPr>
                <w:rFonts w:hint="default" w:ascii="Times New Roman" w:hAnsi="Times New Roman" w:cs="Times New Roman"/>
                <w:bCs/>
                <w:spacing w:val="6"/>
              </w:rPr>
              <w:t>库容</w:t>
            </w:r>
            <w:r>
              <w:rPr>
                <w:rFonts w:hint="eastAsia" w:cs="Times New Roman"/>
                <w:bCs/>
                <w:spacing w:val="6"/>
                <w:lang w:val="en-US" w:eastAsia="zh-CN"/>
              </w:rPr>
              <w:t>60</w:t>
            </w:r>
            <w:r>
              <w:rPr>
                <w:rFonts w:hint="default" w:ascii="Times New Roman" w:hAnsi="Times New Roman" w:cs="Times New Roman"/>
                <w:bCs/>
                <w:spacing w:val="6"/>
              </w:rPr>
              <w:t>m</w:t>
            </w:r>
            <w:r>
              <w:rPr>
                <w:rFonts w:hint="default" w:ascii="Times New Roman" w:hAnsi="Times New Roman" w:cs="Times New Roman"/>
                <w:bCs/>
                <w:spacing w:val="6"/>
                <w:vertAlign w:val="superscript"/>
              </w:rPr>
              <w:t>3</w:t>
            </w:r>
            <w:r>
              <w:rPr>
                <w:rFonts w:hint="default" w:ascii="Times New Roman" w:hAnsi="Times New Roman" w:cs="Times New Roman"/>
                <w:bCs/>
                <w:spacing w:val="6"/>
              </w:rPr>
              <w:t>，库容较小，蓄水后，库区水位变化不大，库岸淹没区较少。且据调查，库岸周边以荒地为主，局地淹没线以下的陆生植物主要以当地常见的草丛为主，不涉及珍稀植物，不会对区域某个植物物种的生存造成威胁，因此对当地植被多样性并不会造成影响。</w:t>
            </w:r>
          </w:p>
          <w:p>
            <w:pPr>
              <w:keepNext w:val="0"/>
              <w:keepLines w:val="0"/>
              <w:pageBreakBefore w:val="0"/>
              <w:widowControl w:val="0"/>
              <w:kinsoku/>
              <w:wordWrap/>
              <w:overflowPunct/>
              <w:topLinePunct w:val="0"/>
              <w:autoSpaceDE/>
              <w:autoSpaceDN/>
              <w:bidi w:val="0"/>
              <w:adjustRightInd w:val="0"/>
              <w:snapToGrid w:val="0"/>
              <w:spacing w:line="480" w:lineRule="exact"/>
              <w:ind w:firstLine="504" w:firstLineChars="200"/>
              <w:textAlignment w:val="auto"/>
              <w:rPr>
                <w:rFonts w:hint="default" w:ascii="Times New Roman" w:hAnsi="Times New Roman" w:cs="Times New Roman"/>
                <w:bCs/>
                <w:spacing w:val="6"/>
              </w:rPr>
            </w:pPr>
            <w:r>
              <w:rPr>
                <w:rFonts w:hint="default" w:ascii="Times New Roman" w:hAnsi="Times New Roman" w:cs="Times New Roman"/>
                <w:bCs/>
                <w:spacing w:val="6"/>
              </w:rPr>
              <w:t>库区水面变宽、水流变缓，工程水库无调节能力，洪水期上游来水基本全部下泄，库区水质不会产生明显的变化，亦不会产生富营养问题，对流域浮游生物、底栖生物、藻类及鱼类的影响很小。</w:t>
            </w:r>
          </w:p>
          <w:p>
            <w:pPr>
              <w:adjustRightInd w:val="0"/>
              <w:snapToGrid w:val="0"/>
              <w:spacing w:line="360" w:lineRule="auto"/>
              <w:ind w:firstLine="504" w:firstLineChars="200"/>
              <w:rPr>
                <w:color w:val="FF0000"/>
              </w:rPr>
            </w:pPr>
            <w:r>
              <w:rPr>
                <w:rFonts w:hint="default" w:ascii="Times New Roman" w:hAnsi="Times New Roman" w:cs="Times New Roman"/>
                <w:bCs/>
                <w:spacing w:val="6"/>
              </w:rPr>
              <w:t>水库蓄水后，河流</w:t>
            </w:r>
            <w:r>
              <w:rPr>
                <w:rFonts w:hint="default" w:ascii="Times New Roman" w:hAnsi="Times New Roman" w:cs="Times New Roman"/>
              </w:rPr>
              <w:t>近坝段</w:t>
            </w:r>
            <w:r>
              <w:rPr>
                <w:rFonts w:hint="default" w:ascii="Times New Roman" w:hAnsi="Times New Roman" w:cs="Times New Roman"/>
                <w:bCs/>
                <w:spacing w:val="6"/>
              </w:rPr>
              <w:t>流速将减慢，</w:t>
            </w:r>
            <w:r>
              <w:rPr>
                <w:rFonts w:hint="default" w:ascii="Times New Roman" w:hAnsi="Times New Roman" w:cs="Times New Roman"/>
              </w:rPr>
              <w:t>拦水坝后河流的径流量将减小，但由于电站无调节库容，下泄流量不受控制，河水在坝下进入远坝段的天然河流断面时，河流流速和径流量会恢复到建设前的流速和径流量</w:t>
            </w:r>
            <w:r>
              <w:rPr>
                <w:rFonts w:hint="default" w:ascii="Times New Roman" w:hAnsi="Times New Roman" w:cs="Times New Roman"/>
                <w:bCs/>
                <w:spacing w:val="6"/>
              </w:rPr>
              <w:t>。水库水温结构类型属于混合型，对水温的影响很小。</w:t>
            </w:r>
          </w:p>
          <w:p>
            <w:pPr>
              <w:adjustRightInd w:val="0"/>
              <w:snapToGrid w:val="0"/>
              <w:rPr>
                <w:rFonts w:hint="default" w:ascii="Times New Roman" w:hAnsi="Times New Roman" w:cs="Times New Roman"/>
                <w:bCs/>
                <w:color w:val="000000"/>
                <w:spacing w:val="6"/>
              </w:rPr>
            </w:pPr>
          </w:p>
        </w:tc>
      </w:tr>
      <w:bookmarkEnd w:id="92"/>
      <w:bookmarkEnd w:id="93"/>
    </w:tbl>
    <w:p>
      <w:pPr>
        <w:pStyle w:val="3"/>
        <w:rPr>
          <w:rFonts w:hint="default" w:ascii="Times New Roman" w:hAnsi="Times New Roman" w:cs="Times New Roman"/>
        </w:rPr>
      </w:pPr>
      <w:r>
        <w:rPr>
          <w:rFonts w:hint="default" w:ascii="Times New Roman" w:hAnsi="Times New Roman" w:cs="Times New Roman"/>
        </w:rPr>
        <w:t>七、环境影响分析</w:t>
      </w:r>
    </w:p>
    <w:tbl>
      <w:tblPr>
        <w:tblStyle w:val="17"/>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8" w:hRule="atLeast"/>
          <w:jc w:val="center"/>
        </w:trPr>
        <w:tc>
          <w:tcPr>
            <w:tcW w:w="8947" w:type="dxa"/>
            <w:vAlign w:val="top"/>
          </w:tcPr>
          <w:p>
            <w:pPr>
              <w:pStyle w:val="10"/>
              <w:ind w:firstLine="482"/>
              <w:rPr>
                <w:rFonts w:hint="default" w:ascii="Times New Roman" w:hAnsi="Times New Roman" w:cs="Times New Roman"/>
                <w:b/>
                <w:bCs/>
              </w:rPr>
            </w:pPr>
            <w:r>
              <w:rPr>
                <w:rFonts w:hint="default" w:ascii="Times New Roman" w:hAnsi="Times New Roman" w:cs="Times New Roman"/>
                <w:b/>
                <w:bCs/>
              </w:rPr>
              <w:t>7.1施工期环境影响简要分析</w:t>
            </w:r>
          </w:p>
          <w:p>
            <w:pPr>
              <w:pStyle w:val="10"/>
              <w:rPr>
                <w:rFonts w:hint="default" w:ascii="Times New Roman" w:hAnsi="Times New Roman" w:cs="Times New Roman"/>
              </w:rPr>
            </w:pPr>
            <w:r>
              <w:rPr>
                <w:rFonts w:hint="eastAsia" w:cs="Times New Roman"/>
                <w:snapToGrid w:val="0"/>
                <w:sz w:val="24"/>
                <w:szCs w:val="24"/>
                <w:u w:val="none"/>
                <w:lang w:eastAsia="zh-CN"/>
              </w:rPr>
              <w:t>通道县独坡瓜冲水电站</w:t>
            </w:r>
            <w:r>
              <w:rPr>
                <w:rFonts w:hint="default" w:ascii="Times New Roman" w:hAnsi="Times New Roman" w:cs="Times New Roman"/>
              </w:rPr>
              <w:t>始建于</w:t>
            </w:r>
            <w:r>
              <w:rPr>
                <w:rFonts w:hint="eastAsia" w:cs="Times New Roman"/>
                <w:lang w:val="en-US" w:eastAsia="zh-CN"/>
              </w:rPr>
              <w:t>2004</w:t>
            </w:r>
            <w:r>
              <w:rPr>
                <w:rFonts w:hint="default" w:ascii="Times New Roman" w:hAnsi="Times New Roman" w:cs="Times New Roman"/>
              </w:rPr>
              <w:t>年</w:t>
            </w:r>
            <w:r>
              <w:rPr>
                <w:rFonts w:hint="eastAsia" w:cs="Times New Roman"/>
                <w:lang w:val="en-US" w:eastAsia="zh-CN"/>
              </w:rPr>
              <w:t>8月</w:t>
            </w:r>
            <w:r>
              <w:rPr>
                <w:rFonts w:hint="default" w:ascii="Times New Roman" w:hAnsi="Times New Roman" w:cs="Times New Roman"/>
              </w:rPr>
              <w:t>，</w:t>
            </w:r>
            <w:r>
              <w:rPr>
                <w:rFonts w:hint="eastAsia" w:cs="Times New Roman"/>
                <w:lang w:val="en-US" w:eastAsia="zh-CN"/>
              </w:rPr>
              <w:t>2006年4月</w:t>
            </w:r>
            <w:r>
              <w:rPr>
                <w:rFonts w:hint="default" w:ascii="Times New Roman" w:hAnsi="Times New Roman" w:cs="Times New Roman"/>
              </w:rPr>
              <w:t>水电站建成投产试运行。由于项目建设时间较早，电站建设施工期产生的环境影响已基本消除。根据环评期间现场调查结果显示，坝址及发电厂房等处因电站建设</w:t>
            </w:r>
            <w:r>
              <w:rPr>
                <w:rFonts w:hint="default" w:ascii="Times New Roman" w:hAnsi="Times New Roman" w:cs="Times New Roman"/>
                <w:color w:val="000000"/>
              </w:rPr>
              <w:t xml:space="preserve">造成的植被破坏已经完成自然恢复，目前植被恢复情况良好，无裸露空地、边坡存在，区域环境现状良好。目前本工程所在河流生态系统保持良好。项目区内无遗留的施工环境问题。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根据</w:t>
            </w: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通道县独坡瓜冲水电站</w:t>
            </w:r>
            <w:r>
              <w:rPr>
                <w:rFonts w:hint="default" w:ascii="Times New Roman" w:hAnsi="Times New Roman" w:eastAsia="宋体" w:cs="Times New Roman"/>
                <w:sz w:val="24"/>
                <w:szCs w:val="24"/>
                <w:lang w:val="en-US" w:eastAsia="zh-CN"/>
              </w:rPr>
              <w:t>“一站一策”整改方案》（审定稿）</w:t>
            </w:r>
            <w:r>
              <w:rPr>
                <w:rFonts w:hint="default" w:ascii="Times New Roman" w:hAnsi="Times New Roman" w:cs="Times New Roman"/>
              </w:rPr>
              <w:t>可知，</w:t>
            </w:r>
            <w:r>
              <w:rPr>
                <w:rFonts w:hint="default" w:ascii="Times New Roman" w:hAnsi="Times New Roman" w:eastAsia="宋体" w:cs="Times New Roman"/>
                <w:color w:val="auto"/>
                <w:sz w:val="24"/>
                <w:szCs w:val="24"/>
              </w:rPr>
              <w:t>于该电站为引水坝式电站，水库为无调节能力，</w:t>
            </w:r>
            <w:r>
              <w:rPr>
                <w:rFonts w:hint="default" w:ascii="Times New Roman" w:hAnsi="Times New Roman" w:eastAsia="宋体" w:cs="Times New Roman"/>
                <w:color w:val="auto"/>
                <w:sz w:val="24"/>
                <w:szCs w:val="24"/>
                <w:lang w:val="en-US" w:eastAsia="zh-CN"/>
              </w:rPr>
              <w:t>厂、坝之间形成</w:t>
            </w:r>
            <w:r>
              <w:rPr>
                <w:rFonts w:hint="eastAsia" w:cs="Times New Roman"/>
                <w:color w:val="auto"/>
                <w:sz w:val="24"/>
                <w:szCs w:val="24"/>
                <w:lang w:val="en-US" w:eastAsia="zh-CN"/>
              </w:rPr>
              <w:t>900</w:t>
            </w:r>
            <w:r>
              <w:rPr>
                <w:rFonts w:hint="default" w:cs="Times New Roman"/>
                <w:color w:val="auto"/>
                <w:sz w:val="24"/>
                <w:szCs w:val="24"/>
                <w:lang w:eastAsia="zh-CN"/>
              </w:rPr>
              <w:t>m的</w:t>
            </w:r>
            <w:r>
              <w:rPr>
                <w:rFonts w:hint="default" w:ascii="Times New Roman" w:hAnsi="Times New Roman" w:eastAsia="宋体" w:cs="Times New Roman"/>
                <w:color w:val="auto"/>
                <w:sz w:val="24"/>
                <w:szCs w:val="24"/>
                <w:lang w:val="en-US" w:eastAsia="zh-CN"/>
              </w:rPr>
              <w:t>减脱水河段。</w:t>
            </w:r>
            <w:r>
              <w:rPr>
                <w:rFonts w:hint="eastAsia" w:cs="Times New Roman"/>
                <w:color w:val="auto"/>
                <w:sz w:val="24"/>
                <w:szCs w:val="24"/>
                <w:lang w:val="en-US" w:eastAsia="zh-CN"/>
              </w:rPr>
              <w:t>但减脱水河段内无工厂企业，</w:t>
            </w:r>
            <w:r>
              <w:rPr>
                <w:rFonts w:hint="default" w:ascii="Times New Roman" w:hAnsi="Times New Roman" w:eastAsia="宋体" w:cs="Times New Roman"/>
                <w:color w:val="auto"/>
                <w:sz w:val="24"/>
                <w:szCs w:val="24"/>
                <w:lang w:val="en-US" w:eastAsia="zh-CN"/>
              </w:rPr>
              <w:t>故</w:t>
            </w:r>
            <w:r>
              <w:rPr>
                <w:rFonts w:hint="eastAsia" w:cs="Times New Roman"/>
                <w:color w:val="auto"/>
                <w:sz w:val="24"/>
                <w:szCs w:val="24"/>
                <w:lang w:val="en-US" w:eastAsia="zh-CN"/>
              </w:rPr>
              <w:t>通道县独坡瓜冲水电站</w:t>
            </w:r>
            <w:r>
              <w:rPr>
                <w:rFonts w:hint="default" w:ascii="Times New Roman" w:hAnsi="Times New Roman" w:eastAsia="宋体" w:cs="Times New Roman"/>
                <w:color w:val="auto"/>
                <w:sz w:val="24"/>
                <w:szCs w:val="24"/>
                <w:lang w:val="en-US" w:eastAsia="zh-CN"/>
              </w:rPr>
              <w:t>不用考虑其他的用水需求，下泄生态流量即可</w:t>
            </w:r>
            <w:r>
              <w:rPr>
                <w:rFonts w:hint="default" w:ascii="Times New Roman" w:hAnsi="Times New Roman" w:eastAsia="宋体" w:cs="Times New Roman"/>
                <w:color w:val="auto"/>
                <w:sz w:val="24"/>
                <w:szCs w:val="24"/>
              </w:rPr>
              <w:t>。</w:t>
            </w:r>
            <w:r>
              <w:rPr>
                <w:rFonts w:hint="default" w:cs="Times New Roman"/>
                <w:sz w:val="24"/>
                <w:szCs w:val="24"/>
                <w:lang w:val="en-US" w:eastAsia="zh-CN"/>
              </w:rPr>
              <w:t>根据“一站一策，生态流量泄放设施选用原则，以及</w:t>
            </w:r>
            <w:r>
              <w:rPr>
                <w:rFonts w:hint="eastAsia" w:cs="Times New Roman"/>
                <w:sz w:val="24"/>
                <w:szCs w:val="24"/>
                <w:lang w:val="en-US" w:eastAsia="zh-CN"/>
              </w:rPr>
              <w:t>通道县独坡瓜冲水电站</w:t>
            </w:r>
            <w:r>
              <w:rPr>
                <w:rFonts w:hint="default" w:cs="Times New Roman"/>
                <w:sz w:val="24"/>
                <w:szCs w:val="24"/>
                <w:lang w:val="en-US" w:eastAsia="zh-CN"/>
              </w:rPr>
              <w:t>取水枢纽建筑物的布置形式，可采用</w:t>
            </w:r>
            <w:r>
              <w:rPr>
                <w:rFonts w:hint="eastAsia" w:cs="Times New Roman"/>
                <w:sz w:val="24"/>
                <w:szCs w:val="24"/>
                <w:lang w:val="en-US" w:eastAsia="zh-CN"/>
              </w:rPr>
              <w:t>拦河坝冲沙闸改造方案：通道县独坡瓜冲水电站通过明渠和压力管道引水发电，渠道尺寸为10</w:t>
            </w:r>
            <w:r>
              <w:rPr>
                <w:rFonts w:hint="default" w:cs="Times New Roman"/>
                <w:sz w:val="24"/>
                <w:szCs w:val="24"/>
                <w:lang w:val="en-US" w:eastAsia="zh-CN"/>
              </w:rPr>
              <w:t>×</w:t>
            </w:r>
            <w:r>
              <w:rPr>
                <w:rFonts w:hint="eastAsia" w:cs="Times New Roman"/>
                <w:sz w:val="24"/>
                <w:szCs w:val="24"/>
                <w:lang w:val="en-US" w:eastAsia="zh-CN"/>
              </w:rPr>
              <w:t>1.7m，可在距渠首约5m处，水流较平顺的位置，改造</w:t>
            </w:r>
            <w:r>
              <w:rPr>
                <w:rFonts w:hint="eastAsia" w:ascii="Times New Roman" w:hAnsi="Times New Roman" w:cs="Times New Roman"/>
                <w:sz w:val="24"/>
                <w:szCs w:val="24"/>
                <w:lang w:val="en-US" w:eastAsia="zh-CN"/>
              </w:rPr>
              <w:t>拦河坝冲沙闸泄放</w:t>
            </w:r>
            <w:r>
              <w:rPr>
                <w:rFonts w:hint="eastAsia" w:cs="Times New Roman"/>
                <w:sz w:val="24"/>
                <w:szCs w:val="24"/>
                <w:lang w:val="en-US" w:eastAsia="zh-CN"/>
              </w:rPr>
              <w:t>生态流量，根据现场调查及业主反馈，渠道最低发电水位约为0.6m，按照有压管流进行泄流能力试算，根据计算结果，在管内径不小于200mm时，下泄流量可满足生态流量泄</w:t>
            </w:r>
            <w:r>
              <w:rPr>
                <w:rFonts w:hint="eastAsia" w:cs="Times New Roman"/>
                <w:lang w:val="en-US" w:eastAsia="zh-CN"/>
              </w:rPr>
              <w:t>放要求</w:t>
            </w:r>
            <w:r>
              <w:rPr>
                <w:rFonts w:hint="eastAsia" w:ascii="Times New Roman" w:hAnsi="Times New Roman" w:eastAsia="宋体" w:cs="Times New Roman"/>
                <w:color w:val="auto"/>
                <w:sz w:val="24"/>
                <w:szCs w:val="24"/>
                <w:lang w:val="en-US" w:eastAsia="zh-CN"/>
              </w:rPr>
              <w:t>。</w:t>
            </w:r>
          </w:p>
          <w:p>
            <w:pPr>
              <w:pStyle w:val="10"/>
              <w:rPr>
                <w:rFonts w:hint="default" w:ascii="Times New Roman" w:hAnsi="Times New Roman" w:cs="Times New Roman"/>
              </w:rPr>
            </w:pPr>
            <w:r>
              <w:rPr>
                <w:rFonts w:hint="default" w:ascii="Times New Roman" w:hAnsi="Times New Roman" w:cs="Times New Roman"/>
              </w:rPr>
              <w:t>项目整改期很短，少量设备包装物运至村垃圾收集点集中处置。施工噪声随着施工期的结束而结束，对环境影响不大。</w:t>
            </w:r>
          </w:p>
          <w:p>
            <w:pPr>
              <w:pStyle w:val="10"/>
              <w:ind w:firstLine="482"/>
              <w:rPr>
                <w:rFonts w:hint="default" w:ascii="Times New Roman" w:hAnsi="Times New Roman" w:cs="Times New Roman"/>
                <w:b/>
                <w:bCs/>
              </w:rPr>
            </w:pPr>
            <w:r>
              <w:rPr>
                <w:rFonts w:hint="default" w:ascii="Times New Roman" w:hAnsi="Times New Roman" w:cs="Times New Roman"/>
                <w:b/>
                <w:bCs/>
              </w:rPr>
              <w:t>7.2营运期环境影响简要分析</w:t>
            </w:r>
          </w:p>
          <w:p>
            <w:pPr>
              <w:pStyle w:val="10"/>
              <w:ind w:firstLine="482"/>
              <w:rPr>
                <w:rFonts w:hint="default" w:ascii="Times New Roman" w:hAnsi="Times New Roman" w:cs="Times New Roman"/>
                <w:b/>
                <w:bCs/>
              </w:rPr>
            </w:pPr>
            <w:r>
              <w:rPr>
                <w:rFonts w:hint="default" w:ascii="Times New Roman" w:hAnsi="Times New Roman" w:cs="Times New Roman"/>
                <w:b/>
                <w:bCs/>
              </w:rPr>
              <w:t>7.2.1营运期水环境影响分析</w:t>
            </w:r>
          </w:p>
          <w:p>
            <w:pPr>
              <w:pStyle w:val="10"/>
              <w:ind w:firstLine="482"/>
              <w:rPr>
                <w:rFonts w:hint="default" w:ascii="Times New Roman" w:hAnsi="Times New Roman" w:cs="Times New Roman"/>
                <w:b/>
                <w:bCs/>
              </w:rPr>
            </w:pPr>
            <w:r>
              <w:rPr>
                <w:rFonts w:hint="default" w:ascii="Times New Roman" w:hAnsi="Times New Roman" w:cs="Times New Roman"/>
                <w:b/>
                <w:bCs/>
              </w:rPr>
              <w:t>1、评价等级判定</w:t>
            </w:r>
          </w:p>
          <w:p>
            <w:pPr>
              <w:pStyle w:val="10"/>
              <w:rPr>
                <w:rFonts w:hint="default" w:ascii="Times New Roman" w:hAnsi="Times New Roman" w:cs="Times New Roman"/>
              </w:rPr>
            </w:pPr>
            <w:r>
              <w:rPr>
                <w:rFonts w:hint="default" w:ascii="Times New Roman" w:hAnsi="Times New Roman" w:cs="Times New Roman"/>
              </w:rPr>
              <w:t>根据《环境影响评价技术导则 地表水环境》（HJ/T2.3-2018），</w:t>
            </w:r>
            <w:r>
              <w:rPr>
                <w:rFonts w:hint="eastAsia" w:cs="Times New Roman"/>
                <w:snapToGrid w:val="0"/>
                <w:sz w:val="24"/>
                <w:szCs w:val="24"/>
                <w:u w:val="none"/>
                <w:lang w:eastAsia="zh-CN"/>
              </w:rPr>
              <w:t>通道县独坡瓜冲水电站</w:t>
            </w:r>
            <w:r>
              <w:rPr>
                <w:rFonts w:hint="default" w:ascii="Times New Roman" w:hAnsi="Times New Roman" w:cs="Times New Roman"/>
              </w:rPr>
              <w:t>为水污染影响型和水文要素影响型兼有的复合影响型。</w:t>
            </w:r>
          </w:p>
          <w:p>
            <w:pPr>
              <w:pStyle w:val="10"/>
              <w:ind w:left="480" w:leftChars="200" w:firstLine="0" w:firstLineChars="0"/>
              <w:rPr>
                <w:rFonts w:hint="default" w:ascii="Times New Roman" w:hAnsi="Times New Roman" w:cs="Times New Roman"/>
              </w:rPr>
            </w:pPr>
            <w:r>
              <w:rPr>
                <w:rFonts w:hint="default" w:ascii="Times New Roman" w:hAnsi="Times New Roman" w:cs="Times New Roman"/>
              </w:rPr>
              <w:t>（1）水污染影响型评价等级</w:t>
            </w:r>
          </w:p>
          <w:p>
            <w:pPr>
              <w:pStyle w:val="10"/>
              <w:rPr>
                <w:rFonts w:hint="default" w:ascii="Times New Roman" w:hAnsi="Times New Roman" w:cs="Times New Roman"/>
              </w:rPr>
            </w:pPr>
            <w:r>
              <w:rPr>
                <w:rFonts w:hint="default" w:ascii="Times New Roman" w:hAnsi="Times New Roman" w:cs="Times New Roman"/>
              </w:rPr>
              <w:t xml:space="preserve">根据《环境影响评价技术导则-地表水环境》（HJ2.3-2018），水污染影响型建设项目根据排放方式和废水排放量划分评价等级，具体见表7-1。  </w:t>
            </w:r>
          </w:p>
          <w:p>
            <w:pPr>
              <w:pStyle w:val="31"/>
              <w:ind w:left="420"/>
              <w:rPr>
                <w:rFonts w:hint="default" w:ascii="Times New Roman" w:hAnsi="Times New Roman" w:cs="Times New Roman"/>
              </w:rPr>
            </w:pPr>
          </w:p>
          <w:p>
            <w:pPr>
              <w:pStyle w:val="31"/>
              <w:ind w:left="420"/>
              <w:rPr>
                <w:rFonts w:hint="default" w:ascii="Times New Roman" w:hAnsi="Times New Roman" w:cs="Times New Roman"/>
              </w:rPr>
            </w:pPr>
          </w:p>
          <w:p>
            <w:pPr>
              <w:pStyle w:val="31"/>
              <w:ind w:left="420"/>
              <w:rPr>
                <w:rFonts w:hint="default" w:ascii="Times New Roman" w:hAnsi="Times New Roman" w:cs="Times New Roman"/>
              </w:rPr>
            </w:pPr>
          </w:p>
          <w:p>
            <w:pPr>
              <w:pStyle w:val="31"/>
              <w:ind w:left="420"/>
              <w:rPr>
                <w:rFonts w:hint="default" w:ascii="Times New Roman" w:hAnsi="Times New Roman" w:cs="Times New Roman"/>
              </w:rPr>
            </w:pPr>
            <w:r>
              <w:rPr>
                <w:rFonts w:hint="default" w:ascii="Times New Roman" w:hAnsi="Times New Roman" w:cs="Times New Roman"/>
              </w:rPr>
              <w:t>表7-1  水污染影响型建设项目评价等级判定</w:t>
            </w:r>
          </w:p>
          <w:tbl>
            <w:tblPr>
              <w:tblStyle w:val="17"/>
              <w:tblW w:w="87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47"/>
              <w:gridCol w:w="64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 w:type="dxa"/>
                  <w:vMerge w:val="restart"/>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评价等级</w:t>
                  </w:r>
                </w:p>
              </w:tc>
              <w:tc>
                <w:tcPr>
                  <w:tcW w:w="7581" w:type="dxa"/>
                  <w:gridSpan w:val="2"/>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 w:type="dxa"/>
                  <w:vMerge w:val="continue"/>
                  <w:vAlign w:val="center"/>
                </w:tcPr>
                <w:p>
                  <w:pPr>
                    <w:pStyle w:val="33"/>
                    <w:adjustRightInd w:val="0"/>
                    <w:snapToGrid w:val="0"/>
                    <w:rPr>
                      <w:rFonts w:hint="default" w:ascii="Times New Roman" w:hAnsi="Times New Roman" w:cs="Times New Roman"/>
                      <w:color w:val="auto"/>
                    </w:rPr>
                  </w:pPr>
                </w:p>
              </w:tc>
              <w:tc>
                <w:tcPr>
                  <w:tcW w:w="1147"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排放方式</w:t>
                  </w:r>
                </w:p>
              </w:tc>
              <w:tc>
                <w:tcPr>
                  <w:tcW w:w="6434"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废水排放量Q/（m</w:t>
                  </w:r>
                  <w:r>
                    <w:rPr>
                      <w:rFonts w:hint="default" w:ascii="Times New Roman" w:hAnsi="Times New Roman" w:cs="Times New Roman"/>
                      <w:color w:val="auto"/>
                      <w:vertAlign w:val="superscript"/>
                    </w:rPr>
                    <w:t>3</w:t>
                  </w:r>
                  <w:r>
                    <w:rPr>
                      <w:rFonts w:hint="default" w:ascii="Times New Roman" w:hAnsi="Times New Roman" w:cs="Times New Roman"/>
                      <w:color w:val="auto"/>
                    </w:rPr>
                    <w:t>/d）；水污染物当量数W/（无量纲）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120"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一级</w:t>
                  </w:r>
                </w:p>
              </w:tc>
              <w:tc>
                <w:tcPr>
                  <w:tcW w:w="1147"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直接排放</w:t>
                  </w:r>
                </w:p>
              </w:tc>
              <w:tc>
                <w:tcPr>
                  <w:tcW w:w="6434"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Q≥20000或W≥600000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二级</w:t>
                  </w:r>
                </w:p>
              </w:tc>
              <w:tc>
                <w:tcPr>
                  <w:tcW w:w="1147"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直接排放</w:t>
                  </w:r>
                </w:p>
              </w:tc>
              <w:tc>
                <w:tcPr>
                  <w:tcW w:w="6434"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三级A</w:t>
                  </w:r>
                </w:p>
              </w:tc>
              <w:tc>
                <w:tcPr>
                  <w:tcW w:w="1147"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直接排放</w:t>
                  </w:r>
                </w:p>
              </w:tc>
              <w:tc>
                <w:tcPr>
                  <w:tcW w:w="6434"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Q&lt;200且W&lt;6000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三级B</w:t>
                  </w:r>
                </w:p>
              </w:tc>
              <w:tc>
                <w:tcPr>
                  <w:tcW w:w="1147"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间接排放</w:t>
                  </w:r>
                </w:p>
              </w:tc>
              <w:tc>
                <w:tcPr>
                  <w:tcW w:w="6434" w:type="dxa"/>
                  <w:vAlign w:val="center"/>
                </w:tcPr>
                <w:p>
                  <w:pPr>
                    <w:pStyle w:val="33"/>
                    <w:adjustRightInd w:val="0"/>
                    <w:snapToGrid w:val="0"/>
                    <w:rPr>
                      <w:rFonts w:hint="default" w:ascii="Times New Roman" w:hAnsi="Times New Roman" w:cs="Times New Roman"/>
                      <w:color w:val="auto"/>
                    </w:rPr>
                  </w:pPr>
                  <w:r>
                    <w:rPr>
                      <w:rFonts w:hint="default" w:ascii="Times New Roman" w:hAnsi="Times New Roman" w:cs="Times New Roman"/>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1" w:type="dxa"/>
                  <w:gridSpan w:val="3"/>
                  <w:vAlign w:val="center"/>
                </w:tcPr>
                <w:p>
                  <w:pPr>
                    <w:pStyle w:val="33"/>
                    <w:adjustRightInd w:val="0"/>
                    <w:snapToGrid w:val="0"/>
                    <w:jc w:val="left"/>
                    <w:rPr>
                      <w:rFonts w:hint="default" w:ascii="Times New Roman" w:hAnsi="Times New Roman" w:cs="Times New Roman"/>
                      <w:color w:val="auto"/>
                    </w:rPr>
                  </w:pPr>
                  <w:r>
                    <w:rPr>
                      <w:rFonts w:hint="default" w:ascii="Times New Roman" w:hAnsi="Times New Roman" w:cs="Times New Roman"/>
                      <w:color w:val="auto"/>
                    </w:rPr>
                    <w:t>注1：水污染物当量数等于该污染物的年排放量除以该污染物的污染当量值（见附录A）， 计算排放污染物的污染物当量数，应区分第一类水污染物和其他类水污染物，统计第一类污染物当量数总和，然后与其他类污染物按照污染物当量数从大到小排序，取最大当量数作为建设项目评价等级确定的依据。</w:t>
                  </w:r>
                </w:p>
                <w:p>
                  <w:pPr>
                    <w:pStyle w:val="33"/>
                    <w:adjustRightInd w:val="0"/>
                    <w:snapToGrid w:val="0"/>
                    <w:jc w:val="left"/>
                    <w:rPr>
                      <w:rFonts w:hint="default" w:ascii="Times New Roman" w:hAnsi="Times New Roman" w:cs="Times New Roman"/>
                      <w:color w:val="auto"/>
                    </w:rPr>
                  </w:pPr>
                  <w:r>
                    <w:rPr>
                      <w:rFonts w:hint="default" w:ascii="Times New Roman" w:hAnsi="Times New Roman" w:cs="Times New Roman"/>
                      <w:color w:val="auto"/>
                    </w:rPr>
                    <w:t>注2：废水排放量按行业排放标准中规定的废水种类统计，没有相关行业排放标准要求的通过工程分析合理确定，应统计含热量大的冷却水的排放量，可不统计间接冷却水、循环水以及其他含污染物极少的清净下水的排放量。</w:t>
                  </w:r>
                </w:p>
                <w:p>
                  <w:pPr>
                    <w:pStyle w:val="33"/>
                    <w:adjustRightInd w:val="0"/>
                    <w:snapToGrid w:val="0"/>
                    <w:jc w:val="left"/>
                    <w:rPr>
                      <w:rFonts w:hint="default" w:ascii="Times New Roman" w:hAnsi="Times New Roman" w:cs="Times New Roman"/>
                      <w:color w:val="auto"/>
                    </w:rPr>
                  </w:pPr>
                  <w:r>
                    <w:rPr>
                      <w:rFonts w:hint="default" w:ascii="Times New Roman" w:hAnsi="Times New Roman" w:cs="Times New Roman"/>
                      <w:color w:val="auto"/>
                    </w:rPr>
                    <w:t>注3：厂区存在堆积物（露天堆放的原料、燃料、废渣等以及垃圾堆放场）、降尘污染的，应将初期雨污水纳入废水排放量，相应的主要污染物纳入水污染当量计算。</w:t>
                  </w:r>
                </w:p>
                <w:p>
                  <w:pPr>
                    <w:pStyle w:val="33"/>
                    <w:adjustRightInd w:val="0"/>
                    <w:snapToGrid w:val="0"/>
                    <w:jc w:val="left"/>
                    <w:rPr>
                      <w:rFonts w:hint="default" w:ascii="Times New Roman" w:hAnsi="Times New Roman" w:cs="Times New Roman"/>
                      <w:color w:val="auto"/>
                    </w:rPr>
                  </w:pPr>
                  <w:r>
                    <w:rPr>
                      <w:rFonts w:hint="default" w:ascii="Times New Roman" w:hAnsi="Times New Roman" w:cs="Times New Roman"/>
                      <w:color w:val="auto"/>
                    </w:rPr>
                    <w:t>注4：建设项目直接排放第一类污染物的，其评价等级为一级：建设项目直接排放的污染物为受纳水体超标因子的，评价等级不低于二级。</w:t>
                  </w:r>
                </w:p>
                <w:p>
                  <w:pPr>
                    <w:pStyle w:val="33"/>
                    <w:adjustRightInd w:val="0"/>
                    <w:snapToGrid w:val="0"/>
                    <w:jc w:val="left"/>
                    <w:rPr>
                      <w:rFonts w:hint="default" w:ascii="Times New Roman" w:hAnsi="Times New Roman" w:cs="Times New Roman"/>
                      <w:color w:val="auto"/>
                    </w:rPr>
                  </w:pPr>
                  <w:r>
                    <w:rPr>
                      <w:rFonts w:hint="default" w:ascii="Times New Roman" w:hAnsi="Times New Roman" w:cs="Times New Roman"/>
                      <w:color w:val="auto"/>
                    </w:rPr>
                    <w:t xml:space="preserve">注5：直接排放受纳水体影响范围涉及饮用水水源保护区、饮用水取水口、重点保护与珍稀水生生物的栖息地、重要水生生物的自然产卵场等保护目标时，评价等级不低于二级。 </w:t>
                  </w:r>
                </w:p>
                <w:p>
                  <w:pPr>
                    <w:pStyle w:val="33"/>
                    <w:adjustRightInd w:val="0"/>
                    <w:snapToGrid w:val="0"/>
                    <w:jc w:val="left"/>
                    <w:rPr>
                      <w:rFonts w:hint="default" w:ascii="Times New Roman" w:hAnsi="Times New Roman" w:cs="Times New Roman"/>
                      <w:color w:val="auto"/>
                    </w:rPr>
                  </w:pPr>
                  <w:r>
                    <w:rPr>
                      <w:rFonts w:hint="default" w:ascii="Times New Roman" w:hAnsi="Times New Roman" w:cs="Times New Roman"/>
                      <w:color w:val="auto"/>
                    </w:rPr>
                    <w:t>注6：建设项目向河流、湖库排放温排水引起受纳水体水温变化超过水环境质量标准要求，且评价范围有水温敏感目标时，评价等级为一级。</w:t>
                  </w:r>
                </w:p>
                <w:p>
                  <w:pPr>
                    <w:pStyle w:val="33"/>
                    <w:adjustRightInd w:val="0"/>
                    <w:snapToGrid w:val="0"/>
                    <w:jc w:val="left"/>
                    <w:rPr>
                      <w:rFonts w:hint="default" w:ascii="Times New Roman" w:hAnsi="Times New Roman" w:cs="Times New Roman"/>
                      <w:color w:val="auto"/>
                    </w:rPr>
                  </w:pPr>
                  <w:r>
                    <w:rPr>
                      <w:rFonts w:hint="default" w:ascii="Times New Roman" w:hAnsi="Times New Roman" w:cs="Times New Roman"/>
                      <w:color w:val="auto"/>
                    </w:rPr>
                    <w:t>注7：建设项目利用海水作为调节温度介质，排水量≥500万m</w:t>
                  </w:r>
                  <w:r>
                    <w:rPr>
                      <w:rFonts w:hint="default" w:ascii="Times New Roman" w:hAnsi="Times New Roman" w:cs="Times New Roman"/>
                      <w:color w:val="auto"/>
                      <w:vertAlign w:val="superscript"/>
                    </w:rPr>
                    <w:t>3</w:t>
                  </w:r>
                  <w:r>
                    <w:rPr>
                      <w:rFonts w:hint="default" w:ascii="Times New Roman" w:hAnsi="Times New Roman" w:cs="Times New Roman"/>
                      <w:color w:val="auto"/>
                    </w:rPr>
                    <w:t>/d，评价等级为一级；排放水量&lt;500万m</w:t>
                  </w:r>
                  <w:r>
                    <w:rPr>
                      <w:rFonts w:hint="default" w:ascii="Times New Roman" w:hAnsi="Times New Roman" w:cs="Times New Roman"/>
                      <w:color w:val="auto"/>
                      <w:vertAlign w:val="superscript"/>
                    </w:rPr>
                    <w:t>3</w:t>
                  </w:r>
                  <w:r>
                    <w:rPr>
                      <w:rFonts w:hint="default" w:ascii="Times New Roman" w:hAnsi="Times New Roman" w:cs="Times New Roman"/>
                      <w:color w:val="auto"/>
                    </w:rPr>
                    <w:t>/d，评价等级为二级。</w:t>
                  </w:r>
                </w:p>
                <w:p>
                  <w:pPr>
                    <w:pStyle w:val="33"/>
                    <w:adjustRightInd w:val="0"/>
                    <w:snapToGrid w:val="0"/>
                    <w:jc w:val="left"/>
                    <w:rPr>
                      <w:rFonts w:hint="default" w:ascii="Times New Roman" w:hAnsi="Times New Roman" w:cs="Times New Roman"/>
                      <w:color w:val="auto"/>
                    </w:rPr>
                  </w:pPr>
                  <w:r>
                    <w:rPr>
                      <w:rFonts w:hint="default" w:ascii="Times New Roman" w:hAnsi="Times New Roman" w:cs="Times New Roman"/>
                      <w:color w:val="auto"/>
                    </w:rPr>
                    <w:t>注8：仅涉及清净下水排放的，如其排放水质满足受纳水体水环境质量标准要求的，评价等级为三级A。</w:t>
                  </w:r>
                </w:p>
                <w:p>
                  <w:pPr>
                    <w:pStyle w:val="33"/>
                    <w:adjustRightInd w:val="0"/>
                    <w:snapToGrid w:val="0"/>
                    <w:jc w:val="left"/>
                    <w:rPr>
                      <w:rFonts w:hint="default" w:ascii="Times New Roman" w:hAnsi="Times New Roman" w:cs="Times New Roman"/>
                      <w:color w:val="auto"/>
                    </w:rPr>
                  </w:pPr>
                  <w:r>
                    <w:rPr>
                      <w:rFonts w:hint="default" w:ascii="Times New Roman" w:hAnsi="Times New Roman" w:cs="Times New Roman"/>
                      <w:color w:val="auto"/>
                    </w:rPr>
                    <w:t>注9：依托现有排放口，且对外环境未新增排放污染物的直接排放建设项目，评价等级参照间接排放定为三级B。</w:t>
                  </w:r>
                </w:p>
                <w:p>
                  <w:pPr>
                    <w:pStyle w:val="33"/>
                    <w:adjustRightInd w:val="0"/>
                    <w:snapToGrid w:val="0"/>
                    <w:jc w:val="left"/>
                    <w:rPr>
                      <w:rFonts w:hint="default" w:ascii="Times New Roman" w:hAnsi="Times New Roman" w:cs="Times New Roman"/>
                      <w:color w:val="auto"/>
                    </w:rPr>
                  </w:pPr>
                  <w:r>
                    <w:rPr>
                      <w:rFonts w:hint="default" w:ascii="Times New Roman" w:hAnsi="Times New Roman" w:cs="Times New Roman"/>
                      <w:color w:val="auto"/>
                    </w:rPr>
                    <w:t>注10：建设项目生产工艺中有废水产生，但作为回水利用，不排放到外环境的，按三级B评价。</w:t>
                  </w:r>
                </w:p>
              </w:tc>
            </w:tr>
          </w:tbl>
          <w:p>
            <w:pPr>
              <w:pStyle w:val="10"/>
              <w:rPr>
                <w:rFonts w:hint="default" w:ascii="Times New Roman" w:hAnsi="Times New Roman" w:cs="Times New Roman"/>
                <w:u w:val="none" w:color="auto"/>
              </w:rPr>
            </w:pPr>
            <w:r>
              <w:rPr>
                <w:rFonts w:hint="default" w:ascii="Times New Roman" w:hAnsi="Times New Roman" w:cs="Times New Roman"/>
                <w:u w:val="none" w:color="auto"/>
              </w:rPr>
              <w:t>本项目主要涉及</w:t>
            </w:r>
            <w:r>
              <w:rPr>
                <w:rFonts w:hint="eastAsia" w:cs="Times New Roman"/>
                <w:u w:val="none" w:color="auto"/>
                <w:lang w:val="en-US" w:eastAsia="zh-CN"/>
              </w:rPr>
              <w:t>地坪</w:t>
            </w:r>
            <w:r>
              <w:rPr>
                <w:rFonts w:hint="eastAsia" w:ascii="Times New Roman" w:hAnsi="Times New Roman" w:cs="Times New Roman"/>
                <w:u w:val="none" w:color="auto"/>
                <w:lang w:val="en-US" w:eastAsia="zh-CN"/>
              </w:rPr>
              <w:t>溪</w:t>
            </w:r>
            <w:r>
              <w:rPr>
                <w:rFonts w:hint="default" w:ascii="Times New Roman" w:hAnsi="Times New Roman" w:cs="Times New Roman"/>
                <w:u w:val="none" w:color="auto"/>
              </w:rPr>
              <w:t>，不涉及饮用水水源保护区、饮用水取水口、重点保护与珍稀水生生物的栖息地、重要水生生物的自然产卵场</w:t>
            </w:r>
            <w:r>
              <w:rPr>
                <w:rFonts w:hint="default" w:ascii="Times New Roman" w:hAnsi="Times New Roman" w:cs="Times New Roman"/>
                <w:u w:val="none" w:color="auto"/>
                <w:lang w:eastAsia="zh-CN"/>
              </w:rPr>
              <w:t>、</w:t>
            </w:r>
            <w:r>
              <w:rPr>
                <w:rFonts w:hint="default" w:ascii="Times New Roman" w:hAnsi="Times New Roman" w:cs="Times New Roman"/>
                <w:u w:val="none" w:color="auto"/>
                <w:lang w:val="en-US" w:eastAsia="zh-CN"/>
              </w:rPr>
              <w:t>河流源头水</w:t>
            </w:r>
            <w:r>
              <w:rPr>
                <w:rFonts w:hint="default" w:ascii="Times New Roman" w:hAnsi="Times New Roman" w:cs="Times New Roman"/>
                <w:u w:val="none" w:color="auto"/>
              </w:rPr>
              <w:t>等保护目标，其评价范围内河段的水环境执行《地表水环境质量标准》（GB3838-2002）</w:t>
            </w:r>
            <w:r>
              <w:rPr>
                <w:rFonts w:hint="default" w:ascii="Times New Roman" w:hAnsi="Times New Roman" w:cs="Times New Roman"/>
                <w:u w:val="none" w:color="auto"/>
                <w:lang w:val="en-US" w:eastAsia="zh-CN"/>
              </w:rPr>
              <w:t>Ⅲ</w:t>
            </w:r>
            <w:r>
              <w:rPr>
                <w:rFonts w:hint="default" w:ascii="Times New Roman" w:hAnsi="Times New Roman" w:cs="Times New Roman"/>
                <w:u w:val="none" w:color="auto"/>
              </w:rPr>
              <w:t>类标准。</w:t>
            </w:r>
          </w:p>
          <w:p>
            <w:pPr>
              <w:pStyle w:val="10"/>
              <w:rPr>
                <w:rFonts w:hint="default" w:ascii="Times New Roman" w:hAnsi="Times New Roman" w:cs="Times New Roman"/>
                <w:u w:val="none" w:color="auto"/>
              </w:rPr>
            </w:pPr>
            <w:r>
              <w:rPr>
                <w:rFonts w:hint="default" w:ascii="Times New Roman" w:hAnsi="Times New Roman" w:cs="Times New Roman"/>
                <w:u w:val="none" w:color="auto"/>
              </w:rPr>
              <w:t>项目水电站运行过程中生活污水用作农肥。根据《环境影响评价技术导则——地表水环境》（HJ/T2.1-2018）中地表水评价工作等级划分原则和判别方法，最终确定水污染影响评价等级为三级 B。</w:t>
            </w:r>
          </w:p>
          <w:p>
            <w:pPr>
              <w:pStyle w:val="10"/>
              <w:rPr>
                <w:rFonts w:hint="default" w:ascii="Times New Roman" w:hAnsi="Times New Roman" w:cs="Times New Roman"/>
                <w:u w:val="none" w:color="auto"/>
              </w:rPr>
            </w:pPr>
            <w:r>
              <w:rPr>
                <w:rFonts w:hint="default" w:ascii="Times New Roman" w:hAnsi="Times New Roman" w:cs="Times New Roman"/>
                <w:u w:val="none" w:color="auto"/>
              </w:rPr>
              <w:t>（2）水文要素影响型等级判定</w:t>
            </w:r>
          </w:p>
          <w:p>
            <w:pPr>
              <w:pStyle w:val="10"/>
              <w:rPr>
                <w:rFonts w:hint="default" w:ascii="Times New Roman" w:hAnsi="Times New Roman" w:cs="Times New Roman"/>
                <w:u w:val="none" w:color="auto"/>
              </w:rPr>
            </w:pPr>
            <w:r>
              <w:rPr>
                <w:rFonts w:hint="default" w:ascii="Times New Roman" w:hAnsi="Times New Roman" w:cs="Times New Roman"/>
                <w:u w:val="none" w:color="auto"/>
              </w:rPr>
              <w:t>根据《环境影响评价技术导则 地表水环境》（HJ 2.3-2018）中水文要素影响型建设项目评价等级判定表如下。</w:t>
            </w:r>
          </w:p>
          <w:p>
            <w:pPr>
              <w:pStyle w:val="35"/>
              <w:adjustRightInd w:val="0"/>
              <w:snapToGrid w:val="0"/>
              <w:rPr>
                <w:rFonts w:hint="default" w:ascii="Times New Roman" w:hAnsi="Times New Roman" w:eastAsia="宋体" w:cs="Times New Roman"/>
                <w:b/>
                <w:bCs/>
                <w:snapToGrid w:val="0"/>
                <w:sz w:val="21"/>
                <w:szCs w:val="21"/>
              </w:rPr>
            </w:pPr>
          </w:p>
          <w:p>
            <w:pPr>
              <w:pStyle w:val="35"/>
              <w:adjustRightInd w:val="0"/>
              <w:snapToGrid w:val="0"/>
              <w:rPr>
                <w:rFonts w:hint="default" w:ascii="Times New Roman" w:hAnsi="Times New Roman" w:eastAsia="宋体" w:cs="Times New Roman"/>
                <w:b/>
                <w:bCs/>
                <w:snapToGrid w:val="0"/>
                <w:sz w:val="21"/>
                <w:szCs w:val="21"/>
              </w:rPr>
            </w:pPr>
          </w:p>
          <w:p>
            <w:pPr>
              <w:pStyle w:val="35"/>
              <w:adjustRightInd w:val="0"/>
              <w:snapToGrid w:val="0"/>
              <w:rPr>
                <w:rFonts w:hint="default" w:ascii="Times New Roman" w:hAnsi="Times New Roman" w:eastAsia="宋体" w:cs="Times New Roman"/>
                <w:b/>
                <w:bCs/>
                <w:snapToGrid w:val="0"/>
                <w:sz w:val="21"/>
                <w:szCs w:val="21"/>
              </w:rPr>
            </w:pPr>
          </w:p>
          <w:p>
            <w:pPr>
              <w:pStyle w:val="35"/>
              <w:adjustRightInd w:val="0"/>
              <w:snapToGrid w:val="0"/>
              <w:rPr>
                <w:rFonts w:hint="default" w:ascii="Times New Roman" w:hAnsi="Times New Roman" w:eastAsia="宋体" w:cs="Times New Roman"/>
                <w:b/>
                <w:bCs/>
                <w:snapToGrid w:val="0"/>
                <w:sz w:val="21"/>
                <w:szCs w:val="21"/>
              </w:rPr>
            </w:pPr>
          </w:p>
          <w:p>
            <w:pPr>
              <w:pStyle w:val="35"/>
              <w:adjustRightInd w:val="0"/>
              <w:snapToGrid w:val="0"/>
              <w:rPr>
                <w:rFonts w:hint="default" w:ascii="Times New Roman" w:hAnsi="Times New Roman" w:eastAsia="宋体" w:cs="Times New Roman"/>
                <w:b/>
                <w:bCs/>
                <w:snapToGrid w:val="0"/>
                <w:sz w:val="21"/>
                <w:szCs w:val="21"/>
              </w:rPr>
            </w:pPr>
            <w:r>
              <w:rPr>
                <w:rFonts w:hint="default" w:ascii="Times New Roman" w:hAnsi="Times New Roman" w:eastAsia="宋体" w:cs="Times New Roman"/>
                <w:b/>
                <w:bCs/>
                <w:snapToGrid w:val="0"/>
                <w:sz w:val="21"/>
                <w:szCs w:val="21"/>
              </w:rPr>
              <w:t>表7-2 水文要素影响型建设项目评价等级判定</w:t>
            </w:r>
          </w:p>
          <w:tbl>
            <w:tblPr>
              <w:tblStyle w:val="17"/>
              <w:tblW w:w="87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01"/>
              <w:gridCol w:w="1430"/>
              <w:gridCol w:w="923"/>
              <w:gridCol w:w="1422"/>
              <w:gridCol w:w="1488"/>
              <w:gridCol w:w="18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79" w:type="dxa"/>
                  <w:vMerge w:val="restart"/>
                  <w:vAlign w:val="center"/>
                </w:tcPr>
                <w:p>
                  <w:pPr>
                    <w:pStyle w:val="36"/>
                    <w:rPr>
                      <w:rFonts w:hint="default" w:ascii="Times New Roman" w:hAnsi="Times New Roman" w:cs="Times New Roman"/>
                      <w:bCs/>
                      <w:szCs w:val="21"/>
                    </w:rPr>
                  </w:pPr>
                  <w:r>
                    <w:rPr>
                      <w:rFonts w:hint="default" w:ascii="Times New Roman" w:hAnsi="Times New Roman" w:cs="Times New Roman"/>
                      <w:bCs/>
                      <w:szCs w:val="21"/>
                    </w:rPr>
                    <w:t>评价 等级</w:t>
                  </w:r>
                </w:p>
              </w:tc>
              <w:tc>
                <w:tcPr>
                  <w:tcW w:w="1001" w:type="dxa"/>
                  <w:vAlign w:val="center"/>
                </w:tcPr>
                <w:p>
                  <w:pPr>
                    <w:pStyle w:val="36"/>
                    <w:rPr>
                      <w:rFonts w:hint="default" w:ascii="Times New Roman" w:hAnsi="Times New Roman" w:cs="Times New Roman"/>
                      <w:bCs/>
                      <w:szCs w:val="21"/>
                    </w:rPr>
                  </w:pPr>
                  <w:r>
                    <w:rPr>
                      <w:rFonts w:hint="default" w:ascii="Times New Roman" w:hAnsi="Times New Roman" w:cs="Times New Roman"/>
                      <w:bCs/>
                      <w:szCs w:val="21"/>
                    </w:rPr>
                    <w:t>水温</w:t>
                  </w:r>
                </w:p>
              </w:tc>
              <w:tc>
                <w:tcPr>
                  <w:tcW w:w="2353" w:type="dxa"/>
                  <w:gridSpan w:val="2"/>
                  <w:vAlign w:val="center"/>
                </w:tcPr>
                <w:p>
                  <w:pPr>
                    <w:pStyle w:val="36"/>
                    <w:rPr>
                      <w:rFonts w:hint="default" w:ascii="Times New Roman" w:hAnsi="Times New Roman" w:cs="Times New Roman"/>
                      <w:bCs/>
                      <w:szCs w:val="21"/>
                    </w:rPr>
                  </w:pPr>
                  <w:r>
                    <w:rPr>
                      <w:rFonts w:hint="default" w:ascii="Times New Roman" w:hAnsi="Times New Roman" w:cs="Times New Roman"/>
                      <w:bCs/>
                      <w:szCs w:val="21"/>
                    </w:rPr>
                    <w:t>径流</w:t>
                  </w:r>
                </w:p>
              </w:tc>
              <w:tc>
                <w:tcPr>
                  <w:tcW w:w="4768" w:type="dxa"/>
                  <w:gridSpan w:val="3"/>
                  <w:vAlign w:val="center"/>
                </w:tcPr>
                <w:p>
                  <w:pPr>
                    <w:pStyle w:val="36"/>
                    <w:rPr>
                      <w:rFonts w:hint="default" w:ascii="Times New Roman" w:hAnsi="Times New Roman" w:cs="Times New Roman"/>
                      <w:bCs/>
                      <w:szCs w:val="21"/>
                    </w:rPr>
                  </w:pPr>
                  <w:r>
                    <w:rPr>
                      <w:rFonts w:hint="default" w:ascii="Times New Roman" w:hAnsi="Times New Roman" w:cs="Times New Roman"/>
                      <w:bCs/>
                      <w:szCs w:val="21"/>
                    </w:rPr>
                    <w:t>受影响地表水域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79" w:type="dxa"/>
                  <w:vMerge w:val="continue"/>
                  <w:vAlign w:val="center"/>
                </w:tcPr>
                <w:p>
                  <w:pPr>
                    <w:pStyle w:val="36"/>
                    <w:rPr>
                      <w:rFonts w:hint="default" w:ascii="Times New Roman" w:hAnsi="Times New Roman" w:cs="Times New Roman"/>
                      <w:bCs/>
                      <w:szCs w:val="21"/>
                    </w:rPr>
                  </w:pPr>
                </w:p>
              </w:tc>
              <w:tc>
                <w:tcPr>
                  <w:tcW w:w="1001" w:type="dxa"/>
                  <w:vMerge w:val="restart"/>
                  <w:vAlign w:val="center"/>
                </w:tcPr>
                <w:p>
                  <w:pPr>
                    <w:pStyle w:val="36"/>
                    <w:rPr>
                      <w:rFonts w:hint="default" w:ascii="Times New Roman" w:hAnsi="Times New Roman" w:eastAsia="Times New Roman" w:cs="Times New Roman"/>
                      <w:bCs/>
                      <w:szCs w:val="21"/>
                    </w:rPr>
                  </w:pPr>
                  <w:r>
                    <w:rPr>
                      <w:rFonts w:hint="default" w:ascii="Times New Roman" w:hAnsi="Times New Roman" w:cs="Times New Roman"/>
                      <w:bCs/>
                      <w:szCs w:val="21"/>
                    </w:rPr>
                    <w:t>年径流量与总库容百分比</w:t>
                  </w:r>
                  <w:r>
                    <w:rPr>
                      <w:rFonts w:hint="default" w:ascii="Times New Roman" w:hAnsi="Times New Roman" w:cs="Times New Roman"/>
                      <w:bCs/>
                      <w:spacing w:val="-45"/>
                      <w:szCs w:val="21"/>
                    </w:rPr>
                    <w:t xml:space="preserve"> </w:t>
                  </w:r>
                  <w:r>
                    <w:rPr>
                      <w:rFonts w:hint="default" w:ascii="Times New Roman" w:hAnsi="Times New Roman" w:eastAsia="Times New Roman" w:cs="Times New Roman"/>
                      <w:bCs/>
                      <w:i/>
                      <w:szCs w:val="21"/>
                    </w:rPr>
                    <w:t>α</w:t>
                  </w:r>
                </w:p>
                <w:p>
                  <w:pPr>
                    <w:pStyle w:val="36"/>
                    <w:rPr>
                      <w:rFonts w:hint="default" w:ascii="Times New Roman" w:hAnsi="Times New Roman" w:eastAsia="Times New Roman" w:cs="Times New Roman"/>
                      <w:bCs/>
                      <w:szCs w:val="21"/>
                    </w:rPr>
                  </w:pPr>
                  <w:r>
                    <w:rPr>
                      <w:rFonts w:hint="default" w:ascii="Times New Roman" w:hAnsi="Times New Roman" w:cs="Times New Roman"/>
                      <w:bCs/>
                      <w:szCs w:val="21"/>
                    </w:rPr>
                    <w:t>/</w:t>
                  </w:r>
                  <w:r>
                    <w:rPr>
                      <w:rFonts w:hint="default" w:ascii="Times New Roman" w:hAnsi="Times New Roman" w:cs="Times New Roman"/>
                      <w:bCs/>
                      <w:spacing w:val="1"/>
                      <w:szCs w:val="21"/>
                    </w:rPr>
                    <w:t xml:space="preserve"> </w:t>
                  </w:r>
                  <w:r>
                    <w:rPr>
                      <w:rFonts w:hint="default" w:ascii="Times New Roman" w:hAnsi="Times New Roman" w:cs="Times New Roman"/>
                      <w:bCs/>
                      <w:szCs w:val="21"/>
                    </w:rPr>
                    <w:t>%</w:t>
                  </w:r>
                </w:p>
              </w:tc>
              <w:tc>
                <w:tcPr>
                  <w:tcW w:w="1430" w:type="dxa"/>
                  <w:vMerge w:val="restart"/>
                  <w:vAlign w:val="center"/>
                </w:tcPr>
                <w:p>
                  <w:pPr>
                    <w:pStyle w:val="36"/>
                    <w:rPr>
                      <w:rFonts w:hint="default" w:ascii="Times New Roman" w:hAnsi="Times New Roman" w:eastAsia="Times New Roman" w:cs="Times New Roman"/>
                      <w:bCs/>
                      <w:szCs w:val="21"/>
                    </w:rPr>
                  </w:pPr>
                  <w:r>
                    <w:rPr>
                      <w:rFonts w:hint="default" w:ascii="Times New Roman" w:hAnsi="Times New Roman" w:cs="Times New Roman"/>
                      <w:bCs/>
                      <w:szCs w:val="21"/>
                    </w:rPr>
                    <w:t>兴利库容与年径流量百分比</w:t>
                  </w:r>
                  <w:r>
                    <w:rPr>
                      <w:rFonts w:hint="default" w:ascii="Times New Roman" w:hAnsi="Times New Roman" w:cs="Times New Roman"/>
                      <w:bCs/>
                      <w:spacing w:val="-44"/>
                      <w:szCs w:val="21"/>
                    </w:rPr>
                    <w:t xml:space="preserve"> </w:t>
                  </w:r>
                  <w:r>
                    <w:rPr>
                      <w:rFonts w:hint="default" w:ascii="Times New Roman" w:hAnsi="Times New Roman" w:eastAsia="Times New Roman" w:cs="Times New Roman"/>
                      <w:bCs/>
                      <w:i/>
                      <w:szCs w:val="21"/>
                    </w:rPr>
                    <w:t>β</w:t>
                  </w:r>
                  <w:r>
                    <w:rPr>
                      <w:rFonts w:hint="default" w:ascii="Times New Roman" w:hAnsi="Times New Roman" w:eastAsia="Times New Roman" w:cs="Times New Roman"/>
                      <w:bCs/>
                      <w:i/>
                      <w:spacing w:val="-1"/>
                      <w:szCs w:val="21"/>
                    </w:rPr>
                    <w:t xml:space="preserve"> </w:t>
                  </w:r>
                  <w:r>
                    <w:rPr>
                      <w:rFonts w:hint="default" w:ascii="Times New Roman" w:hAnsi="Times New Roman" w:eastAsia="Times New Roman" w:cs="Times New Roman"/>
                      <w:bCs/>
                      <w:szCs w:val="21"/>
                    </w:rPr>
                    <w:t>/</w:t>
                  </w:r>
                  <w:r>
                    <w:rPr>
                      <w:rFonts w:hint="default" w:ascii="Times New Roman" w:hAnsi="Times New Roman" w:eastAsia="Times New Roman" w:cs="Times New Roman"/>
                      <w:bCs/>
                      <w:spacing w:val="1"/>
                      <w:szCs w:val="21"/>
                    </w:rPr>
                    <w:t xml:space="preserve"> </w:t>
                  </w:r>
                  <w:r>
                    <w:rPr>
                      <w:rFonts w:hint="default" w:ascii="Times New Roman" w:hAnsi="Times New Roman" w:eastAsia="Times New Roman" w:cs="Times New Roman"/>
                      <w:bCs/>
                      <w:szCs w:val="21"/>
                    </w:rPr>
                    <w:t>%</w:t>
                  </w:r>
                </w:p>
              </w:tc>
              <w:tc>
                <w:tcPr>
                  <w:tcW w:w="923" w:type="dxa"/>
                  <w:vMerge w:val="restart"/>
                  <w:vAlign w:val="center"/>
                </w:tcPr>
                <w:p>
                  <w:pPr>
                    <w:pStyle w:val="36"/>
                    <w:rPr>
                      <w:rFonts w:hint="default" w:ascii="Times New Roman" w:hAnsi="Times New Roman" w:eastAsia="Times New Roman" w:cs="Times New Roman"/>
                      <w:bCs/>
                      <w:szCs w:val="21"/>
                    </w:rPr>
                  </w:pPr>
                  <w:r>
                    <w:rPr>
                      <w:rFonts w:hint="default" w:ascii="Times New Roman" w:hAnsi="Times New Roman" w:cs="Times New Roman"/>
                      <w:bCs/>
                      <w:szCs w:val="21"/>
                    </w:rPr>
                    <w:t>取水量占多年平均径流量百分比</w:t>
                  </w:r>
                  <w:r>
                    <w:rPr>
                      <w:rFonts w:hint="default" w:ascii="Times New Roman" w:hAnsi="Times New Roman" w:cs="Times New Roman"/>
                      <w:bCs/>
                      <w:spacing w:val="-45"/>
                      <w:szCs w:val="21"/>
                    </w:rPr>
                    <w:t xml:space="preserve"> </w:t>
                  </w:r>
                  <w:r>
                    <w:rPr>
                      <w:rFonts w:hint="default" w:ascii="Times New Roman" w:hAnsi="Times New Roman" w:eastAsia="Times New Roman" w:cs="Times New Roman"/>
                      <w:bCs/>
                      <w:i/>
                      <w:szCs w:val="21"/>
                    </w:rPr>
                    <w:t>γ</w:t>
                  </w:r>
                </w:p>
                <w:p>
                  <w:pPr>
                    <w:pStyle w:val="36"/>
                    <w:rPr>
                      <w:rFonts w:hint="default" w:ascii="Times New Roman" w:hAnsi="Times New Roman" w:eastAsia="Times New Roman" w:cs="Times New Roman"/>
                      <w:bCs/>
                      <w:szCs w:val="21"/>
                    </w:rPr>
                  </w:pPr>
                  <w:r>
                    <w:rPr>
                      <w:rFonts w:hint="default" w:ascii="Times New Roman" w:hAnsi="Times New Roman" w:cs="Times New Roman"/>
                      <w:bCs/>
                      <w:szCs w:val="21"/>
                    </w:rPr>
                    <w:t>/</w:t>
                  </w:r>
                  <w:r>
                    <w:rPr>
                      <w:rFonts w:hint="default" w:ascii="Times New Roman" w:hAnsi="Times New Roman" w:cs="Times New Roman"/>
                      <w:bCs/>
                      <w:spacing w:val="1"/>
                      <w:szCs w:val="21"/>
                    </w:rPr>
                    <w:t xml:space="preserve"> </w:t>
                  </w:r>
                  <w:r>
                    <w:rPr>
                      <w:rFonts w:hint="default" w:ascii="Times New Roman" w:hAnsi="Times New Roman" w:cs="Times New Roman"/>
                      <w:bCs/>
                      <w:szCs w:val="21"/>
                    </w:rPr>
                    <w:t>%</w:t>
                  </w:r>
                </w:p>
              </w:tc>
              <w:tc>
                <w:tcPr>
                  <w:tcW w:w="2910" w:type="dxa"/>
                  <w:gridSpan w:val="2"/>
                  <w:vAlign w:val="center"/>
                </w:tcPr>
                <w:p>
                  <w:pPr>
                    <w:pStyle w:val="36"/>
                    <w:rPr>
                      <w:rFonts w:hint="default" w:ascii="Times New Roman" w:hAnsi="Times New Roman" w:eastAsia="Times New Roman" w:cs="Times New Roman"/>
                      <w:bCs/>
                      <w:szCs w:val="21"/>
                    </w:rPr>
                  </w:pPr>
                  <w:r>
                    <w:rPr>
                      <w:rFonts w:hint="default" w:ascii="Times New Roman" w:hAnsi="Times New Roman" w:cs="Times New Roman"/>
                      <w:bCs/>
                      <w:szCs w:val="21"/>
                    </w:rPr>
                    <w:t>工程垂直投影面积</w:t>
                  </w:r>
                  <w:r>
                    <w:rPr>
                      <w:rFonts w:hint="default" w:ascii="Times New Roman" w:hAnsi="Times New Roman" w:cs="Times New Roman"/>
                      <w:bCs/>
                      <w:position w:val="1"/>
                      <w:szCs w:val="21"/>
                    </w:rPr>
                    <w:t>及外扩范围</w:t>
                  </w: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 xml:space="preserve">1 </w:t>
                  </w:r>
                  <w:r>
                    <w:rPr>
                      <w:rFonts w:hint="default" w:ascii="Times New Roman" w:hAnsi="Times New Roman" w:eastAsia="Times New Roman" w:cs="Times New Roman"/>
                      <w:bCs/>
                      <w:position w:val="1"/>
                      <w:szCs w:val="21"/>
                    </w:rPr>
                    <w:t>/k</w:t>
                  </w:r>
                  <w:r>
                    <w:rPr>
                      <w:rFonts w:hint="default" w:ascii="Times New Roman" w:hAnsi="Times New Roman" w:cs="Times New Roman"/>
                      <w:bCs/>
                      <w:szCs w:val="21"/>
                    </w:rPr>
                    <w:t>m</w:t>
                  </w:r>
                  <w:r>
                    <w:rPr>
                      <w:rFonts w:hint="default" w:ascii="Times New Roman" w:hAnsi="Times New Roman" w:cs="Times New Roman"/>
                      <w:bCs/>
                      <w:szCs w:val="21"/>
                      <w:vertAlign w:val="superscript"/>
                    </w:rPr>
                    <w:t>2</w:t>
                  </w:r>
                  <w:r>
                    <w:rPr>
                      <w:rFonts w:hint="default" w:ascii="Times New Roman" w:hAnsi="Times New Roman" w:cs="Times New Roman"/>
                      <w:bCs/>
                      <w:position w:val="1"/>
                      <w:szCs w:val="21"/>
                    </w:rPr>
                    <w:t>；工程扰动水底面积</w:t>
                  </w: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2</w:t>
                  </w:r>
                  <w:r>
                    <w:rPr>
                      <w:rFonts w:hint="default" w:ascii="Times New Roman" w:hAnsi="Times New Roman" w:eastAsia="Times New Roman" w:cs="Times New Roman"/>
                      <w:bCs/>
                      <w:i/>
                      <w:spacing w:val="13"/>
                      <w:szCs w:val="21"/>
                    </w:rPr>
                    <w:t xml:space="preserve"> </w:t>
                  </w:r>
                  <w:r>
                    <w:rPr>
                      <w:rFonts w:hint="default" w:ascii="Times New Roman" w:hAnsi="Times New Roman" w:eastAsia="Times New Roman" w:cs="Times New Roman"/>
                      <w:bCs/>
                      <w:position w:val="1"/>
                      <w:szCs w:val="21"/>
                    </w:rPr>
                    <w:t>/k</w:t>
                  </w:r>
                  <w:r>
                    <w:rPr>
                      <w:rFonts w:hint="default" w:ascii="Times New Roman" w:hAnsi="Times New Roman" w:cs="Times New Roman"/>
                      <w:bCs/>
                      <w:szCs w:val="21"/>
                    </w:rPr>
                    <w:t>m</w:t>
                  </w:r>
                  <w:r>
                    <w:rPr>
                      <w:rFonts w:hint="default" w:ascii="Times New Roman" w:hAnsi="Times New Roman" w:cs="Times New Roman"/>
                      <w:bCs/>
                      <w:szCs w:val="21"/>
                      <w:vertAlign w:val="superscript"/>
                    </w:rPr>
                    <w:t>2</w:t>
                  </w:r>
                  <w:r>
                    <w:rPr>
                      <w:rFonts w:hint="default" w:ascii="Times New Roman" w:hAnsi="Times New Roman" w:cs="Times New Roman"/>
                      <w:bCs/>
                      <w:position w:val="1"/>
                      <w:szCs w:val="21"/>
                    </w:rPr>
                    <w:t>；</w:t>
                  </w:r>
                  <w:r>
                    <w:rPr>
                      <w:rFonts w:hint="default" w:ascii="Times New Roman" w:hAnsi="Times New Roman" w:cs="Times New Roman"/>
                      <w:bCs/>
                      <w:szCs w:val="21"/>
                    </w:rPr>
                    <w:t>过水断面宽度占用比例或占用水域面积比例</w:t>
                  </w:r>
                  <w:r>
                    <w:rPr>
                      <w:rFonts w:hint="default" w:ascii="Times New Roman" w:hAnsi="Times New Roman" w:cs="Times New Roman"/>
                      <w:bCs/>
                      <w:spacing w:val="-45"/>
                      <w:szCs w:val="21"/>
                    </w:rPr>
                    <w:t xml:space="preserve"> </w:t>
                  </w:r>
                  <w:r>
                    <w:rPr>
                      <w:rFonts w:hint="default" w:ascii="Times New Roman" w:hAnsi="Times New Roman" w:eastAsia="Times New Roman" w:cs="Times New Roman"/>
                      <w:bCs/>
                      <w:i/>
                      <w:szCs w:val="21"/>
                    </w:rPr>
                    <w:t>R</w:t>
                  </w:r>
                  <w:r>
                    <w:rPr>
                      <w:rFonts w:hint="default" w:ascii="Times New Roman" w:hAnsi="Times New Roman" w:eastAsia="Times New Roman" w:cs="Times New Roman"/>
                      <w:bCs/>
                      <w:i/>
                      <w:spacing w:val="1"/>
                      <w:szCs w:val="21"/>
                    </w:rPr>
                    <w:t xml:space="preserve"> </w:t>
                  </w:r>
                  <w:r>
                    <w:rPr>
                      <w:rFonts w:hint="default" w:ascii="Times New Roman" w:hAnsi="Times New Roman" w:eastAsia="Times New Roman" w:cs="Times New Roman"/>
                      <w:bCs/>
                      <w:szCs w:val="21"/>
                    </w:rPr>
                    <w:t>/</w:t>
                  </w:r>
                  <w:r>
                    <w:rPr>
                      <w:rFonts w:hint="default" w:ascii="Times New Roman" w:hAnsi="Times New Roman" w:eastAsia="Times New Roman" w:cs="Times New Roman"/>
                      <w:bCs/>
                      <w:spacing w:val="1"/>
                      <w:szCs w:val="21"/>
                    </w:rPr>
                    <w:t xml:space="preserve"> </w:t>
                  </w:r>
                  <w:r>
                    <w:rPr>
                      <w:rFonts w:hint="default" w:ascii="Times New Roman" w:hAnsi="Times New Roman" w:eastAsia="Times New Roman" w:cs="Times New Roman"/>
                      <w:bCs/>
                      <w:szCs w:val="21"/>
                    </w:rPr>
                    <w:t>%</w:t>
                  </w:r>
                </w:p>
              </w:tc>
              <w:tc>
                <w:tcPr>
                  <w:tcW w:w="1858" w:type="dxa"/>
                  <w:vAlign w:val="center"/>
                </w:tcPr>
                <w:p>
                  <w:pPr>
                    <w:pStyle w:val="36"/>
                    <w:rPr>
                      <w:rFonts w:hint="default" w:ascii="Times New Roman" w:hAnsi="Times New Roman" w:cs="Times New Roman"/>
                      <w:bCs/>
                      <w:szCs w:val="21"/>
                    </w:rPr>
                  </w:pPr>
                  <w:r>
                    <w:rPr>
                      <w:rFonts w:hint="default" w:ascii="Times New Roman" w:hAnsi="Times New Roman" w:cs="Times New Roman"/>
                      <w:bCs/>
                      <w:szCs w:val="21"/>
                    </w:rPr>
                    <w:t>工程垂直投影面积及外扩范围</w:t>
                  </w:r>
                  <w:r>
                    <w:rPr>
                      <w:rFonts w:hint="default" w:ascii="Times New Roman" w:hAnsi="Times New Roman" w:cs="Times New Roman"/>
                      <w:bCs/>
                      <w:i/>
                      <w:szCs w:val="21"/>
                    </w:rPr>
                    <w:t>A</w:t>
                  </w:r>
                  <w:r>
                    <w:rPr>
                      <w:rFonts w:hint="default" w:ascii="Times New Roman" w:hAnsi="Times New Roman" w:cs="Times New Roman"/>
                      <w:bCs/>
                      <w:i/>
                      <w:szCs w:val="21"/>
                      <w:vertAlign w:val="subscript"/>
                    </w:rPr>
                    <w:t>1</w:t>
                  </w:r>
                  <w:r>
                    <w:rPr>
                      <w:rFonts w:hint="default" w:ascii="Times New Roman" w:hAnsi="Times New Roman" w:cs="Times New Roman"/>
                      <w:bCs/>
                      <w:szCs w:val="21"/>
                    </w:rPr>
                    <w:t>/km</w:t>
                  </w:r>
                  <w:r>
                    <w:rPr>
                      <w:rFonts w:hint="default" w:ascii="Times New Roman" w:hAnsi="Times New Roman" w:cs="Times New Roman"/>
                      <w:bCs/>
                      <w:szCs w:val="21"/>
                      <w:vertAlign w:val="superscript"/>
                    </w:rPr>
                    <w:t>2</w:t>
                  </w:r>
                  <w:r>
                    <w:rPr>
                      <w:rFonts w:hint="default" w:ascii="Times New Roman" w:hAnsi="Times New Roman" w:cs="Times New Roman"/>
                      <w:bCs/>
                      <w:szCs w:val="21"/>
                    </w:rPr>
                    <w:t>；工程扰动水底面积</w:t>
                  </w:r>
                  <w:r>
                    <w:rPr>
                      <w:rFonts w:hint="default" w:ascii="Times New Roman" w:hAnsi="Times New Roman" w:cs="Times New Roman"/>
                      <w:bCs/>
                      <w:i/>
                      <w:szCs w:val="21"/>
                    </w:rPr>
                    <w:t>A</w:t>
                  </w:r>
                  <w:r>
                    <w:rPr>
                      <w:rFonts w:hint="default" w:ascii="Times New Roman" w:hAnsi="Times New Roman" w:cs="Times New Roman"/>
                      <w:bCs/>
                      <w:i/>
                      <w:szCs w:val="21"/>
                      <w:vertAlign w:val="subscript"/>
                    </w:rPr>
                    <w:t>2</w:t>
                  </w:r>
                  <w:r>
                    <w:rPr>
                      <w:rFonts w:hint="default" w:ascii="Times New Roman" w:hAnsi="Times New Roman" w:cs="Times New Roman"/>
                      <w:bCs/>
                      <w:szCs w:val="21"/>
                      <w:vertAlign w:val="subscript"/>
                    </w:rPr>
                    <w:t xml:space="preserve"> </w:t>
                  </w:r>
                  <w:r>
                    <w:rPr>
                      <w:rFonts w:hint="default" w:ascii="Times New Roman" w:hAnsi="Times New Roman" w:cs="Times New Roman"/>
                      <w:bCs/>
                      <w:szCs w:val="21"/>
                    </w:rPr>
                    <w:t>/km</w:t>
                  </w:r>
                  <w:r>
                    <w:rPr>
                      <w:rFonts w:hint="default" w:ascii="Times New Roman" w:hAnsi="Times New Roman" w:cs="Times New Roman"/>
                      <w:bCs/>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79" w:type="dxa"/>
                  <w:vMerge w:val="continue"/>
                  <w:vAlign w:val="center"/>
                </w:tcPr>
                <w:p>
                  <w:pPr>
                    <w:pStyle w:val="36"/>
                    <w:rPr>
                      <w:rFonts w:hint="default" w:ascii="Times New Roman" w:hAnsi="Times New Roman" w:cs="Times New Roman"/>
                      <w:bCs/>
                      <w:szCs w:val="21"/>
                    </w:rPr>
                  </w:pPr>
                </w:p>
              </w:tc>
              <w:tc>
                <w:tcPr>
                  <w:tcW w:w="1001" w:type="dxa"/>
                  <w:vMerge w:val="continue"/>
                  <w:vAlign w:val="center"/>
                </w:tcPr>
                <w:p>
                  <w:pPr>
                    <w:pStyle w:val="36"/>
                    <w:rPr>
                      <w:rFonts w:hint="default" w:ascii="Times New Roman" w:hAnsi="Times New Roman" w:cs="Times New Roman"/>
                      <w:bCs/>
                      <w:szCs w:val="21"/>
                    </w:rPr>
                  </w:pPr>
                </w:p>
              </w:tc>
              <w:tc>
                <w:tcPr>
                  <w:tcW w:w="1430" w:type="dxa"/>
                  <w:vMerge w:val="continue"/>
                  <w:vAlign w:val="center"/>
                </w:tcPr>
                <w:p>
                  <w:pPr>
                    <w:pStyle w:val="36"/>
                    <w:rPr>
                      <w:rFonts w:hint="default" w:ascii="Times New Roman" w:hAnsi="Times New Roman" w:cs="Times New Roman"/>
                      <w:bCs/>
                      <w:szCs w:val="21"/>
                    </w:rPr>
                  </w:pPr>
                </w:p>
              </w:tc>
              <w:tc>
                <w:tcPr>
                  <w:tcW w:w="923" w:type="dxa"/>
                  <w:vMerge w:val="continue"/>
                  <w:vAlign w:val="center"/>
                </w:tcPr>
                <w:p>
                  <w:pPr>
                    <w:pStyle w:val="36"/>
                    <w:rPr>
                      <w:rFonts w:hint="default" w:ascii="Times New Roman" w:hAnsi="Times New Roman" w:cs="Times New Roman"/>
                      <w:bCs/>
                      <w:szCs w:val="21"/>
                    </w:rPr>
                  </w:pPr>
                </w:p>
              </w:tc>
              <w:tc>
                <w:tcPr>
                  <w:tcW w:w="1422" w:type="dxa"/>
                  <w:vAlign w:val="center"/>
                </w:tcPr>
                <w:p>
                  <w:pPr>
                    <w:pStyle w:val="36"/>
                    <w:rPr>
                      <w:rFonts w:hint="default" w:ascii="Times New Roman" w:hAnsi="Times New Roman" w:cs="Times New Roman"/>
                      <w:bCs/>
                      <w:szCs w:val="21"/>
                    </w:rPr>
                  </w:pPr>
                  <w:r>
                    <w:rPr>
                      <w:rFonts w:hint="default" w:ascii="Times New Roman" w:hAnsi="Times New Roman" w:cs="Times New Roman"/>
                      <w:bCs/>
                      <w:szCs w:val="21"/>
                    </w:rPr>
                    <w:t>河流</w:t>
                  </w:r>
                </w:p>
              </w:tc>
              <w:tc>
                <w:tcPr>
                  <w:tcW w:w="1488" w:type="dxa"/>
                  <w:vAlign w:val="center"/>
                </w:tcPr>
                <w:p>
                  <w:pPr>
                    <w:pStyle w:val="36"/>
                    <w:rPr>
                      <w:rFonts w:hint="default" w:ascii="Times New Roman" w:hAnsi="Times New Roman" w:cs="Times New Roman"/>
                      <w:bCs/>
                      <w:szCs w:val="21"/>
                    </w:rPr>
                  </w:pPr>
                  <w:r>
                    <w:rPr>
                      <w:rFonts w:hint="default" w:ascii="Times New Roman" w:hAnsi="Times New Roman" w:cs="Times New Roman"/>
                      <w:bCs/>
                      <w:szCs w:val="21"/>
                    </w:rPr>
                    <w:t>湖库</w:t>
                  </w:r>
                </w:p>
              </w:tc>
              <w:tc>
                <w:tcPr>
                  <w:tcW w:w="1858" w:type="dxa"/>
                  <w:vAlign w:val="center"/>
                </w:tcPr>
                <w:p>
                  <w:pPr>
                    <w:pStyle w:val="36"/>
                    <w:rPr>
                      <w:rFonts w:hint="default" w:ascii="Times New Roman" w:hAnsi="Times New Roman" w:cs="Times New Roman"/>
                      <w:bCs/>
                      <w:szCs w:val="21"/>
                    </w:rPr>
                  </w:pPr>
                  <w:r>
                    <w:rPr>
                      <w:rFonts w:hint="default" w:ascii="Times New Roman" w:hAnsi="Times New Roman" w:cs="Times New Roman"/>
                      <w:bCs/>
                      <w:spacing w:val="-3"/>
                      <w:szCs w:val="21"/>
                    </w:rPr>
                    <w:t>入海河口、近岸</w:t>
                  </w:r>
                  <w:r>
                    <w:rPr>
                      <w:rFonts w:hint="default" w:ascii="Times New Roman" w:hAnsi="Times New Roman" w:cs="Times New Roman"/>
                      <w:bCs/>
                      <w:spacing w:val="-86"/>
                      <w:szCs w:val="21"/>
                    </w:rPr>
                    <w:t xml:space="preserve"> </w:t>
                  </w:r>
                  <w:r>
                    <w:rPr>
                      <w:rFonts w:hint="default" w:ascii="Times New Roman" w:hAnsi="Times New Roman" w:cs="Times New Roman"/>
                      <w:bCs/>
                      <w:szCs w:val="21"/>
                    </w:rPr>
                    <w:t>海域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79" w:type="dxa"/>
                  <w:vAlign w:val="center"/>
                </w:tcPr>
                <w:p>
                  <w:pPr>
                    <w:pStyle w:val="36"/>
                    <w:rPr>
                      <w:rFonts w:hint="default" w:ascii="Times New Roman" w:hAnsi="Times New Roman" w:cs="Times New Roman"/>
                      <w:bCs/>
                      <w:szCs w:val="21"/>
                    </w:rPr>
                  </w:pPr>
                  <w:r>
                    <w:rPr>
                      <w:rFonts w:hint="default" w:ascii="Times New Roman" w:hAnsi="Times New Roman" w:cs="Times New Roman"/>
                      <w:bCs/>
                      <w:szCs w:val="21"/>
                    </w:rPr>
                    <w:t>一级</w:t>
                  </w:r>
                </w:p>
              </w:tc>
              <w:tc>
                <w:tcPr>
                  <w:tcW w:w="1001" w:type="dxa"/>
                  <w:vAlign w:val="center"/>
                </w:tcPr>
                <w:p>
                  <w:pPr>
                    <w:pStyle w:val="36"/>
                    <w:rPr>
                      <w:rFonts w:hint="default" w:ascii="Times New Roman" w:hAnsi="Times New Roman" w:cs="Times New Roman"/>
                      <w:bCs/>
                      <w:szCs w:val="21"/>
                    </w:rPr>
                  </w:pPr>
                  <w:r>
                    <w:rPr>
                      <w:rFonts w:hint="default" w:ascii="Times New Roman" w:hAnsi="Times New Roman" w:eastAsia="Times New Roman" w:cs="Times New Roman"/>
                      <w:bCs/>
                      <w:i/>
                      <w:spacing w:val="-6"/>
                      <w:szCs w:val="21"/>
                    </w:rPr>
                    <w:t>α</w:t>
                  </w:r>
                  <w:r>
                    <w:rPr>
                      <w:rFonts w:hint="default" w:ascii="Times New Roman" w:hAnsi="Times New Roman" w:cs="Times New Roman"/>
                      <w:bCs/>
                      <w:spacing w:val="-6"/>
                      <w:szCs w:val="21"/>
                    </w:rPr>
                    <w:t>≤</w:t>
                  </w:r>
                  <w:r>
                    <w:rPr>
                      <w:rFonts w:hint="default" w:ascii="Times New Roman" w:hAnsi="Times New Roman" w:eastAsia="Times New Roman" w:cs="Times New Roman"/>
                      <w:bCs/>
                      <w:spacing w:val="-6"/>
                      <w:szCs w:val="21"/>
                    </w:rPr>
                    <w:t>10</w:t>
                  </w:r>
                  <w:r>
                    <w:rPr>
                      <w:rFonts w:hint="default" w:ascii="Times New Roman" w:hAnsi="Times New Roman" w:cs="Times New Roman"/>
                      <w:bCs/>
                      <w:spacing w:val="-6"/>
                      <w:szCs w:val="21"/>
                    </w:rPr>
                    <w:t>；或稳定</w:t>
                  </w:r>
                  <w:r>
                    <w:rPr>
                      <w:rFonts w:hint="default" w:ascii="Times New Roman" w:hAnsi="Times New Roman" w:cs="Times New Roman"/>
                      <w:bCs/>
                      <w:spacing w:val="-87"/>
                      <w:szCs w:val="21"/>
                    </w:rPr>
                    <w:t xml:space="preserve"> </w:t>
                  </w:r>
                  <w:r>
                    <w:rPr>
                      <w:rFonts w:hint="default" w:ascii="Times New Roman" w:hAnsi="Times New Roman" w:cs="Times New Roman"/>
                      <w:bCs/>
                      <w:szCs w:val="21"/>
                    </w:rPr>
                    <w:t>分层</w:t>
                  </w:r>
                </w:p>
              </w:tc>
              <w:tc>
                <w:tcPr>
                  <w:tcW w:w="1430" w:type="dxa"/>
                  <w:vAlign w:val="center"/>
                </w:tcPr>
                <w:p>
                  <w:pPr>
                    <w:pStyle w:val="36"/>
                    <w:rPr>
                      <w:rFonts w:hint="default" w:ascii="Times New Roman" w:hAnsi="Times New Roman" w:cs="Times New Roman"/>
                      <w:bCs/>
                      <w:szCs w:val="21"/>
                    </w:rPr>
                  </w:pPr>
                  <w:r>
                    <w:rPr>
                      <w:rFonts w:hint="default" w:ascii="Times New Roman" w:hAnsi="Times New Roman" w:eastAsia="Times New Roman" w:cs="Times New Roman"/>
                      <w:bCs/>
                      <w:i/>
                      <w:spacing w:val="-4"/>
                      <w:szCs w:val="21"/>
                    </w:rPr>
                    <w:t>β</w:t>
                  </w:r>
                  <w:r>
                    <w:rPr>
                      <w:rFonts w:hint="default" w:ascii="Times New Roman" w:hAnsi="Times New Roman" w:cs="Times New Roman"/>
                      <w:bCs/>
                      <w:spacing w:val="-4"/>
                      <w:szCs w:val="21"/>
                    </w:rPr>
                    <w:t>≥</w:t>
                  </w:r>
                  <w:r>
                    <w:rPr>
                      <w:rFonts w:hint="default" w:ascii="Times New Roman" w:hAnsi="Times New Roman" w:eastAsia="Times New Roman" w:cs="Times New Roman"/>
                      <w:bCs/>
                      <w:spacing w:val="-4"/>
                      <w:szCs w:val="21"/>
                    </w:rPr>
                    <w:t>20</w:t>
                  </w:r>
                  <w:r>
                    <w:rPr>
                      <w:rFonts w:hint="default" w:ascii="Times New Roman" w:hAnsi="Times New Roman" w:cs="Times New Roman"/>
                      <w:bCs/>
                      <w:spacing w:val="-4"/>
                      <w:szCs w:val="21"/>
                    </w:rPr>
                    <w:t>；或完全年</w:t>
                  </w:r>
                  <w:r>
                    <w:rPr>
                      <w:rFonts w:hint="default" w:ascii="Times New Roman" w:hAnsi="Times New Roman" w:cs="Times New Roman"/>
                      <w:bCs/>
                      <w:spacing w:val="-88"/>
                      <w:szCs w:val="21"/>
                    </w:rPr>
                    <w:t xml:space="preserve"> </w:t>
                  </w:r>
                  <w:r>
                    <w:rPr>
                      <w:rFonts w:hint="default" w:ascii="Times New Roman" w:hAnsi="Times New Roman" w:cs="Times New Roman"/>
                      <w:bCs/>
                      <w:szCs w:val="21"/>
                    </w:rPr>
                    <w:t>调节与多年调节</w:t>
                  </w:r>
                </w:p>
              </w:tc>
              <w:tc>
                <w:tcPr>
                  <w:tcW w:w="923" w:type="dxa"/>
                  <w:vAlign w:val="center"/>
                </w:tcPr>
                <w:p>
                  <w:pPr>
                    <w:pStyle w:val="36"/>
                    <w:rPr>
                      <w:rFonts w:hint="default" w:ascii="Times New Roman" w:hAnsi="Times New Roman" w:eastAsia="Times New Roman" w:cs="Times New Roman"/>
                      <w:bCs/>
                      <w:szCs w:val="21"/>
                    </w:rPr>
                  </w:pPr>
                  <w:r>
                    <w:rPr>
                      <w:rFonts w:hint="default" w:ascii="Times New Roman" w:hAnsi="Times New Roman" w:eastAsia="Times New Roman" w:cs="Times New Roman"/>
                      <w:bCs/>
                      <w:i/>
                      <w:szCs w:val="21"/>
                    </w:rPr>
                    <w:t>γ</w:t>
                  </w:r>
                  <w:r>
                    <w:rPr>
                      <w:rFonts w:hint="default" w:ascii="Times New Roman" w:hAnsi="Times New Roman" w:cs="Times New Roman"/>
                      <w:bCs/>
                      <w:szCs w:val="21"/>
                    </w:rPr>
                    <w:t>≥</w:t>
                  </w:r>
                  <w:r>
                    <w:rPr>
                      <w:rFonts w:hint="default" w:ascii="Times New Roman" w:hAnsi="Times New Roman" w:eastAsia="Times New Roman" w:cs="Times New Roman"/>
                      <w:bCs/>
                      <w:szCs w:val="21"/>
                    </w:rPr>
                    <w:t>30</w:t>
                  </w:r>
                </w:p>
              </w:tc>
              <w:tc>
                <w:tcPr>
                  <w:tcW w:w="1422" w:type="dxa"/>
                  <w:vAlign w:val="center"/>
                </w:tcPr>
                <w:p>
                  <w:pPr>
                    <w:pStyle w:val="36"/>
                    <w:rPr>
                      <w:rFonts w:hint="default" w:ascii="Times New Roman" w:hAnsi="Times New Roman" w:eastAsia="Times New Roman" w:cs="Times New Roman"/>
                      <w:bCs/>
                      <w:szCs w:val="21"/>
                      <w:lang w:val="en-US"/>
                    </w:rPr>
                  </w:pPr>
                  <w:r>
                    <w:rPr>
                      <w:rFonts w:hint="default" w:ascii="Times New Roman" w:hAnsi="Times New Roman" w:eastAsia="Times New Roman" w:cs="Times New Roman"/>
                      <w:bCs/>
                      <w:i/>
                      <w:position w:val="1"/>
                      <w:szCs w:val="21"/>
                      <w:lang w:val="en-US"/>
                    </w:rPr>
                    <w:t>A</w:t>
                  </w:r>
                  <w:r>
                    <w:rPr>
                      <w:rFonts w:hint="default" w:ascii="Times New Roman" w:hAnsi="Times New Roman" w:eastAsia="Times New Roman" w:cs="Times New Roman"/>
                      <w:bCs/>
                      <w:i/>
                      <w:szCs w:val="21"/>
                      <w:lang w:val="en-US"/>
                    </w:rPr>
                    <w:t>1</w:t>
                  </w:r>
                  <w:r>
                    <w:rPr>
                      <w:rFonts w:hint="default" w:ascii="Times New Roman" w:hAnsi="Times New Roman" w:cs="Times New Roman"/>
                      <w:bCs/>
                      <w:position w:val="1"/>
                      <w:szCs w:val="21"/>
                      <w:lang w:val="en-US"/>
                    </w:rPr>
                    <w:t>≥</w:t>
                  </w:r>
                  <w:r>
                    <w:rPr>
                      <w:rFonts w:hint="default" w:ascii="Times New Roman" w:hAnsi="Times New Roman" w:eastAsia="Times New Roman" w:cs="Times New Roman"/>
                      <w:bCs/>
                      <w:position w:val="1"/>
                      <w:szCs w:val="21"/>
                      <w:lang w:val="en-US"/>
                    </w:rPr>
                    <w:t>0.3</w:t>
                  </w:r>
                  <w:r>
                    <w:rPr>
                      <w:rFonts w:hint="default" w:ascii="Times New Roman" w:hAnsi="Times New Roman" w:cs="Times New Roman"/>
                      <w:bCs/>
                      <w:position w:val="1"/>
                      <w:szCs w:val="21"/>
                      <w:lang w:val="en-US"/>
                    </w:rPr>
                    <w:t>；</w:t>
                  </w:r>
                  <w:r>
                    <w:rPr>
                      <w:rFonts w:hint="default" w:ascii="Times New Roman" w:hAnsi="Times New Roman" w:cs="Times New Roman"/>
                      <w:bCs/>
                      <w:position w:val="1"/>
                      <w:szCs w:val="21"/>
                    </w:rPr>
                    <w:t>或</w:t>
                  </w:r>
                  <w:r>
                    <w:rPr>
                      <w:rFonts w:hint="default" w:ascii="Times New Roman" w:hAnsi="Times New Roman" w:eastAsia="Times New Roman" w:cs="Times New Roman"/>
                      <w:bCs/>
                      <w:i/>
                      <w:position w:val="1"/>
                      <w:szCs w:val="21"/>
                      <w:lang w:val="en-US"/>
                    </w:rPr>
                    <w:t>A</w:t>
                  </w:r>
                  <w:r>
                    <w:rPr>
                      <w:rFonts w:hint="default" w:ascii="Times New Roman" w:hAnsi="Times New Roman" w:eastAsia="Times New Roman" w:cs="Times New Roman"/>
                      <w:bCs/>
                      <w:i/>
                      <w:szCs w:val="21"/>
                      <w:lang w:val="en-US"/>
                    </w:rPr>
                    <w:t>2</w:t>
                  </w:r>
                  <w:r>
                    <w:rPr>
                      <w:rFonts w:hint="default" w:ascii="Times New Roman" w:hAnsi="Times New Roman" w:cs="Times New Roman"/>
                      <w:bCs/>
                      <w:position w:val="1"/>
                      <w:szCs w:val="21"/>
                      <w:lang w:val="en-US"/>
                    </w:rPr>
                    <w:t>≥1.</w:t>
                  </w:r>
                  <w:r>
                    <w:rPr>
                      <w:rFonts w:hint="default" w:ascii="Times New Roman" w:hAnsi="Times New Roman" w:eastAsia="Times New Roman" w:cs="Times New Roman"/>
                      <w:bCs/>
                      <w:position w:val="1"/>
                      <w:szCs w:val="21"/>
                      <w:lang w:val="en-US"/>
                    </w:rPr>
                    <w:t>5</w:t>
                  </w:r>
                  <w:r>
                    <w:rPr>
                      <w:rFonts w:hint="default" w:ascii="Times New Roman" w:hAnsi="Times New Roman" w:cs="Times New Roman"/>
                      <w:bCs/>
                      <w:position w:val="1"/>
                      <w:szCs w:val="21"/>
                      <w:lang w:val="en-US"/>
                    </w:rPr>
                    <w:t>；</w:t>
                  </w:r>
                  <w:r>
                    <w:rPr>
                      <w:rFonts w:hint="default" w:ascii="Times New Roman" w:hAnsi="Times New Roman" w:cs="Times New Roman"/>
                      <w:bCs/>
                      <w:position w:val="1"/>
                      <w:szCs w:val="21"/>
                    </w:rPr>
                    <w:t>或</w:t>
                  </w:r>
                  <w:r>
                    <w:rPr>
                      <w:rFonts w:hint="default" w:ascii="Times New Roman" w:hAnsi="Times New Roman" w:eastAsia="Times New Roman" w:cs="Times New Roman"/>
                      <w:bCs/>
                      <w:i/>
                      <w:position w:val="1"/>
                      <w:szCs w:val="21"/>
                      <w:lang w:val="en-US"/>
                    </w:rPr>
                    <w:t>R</w:t>
                  </w:r>
                  <w:r>
                    <w:rPr>
                      <w:rFonts w:hint="default" w:ascii="Times New Roman" w:hAnsi="Times New Roman" w:cs="Times New Roman"/>
                      <w:bCs/>
                      <w:position w:val="1"/>
                      <w:szCs w:val="21"/>
                      <w:lang w:val="en-US"/>
                    </w:rPr>
                    <w:t>≥</w:t>
                  </w:r>
                  <w:r>
                    <w:rPr>
                      <w:rFonts w:hint="default" w:ascii="Times New Roman" w:hAnsi="Times New Roman" w:eastAsia="Times New Roman" w:cs="Times New Roman"/>
                      <w:bCs/>
                      <w:position w:val="1"/>
                      <w:szCs w:val="21"/>
                      <w:lang w:val="en-US"/>
                    </w:rPr>
                    <w:t>10</w:t>
                  </w:r>
                </w:p>
              </w:tc>
              <w:tc>
                <w:tcPr>
                  <w:tcW w:w="1488" w:type="dxa"/>
                  <w:vAlign w:val="center"/>
                </w:tcPr>
                <w:p>
                  <w:pPr>
                    <w:pStyle w:val="36"/>
                    <w:rPr>
                      <w:rFonts w:hint="default" w:ascii="Times New Roman" w:hAnsi="Times New Roman" w:eastAsia="Times New Roman" w:cs="Times New Roman"/>
                      <w:bCs/>
                      <w:szCs w:val="21"/>
                    </w:rPr>
                  </w:pP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1</w:t>
                  </w:r>
                  <w:r>
                    <w:rPr>
                      <w:rFonts w:hint="default" w:ascii="Times New Roman" w:hAnsi="Times New Roman" w:cs="Times New Roman"/>
                      <w:bCs/>
                      <w:position w:val="1"/>
                      <w:szCs w:val="21"/>
                    </w:rPr>
                    <w:t>≥</w:t>
                  </w:r>
                  <w:r>
                    <w:rPr>
                      <w:rFonts w:hint="default" w:ascii="Times New Roman" w:hAnsi="Times New Roman" w:eastAsia="Times New Roman" w:cs="Times New Roman"/>
                      <w:bCs/>
                      <w:position w:val="1"/>
                      <w:szCs w:val="21"/>
                    </w:rPr>
                    <w:t>0.3</w:t>
                  </w:r>
                  <w:r>
                    <w:rPr>
                      <w:rFonts w:hint="default" w:ascii="Times New Roman" w:hAnsi="Times New Roman" w:cs="Times New Roman"/>
                      <w:bCs/>
                      <w:position w:val="1"/>
                      <w:szCs w:val="21"/>
                    </w:rPr>
                    <w:t>；或</w:t>
                  </w:r>
                  <w:r>
                    <w:rPr>
                      <w:rFonts w:hint="default" w:ascii="Times New Roman" w:hAnsi="Times New Roman" w:eastAsia="Times New Roman" w:cs="Times New Roman"/>
                      <w:bCs/>
                      <w:i/>
                      <w:spacing w:val="-10"/>
                      <w:position w:val="1"/>
                      <w:szCs w:val="21"/>
                    </w:rPr>
                    <w:t>A</w:t>
                  </w:r>
                  <w:r>
                    <w:rPr>
                      <w:rFonts w:hint="default" w:ascii="Times New Roman" w:hAnsi="Times New Roman" w:eastAsia="Times New Roman" w:cs="Times New Roman"/>
                      <w:bCs/>
                      <w:i/>
                      <w:spacing w:val="-10"/>
                      <w:szCs w:val="21"/>
                    </w:rPr>
                    <w:t>2</w:t>
                  </w:r>
                  <w:r>
                    <w:rPr>
                      <w:rFonts w:hint="default" w:ascii="Times New Roman" w:hAnsi="Times New Roman" w:cs="Times New Roman"/>
                      <w:bCs/>
                      <w:spacing w:val="-10"/>
                      <w:position w:val="1"/>
                      <w:szCs w:val="21"/>
                    </w:rPr>
                    <w:t>≥1.</w:t>
                  </w:r>
                  <w:r>
                    <w:rPr>
                      <w:rFonts w:hint="default" w:ascii="Times New Roman" w:hAnsi="Times New Roman" w:eastAsia="Times New Roman" w:cs="Times New Roman"/>
                      <w:bCs/>
                      <w:spacing w:val="-10"/>
                      <w:position w:val="1"/>
                      <w:szCs w:val="21"/>
                    </w:rPr>
                    <w:t>5</w:t>
                  </w:r>
                  <w:r>
                    <w:rPr>
                      <w:rFonts w:hint="default" w:ascii="Times New Roman" w:hAnsi="Times New Roman" w:cs="Times New Roman"/>
                      <w:bCs/>
                      <w:spacing w:val="-10"/>
                      <w:position w:val="1"/>
                      <w:szCs w:val="21"/>
                    </w:rPr>
                    <w:t>；或</w:t>
                  </w:r>
                  <w:r>
                    <w:rPr>
                      <w:rFonts w:hint="default" w:ascii="Times New Roman" w:hAnsi="Times New Roman" w:cs="Times New Roman"/>
                      <w:bCs/>
                      <w:spacing w:val="-45"/>
                      <w:position w:val="1"/>
                      <w:szCs w:val="21"/>
                    </w:rPr>
                    <w:t xml:space="preserve"> </w:t>
                  </w:r>
                  <w:r>
                    <w:rPr>
                      <w:rFonts w:hint="default" w:ascii="Times New Roman" w:hAnsi="Times New Roman" w:cs="Times New Roman"/>
                      <w:bCs/>
                      <w:spacing w:val="-1"/>
                      <w:position w:val="1"/>
                      <w:szCs w:val="21"/>
                    </w:rPr>
                    <w:t>≥</w:t>
                  </w:r>
                  <w:r>
                    <w:rPr>
                      <w:rFonts w:hint="default" w:ascii="Times New Roman" w:hAnsi="Times New Roman" w:eastAsia="Times New Roman" w:cs="Times New Roman"/>
                      <w:bCs/>
                      <w:spacing w:val="-1"/>
                      <w:position w:val="1"/>
                      <w:szCs w:val="21"/>
                    </w:rPr>
                    <w:t>20</w:t>
                  </w:r>
                </w:p>
              </w:tc>
              <w:tc>
                <w:tcPr>
                  <w:tcW w:w="1858" w:type="dxa"/>
                  <w:vAlign w:val="center"/>
                </w:tcPr>
                <w:p>
                  <w:pPr>
                    <w:pStyle w:val="36"/>
                    <w:rPr>
                      <w:rFonts w:hint="default" w:ascii="Times New Roman" w:hAnsi="Times New Roman" w:eastAsia="Times New Roman" w:cs="Times New Roman"/>
                      <w:bCs/>
                      <w:szCs w:val="21"/>
                    </w:rPr>
                  </w:pP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1</w:t>
                  </w:r>
                  <w:r>
                    <w:rPr>
                      <w:rFonts w:hint="default" w:ascii="Times New Roman" w:hAnsi="Times New Roman" w:cs="Times New Roman"/>
                      <w:bCs/>
                      <w:position w:val="1"/>
                      <w:szCs w:val="21"/>
                    </w:rPr>
                    <w:t>≥</w:t>
                  </w:r>
                  <w:r>
                    <w:rPr>
                      <w:rFonts w:hint="default" w:ascii="Times New Roman" w:hAnsi="Times New Roman" w:eastAsia="Times New Roman" w:cs="Times New Roman"/>
                      <w:bCs/>
                      <w:position w:val="1"/>
                      <w:szCs w:val="21"/>
                    </w:rPr>
                    <w:t>0.5</w:t>
                  </w:r>
                  <w:r>
                    <w:rPr>
                      <w:rFonts w:hint="default" w:ascii="Times New Roman" w:hAnsi="Times New Roman" w:cs="Times New Roman"/>
                      <w:bCs/>
                      <w:position w:val="1"/>
                      <w:szCs w:val="21"/>
                    </w:rPr>
                    <w:t>；或</w:t>
                  </w: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2</w:t>
                  </w:r>
                  <w:r>
                    <w:rPr>
                      <w:rFonts w:hint="default" w:ascii="Times New Roman" w:hAnsi="Times New Roman" w:cs="Times New Roman"/>
                      <w:bCs/>
                      <w:position w:val="1"/>
                      <w:szCs w:val="21"/>
                    </w:rPr>
                    <w:t>≥</w:t>
                  </w:r>
                  <w:r>
                    <w:rPr>
                      <w:rFonts w:hint="default" w:ascii="Times New Roman" w:hAnsi="Times New Roman" w:eastAsia="Times New Roman" w:cs="Times New Roman"/>
                      <w:bCs/>
                      <w:position w:val="1"/>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79" w:type="dxa"/>
                  <w:vAlign w:val="center"/>
                </w:tcPr>
                <w:p>
                  <w:pPr>
                    <w:pStyle w:val="36"/>
                    <w:rPr>
                      <w:rFonts w:hint="default" w:ascii="Times New Roman" w:hAnsi="Times New Roman" w:cs="Times New Roman"/>
                      <w:bCs/>
                      <w:szCs w:val="21"/>
                    </w:rPr>
                  </w:pPr>
                  <w:r>
                    <w:rPr>
                      <w:rFonts w:hint="default" w:ascii="Times New Roman" w:hAnsi="Times New Roman" w:cs="Times New Roman"/>
                      <w:bCs/>
                      <w:szCs w:val="21"/>
                    </w:rPr>
                    <w:t>二级</w:t>
                  </w:r>
                </w:p>
              </w:tc>
              <w:tc>
                <w:tcPr>
                  <w:tcW w:w="1001" w:type="dxa"/>
                  <w:vAlign w:val="center"/>
                </w:tcPr>
                <w:p>
                  <w:pPr>
                    <w:pStyle w:val="36"/>
                    <w:rPr>
                      <w:rFonts w:hint="default" w:ascii="Times New Roman" w:hAnsi="Times New Roman" w:cs="Times New Roman"/>
                      <w:bCs/>
                      <w:szCs w:val="21"/>
                    </w:rPr>
                  </w:pPr>
                  <w:r>
                    <w:rPr>
                      <w:rFonts w:hint="default" w:ascii="Times New Roman" w:hAnsi="Times New Roman" w:eastAsia="Times New Roman" w:cs="Times New Roman"/>
                      <w:bCs/>
                      <w:spacing w:val="-11"/>
                      <w:szCs w:val="21"/>
                    </w:rPr>
                    <w:t>20</w:t>
                  </w:r>
                  <w:r>
                    <w:rPr>
                      <w:rFonts w:hint="default" w:ascii="Times New Roman" w:hAnsi="Times New Roman" w:cs="Times New Roman"/>
                      <w:bCs/>
                      <w:spacing w:val="-11"/>
                      <w:szCs w:val="21"/>
                    </w:rPr>
                    <w:t>＞</w:t>
                  </w:r>
                  <w:r>
                    <w:rPr>
                      <w:rFonts w:hint="default" w:ascii="Times New Roman" w:hAnsi="Times New Roman" w:eastAsia="Times New Roman" w:cs="Times New Roman"/>
                      <w:bCs/>
                      <w:i/>
                      <w:spacing w:val="-11"/>
                      <w:szCs w:val="21"/>
                    </w:rPr>
                    <w:t>α</w:t>
                  </w:r>
                  <w:r>
                    <w:rPr>
                      <w:rFonts w:hint="default" w:ascii="Times New Roman" w:hAnsi="Times New Roman" w:cs="Times New Roman"/>
                      <w:bCs/>
                      <w:spacing w:val="-11"/>
                      <w:szCs w:val="21"/>
                    </w:rPr>
                    <w:t>＞</w:t>
                  </w:r>
                  <w:r>
                    <w:rPr>
                      <w:rFonts w:hint="default" w:ascii="Times New Roman" w:hAnsi="Times New Roman" w:eastAsia="Times New Roman" w:cs="Times New Roman"/>
                      <w:bCs/>
                      <w:spacing w:val="-11"/>
                      <w:szCs w:val="21"/>
                    </w:rPr>
                    <w:t>10</w:t>
                  </w:r>
                  <w:r>
                    <w:rPr>
                      <w:rFonts w:hint="default" w:ascii="Times New Roman" w:hAnsi="Times New Roman" w:cs="Times New Roman"/>
                      <w:bCs/>
                      <w:spacing w:val="-11"/>
                      <w:szCs w:val="21"/>
                    </w:rPr>
                    <w:t>；或</w:t>
                  </w:r>
                  <w:r>
                    <w:rPr>
                      <w:rFonts w:hint="default" w:ascii="Times New Roman" w:hAnsi="Times New Roman" w:cs="Times New Roman"/>
                      <w:bCs/>
                      <w:spacing w:val="-83"/>
                      <w:szCs w:val="21"/>
                    </w:rPr>
                    <w:t xml:space="preserve"> </w:t>
                  </w:r>
                  <w:r>
                    <w:rPr>
                      <w:rFonts w:hint="default" w:ascii="Times New Roman" w:hAnsi="Times New Roman" w:cs="Times New Roman"/>
                      <w:bCs/>
                      <w:szCs w:val="21"/>
                    </w:rPr>
                    <w:t>不稳定分层</w:t>
                  </w:r>
                </w:p>
              </w:tc>
              <w:tc>
                <w:tcPr>
                  <w:tcW w:w="1430" w:type="dxa"/>
                  <w:vAlign w:val="center"/>
                </w:tcPr>
                <w:p>
                  <w:pPr>
                    <w:pStyle w:val="36"/>
                    <w:rPr>
                      <w:rFonts w:hint="default" w:ascii="Times New Roman" w:hAnsi="Times New Roman" w:cs="Times New Roman"/>
                      <w:bCs/>
                      <w:szCs w:val="21"/>
                    </w:rPr>
                  </w:pPr>
                  <w:r>
                    <w:rPr>
                      <w:rFonts w:hint="default" w:ascii="Times New Roman" w:hAnsi="Times New Roman" w:eastAsia="Times New Roman" w:cs="Times New Roman"/>
                      <w:bCs/>
                      <w:szCs w:val="21"/>
                    </w:rPr>
                    <w:t>20</w:t>
                  </w:r>
                  <w:r>
                    <w:rPr>
                      <w:rFonts w:hint="default" w:ascii="Times New Roman" w:hAnsi="Times New Roman" w:cs="Times New Roman"/>
                      <w:bCs/>
                      <w:szCs w:val="21"/>
                    </w:rPr>
                    <w:t>＞</w:t>
                  </w:r>
                  <w:r>
                    <w:rPr>
                      <w:rFonts w:hint="default" w:ascii="Times New Roman" w:hAnsi="Times New Roman" w:eastAsia="Times New Roman" w:cs="Times New Roman"/>
                      <w:bCs/>
                      <w:i/>
                      <w:szCs w:val="21"/>
                    </w:rPr>
                    <w:t>β</w:t>
                  </w:r>
                  <w:r>
                    <w:rPr>
                      <w:rFonts w:hint="default" w:ascii="Times New Roman" w:hAnsi="Times New Roman" w:cs="Times New Roman"/>
                      <w:bCs/>
                      <w:szCs w:val="21"/>
                    </w:rPr>
                    <w:t>＞</w:t>
                  </w:r>
                  <w:r>
                    <w:rPr>
                      <w:rFonts w:hint="default" w:ascii="Times New Roman" w:hAnsi="Times New Roman" w:eastAsia="Times New Roman" w:cs="Times New Roman"/>
                      <w:bCs/>
                      <w:szCs w:val="21"/>
                    </w:rPr>
                    <w:t>2</w:t>
                  </w:r>
                  <w:r>
                    <w:rPr>
                      <w:rFonts w:hint="default" w:ascii="Times New Roman" w:hAnsi="Times New Roman" w:cs="Times New Roman"/>
                      <w:bCs/>
                      <w:szCs w:val="21"/>
                    </w:rPr>
                    <w:t>；或季 调节与不完全年 调节</w:t>
                  </w:r>
                </w:p>
              </w:tc>
              <w:tc>
                <w:tcPr>
                  <w:tcW w:w="923" w:type="dxa"/>
                  <w:vAlign w:val="center"/>
                </w:tcPr>
                <w:p>
                  <w:pPr>
                    <w:pStyle w:val="36"/>
                    <w:rPr>
                      <w:rFonts w:hint="default" w:ascii="Times New Roman" w:hAnsi="Times New Roman" w:eastAsia="Times New Roman" w:cs="Times New Roman"/>
                      <w:bCs/>
                      <w:szCs w:val="21"/>
                    </w:rPr>
                  </w:pPr>
                  <w:r>
                    <w:rPr>
                      <w:rFonts w:hint="default" w:ascii="Times New Roman" w:hAnsi="Times New Roman" w:eastAsia="Times New Roman" w:cs="Times New Roman"/>
                      <w:bCs/>
                      <w:szCs w:val="21"/>
                    </w:rPr>
                    <w:t>30</w:t>
                  </w:r>
                  <w:r>
                    <w:rPr>
                      <w:rFonts w:hint="default" w:ascii="Times New Roman" w:hAnsi="Times New Roman" w:cs="Times New Roman"/>
                      <w:bCs/>
                      <w:szCs w:val="21"/>
                    </w:rPr>
                    <w:t>＞</w:t>
                  </w:r>
                  <w:r>
                    <w:rPr>
                      <w:rFonts w:hint="default" w:ascii="Times New Roman" w:hAnsi="Times New Roman" w:eastAsia="Times New Roman" w:cs="Times New Roman"/>
                      <w:bCs/>
                      <w:i/>
                      <w:szCs w:val="21"/>
                    </w:rPr>
                    <w:t>γ</w:t>
                  </w:r>
                  <w:r>
                    <w:rPr>
                      <w:rFonts w:hint="default" w:ascii="Times New Roman" w:hAnsi="Times New Roman" w:cs="Times New Roman"/>
                      <w:bCs/>
                      <w:szCs w:val="21"/>
                    </w:rPr>
                    <w:t>＞</w:t>
                  </w:r>
                  <w:r>
                    <w:rPr>
                      <w:rFonts w:hint="default" w:ascii="Times New Roman" w:hAnsi="Times New Roman" w:eastAsia="Times New Roman" w:cs="Times New Roman"/>
                      <w:bCs/>
                      <w:szCs w:val="21"/>
                    </w:rPr>
                    <w:t>10</w:t>
                  </w:r>
                </w:p>
              </w:tc>
              <w:tc>
                <w:tcPr>
                  <w:tcW w:w="1422" w:type="dxa"/>
                  <w:vAlign w:val="center"/>
                </w:tcPr>
                <w:p>
                  <w:pPr>
                    <w:pStyle w:val="36"/>
                    <w:rPr>
                      <w:rFonts w:hint="default" w:ascii="Times New Roman" w:hAnsi="Times New Roman" w:cs="Times New Roman"/>
                      <w:bCs/>
                      <w:szCs w:val="21"/>
                    </w:rPr>
                  </w:pPr>
                  <w:r>
                    <w:rPr>
                      <w:rFonts w:hint="default" w:ascii="Times New Roman" w:hAnsi="Times New Roman" w:eastAsia="Times New Roman" w:cs="Times New Roman"/>
                      <w:bCs/>
                      <w:position w:val="1"/>
                      <w:szCs w:val="21"/>
                    </w:rPr>
                    <w:t>0.3</w:t>
                  </w:r>
                  <w:r>
                    <w:rPr>
                      <w:rFonts w:hint="default" w:ascii="Times New Roman" w:hAnsi="Times New Roman" w:cs="Times New Roman"/>
                      <w:bCs/>
                      <w:position w:val="1"/>
                      <w:szCs w:val="21"/>
                    </w:rPr>
                    <w:t>＞</w:t>
                  </w: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1</w:t>
                  </w:r>
                  <w:r>
                    <w:rPr>
                      <w:rFonts w:hint="default" w:ascii="Times New Roman" w:hAnsi="Times New Roman" w:cs="Times New Roman"/>
                      <w:bCs/>
                      <w:position w:val="1"/>
                      <w:szCs w:val="21"/>
                    </w:rPr>
                    <w:t>＞</w:t>
                  </w:r>
                  <w:r>
                    <w:rPr>
                      <w:rFonts w:hint="default" w:ascii="Times New Roman" w:hAnsi="Times New Roman" w:eastAsia="Times New Roman" w:cs="Times New Roman"/>
                      <w:bCs/>
                      <w:position w:val="1"/>
                      <w:szCs w:val="21"/>
                    </w:rPr>
                    <w:t>0.05</w:t>
                  </w:r>
                  <w:r>
                    <w:rPr>
                      <w:rFonts w:hint="default" w:ascii="Times New Roman" w:hAnsi="Times New Roman" w:cs="Times New Roman"/>
                      <w:bCs/>
                      <w:position w:val="1"/>
                      <w:szCs w:val="21"/>
                    </w:rPr>
                    <w:t>；或</w:t>
                  </w:r>
                </w:p>
                <w:p>
                  <w:pPr>
                    <w:pStyle w:val="36"/>
                    <w:rPr>
                      <w:rFonts w:hint="default" w:ascii="Times New Roman" w:hAnsi="Times New Roman" w:eastAsia="Times New Roman" w:cs="Times New Roman"/>
                      <w:bCs/>
                      <w:szCs w:val="21"/>
                    </w:rPr>
                  </w:pPr>
                  <w:r>
                    <w:rPr>
                      <w:rFonts w:hint="default" w:ascii="Times New Roman" w:hAnsi="Times New Roman" w:eastAsia="Times New Roman" w:cs="Times New Roman"/>
                      <w:bCs/>
                      <w:spacing w:val="1"/>
                      <w:position w:val="1"/>
                      <w:szCs w:val="21"/>
                    </w:rPr>
                    <w:t>1</w:t>
                  </w:r>
                  <w:r>
                    <w:rPr>
                      <w:rFonts w:hint="default" w:ascii="Times New Roman" w:hAnsi="Times New Roman" w:eastAsia="Times New Roman" w:cs="Times New Roman"/>
                      <w:bCs/>
                      <w:position w:val="1"/>
                      <w:szCs w:val="21"/>
                    </w:rPr>
                    <w:t>.</w:t>
                  </w:r>
                  <w:r>
                    <w:rPr>
                      <w:rFonts w:hint="default" w:ascii="Times New Roman" w:hAnsi="Times New Roman" w:eastAsia="Times New Roman" w:cs="Times New Roman"/>
                      <w:bCs/>
                      <w:spacing w:val="1"/>
                      <w:position w:val="1"/>
                      <w:szCs w:val="21"/>
                    </w:rPr>
                    <w:t>5</w:t>
                  </w:r>
                  <w:r>
                    <w:rPr>
                      <w:rFonts w:hint="default" w:ascii="Times New Roman" w:hAnsi="Times New Roman" w:cs="Times New Roman"/>
                      <w:bCs/>
                      <w:position w:val="1"/>
                      <w:szCs w:val="21"/>
                    </w:rPr>
                    <w:t>＞</w:t>
                  </w: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2</w:t>
                  </w:r>
                  <w:r>
                    <w:rPr>
                      <w:rFonts w:hint="default" w:ascii="Times New Roman" w:hAnsi="Times New Roman" w:cs="Times New Roman"/>
                      <w:bCs/>
                      <w:spacing w:val="-3"/>
                      <w:position w:val="1"/>
                      <w:szCs w:val="21"/>
                    </w:rPr>
                    <w:t>＞</w:t>
                  </w:r>
                  <w:r>
                    <w:rPr>
                      <w:rFonts w:hint="default" w:ascii="Times New Roman" w:hAnsi="Times New Roman" w:eastAsia="Times New Roman" w:cs="Times New Roman"/>
                      <w:bCs/>
                      <w:spacing w:val="1"/>
                      <w:position w:val="1"/>
                      <w:szCs w:val="21"/>
                    </w:rPr>
                    <w:t>0</w:t>
                  </w:r>
                  <w:r>
                    <w:rPr>
                      <w:rFonts w:hint="default" w:ascii="Times New Roman" w:hAnsi="Times New Roman" w:eastAsia="Times New Roman" w:cs="Times New Roman"/>
                      <w:bCs/>
                      <w:spacing w:val="-2"/>
                      <w:position w:val="1"/>
                      <w:szCs w:val="21"/>
                    </w:rPr>
                    <w:t>.</w:t>
                  </w:r>
                  <w:r>
                    <w:rPr>
                      <w:rFonts w:hint="default" w:ascii="Times New Roman" w:hAnsi="Times New Roman" w:eastAsia="Times New Roman" w:cs="Times New Roman"/>
                      <w:bCs/>
                      <w:spacing w:val="1"/>
                      <w:position w:val="1"/>
                      <w:szCs w:val="21"/>
                    </w:rPr>
                    <w:t>2</w:t>
                  </w:r>
                  <w:r>
                    <w:rPr>
                      <w:rFonts w:hint="default" w:ascii="Times New Roman" w:hAnsi="Times New Roman" w:cs="Times New Roman"/>
                      <w:bCs/>
                      <w:spacing w:val="-82"/>
                      <w:position w:val="1"/>
                      <w:szCs w:val="21"/>
                    </w:rPr>
                    <w:t>；</w:t>
                  </w:r>
                  <w:r>
                    <w:rPr>
                      <w:rFonts w:hint="default" w:ascii="Times New Roman" w:hAnsi="Times New Roman" w:cs="Times New Roman"/>
                      <w:bCs/>
                      <w:position w:val="1"/>
                      <w:szCs w:val="21"/>
                    </w:rPr>
                    <w:t>或</w:t>
                  </w:r>
                  <w:r>
                    <w:rPr>
                      <w:rFonts w:hint="default" w:ascii="Times New Roman" w:hAnsi="Times New Roman" w:cs="Times New Roman"/>
                      <w:bCs/>
                      <w:spacing w:val="-47"/>
                      <w:position w:val="1"/>
                      <w:szCs w:val="21"/>
                    </w:rPr>
                    <w:t xml:space="preserve"> </w:t>
                  </w:r>
                  <w:r>
                    <w:rPr>
                      <w:rFonts w:hint="default" w:ascii="Times New Roman" w:hAnsi="Times New Roman" w:eastAsia="Times New Roman" w:cs="Times New Roman"/>
                      <w:bCs/>
                      <w:spacing w:val="1"/>
                      <w:position w:val="1"/>
                      <w:szCs w:val="21"/>
                    </w:rPr>
                    <w:t>10</w:t>
                  </w:r>
                </w:p>
                <w:p>
                  <w:pPr>
                    <w:pStyle w:val="36"/>
                    <w:rPr>
                      <w:rFonts w:hint="default" w:ascii="Times New Roman" w:hAnsi="Times New Roman" w:eastAsia="Times New Roman" w:cs="Times New Roman"/>
                      <w:bCs/>
                      <w:szCs w:val="21"/>
                    </w:rPr>
                  </w:pPr>
                  <w:r>
                    <w:rPr>
                      <w:rFonts w:hint="default" w:ascii="Times New Roman" w:hAnsi="Times New Roman" w:cs="Times New Roman"/>
                      <w:bCs/>
                      <w:szCs w:val="21"/>
                    </w:rPr>
                    <w:t>＞</w:t>
                  </w:r>
                  <w:r>
                    <w:rPr>
                      <w:rFonts w:hint="default" w:ascii="Times New Roman" w:hAnsi="Times New Roman" w:eastAsia="Times New Roman" w:cs="Times New Roman"/>
                      <w:bCs/>
                      <w:i/>
                      <w:szCs w:val="21"/>
                    </w:rPr>
                    <w:t>R</w:t>
                  </w:r>
                  <w:r>
                    <w:rPr>
                      <w:rFonts w:hint="default" w:ascii="Times New Roman" w:hAnsi="Times New Roman" w:cs="Times New Roman"/>
                      <w:bCs/>
                      <w:szCs w:val="21"/>
                    </w:rPr>
                    <w:t>＞</w:t>
                  </w:r>
                  <w:r>
                    <w:rPr>
                      <w:rFonts w:hint="default" w:ascii="Times New Roman" w:hAnsi="Times New Roman" w:eastAsia="Times New Roman" w:cs="Times New Roman"/>
                      <w:bCs/>
                      <w:szCs w:val="21"/>
                    </w:rPr>
                    <w:t>5</w:t>
                  </w:r>
                </w:p>
              </w:tc>
              <w:tc>
                <w:tcPr>
                  <w:tcW w:w="1488" w:type="dxa"/>
                  <w:vAlign w:val="center"/>
                </w:tcPr>
                <w:p>
                  <w:pPr>
                    <w:pStyle w:val="36"/>
                    <w:rPr>
                      <w:rFonts w:hint="default" w:ascii="Times New Roman" w:hAnsi="Times New Roman" w:cs="Times New Roman"/>
                      <w:bCs/>
                      <w:szCs w:val="21"/>
                    </w:rPr>
                  </w:pPr>
                  <w:r>
                    <w:rPr>
                      <w:rFonts w:hint="default" w:ascii="Times New Roman" w:hAnsi="Times New Roman" w:eastAsia="Times New Roman" w:cs="Times New Roman"/>
                      <w:bCs/>
                      <w:spacing w:val="-3"/>
                      <w:position w:val="1"/>
                      <w:szCs w:val="21"/>
                    </w:rPr>
                    <w:t>0.3</w:t>
                  </w:r>
                  <w:r>
                    <w:rPr>
                      <w:rFonts w:hint="default" w:ascii="Times New Roman" w:hAnsi="Times New Roman" w:cs="Times New Roman"/>
                      <w:bCs/>
                      <w:spacing w:val="-3"/>
                      <w:position w:val="1"/>
                      <w:szCs w:val="21"/>
                    </w:rPr>
                    <w:t>＞</w:t>
                  </w:r>
                  <w:r>
                    <w:rPr>
                      <w:rFonts w:hint="default" w:ascii="Times New Roman" w:hAnsi="Times New Roman" w:eastAsia="Times New Roman" w:cs="Times New Roman"/>
                      <w:bCs/>
                      <w:i/>
                      <w:spacing w:val="-3"/>
                      <w:position w:val="1"/>
                      <w:szCs w:val="21"/>
                    </w:rPr>
                    <w:t>A</w:t>
                  </w:r>
                  <w:r>
                    <w:rPr>
                      <w:rFonts w:hint="default" w:ascii="Times New Roman" w:hAnsi="Times New Roman" w:eastAsia="Times New Roman" w:cs="Times New Roman"/>
                      <w:bCs/>
                      <w:i/>
                      <w:spacing w:val="-3"/>
                      <w:szCs w:val="21"/>
                    </w:rPr>
                    <w:t>1</w:t>
                  </w:r>
                  <w:r>
                    <w:rPr>
                      <w:rFonts w:hint="default" w:ascii="Times New Roman" w:hAnsi="Times New Roman" w:cs="Times New Roman"/>
                      <w:bCs/>
                      <w:spacing w:val="-3"/>
                      <w:position w:val="1"/>
                      <w:szCs w:val="21"/>
                    </w:rPr>
                    <w:t>＞</w:t>
                  </w:r>
                  <w:r>
                    <w:rPr>
                      <w:rFonts w:hint="default" w:ascii="Times New Roman" w:hAnsi="Times New Roman" w:eastAsia="Times New Roman" w:cs="Times New Roman"/>
                      <w:bCs/>
                      <w:spacing w:val="-3"/>
                      <w:position w:val="1"/>
                      <w:szCs w:val="21"/>
                    </w:rPr>
                    <w:t>0.05</w:t>
                  </w:r>
                  <w:r>
                    <w:rPr>
                      <w:rFonts w:hint="default" w:ascii="Times New Roman" w:hAnsi="Times New Roman" w:cs="Times New Roman"/>
                      <w:bCs/>
                      <w:spacing w:val="-3"/>
                      <w:position w:val="1"/>
                      <w:szCs w:val="21"/>
                    </w:rPr>
                    <w:t>；或</w:t>
                  </w:r>
                </w:p>
                <w:p>
                  <w:pPr>
                    <w:pStyle w:val="36"/>
                    <w:rPr>
                      <w:rFonts w:hint="default" w:ascii="Times New Roman" w:hAnsi="Times New Roman" w:cs="Times New Roman"/>
                      <w:bCs/>
                      <w:szCs w:val="21"/>
                    </w:rPr>
                  </w:pPr>
                  <w:r>
                    <w:rPr>
                      <w:rFonts w:hint="default" w:ascii="Times New Roman" w:hAnsi="Times New Roman" w:eastAsia="Times New Roman" w:cs="Times New Roman"/>
                      <w:bCs/>
                      <w:position w:val="1"/>
                      <w:szCs w:val="21"/>
                    </w:rPr>
                    <w:t>1.5</w:t>
                  </w:r>
                  <w:r>
                    <w:rPr>
                      <w:rFonts w:hint="default" w:ascii="Times New Roman" w:hAnsi="Times New Roman" w:cs="Times New Roman"/>
                      <w:bCs/>
                      <w:position w:val="1"/>
                      <w:szCs w:val="21"/>
                    </w:rPr>
                    <w:t>＞</w:t>
                  </w: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2</w:t>
                  </w:r>
                  <w:r>
                    <w:rPr>
                      <w:rFonts w:hint="default" w:ascii="Times New Roman" w:hAnsi="Times New Roman" w:cs="Times New Roman"/>
                      <w:bCs/>
                      <w:position w:val="1"/>
                      <w:szCs w:val="21"/>
                    </w:rPr>
                    <w:t>＞</w:t>
                  </w:r>
                  <w:r>
                    <w:rPr>
                      <w:rFonts w:hint="default" w:ascii="Times New Roman" w:hAnsi="Times New Roman" w:eastAsia="Times New Roman" w:cs="Times New Roman"/>
                      <w:bCs/>
                      <w:position w:val="1"/>
                      <w:szCs w:val="21"/>
                    </w:rPr>
                    <w:t>0.2</w:t>
                  </w:r>
                  <w:r>
                    <w:rPr>
                      <w:rFonts w:hint="default" w:ascii="Times New Roman" w:hAnsi="Times New Roman" w:cs="Times New Roman"/>
                      <w:bCs/>
                      <w:position w:val="1"/>
                      <w:szCs w:val="21"/>
                    </w:rPr>
                    <w:t>；或</w:t>
                  </w:r>
                </w:p>
                <w:p>
                  <w:pPr>
                    <w:pStyle w:val="36"/>
                    <w:rPr>
                      <w:rFonts w:hint="default" w:ascii="Times New Roman" w:hAnsi="Times New Roman" w:eastAsia="Times New Roman" w:cs="Times New Roman"/>
                      <w:bCs/>
                      <w:szCs w:val="21"/>
                    </w:rPr>
                  </w:pPr>
                  <w:r>
                    <w:rPr>
                      <w:rFonts w:hint="default" w:ascii="Times New Roman" w:hAnsi="Times New Roman" w:eastAsia="Times New Roman" w:cs="Times New Roman"/>
                      <w:bCs/>
                      <w:szCs w:val="21"/>
                    </w:rPr>
                    <w:t>20</w:t>
                  </w:r>
                  <w:r>
                    <w:rPr>
                      <w:rFonts w:hint="default" w:ascii="Times New Roman" w:hAnsi="Times New Roman" w:cs="Times New Roman"/>
                      <w:bCs/>
                      <w:szCs w:val="21"/>
                    </w:rPr>
                    <w:t>＞</w:t>
                  </w:r>
                  <w:r>
                    <w:rPr>
                      <w:rFonts w:hint="default" w:ascii="Times New Roman" w:hAnsi="Times New Roman" w:eastAsia="Times New Roman" w:cs="Times New Roman"/>
                      <w:bCs/>
                      <w:i/>
                      <w:szCs w:val="21"/>
                    </w:rPr>
                    <w:t>R</w:t>
                  </w:r>
                  <w:r>
                    <w:rPr>
                      <w:rFonts w:hint="default" w:ascii="Times New Roman" w:hAnsi="Times New Roman" w:cs="Times New Roman"/>
                      <w:bCs/>
                      <w:szCs w:val="21"/>
                    </w:rPr>
                    <w:t>＞</w:t>
                  </w:r>
                  <w:r>
                    <w:rPr>
                      <w:rFonts w:hint="default" w:ascii="Times New Roman" w:hAnsi="Times New Roman" w:eastAsia="Times New Roman" w:cs="Times New Roman"/>
                      <w:bCs/>
                      <w:szCs w:val="21"/>
                    </w:rPr>
                    <w:t>5</w:t>
                  </w:r>
                </w:p>
              </w:tc>
              <w:tc>
                <w:tcPr>
                  <w:tcW w:w="1858" w:type="dxa"/>
                  <w:vAlign w:val="center"/>
                </w:tcPr>
                <w:p>
                  <w:pPr>
                    <w:pStyle w:val="36"/>
                    <w:rPr>
                      <w:rFonts w:hint="default" w:ascii="Times New Roman" w:hAnsi="Times New Roman" w:eastAsia="Times New Roman" w:cs="Times New Roman"/>
                      <w:bCs/>
                      <w:szCs w:val="21"/>
                    </w:rPr>
                  </w:pPr>
                  <w:r>
                    <w:rPr>
                      <w:rFonts w:hint="default" w:ascii="Times New Roman" w:hAnsi="Times New Roman" w:eastAsia="Times New Roman" w:cs="Times New Roman"/>
                      <w:bCs/>
                      <w:position w:val="1"/>
                      <w:szCs w:val="21"/>
                    </w:rPr>
                    <w:t>0.5</w:t>
                  </w:r>
                  <w:r>
                    <w:rPr>
                      <w:rFonts w:hint="default" w:ascii="Times New Roman" w:hAnsi="Times New Roman" w:cs="Times New Roman"/>
                      <w:bCs/>
                      <w:position w:val="1"/>
                      <w:szCs w:val="21"/>
                    </w:rPr>
                    <w:t>＞</w:t>
                  </w: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1</w:t>
                  </w:r>
                  <w:r>
                    <w:rPr>
                      <w:rFonts w:hint="default" w:ascii="Times New Roman" w:hAnsi="Times New Roman" w:cs="Times New Roman"/>
                      <w:bCs/>
                      <w:position w:val="1"/>
                      <w:szCs w:val="21"/>
                    </w:rPr>
                    <w:t>＞</w:t>
                  </w:r>
                  <w:r>
                    <w:rPr>
                      <w:rFonts w:hint="default" w:ascii="Times New Roman" w:hAnsi="Times New Roman" w:eastAsia="Times New Roman" w:cs="Times New Roman"/>
                      <w:bCs/>
                      <w:position w:val="1"/>
                      <w:szCs w:val="21"/>
                    </w:rPr>
                    <w:t>0.15</w:t>
                  </w:r>
                  <w:r>
                    <w:rPr>
                      <w:rFonts w:hint="default" w:ascii="Times New Roman" w:hAnsi="Times New Roman" w:cs="Times New Roman"/>
                      <w:bCs/>
                      <w:position w:val="1"/>
                      <w:szCs w:val="21"/>
                    </w:rPr>
                    <w:t>；或</w:t>
                  </w:r>
                  <w:r>
                    <w:rPr>
                      <w:rFonts w:hint="default" w:ascii="Times New Roman" w:hAnsi="Times New Roman" w:cs="Times New Roman"/>
                      <w:bCs/>
                      <w:spacing w:val="-46"/>
                      <w:position w:val="1"/>
                      <w:szCs w:val="21"/>
                    </w:rPr>
                    <w:t xml:space="preserve"> </w:t>
                  </w:r>
                  <w:r>
                    <w:rPr>
                      <w:rFonts w:hint="default" w:ascii="Times New Roman" w:hAnsi="Times New Roman" w:eastAsia="Times New Roman" w:cs="Times New Roman"/>
                      <w:bCs/>
                      <w:position w:val="1"/>
                      <w:szCs w:val="21"/>
                    </w:rPr>
                    <w:t>3</w:t>
                  </w:r>
                  <w:r>
                    <w:rPr>
                      <w:rFonts w:hint="default" w:ascii="Times New Roman" w:hAnsi="Times New Roman" w:cs="Times New Roman"/>
                      <w:bCs/>
                      <w:position w:val="1"/>
                      <w:szCs w:val="21"/>
                    </w:rPr>
                    <w:t>＞</w:t>
                  </w: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2</w:t>
                  </w:r>
                  <w:r>
                    <w:rPr>
                      <w:rFonts w:hint="default" w:ascii="Times New Roman" w:hAnsi="Times New Roman" w:cs="Times New Roman"/>
                      <w:bCs/>
                      <w:position w:val="1"/>
                      <w:szCs w:val="21"/>
                    </w:rPr>
                    <w:t>＞</w:t>
                  </w:r>
                  <w:r>
                    <w:rPr>
                      <w:rFonts w:hint="default" w:ascii="Times New Roman" w:hAnsi="Times New Roman" w:eastAsia="Times New Roman" w:cs="Times New Roman"/>
                      <w:bCs/>
                      <w:position w:val="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79" w:type="dxa"/>
                  <w:vAlign w:val="center"/>
                </w:tcPr>
                <w:p>
                  <w:pPr>
                    <w:pStyle w:val="36"/>
                    <w:rPr>
                      <w:rFonts w:hint="default" w:ascii="Times New Roman" w:hAnsi="Times New Roman" w:cs="Times New Roman"/>
                      <w:bCs/>
                      <w:szCs w:val="21"/>
                    </w:rPr>
                  </w:pPr>
                  <w:r>
                    <w:rPr>
                      <w:rFonts w:hint="default" w:ascii="Times New Roman" w:hAnsi="Times New Roman" w:cs="Times New Roman"/>
                      <w:bCs/>
                      <w:szCs w:val="21"/>
                    </w:rPr>
                    <w:t>三级</w:t>
                  </w:r>
                </w:p>
              </w:tc>
              <w:tc>
                <w:tcPr>
                  <w:tcW w:w="1001" w:type="dxa"/>
                  <w:vAlign w:val="center"/>
                </w:tcPr>
                <w:p>
                  <w:pPr>
                    <w:pStyle w:val="36"/>
                    <w:rPr>
                      <w:rFonts w:hint="default" w:ascii="Times New Roman" w:hAnsi="Times New Roman" w:cs="Times New Roman"/>
                      <w:bCs/>
                      <w:szCs w:val="21"/>
                    </w:rPr>
                  </w:pPr>
                  <w:r>
                    <w:rPr>
                      <w:rFonts w:hint="default" w:ascii="Times New Roman" w:hAnsi="Times New Roman" w:eastAsia="Times New Roman" w:cs="Times New Roman"/>
                      <w:bCs/>
                      <w:i/>
                      <w:spacing w:val="-6"/>
                      <w:szCs w:val="21"/>
                    </w:rPr>
                    <w:t>α</w:t>
                  </w:r>
                  <w:r>
                    <w:rPr>
                      <w:rFonts w:hint="default" w:ascii="Times New Roman" w:hAnsi="Times New Roman" w:cs="Times New Roman"/>
                      <w:bCs/>
                      <w:spacing w:val="-6"/>
                      <w:szCs w:val="21"/>
                    </w:rPr>
                    <w:t>≥</w:t>
                  </w:r>
                  <w:r>
                    <w:rPr>
                      <w:rFonts w:hint="default" w:ascii="Times New Roman" w:hAnsi="Times New Roman" w:eastAsia="Times New Roman" w:cs="Times New Roman"/>
                      <w:bCs/>
                      <w:spacing w:val="-6"/>
                      <w:szCs w:val="21"/>
                    </w:rPr>
                    <w:t>20</w:t>
                  </w:r>
                  <w:r>
                    <w:rPr>
                      <w:rFonts w:hint="default" w:ascii="Times New Roman" w:hAnsi="Times New Roman" w:cs="Times New Roman"/>
                      <w:bCs/>
                      <w:spacing w:val="-6"/>
                      <w:szCs w:val="21"/>
                    </w:rPr>
                    <w:t>；或混合</w:t>
                  </w:r>
                  <w:r>
                    <w:rPr>
                      <w:rFonts w:hint="default" w:ascii="Times New Roman" w:hAnsi="Times New Roman" w:cs="Times New Roman"/>
                      <w:bCs/>
                      <w:spacing w:val="-87"/>
                      <w:szCs w:val="21"/>
                    </w:rPr>
                    <w:t xml:space="preserve"> </w:t>
                  </w:r>
                  <w:r>
                    <w:rPr>
                      <w:rFonts w:hint="default" w:ascii="Times New Roman" w:hAnsi="Times New Roman" w:cs="Times New Roman"/>
                      <w:bCs/>
                      <w:szCs w:val="21"/>
                    </w:rPr>
                    <w:t>型</w:t>
                  </w:r>
                </w:p>
              </w:tc>
              <w:tc>
                <w:tcPr>
                  <w:tcW w:w="1430" w:type="dxa"/>
                  <w:vAlign w:val="center"/>
                </w:tcPr>
                <w:p>
                  <w:pPr>
                    <w:pStyle w:val="36"/>
                    <w:rPr>
                      <w:rFonts w:hint="default" w:ascii="Times New Roman" w:hAnsi="Times New Roman" w:cs="Times New Roman"/>
                      <w:bCs/>
                      <w:szCs w:val="21"/>
                    </w:rPr>
                  </w:pPr>
                  <w:r>
                    <w:rPr>
                      <w:rFonts w:hint="default" w:ascii="Times New Roman" w:hAnsi="Times New Roman" w:eastAsia="Times New Roman" w:cs="Times New Roman"/>
                      <w:bCs/>
                      <w:i/>
                      <w:szCs w:val="21"/>
                    </w:rPr>
                    <w:t>β</w:t>
                  </w:r>
                  <w:r>
                    <w:rPr>
                      <w:rFonts w:hint="default" w:ascii="Times New Roman" w:hAnsi="Times New Roman" w:cs="Times New Roman"/>
                      <w:bCs/>
                      <w:szCs w:val="21"/>
                    </w:rPr>
                    <w:t>≤</w:t>
                  </w:r>
                  <w:r>
                    <w:rPr>
                      <w:rFonts w:hint="default" w:ascii="Times New Roman" w:hAnsi="Times New Roman" w:eastAsia="Times New Roman" w:cs="Times New Roman"/>
                      <w:bCs/>
                      <w:szCs w:val="21"/>
                    </w:rPr>
                    <w:t>2</w:t>
                  </w:r>
                  <w:r>
                    <w:rPr>
                      <w:rFonts w:hint="default" w:ascii="Times New Roman" w:hAnsi="Times New Roman" w:cs="Times New Roman"/>
                      <w:bCs/>
                      <w:szCs w:val="21"/>
                    </w:rPr>
                    <w:t>；或无调节</w:t>
                  </w:r>
                </w:p>
              </w:tc>
              <w:tc>
                <w:tcPr>
                  <w:tcW w:w="923" w:type="dxa"/>
                  <w:vAlign w:val="center"/>
                </w:tcPr>
                <w:p>
                  <w:pPr>
                    <w:pStyle w:val="36"/>
                    <w:rPr>
                      <w:rFonts w:hint="default" w:ascii="Times New Roman" w:hAnsi="Times New Roman" w:eastAsia="Times New Roman" w:cs="Times New Roman"/>
                      <w:bCs/>
                      <w:szCs w:val="21"/>
                    </w:rPr>
                  </w:pPr>
                  <w:r>
                    <w:rPr>
                      <w:rFonts w:hint="default" w:ascii="Times New Roman" w:hAnsi="Times New Roman" w:eastAsia="Times New Roman" w:cs="Times New Roman"/>
                      <w:bCs/>
                      <w:i/>
                      <w:szCs w:val="21"/>
                    </w:rPr>
                    <w:t>γ</w:t>
                  </w:r>
                  <w:r>
                    <w:rPr>
                      <w:rFonts w:hint="default" w:ascii="Times New Roman" w:hAnsi="Times New Roman" w:cs="Times New Roman"/>
                      <w:bCs/>
                      <w:szCs w:val="21"/>
                    </w:rPr>
                    <w:t>≤</w:t>
                  </w:r>
                  <w:r>
                    <w:rPr>
                      <w:rFonts w:hint="default" w:ascii="Times New Roman" w:hAnsi="Times New Roman" w:eastAsia="Times New Roman" w:cs="Times New Roman"/>
                      <w:bCs/>
                      <w:szCs w:val="21"/>
                    </w:rPr>
                    <w:t>10</w:t>
                  </w:r>
                </w:p>
              </w:tc>
              <w:tc>
                <w:tcPr>
                  <w:tcW w:w="1422" w:type="dxa"/>
                  <w:vAlign w:val="center"/>
                </w:tcPr>
                <w:p>
                  <w:pPr>
                    <w:pStyle w:val="36"/>
                    <w:rPr>
                      <w:rFonts w:hint="default" w:ascii="Times New Roman" w:hAnsi="Times New Roman" w:eastAsia="Times New Roman" w:cs="Times New Roman"/>
                      <w:bCs/>
                      <w:szCs w:val="21"/>
                      <w:lang w:val="en-US"/>
                    </w:rPr>
                  </w:pPr>
                  <w:r>
                    <w:rPr>
                      <w:rFonts w:hint="default" w:ascii="Times New Roman" w:hAnsi="Times New Roman" w:eastAsia="Times New Roman" w:cs="Times New Roman"/>
                      <w:bCs/>
                      <w:i/>
                      <w:position w:val="1"/>
                      <w:szCs w:val="21"/>
                      <w:lang w:val="en-US"/>
                    </w:rPr>
                    <w:t>A</w:t>
                  </w:r>
                  <w:r>
                    <w:rPr>
                      <w:rFonts w:hint="default" w:ascii="Times New Roman" w:hAnsi="Times New Roman" w:eastAsia="Times New Roman" w:cs="Times New Roman"/>
                      <w:bCs/>
                      <w:i/>
                      <w:szCs w:val="21"/>
                      <w:lang w:val="en-US"/>
                    </w:rPr>
                    <w:t>1</w:t>
                  </w:r>
                  <w:r>
                    <w:rPr>
                      <w:rFonts w:hint="default" w:ascii="Times New Roman" w:hAnsi="Times New Roman" w:cs="Times New Roman"/>
                      <w:bCs/>
                      <w:position w:val="1"/>
                      <w:szCs w:val="21"/>
                      <w:lang w:val="en-US"/>
                    </w:rPr>
                    <w:t>≤</w:t>
                  </w:r>
                  <w:r>
                    <w:rPr>
                      <w:rFonts w:hint="default" w:ascii="Times New Roman" w:hAnsi="Times New Roman" w:eastAsia="Times New Roman" w:cs="Times New Roman"/>
                      <w:bCs/>
                      <w:position w:val="1"/>
                      <w:szCs w:val="21"/>
                      <w:lang w:val="en-US"/>
                    </w:rPr>
                    <w:t>0.05</w:t>
                  </w:r>
                  <w:r>
                    <w:rPr>
                      <w:rFonts w:hint="default" w:ascii="Times New Roman" w:hAnsi="Times New Roman" w:cs="Times New Roman"/>
                      <w:bCs/>
                      <w:position w:val="1"/>
                      <w:szCs w:val="21"/>
                      <w:lang w:val="en-US"/>
                    </w:rPr>
                    <w:t>；</w:t>
                  </w:r>
                  <w:r>
                    <w:rPr>
                      <w:rFonts w:hint="default" w:ascii="Times New Roman" w:hAnsi="Times New Roman" w:cs="Times New Roman"/>
                      <w:bCs/>
                      <w:position w:val="1"/>
                      <w:szCs w:val="21"/>
                    </w:rPr>
                    <w:t>或</w:t>
                  </w:r>
                  <w:r>
                    <w:rPr>
                      <w:rFonts w:hint="default" w:ascii="Times New Roman" w:hAnsi="Times New Roman" w:cs="Times New Roman"/>
                      <w:bCs/>
                      <w:position w:val="1"/>
                      <w:szCs w:val="21"/>
                      <w:lang w:val="en-US"/>
                    </w:rPr>
                    <w:t xml:space="preserve"> </w:t>
                  </w:r>
                  <w:r>
                    <w:rPr>
                      <w:rFonts w:hint="default" w:ascii="Times New Roman" w:hAnsi="Times New Roman" w:eastAsia="Times New Roman" w:cs="Times New Roman"/>
                      <w:bCs/>
                      <w:i/>
                      <w:position w:val="1"/>
                      <w:szCs w:val="21"/>
                      <w:lang w:val="en-US"/>
                    </w:rPr>
                    <w:t>A</w:t>
                  </w:r>
                  <w:r>
                    <w:rPr>
                      <w:rFonts w:hint="default" w:ascii="Times New Roman" w:hAnsi="Times New Roman" w:eastAsia="Times New Roman" w:cs="Times New Roman"/>
                      <w:bCs/>
                      <w:i/>
                      <w:szCs w:val="21"/>
                      <w:lang w:val="en-US"/>
                    </w:rPr>
                    <w:t>2</w:t>
                  </w:r>
                  <w:r>
                    <w:rPr>
                      <w:rFonts w:hint="default" w:ascii="Times New Roman" w:hAnsi="Times New Roman" w:cs="Times New Roman"/>
                      <w:bCs/>
                      <w:position w:val="1"/>
                      <w:szCs w:val="21"/>
                      <w:lang w:val="en-US"/>
                    </w:rPr>
                    <w:t>≤</w:t>
                  </w:r>
                  <w:r>
                    <w:rPr>
                      <w:rFonts w:hint="default" w:ascii="Times New Roman" w:hAnsi="Times New Roman" w:eastAsia="Times New Roman" w:cs="Times New Roman"/>
                      <w:bCs/>
                      <w:position w:val="1"/>
                      <w:szCs w:val="21"/>
                      <w:lang w:val="en-US"/>
                    </w:rPr>
                    <w:t>0.2</w:t>
                  </w:r>
                  <w:r>
                    <w:rPr>
                      <w:rFonts w:hint="default" w:ascii="Times New Roman" w:hAnsi="Times New Roman" w:cs="Times New Roman"/>
                      <w:bCs/>
                      <w:position w:val="1"/>
                      <w:szCs w:val="21"/>
                      <w:lang w:val="en-US"/>
                    </w:rPr>
                    <w:t>；</w:t>
                  </w:r>
                  <w:r>
                    <w:rPr>
                      <w:rFonts w:hint="default" w:ascii="Times New Roman" w:hAnsi="Times New Roman" w:cs="Times New Roman"/>
                      <w:bCs/>
                      <w:position w:val="1"/>
                      <w:szCs w:val="21"/>
                    </w:rPr>
                    <w:t>或</w:t>
                  </w:r>
                  <w:r>
                    <w:rPr>
                      <w:rFonts w:hint="default" w:ascii="Times New Roman" w:hAnsi="Times New Roman" w:eastAsia="Times New Roman" w:cs="Times New Roman"/>
                      <w:bCs/>
                      <w:i/>
                      <w:position w:val="1"/>
                      <w:szCs w:val="21"/>
                      <w:lang w:val="en-US"/>
                    </w:rPr>
                    <w:t>R</w:t>
                  </w:r>
                  <w:r>
                    <w:rPr>
                      <w:rFonts w:hint="default" w:ascii="Times New Roman" w:hAnsi="Times New Roman" w:cs="Times New Roman"/>
                      <w:bCs/>
                      <w:position w:val="1"/>
                      <w:szCs w:val="21"/>
                      <w:lang w:val="en-US"/>
                    </w:rPr>
                    <w:t>≤</w:t>
                  </w:r>
                  <w:r>
                    <w:rPr>
                      <w:rFonts w:hint="default" w:ascii="Times New Roman" w:hAnsi="Times New Roman" w:eastAsia="Times New Roman" w:cs="Times New Roman"/>
                      <w:bCs/>
                      <w:position w:val="1"/>
                      <w:szCs w:val="21"/>
                      <w:lang w:val="en-US"/>
                    </w:rPr>
                    <w:t>5</w:t>
                  </w:r>
                </w:p>
              </w:tc>
              <w:tc>
                <w:tcPr>
                  <w:tcW w:w="1488" w:type="dxa"/>
                  <w:vAlign w:val="center"/>
                </w:tcPr>
                <w:p>
                  <w:pPr>
                    <w:pStyle w:val="36"/>
                    <w:rPr>
                      <w:rFonts w:hint="default" w:ascii="Times New Roman" w:hAnsi="Times New Roman" w:eastAsia="Times New Roman" w:cs="Times New Roman"/>
                      <w:bCs/>
                      <w:szCs w:val="21"/>
                      <w:lang w:val="en-US"/>
                    </w:rPr>
                  </w:pPr>
                  <w:r>
                    <w:rPr>
                      <w:rFonts w:hint="default" w:ascii="Times New Roman" w:hAnsi="Times New Roman" w:eastAsia="Times New Roman" w:cs="Times New Roman"/>
                      <w:bCs/>
                      <w:i/>
                      <w:position w:val="1"/>
                      <w:szCs w:val="21"/>
                      <w:lang w:val="en-US"/>
                    </w:rPr>
                    <w:t>A</w:t>
                  </w:r>
                  <w:r>
                    <w:rPr>
                      <w:rFonts w:hint="default" w:ascii="Times New Roman" w:hAnsi="Times New Roman" w:eastAsia="Times New Roman" w:cs="Times New Roman"/>
                      <w:bCs/>
                      <w:i/>
                      <w:szCs w:val="21"/>
                      <w:lang w:val="en-US"/>
                    </w:rPr>
                    <w:t>1</w:t>
                  </w:r>
                  <w:r>
                    <w:rPr>
                      <w:rFonts w:hint="default" w:ascii="Times New Roman" w:hAnsi="Times New Roman" w:cs="Times New Roman"/>
                      <w:bCs/>
                      <w:position w:val="1"/>
                      <w:szCs w:val="21"/>
                      <w:lang w:val="en-US"/>
                    </w:rPr>
                    <w:t>≤</w:t>
                  </w:r>
                  <w:r>
                    <w:rPr>
                      <w:rFonts w:hint="default" w:ascii="Times New Roman" w:hAnsi="Times New Roman" w:eastAsia="Times New Roman" w:cs="Times New Roman"/>
                      <w:bCs/>
                      <w:position w:val="1"/>
                      <w:szCs w:val="21"/>
                      <w:lang w:val="en-US"/>
                    </w:rPr>
                    <w:t>0.05</w:t>
                  </w:r>
                  <w:r>
                    <w:rPr>
                      <w:rFonts w:hint="default" w:ascii="Times New Roman" w:hAnsi="Times New Roman" w:cs="Times New Roman"/>
                      <w:bCs/>
                      <w:position w:val="1"/>
                      <w:szCs w:val="21"/>
                      <w:lang w:val="en-US"/>
                    </w:rPr>
                    <w:t>；</w:t>
                  </w:r>
                  <w:r>
                    <w:rPr>
                      <w:rFonts w:hint="default" w:ascii="Times New Roman" w:hAnsi="Times New Roman" w:cs="Times New Roman"/>
                      <w:bCs/>
                      <w:position w:val="1"/>
                      <w:szCs w:val="21"/>
                    </w:rPr>
                    <w:t>或</w:t>
                  </w:r>
                  <w:r>
                    <w:rPr>
                      <w:rFonts w:hint="default" w:ascii="Times New Roman" w:hAnsi="Times New Roman" w:cs="Times New Roman"/>
                      <w:bCs/>
                      <w:position w:val="1"/>
                      <w:szCs w:val="21"/>
                      <w:lang w:val="en-US"/>
                    </w:rPr>
                    <w:t xml:space="preserve"> </w:t>
                  </w:r>
                  <w:r>
                    <w:rPr>
                      <w:rFonts w:hint="default" w:ascii="Times New Roman" w:hAnsi="Times New Roman" w:eastAsia="Times New Roman" w:cs="Times New Roman"/>
                      <w:bCs/>
                      <w:i/>
                      <w:position w:val="1"/>
                      <w:szCs w:val="21"/>
                      <w:lang w:val="en-US"/>
                    </w:rPr>
                    <w:t>A</w:t>
                  </w:r>
                  <w:r>
                    <w:rPr>
                      <w:rFonts w:hint="default" w:ascii="Times New Roman" w:hAnsi="Times New Roman" w:eastAsia="Times New Roman" w:cs="Times New Roman"/>
                      <w:bCs/>
                      <w:i/>
                      <w:szCs w:val="21"/>
                      <w:lang w:val="en-US"/>
                    </w:rPr>
                    <w:t>2</w:t>
                  </w:r>
                  <w:r>
                    <w:rPr>
                      <w:rFonts w:hint="default" w:ascii="Times New Roman" w:hAnsi="Times New Roman" w:cs="Times New Roman"/>
                      <w:bCs/>
                      <w:position w:val="1"/>
                      <w:szCs w:val="21"/>
                      <w:lang w:val="en-US"/>
                    </w:rPr>
                    <w:t>≤</w:t>
                  </w:r>
                  <w:r>
                    <w:rPr>
                      <w:rFonts w:hint="default" w:ascii="Times New Roman" w:hAnsi="Times New Roman" w:eastAsia="Times New Roman" w:cs="Times New Roman"/>
                      <w:bCs/>
                      <w:position w:val="1"/>
                      <w:szCs w:val="21"/>
                      <w:lang w:val="en-US"/>
                    </w:rPr>
                    <w:t>0.2</w:t>
                  </w:r>
                  <w:r>
                    <w:rPr>
                      <w:rFonts w:hint="default" w:ascii="Times New Roman" w:hAnsi="Times New Roman" w:cs="Times New Roman"/>
                      <w:bCs/>
                      <w:position w:val="1"/>
                      <w:szCs w:val="21"/>
                      <w:lang w:val="en-US"/>
                    </w:rPr>
                    <w:t>；</w:t>
                  </w:r>
                  <w:r>
                    <w:rPr>
                      <w:rFonts w:hint="default" w:ascii="Times New Roman" w:hAnsi="Times New Roman" w:cs="Times New Roman"/>
                      <w:bCs/>
                      <w:position w:val="1"/>
                      <w:szCs w:val="21"/>
                    </w:rPr>
                    <w:t>或</w:t>
                  </w:r>
                  <w:r>
                    <w:rPr>
                      <w:rFonts w:hint="default" w:ascii="Times New Roman" w:hAnsi="Times New Roman" w:eastAsia="Times New Roman" w:cs="Times New Roman"/>
                      <w:bCs/>
                      <w:i/>
                      <w:position w:val="1"/>
                      <w:szCs w:val="21"/>
                      <w:lang w:val="en-US"/>
                    </w:rPr>
                    <w:t>R</w:t>
                  </w:r>
                  <w:r>
                    <w:rPr>
                      <w:rFonts w:hint="default" w:ascii="Times New Roman" w:hAnsi="Times New Roman" w:cs="Times New Roman"/>
                      <w:bCs/>
                      <w:position w:val="1"/>
                      <w:szCs w:val="21"/>
                      <w:lang w:val="en-US"/>
                    </w:rPr>
                    <w:t>≤</w:t>
                  </w:r>
                  <w:r>
                    <w:rPr>
                      <w:rFonts w:hint="default" w:ascii="Times New Roman" w:hAnsi="Times New Roman" w:eastAsia="Times New Roman" w:cs="Times New Roman"/>
                      <w:bCs/>
                      <w:position w:val="1"/>
                      <w:szCs w:val="21"/>
                      <w:lang w:val="en-US"/>
                    </w:rPr>
                    <w:t>5</w:t>
                  </w:r>
                </w:p>
              </w:tc>
              <w:tc>
                <w:tcPr>
                  <w:tcW w:w="1858" w:type="dxa"/>
                  <w:vAlign w:val="center"/>
                </w:tcPr>
                <w:p>
                  <w:pPr>
                    <w:pStyle w:val="36"/>
                    <w:rPr>
                      <w:rFonts w:hint="default" w:ascii="Times New Roman" w:hAnsi="Times New Roman" w:eastAsia="Times New Roman" w:cs="Times New Roman"/>
                      <w:bCs/>
                      <w:szCs w:val="21"/>
                    </w:rPr>
                  </w:pP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1</w:t>
                  </w:r>
                  <w:r>
                    <w:rPr>
                      <w:rFonts w:hint="default" w:ascii="Times New Roman" w:hAnsi="Times New Roman" w:cs="Times New Roman"/>
                      <w:bCs/>
                      <w:position w:val="1"/>
                      <w:szCs w:val="21"/>
                    </w:rPr>
                    <w:t>≤</w:t>
                  </w:r>
                  <w:r>
                    <w:rPr>
                      <w:rFonts w:hint="default" w:ascii="Times New Roman" w:hAnsi="Times New Roman" w:eastAsia="Times New Roman" w:cs="Times New Roman"/>
                      <w:bCs/>
                      <w:position w:val="1"/>
                      <w:szCs w:val="21"/>
                    </w:rPr>
                    <w:t>0.15</w:t>
                  </w:r>
                  <w:r>
                    <w:rPr>
                      <w:rFonts w:hint="default" w:ascii="Times New Roman" w:hAnsi="Times New Roman" w:cs="Times New Roman"/>
                      <w:bCs/>
                      <w:position w:val="1"/>
                      <w:szCs w:val="21"/>
                    </w:rPr>
                    <w:t>；或</w:t>
                  </w:r>
                  <w:r>
                    <w:rPr>
                      <w:rFonts w:hint="default" w:ascii="Times New Roman" w:hAnsi="Times New Roman" w:eastAsia="Times New Roman" w:cs="Times New Roman"/>
                      <w:bCs/>
                      <w:i/>
                      <w:position w:val="1"/>
                      <w:szCs w:val="21"/>
                    </w:rPr>
                    <w:t>A</w:t>
                  </w:r>
                  <w:r>
                    <w:rPr>
                      <w:rFonts w:hint="default" w:ascii="Times New Roman" w:hAnsi="Times New Roman" w:eastAsia="Times New Roman" w:cs="Times New Roman"/>
                      <w:bCs/>
                      <w:i/>
                      <w:szCs w:val="21"/>
                    </w:rPr>
                    <w:t>2</w:t>
                  </w:r>
                  <w:r>
                    <w:rPr>
                      <w:rFonts w:hint="default" w:ascii="Times New Roman" w:hAnsi="Times New Roman" w:cs="Times New Roman"/>
                      <w:bCs/>
                      <w:position w:val="1"/>
                      <w:szCs w:val="21"/>
                    </w:rPr>
                    <w:t>≤</w:t>
                  </w:r>
                  <w:r>
                    <w:rPr>
                      <w:rFonts w:hint="default" w:ascii="Times New Roman" w:hAnsi="Times New Roman" w:eastAsia="Times New Roman" w:cs="Times New Roman"/>
                      <w:bCs/>
                      <w:position w:val="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1" w:type="dxa"/>
                  <w:gridSpan w:val="7"/>
                  <w:vAlign w:val="center"/>
                </w:tcPr>
                <w:p>
                  <w:pPr>
                    <w:pStyle w:val="36"/>
                    <w:jc w:val="left"/>
                    <w:rPr>
                      <w:rFonts w:hint="default" w:ascii="Times New Roman" w:hAnsi="Times New Roman" w:cs="Times New Roman"/>
                      <w:bCs/>
                      <w:szCs w:val="21"/>
                    </w:rPr>
                  </w:pPr>
                  <w:r>
                    <w:rPr>
                      <w:rFonts w:hint="default" w:ascii="Times New Roman" w:hAnsi="Times New Roman" w:cs="Times New Roman"/>
                      <w:bCs/>
                      <w:szCs w:val="21"/>
                    </w:rPr>
                    <w:t>注1：影响范围涉及饮用水水源保护区、重点保护与珍稀水生生物的栖息地、重要水生生物的自然产卵场、自然保护区等保护目标，评价等级应不低于二级。</w:t>
                  </w:r>
                </w:p>
                <w:p>
                  <w:pPr>
                    <w:pStyle w:val="36"/>
                    <w:jc w:val="left"/>
                    <w:rPr>
                      <w:rFonts w:hint="default" w:ascii="Times New Roman" w:hAnsi="Times New Roman" w:cs="Times New Roman"/>
                      <w:bCs/>
                      <w:szCs w:val="21"/>
                    </w:rPr>
                  </w:pPr>
                  <w:r>
                    <w:rPr>
                      <w:rFonts w:hint="default" w:ascii="Times New Roman" w:hAnsi="Times New Roman" w:cs="Times New Roman"/>
                      <w:bCs/>
                      <w:szCs w:val="21"/>
                    </w:rPr>
                    <w:t>注2：跨流域调水、引水式电站、可能受到河流感潮河段影响，评价等级不低于二级。</w:t>
                  </w:r>
                </w:p>
                <w:p>
                  <w:pPr>
                    <w:pStyle w:val="36"/>
                    <w:jc w:val="left"/>
                    <w:rPr>
                      <w:rFonts w:hint="default" w:ascii="Times New Roman" w:hAnsi="Times New Roman" w:cs="Times New Roman"/>
                      <w:bCs/>
                      <w:szCs w:val="21"/>
                    </w:rPr>
                  </w:pPr>
                  <w:r>
                    <w:rPr>
                      <w:rFonts w:hint="default" w:ascii="Times New Roman" w:hAnsi="Times New Roman" w:cs="Times New Roman"/>
                      <w:bCs/>
                      <w:szCs w:val="21"/>
                    </w:rPr>
                    <w:t>注3：造成入海河口（湾口）宽度束窄（束窄尺度达到原宽度的 5%以上），评价等级应不低于二级。</w:t>
                  </w:r>
                </w:p>
                <w:p>
                  <w:pPr>
                    <w:pStyle w:val="36"/>
                    <w:jc w:val="left"/>
                    <w:rPr>
                      <w:rFonts w:hint="default" w:ascii="Times New Roman" w:hAnsi="Times New Roman" w:cs="Times New Roman"/>
                      <w:bCs/>
                      <w:szCs w:val="21"/>
                    </w:rPr>
                  </w:pPr>
                  <w:r>
                    <w:rPr>
                      <w:rFonts w:hint="default" w:ascii="Times New Roman" w:hAnsi="Times New Roman" w:cs="Times New Roman"/>
                      <w:bCs/>
                      <w:szCs w:val="21"/>
                    </w:rPr>
                    <w:t>注4：对不透水的单方向建筑尺度较长的水工建筑物（如防波堤、导流堤等），其与潮流或水流主流向切线垂直方向投影长度大于2 km时，评价等级应不低于二级。</w:t>
                  </w:r>
                </w:p>
                <w:p>
                  <w:pPr>
                    <w:pStyle w:val="36"/>
                    <w:jc w:val="left"/>
                    <w:rPr>
                      <w:rFonts w:hint="default" w:ascii="Times New Roman" w:hAnsi="Times New Roman" w:cs="Times New Roman"/>
                      <w:bCs/>
                      <w:szCs w:val="21"/>
                    </w:rPr>
                  </w:pPr>
                  <w:r>
                    <w:rPr>
                      <w:rFonts w:hint="default" w:ascii="Times New Roman" w:hAnsi="Times New Roman" w:cs="Times New Roman"/>
                      <w:bCs/>
                      <w:szCs w:val="21"/>
                    </w:rPr>
                    <w:t>注5：允许在一类海域建设的项目，评价等级为一级。</w:t>
                  </w:r>
                </w:p>
                <w:p>
                  <w:pPr>
                    <w:pStyle w:val="36"/>
                    <w:jc w:val="left"/>
                    <w:rPr>
                      <w:rFonts w:hint="default" w:ascii="Times New Roman" w:hAnsi="Times New Roman" w:eastAsia="Times New Roman" w:cs="Times New Roman"/>
                      <w:bCs/>
                      <w:i/>
                      <w:position w:val="1"/>
                      <w:szCs w:val="21"/>
                    </w:rPr>
                  </w:pPr>
                  <w:r>
                    <w:rPr>
                      <w:rFonts w:hint="default" w:ascii="Times New Roman" w:hAnsi="Times New Roman" w:cs="Times New Roman"/>
                      <w:bCs/>
                      <w:szCs w:val="21"/>
                    </w:rPr>
                    <w:t>注6：同时存在多个水文要素影响的建设项目，分别判定各水文要素影响评价等级，并取其中最高等级作为水文要素影响型建设项目评价等级。</w:t>
                  </w:r>
                </w:p>
              </w:tc>
            </w:tr>
          </w:tbl>
          <w:p>
            <w:pPr>
              <w:pStyle w:val="10"/>
              <w:rPr>
                <w:rFonts w:hint="default" w:ascii="Times New Roman" w:hAnsi="Times New Roman" w:cs="Times New Roman"/>
                <w:highlight w:val="none"/>
                <w:u w:val="none" w:color="auto"/>
              </w:rPr>
            </w:pPr>
            <w:r>
              <w:rPr>
                <w:rFonts w:hint="default" w:ascii="Times New Roman" w:hAnsi="Times New Roman" w:cs="Times New Roman"/>
                <w:highlight w:val="none"/>
                <w:u w:val="none" w:color="auto"/>
              </w:rPr>
              <w:t>根据本项目的实际情况，本项目为引水式电站，无调节能力，年取水量</w:t>
            </w:r>
            <w:r>
              <w:rPr>
                <w:rFonts w:hint="eastAsia" w:cs="Times New Roman"/>
                <w:highlight w:val="none"/>
                <w:u w:val="none" w:color="auto"/>
                <w:lang w:val="en-US" w:eastAsia="zh-CN"/>
              </w:rPr>
              <w:t>735</w:t>
            </w:r>
            <w:r>
              <w:rPr>
                <w:rFonts w:hint="default" w:ascii="Times New Roman" w:hAnsi="Times New Roman" w:cs="Times New Roman"/>
                <w:highlight w:val="none"/>
                <w:u w:val="none" w:color="auto"/>
              </w:rPr>
              <w:t>万m</w:t>
            </w:r>
            <w:r>
              <w:rPr>
                <w:rFonts w:hint="default" w:ascii="Times New Roman" w:hAnsi="Times New Roman" w:cs="Times New Roman"/>
                <w:highlight w:val="none"/>
                <w:u w:val="none" w:color="auto"/>
                <w:vertAlign w:val="superscript"/>
              </w:rPr>
              <w:t>3</w:t>
            </w:r>
            <w:r>
              <w:rPr>
                <w:rFonts w:hint="default" w:ascii="Times New Roman" w:hAnsi="Times New Roman" w:cs="Times New Roman"/>
                <w:highlight w:val="none"/>
                <w:u w:val="none" w:color="auto"/>
              </w:rPr>
              <w:t>，总库容</w:t>
            </w:r>
            <w:r>
              <w:rPr>
                <w:rFonts w:hint="eastAsia" w:cs="Times New Roman"/>
                <w:highlight w:val="none"/>
                <w:u w:val="none" w:color="auto"/>
                <w:lang w:val="en-US" w:eastAsia="zh-CN"/>
              </w:rPr>
              <w:t>60</w:t>
            </w:r>
            <w:r>
              <w:rPr>
                <w:rFonts w:hint="default" w:ascii="Times New Roman" w:hAnsi="Times New Roman" w:cs="Times New Roman"/>
                <w:highlight w:val="none"/>
                <w:u w:val="none" w:color="auto"/>
              </w:rPr>
              <w:t>m</w:t>
            </w:r>
            <w:r>
              <w:rPr>
                <w:rFonts w:hint="default" w:ascii="Times New Roman" w:hAnsi="Times New Roman" w:cs="Times New Roman"/>
                <w:highlight w:val="none"/>
                <w:u w:val="none" w:color="auto"/>
                <w:vertAlign w:val="superscript"/>
              </w:rPr>
              <w:t>3</w:t>
            </w:r>
            <w:r>
              <w:rPr>
                <w:rFonts w:hint="default" w:ascii="Times New Roman" w:hAnsi="Times New Roman" w:cs="Times New Roman"/>
                <w:highlight w:val="none"/>
                <w:u w:val="none" w:color="auto"/>
              </w:rPr>
              <w:t>，引水坝多年平均来水量为</w:t>
            </w:r>
            <w:r>
              <w:rPr>
                <w:rFonts w:hint="eastAsia" w:cs="Times New Roman"/>
                <w:highlight w:val="none"/>
                <w:u w:val="none" w:color="auto"/>
                <w:lang w:val="en-US" w:eastAsia="zh-CN"/>
              </w:rPr>
              <w:t>735</w:t>
            </w:r>
            <w:r>
              <w:rPr>
                <w:rFonts w:hint="default" w:ascii="Times New Roman" w:hAnsi="Times New Roman" w:cs="Times New Roman"/>
                <w:highlight w:val="none"/>
                <w:u w:val="none" w:color="auto"/>
              </w:rPr>
              <w:t>万m</w:t>
            </w:r>
            <w:r>
              <w:rPr>
                <w:rFonts w:hint="default" w:ascii="Times New Roman" w:hAnsi="Times New Roman" w:cs="Times New Roman"/>
                <w:highlight w:val="none"/>
                <w:u w:val="none" w:color="auto"/>
                <w:vertAlign w:val="superscript"/>
              </w:rPr>
              <w:t>3</w:t>
            </w:r>
            <w:r>
              <w:rPr>
                <w:rFonts w:hint="default" w:ascii="Times New Roman" w:hAnsi="Times New Roman" w:cs="Times New Roman"/>
                <w:highlight w:val="none"/>
                <w:u w:val="none" w:color="auto"/>
              </w:rPr>
              <w:t>，本电站拦水坝处水温结构为混合型水，则本项目α≥20、 β≤2、 γ≤10，评价等级为三级，由上表备注可知，引水式电站评价等级不低于二级，故确定本项目水文要素评价等级为二级。</w:t>
            </w:r>
          </w:p>
          <w:p>
            <w:pPr>
              <w:pStyle w:val="10"/>
              <w:rPr>
                <w:rFonts w:hint="default" w:ascii="Times New Roman" w:hAnsi="Times New Roman" w:cs="Times New Roman"/>
              </w:rPr>
            </w:pPr>
            <w:r>
              <w:rPr>
                <w:rFonts w:hint="default" w:ascii="Times New Roman" w:hAnsi="Times New Roman" w:cs="Times New Roman"/>
              </w:rPr>
              <w:t>项目地表水评价范围为：以电站引水枢纽上游500m至电站尾水口下游500m，总长约</w:t>
            </w:r>
            <w:r>
              <w:rPr>
                <w:rFonts w:hint="eastAsia" w:cs="Times New Roman"/>
                <w:lang w:val="en-US" w:eastAsia="zh-CN"/>
              </w:rPr>
              <w:t>3000</w:t>
            </w:r>
            <w:r>
              <w:rPr>
                <w:rFonts w:hint="default" w:ascii="Times New Roman" w:hAnsi="Times New Roman" w:cs="Times New Roman"/>
              </w:rPr>
              <w:t>m的河段。</w:t>
            </w:r>
          </w:p>
          <w:p>
            <w:pPr>
              <w:pStyle w:val="10"/>
              <w:ind w:firstLine="482"/>
              <w:rPr>
                <w:rFonts w:hint="default" w:ascii="Times New Roman" w:hAnsi="Times New Roman" w:cs="Times New Roman"/>
                <w:b/>
                <w:bCs/>
              </w:rPr>
            </w:pPr>
            <w:r>
              <w:rPr>
                <w:rFonts w:hint="default" w:ascii="Times New Roman" w:hAnsi="Times New Roman" w:cs="Times New Roman"/>
                <w:b/>
                <w:bCs/>
              </w:rPr>
              <w:t>2、水污染影响分析</w:t>
            </w:r>
          </w:p>
          <w:p>
            <w:pPr>
              <w:pStyle w:val="10"/>
              <w:numPr>
                <w:ilvl w:val="0"/>
                <w:numId w:val="6"/>
              </w:numPr>
              <w:rPr>
                <w:rFonts w:hint="default" w:ascii="Times New Roman" w:hAnsi="Times New Roman" w:cs="Times New Roman"/>
              </w:rPr>
            </w:pPr>
            <w:r>
              <w:rPr>
                <w:rFonts w:hint="default" w:ascii="Times New Roman" w:hAnsi="Times New Roman" w:cs="Times New Roman"/>
              </w:rPr>
              <w:t>蓄水初期对水质的影响</w:t>
            </w:r>
          </w:p>
          <w:p>
            <w:pPr>
              <w:pStyle w:val="10"/>
              <w:rPr>
                <w:rFonts w:hint="default" w:ascii="Times New Roman" w:hAnsi="Times New Roman" w:cs="Times New Roman"/>
              </w:rPr>
            </w:pPr>
            <w:r>
              <w:rPr>
                <w:rFonts w:hint="default" w:ascii="Times New Roman" w:hAnsi="Times New Roman" w:cs="Times New Roman"/>
              </w:rPr>
              <w:t>拦水坝蓄水初期，库底残留的河底腐烂物质（如杂草、树叶等）、淤泥等均会释放出有机质，有机质分解使水体中的COD、氨氮等浓度增加，溶解氧降低，对拦水坝库区水质有一定的影响。项目电站已运行多年，蓄水水库库容小，水库水体将很快下泄到下游河道，未对河道水体产生明显影响。</w:t>
            </w:r>
          </w:p>
          <w:p>
            <w:pPr>
              <w:pStyle w:val="10"/>
              <w:rPr>
                <w:rFonts w:hint="default" w:ascii="Times New Roman" w:hAnsi="Times New Roman" w:cs="Times New Roman"/>
              </w:rPr>
            </w:pPr>
            <w:r>
              <w:rPr>
                <w:rFonts w:hint="default" w:ascii="Times New Roman" w:hAnsi="Times New Roman" w:cs="Times New Roman"/>
              </w:rPr>
              <w:t>（2）电站运行对水质的影响分析</w:t>
            </w:r>
          </w:p>
          <w:p>
            <w:pPr>
              <w:pStyle w:val="10"/>
              <w:rPr>
                <w:rFonts w:hint="default" w:ascii="Times New Roman" w:hAnsi="Times New Roman" w:cs="Times New Roman"/>
                <w:spacing w:val="-3"/>
              </w:rPr>
            </w:pPr>
            <w:r>
              <w:rPr>
                <w:rFonts w:hint="default" w:ascii="Times New Roman" w:hAnsi="Times New Roman" w:cs="Times New Roman"/>
              </w:rPr>
              <w:t>电站运营期间，本身不产生水污染物，河流流态基本维持天然状态，其水质主要取决于上游来水水质</w:t>
            </w:r>
            <w:r>
              <w:rPr>
                <w:rFonts w:hint="default" w:ascii="Times New Roman" w:hAnsi="Times New Roman" w:cs="Times New Roman"/>
                <w:spacing w:val="-3"/>
              </w:rPr>
              <w:t>。</w:t>
            </w:r>
            <w:r>
              <w:rPr>
                <w:rFonts w:hint="default" w:ascii="Times New Roman" w:hAnsi="Times New Roman" w:cs="Times New Roman"/>
              </w:rPr>
              <w:t>建设单位加强了对拦水坝上下游水质的管理，定期进行格栅垃圾清理工作，防止发生水体富营养化现象。</w:t>
            </w:r>
          </w:p>
          <w:p>
            <w:pPr>
              <w:pStyle w:val="10"/>
              <w:rPr>
                <w:rFonts w:hint="default" w:ascii="Times New Roman" w:hAnsi="Times New Roman" w:cs="Times New Roman"/>
              </w:rPr>
            </w:pPr>
            <w:r>
              <w:rPr>
                <w:rFonts w:hint="default" w:ascii="Times New Roman" w:hAnsi="Times New Roman" w:cs="Times New Roman"/>
              </w:rPr>
              <w:t>项目运行期废水为工作人员的生活污水。电站定员</w:t>
            </w:r>
            <w:r>
              <w:rPr>
                <w:rFonts w:hint="eastAsia" w:cs="Times New Roman"/>
                <w:lang w:val="en-US" w:eastAsia="zh-CN"/>
              </w:rPr>
              <w:t>2</w:t>
            </w:r>
            <w:r>
              <w:rPr>
                <w:rFonts w:hint="default" w:ascii="Times New Roman" w:hAnsi="Times New Roman" w:cs="Times New Roman"/>
              </w:rPr>
              <w:t>人，在电站食宿，生活污水产生量约</w:t>
            </w:r>
            <w:r>
              <w:rPr>
                <w:rFonts w:hint="eastAsia" w:cs="Times New Roman"/>
                <w:lang w:val="en-US" w:eastAsia="zh-CN"/>
              </w:rPr>
              <w:t>0.064</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/d（</w:t>
            </w:r>
            <w:r>
              <w:rPr>
                <w:rFonts w:hint="eastAsia" w:cs="Times New Roman"/>
                <w:lang w:val="en-US" w:eastAsia="zh-CN"/>
              </w:rPr>
              <w:t>5.504</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/a）。生活污水主要污染物BOD</w:t>
            </w:r>
            <w:r>
              <w:rPr>
                <w:rFonts w:hint="default" w:ascii="Times New Roman" w:hAnsi="Times New Roman" w:cs="Times New Roman"/>
                <w:vertAlign w:val="subscript"/>
              </w:rPr>
              <w:t>5</w:t>
            </w:r>
            <w:r>
              <w:rPr>
                <w:rFonts w:hint="default" w:ascii="Times New Roman" w:hAnsi="Times New Roman" w:cs="Times New Roman"/>
                <w:highlight w:val="none"/>
                <w:vertAlign w:val="subscript"/>
              </w:rPr>
              <w:t xml:space="preserve"> </w:t>
            </w:r>
            <w:r>
              <w:rPr>
                <w:rFonts w:hint="default" w:ascii="Times New Roman" w:hAnsi="Times New Roman" w:cs="Times New Roman"/>
                <w:highlight w:val="none"/>
              </w:rPr>
              <w:t>200mg/L，COD300mg/L，NH</w:t>
            </w:r>
            <w:r>
              <w:rPr>
                <w:rFonts w:hint="default" w:ascii="Times New Roman" w:hAnsi="Times New Roman" w:cs="Times New Roman"/>
                <w:highlight w:val="none"/>
                <w:vertAlign w:val="subscript"/>
              </w:rPr>
              <w:t>3</w:t>
            </w:r>
            <w:r>
              <w:rPr>
                <w:rFonts w:hint="default" w:ascii="Times New Roman" w:hAnsi="Times New Roman" w:cs="Times New Roman"/>
                <w:highlight w:val="none"/>
              </w:rPr>
              <w:t>-N 30mg/L，SS 250mg/L，动植物油15mg/L，经化粪池处理后作农肥，不外排，对</w:t>
            </w:r>
            <w:r>
              <w:rPr>
                <w:rFonts w:hint="eastAsia" w:cs="Times New Roman"/>
                <w:highlight w:val="none"/>
                <w:lang w:val="en-US" w:eastAsia="zh-CN"/>
              </w:rPr>
              <w:t>地坪</w:t>
            </w:r>
            <w:r>
              <w:rPr>
                <w:rFonts w:hint="eastAsia" w:ascii="Times New Roman" w:hAnsi="Times New Roman" w:cs="Times New Roman"/>
                <w:color w:val="000000"/>
                <w:lang w:val="en-US" w:eastAsia="zh-CN"/>
              </w:rPr>
              <w:t>溪</w:t>
            </w:r>
            <w:r>
              <w:rPr>
                <w:rFonts w:hint="default" w:ascii="Times New Roman" w:hAnsi="Times New Roman" w:cs="Times New Roman"/>
                <w:highlight w:val="none"/>
              </w:rPr>
              <w:t>无影响。据调查，电站周边均分布有农田</w:t>
            </w:r>
            <w:r>
              <w:rPr>
                <w:rFonts w:hint="default" w:ascii="Times New Roman" w:hAnsi="Times New Roman" w:cs="Times New Roman"/>
              </w:rPr>
              <w:t>及菜地，可消纳本项目废水。</w:t>
            </w:r>
          </w:p>
          <w:p>
            <w:pPr>
              <w:pStyle w:val="10"/>
              <w:keepNext w:val="0"/>
              <w:keepLines w:val="0"/>
              <w:pageBreakBefore w:val="0"/>
              <w:widowControl w:val="0"/>
              <w:kinsoku/>
              <w:wordWrap/>
              <w:overflowPunct/>
              <w:topLinePunct w:val="0"/>
              <w:autoSpaceDE/>
              <w:autoSpaceDN/>
              <w:bidi w:val="0"/>
              <w:spacing w:line="480" w:lineRule="exact"/>
              <w:textAlignment w:val="auto"/>
              <w:rPr>
                <w:rFonts w:hint="default" w:ascii="Times New Roman" w:hAnsi="Times New Roman" w:cs="Times New Roman"/>
              </w:rPr>
            </w:pPr>
            <w:r>
              <w:rPr>
                <w:rFonts w:hint="default" w:ascii="Times New Roman" w:hAnsi="Times New Roman" w:cs="Times New Roman"/>
              </w:rPr>
              <w:t>根据现状监测结果显示，本项目运营期</w:t>
            </w:r>
            <w:r>
              <w:rPr>
                <w:rFonts w:hint="eastAsia" w:cs="Times New Roman"/>
                <w:lang w:val="en-US" w:eastAsia="zh-CN"/>
              </w:rPr>
              <w:t>地坪</w:t>
            </w:r>
            <w:r>
              <w:rPr>
                <w:rFonts w:hint="eastAsia" w:cs="Times New Roman"/>
                <w:highlight w:val="none"/>
                <w:lang w:val="en-US" w:eastAsia="zh-CN"/>
              </w:rPr>
              <w:t>溪</w:t>
            </w:r>
            <w:r>
              <w:rPr>
                <w:rFonts w:hint="default" w:ascii="Times New Roman" w:hAnsi="Times New Roman" w:cs="Times New Roman"/>
              </w:rPr>
              <w:t>水经过发电后，W2断面（控制断面）较W1断面（背景断面）水质增加量较小，水质均可满足《地表水环境质量标准》（GB3838-2002）Ⅲ类水域要求限值。本项目的实施基本没有造成</w:t>
            </w:r>
            <w:r>
              <w:rPr>
                <w:rFonts w:hint="eastAsia" w:cs="Times New Roman"/>
                <w:lang w:val="en-US" w:eastAsia="zh-CN"/>
              </w:rPr>
              <w:t>地坪</w:t>
            </w:r>
            <w:r>
              <w:rPr>
                <w:rFonts w:hint="eastAsia" w:ascii="Times New Roman" w:hAnsi="Times New Roman" w:cs="Times New Roman"/>
                <w:color w:val="000000"/>
                <w:lang w:val="en-US" w:eastAsia="zh-CN"/>
              </w:rPr>
              <w:t>溪</w:t>
            </w:r>
            <w:r>
              <w:rPr>
                <w:rFonts w:hint="default" w:ascii="Times New Roman" w:hAnsi="Times New Roman" w:cs="Times New Roman"/>
              </w:rPr>
              <w:t>水质变差，其水质能够满足其功能要求。</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综上，本项目无外排水，项目运行未对水环境造成影响。</w:t>
            </w:r>
          </w:p>
          <w:p>
            <w:pPr>
              <w:pStyle w:val="10"/>
              <w:ind w:firstLine="482"/>
              <w:rPr>
                <w:rFonts w:hint="default" w:ascii="Times New Roman" w:hAnsi="Times New Roman" w:cs="Times New Roman"/>
                <w:b/>
                <w:bCs/>
              </w:rPr>
            </w:pPr>
            <w:r>
              <w:rPr>
                <w:rFonts w:hint="default" w:ascii="Times New Roman" w:hAnsi="Times New Roman" w:cs="Times New Roman"/>
                <w:b/>
                <w:bCs/>
              </w:rPr>
              <w:t>3、水文要素影响分析</w:t>
            </w:r>
          </w:p>
          <w:p>
            <w:pPr>
              <w:pStyle w:val="10"/>
              <w:rPr>
                <w:rFonts w:hint="default" w:ascii="Times New Roman" w:hAnsi="Times New Roman" w:cs="Times New Roman"/>
              </w:rPr>
            </w:pPr>
            <w:r>
              <w:rPr>
                <w:rFonts w:hint="default" w:ascii="Times New Roman" w:hAnsi="Times New Roman" w:cs="Times New Roman"/>
              </w:rPr>
              <w:t>本项目为引水式水电站，营运期影响主要为水文要素的变化，主要表现为水面宽、水位、流速、水深、泥沙情势等因子的变化。</w:t>
            </w:r>
          </w:p>
          <w:p>
            <w:pPr>
              <w:pStyle w:val="10"/>
              <w:rPr>
                <w:rFonts w:hint="default" w:ascii="Times New Roman" w:hAnsi="Times New Roman" w:cs="Times New Roman"/>
              </w:rPr>
            </w:pPr>
            <w:r>
              <w:rPr>
                <w:rFonts w:hint="default" w:ascii="Times New Roman" w:hAnsi="Times New Roman" w:cs="Times New Roman"/>
              </w:rPr>
              <w:t>（1）对流量的影响分析</w:t>
            </w:r>
          </w:p>
          <w:p>
            <w:pPr>
              <w:pStyle w:val="10"/>
              <w:rPr>
                <w:rFonts w:hint="default" w:ascii="Times New Roman" w:hAnsi="Times New Roman" w:cs="Times New Roman"/>
              </w:rPr>
            </w:pPr>
            <w:r>
              <w:rPr>
                <w:rFonts w:hint="default" w:ascii="Times New Roman" w:hAnsi="Times New Roman" w:cs="Times New Roman"/>
              </w:rPr>
              <w:t>本项目属于无调节式引水发电方式，电站整个生产发电过程，利用的是水的势能转换为电能。从拦水坝处取水，退水从发电厂房退入</w:t>
            </w:r>
            <w:r>
              <w:rPr>
                <w:rFonts w:hint="default" w:ascii="Times New Roman" w:hAnsi="Times New Roman" w:cs="Times New Roman"/>
                <w:lang w:val="en-US" w:eastAsia="zh-CN"/>
              </w:rPr>
              <w:t>电站尾水排放口下游</w:t>
            </w:r>
            <w:r>
              <w:rPr>
                <w:rFonts w:hint="default" w:ascii="Times New Roman" w:hAnsi="Times New Roman" w:cs="Times New Roman"/>
              </w:rPr>
              <w:t>，取水水量与退水水量相等，对水量并没有消耗，不会减少</w:t>
            </w:r>
            <w:r>
              <w:rPr>
                <w:rFonts w:hint="eastAsia" w:cs="Times New Roman"/>
                <w:lang w:val="en-US" w:eastAsia="zh-CN"/>
              </w:rPr>
              <w:t>地坪</w:t>
            </w:r>
            <w:r>
              <w:rPr>
                <w:rFonts w:hint="eastAsia" w:ascii="Times New Roman" w:hAnsi="Times New Roman" w:cs="Times New Roman"/>
                <w:color w:val="000000"/>
                <w:lang w:val="en-US" w:eastAsia="zh-CN"/>
              </w:rPr>
              <w:t>溪</w:t>
            </w:r>
            <w:r>
              <w:rPr>
                <w:rFonts w:hint="default" w:ascii="Times New Roman" w:hAnsi="Times New Roman" w:cs="Times New Roman"/>
              </w:rPr>
              <w:t>的总体水量，但会减少拦水坝后和尾水室后河流的径流量。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根据现场调查，</w:t>
            </w:r>
            <w:r>
              <w:rPr>
                <w:rFonts w:hint="default" w:ascii="Times New Roman" w:hAnsi="Times New Roman" w:eastAsia="宋体" w:cs="Times New Roman"/>
                <w:color w:val="auto"/>
                <w:sz w:val="24"/>
                <w:szCs w:val="24"/>
              </w:rPr>
              <w:t>于该电站为引水坝式电站，水库为无调节能力，</w:t>
            </w:r>
            <w:r>
              <w:rPr>
                <w:rFonts w:hint="default" w:ascii="Times New Roman" w:hAnsi="Times New Roman" w:eastAsia="宋体" w:cs="Times New Roman"/>
                <w:color w:val="auto"/>
                <w:sz w:val="24"/>
                <w:szCs w:val="24"/>
                <w:lang w:val="en-US" w:eastAsia="zh-CN"/>
              </w:rPr>
              <w:t>厂、坝之间形成</w:t>
            </w:r>
            <w:r>
              <w:rPr>
                <w:rFonts w:hint="eastAsia" w:cs="Times New Roman"/>
                <w:color w:val="auto"/>
                <w:sz w:val="24"/>
                <w:szCs w:val="24"/>
                <w:lang w:val="en-US" w:eastAsia="zh-CN"/>
              </w:rPr>
              <w:t>900m</w:t>
            </w:r>
            <w:r>
              <w:rPr>
                <w:rFonts w:hint="default" w:ascii="Times New Roman" w:hAnsi="Times New Roman" w:eastAsia="宋体" w:cs="Times New Roman"/>
                <w:color w:val="auto"/>
                <w:sz w:val="24"/>
                <w:szCs w:val="24"/>
                <w:lang w:val="en-US" w:eastAsia="zh-CN"/>
              </w:rPr>
              <w:t>减脱水河段</w:t>
            </w:r>
            <w:r>
              <w:rPr>
                <w:rFonts w:hint="eastAsia" w:cs="Times New Roman"/>
                <w:color w:val="auto"/>
                <w:sz w:val="24"/>
                <w:szCs w:val="24"/>
                <w:lang w:val="en-US" w:eastAsia="zh-CN"/>
              </w:rPr>
              <w:t>，但减脱水河段内无工厂企业，</w:t>
            </w:r>
            <w:r>
              <w:rPr>
                <w:rFonts w:hint="default" w:ascii="Times New Roman" w:hAnsi="Times New Roman" w:eastAsia="宋体" w:cs="Times New Roman"/>
                <w:color w:val="auto"/>
                <w:sz w:val="24"/>
                <w:szCs w:val="24"/>
                <w:lang w:val="en-US" w:eastAsia="zh-CN"/>
              </w:rPr>
              <w:t>故</w:t>
            </w:r>
            <w:r>
              <w:rPr>
                <w:rFonts w:hint="eastAsia" w:cs="Times New Roman"/>
                <w:color w:val="auto"/>
                <w:sz w:val="24"/>
                <w:szCs w:val="24"/>
                <w:lang w:val="en-US" w:eastAsia="zh-CN"/>
              </w:rPr>
              <w:t>通道县独坡瓜冲水电站</w:t>
            </w:r>
            <w:r>
              <w:rPr>
                <w:rFonts w:hint="default" w:ascii="Times New Roman" w:hAnsi="Times New Roman" w:eastAsia="宋体" w:cs="Times New Roman"/>
                <w:color w:val="auto"/>
                <w:sz w:val="24"/>
                <w:szCs w:val="24"/>
                <w:lang w:val="en-US" w:eastAsia="zh-CN"/>
              </w:rPr>
              <w:t>不用考虑其他的用水需求，下泄生态流量即可</w:t>
            </w:r>
            <w:r>
              <w:rPr>
                <w:rFonts w:hint="default" w:ascii="Times New Roman" w:hAnsi="Times New Roman" w:eastAsia="宋体" w:cs="Times New Roman"/>
                <w:color w:val="auto"/>
                <w:sz w:val="24"/>
                <w:szCs w:val="24"/>
              </w:rPr>
              <w:t>。</w:t>
            </w:r>
            <w:r>
              <w:rPr>
                <w:rFonts w:hint="default" w:cs="Times New Roman"/>
                <w:sz w:val="24"/>
                <w:szCs w:val="24"/>
                <w:lang w:val="en-US" w:eastAsia="zh-CN"/>
              </w:rPr>
              <w:t>根据“一站一策，生态流量泄放设施选用原则，以及</w:t>
            </w:r>
            <w:r>
              <w:rPr>
                <w:rFonts w:hint="eastAsia" w:cs="Times New Roman"/>
                <w:sz w:val="24"/>
                <w:szCs w:val="24"/>
                <w:lang w:val="en-US" w:eastAsia="zh-CN"/>
              </w:rPr>
              <w:t>通道县独坡瓜冲水电站</w:t>
            </w:r>
            <w:r>
              <w:rPr>
                <w:rFonts w:hint="default" w:cs="Times New Roman"/>
                <w:sz w:val="24"/>
                <w:szCs w:val="24"/>
                <w:lang w:val="en-US" w:eastAsia="zh-CN"/>
              </w:rPr>
              <w:t>取水枢纽建筑物的布置形式，可采用</w:t>
            </w:r>
            <w:r>
              <w:rPr>
                <w:rFonts w:hint="eastAsia" w:cs="Times New Roman"/>
                <w:sz w:val="24"/>
                <w:szCs w:val="24"/>
                <w:lang w:val="en-US" w:eastAsia="zh-CN"/>
              </w:rPr>
              <w:t>拦河坝冲沙闸改造方案：通道县独坡瓜冲水电站通过明渠和压力管道引水发电，渠道尺寸为10</w:t>
            </w:r>
            <w:r>
              <w:rPr>
                <w:rFonts w:hint="default" w:cs="Times New Roman"/>
                <w:sz w:val="24"/>
                <w:szCs w:val="24"/>
                <w:lang w:val="en-US" w:eastAsia="zh-CN"/>
              </w:rPr>
              <w:t>×</w:t>
            </w:r>
            <w:r>
              <w:rPr>
                <w:rFonts w:hint="eastAsia" w:cs="Times New Roman"/>
                <w:sz w:val="24"/>
                <w:szCs w:val="24"/>
                <w:lang w:val="en-US" w:eastAsia="zh-CN"/>
              </w:rPr>
              <w:t>1.7m，可在距渠首约5m处，水流较平顺的位置，改造拦河坝冲沙闸泄放生态流量，根据现场调查及业主反馈，渠道最低发电水位约为0.6m，按照有压管流进行泄流能力试算，根据计算结果，在管内径不小于200mm时，下泄流量可满足生态流量泄</w:t>
            </w:r>
            <w:r>
              <w:rPr>
                <w:rFonts w:hint="eastAsia" w:cs="Times New Roman"/>
                <w:lang w:val="en-US" w:eastAsia="zh-CN"/>
              </w:rPr>
              <w:t>放要求。</w:t>
            </w:r>
          </w:p>
          <w:p>
            <w:pPr>
              <w:pStyle w:val="10"/>
              <w:rPr>
                <w:rFonts w:hint="default" w:ascii="Times New Roman" w:hAnsi="Times New Roman" w:cs="Times New Roman"/>
              </w:rPr>
            </w:pPr>
            <w:r>
              <w:rPr>
                <w:rFonts w:hint="default" w:ascii="Times New Roman" w:hAnsi="Times New Roman" w:cs="Times New Roman"/>
              </w:rPr>
              <w:t>为保证下游持续稳定生态流量的泄放，本环评要求在泄流口加设实施流量监控措施，建设单位需严格保证下泄生态流量，使坝址下游河道水质、水量满足流域内综合利用的要求。</w:t>
            </w:r>
          </w:p>
          <w:p>
            <w:pPr>
              <w:pStyle w:val="10"/>
              <w:rPr>
                <w:rFonts w:hint="default" w:ascii="Times New Roman" w:hAnsi="Times New Roman" w:cs="Times New Roman"/>
              </w:rPr>
            </w:pPr>
            <w:r>
              <w:rPr>
                <w:rFonts w:hint="default" w:ascii="Times New Roman" w:hAnsi="Times New Roman" w:cs="Times New Roman"/>
              </w:rPr>
              <w:t>（2）对水温的影响分析</w:t>
            </w:r>
          </w:p>
          <w:p>
            <w:pPr>
              <w:pStyle w:val="10"/>
              <w:ind w:firstLine="468"/>
              <w:rPr>
                <w:rFonts w:hint="default" w:ascii="Times New Roman" w:hAnsi="Times New Roman" w:cs="Times New Roman"/>
                <w:spacing w:val="-3"/>
              </w:rPr>
            </w:pPr>
            <w:r>
              <w:rPr>
                <w:rFonts w:hint="default" w:ascii="Times New Roman" w:hAnsi="Times New Roman" w:cs="Times New Roman"/>
                <w:spacing w:val="-3"/>
              </w:rPr>
              <w:t>水库蓄水后，水体温度与建库前天然河道的水温可能有很大的区别，影响库水温变化因素除水文、气候变化，水体内部热能交换，还与水库特性和水库运用调度有关。水库水体温度受上述诸多因素制约，按其垂直结构形式分为分层型、混合型、过渡型。经分析，本电站工程坝高仅</w:t>
            </w:r>
            <w:r>
              <w:rPr>
                <w:rFonts w:hint="eastAsia" w:cs="Times New Roman"/>
                <w:spacing w:val="-3"/>
                <w:lang w:val="en-US" w:eastAsia="zh-CN"/>
              </w:rPr>
              <w:t>3</w:t>
            </w:r>
            <w:r>
              <w:rPr>
                <w:rFonts w:hint="default" w:ascii="Times New Roman" w:hAnsi="Times New Roman" w:cs="Times New Roman"/>
                <w:spacing w:val="-3"/>
              </w:rPr>
              <w:t>m，库区蓄水量少，水库水温基本为混合型，水库不会出现水温分层现象，水温的沿程变化也仅为自然条件下的增温，由此可判定本电站的形成对拦水坝及下游水体水温结构基本无影响。</w:t>
            </w:r>
          </w:p>
          <w:p>
            <w:pPr>
              <w:pStyle w:val="10"/>
              <w:rPr>
                <w:rFonts w:hint="default" w:ascii="Times New Roman" w:hAnsi="Times New Roman" w:cs="Times New Roman"/>
              </w:rPr>
            </w:pPr>
            <w:r>
              <w:rPr>
                <w:rFonts w:hint="default" w:ascii="Times New Roman" w:hAnsi="Times New Roman" w:cs="Times New Roman"/>
              </w:rPr>
              <w:t>（3）对流速的影响分析</w:t>
            </w:r>
          </w:p>
          <w:p>
            <w:pPr>
              <w:pStyle w:val="10"/>
              <w:rPr>
                <w:rFonts w:hint="default" w:ascii="Times New Roman" w:hAnsi="Times New Roman" w:cs="Times New Roman"/>
              </w:rPr>
            </w:pPr>
            <w:r>
              <w:rPr>
                <w:rFonts w:hint="default" w:ascii="Times New Roman" w:hAnsi="Times New Roman" w:cs="Times New Roman"/>
              </w:rPr>
              <w:t>河流近坝段流速变化明显。但由于本电站无调节库容，下泄流量不受控制，河水在坝下进入远坝段的天然河流断面时，河流流速会恢复到建设前的流速。在坝上区域，水电站建成后，水位提高，河流断面面积增加，相应断面的流速会减小。河流距离坝址越远，断面建库前后的流速差值就越小，但变化幅度不大。</w:t>
            </w:r>
          </w:p>
          <w:p>
            <w:pPr>
              <w:pStyle w:val="10"/>
              <w:rPr>
                <w:rFonts w:hint="default" w:ascii="Times New Roman" w:hAnsi="Times New Roman" w:cs="Times New Roman"/>
              </w:rPr>
            </w:pPr>
            <w:r>
              <w:rPr>
                <w:rFonts w:hint="default" w:ascii="Times New Roman" w:hAnsi="Times New Roman" w:cs="Times New Roman"/>
              </w:rPr>
              <w:t>（4）水位、水面面积变化</w:t>
            </w:r>
          </w:p>
          <w:p>
            <w:pPr>
              <w:pStyle w:val="10"/>
              <w:rPr>
                <w:rFonts w:hint="default" w:ascii="Times New Roman" w:hAnsi="Times New Roman" w:cs="Times New Roman"/>
              </w:rPr>
            </w:pPr>
            <w:r>
              <w:rPr>
                <w:rFonts w:hint="default" w:ascii="Times New Roman" w:hAnsi="Times New Roman" w:cs="Times New Roman"/>
              </w:rPr>
              <w:t>本项目为引水式电站，电站建成后相比天然河道，库区水位抬升，本电站工程坝高仅</w:t>
            </w:r>
            <w:r>
              <w:rPr>
                <w:rFonts w:hint="eastAsia" w:cs="Times New Roman"/>
                <w:lang w:val="en-US" w:eastAsia="zh-CN"/>
              </w:rPr>
              <w:t>3</w:t>
            </w:r>
            <w:r>
              <w:rPr>
                <w:rFonts w:hint="default" w:ascii="Times New Roman" w:hAnsi="Times New Roman" w:cs="Times New Roman"/>
              </w:rPr>
              <w:t>m，抬升高度较低，水面面积略有增大。由于电站无调节能力，坝址下游的水文情势主要受上游水坝的调度影响。因此，本电站的建设对水位、水面面积影响不大。</w:t>
            </w:r>
          </w:p>
          <w:p>
            <w:pPr>
              <w:pStyle w:val="10"/>
              <w:rPr>
                <w:rFonts w:hint="default" w:ascii="Times New Roman" w:hAnsi="Times New Roman" w:cs="Times New Roman"/>
              </w:rPr>
            </w:pPr>
            <w:r>
              <w:rPr>
                <w:rFonts w:hint="default" w:ascii="Times New Roman" w:hAnsi="Times New Roman" w:cs="Times New Roman"/>
              </w:rPr>
              <w:t>（5）对泥沙情势的影响</w:t>
            </w:r>
          </w:p>
          <w:p>
            <w:pPr>
              <w:pStyle w:val="10"/>
              <w:rPr>
                <w:rFonts w:hint="default" w:ascii="Times New Roman" w:hAnsi="Times New Roman" w:cs="Times New Roman"/>
              </w:rPr>
            </w:pPr>
            <w:r>
              <w:rPr>
                <w:rFonts w:hint="default" w:ascii="Times New Roman" w:hAnsi="Times New Roman" w:cs="Times New Roman"/>
              </w:rPr>
              <w:t>流域周围为山区地形，泥沙的主要来源由汛期暴雨对流域表面土壤的冲刷侵蚀而进入河流。由于河流周边植被覆盖好，地表径流中含沙量不大，除洪水期含沙量有所增大外，其余时间水质清澈。其泥沙产生量少，对</w:t>
            </w:r>
            <w:r>
              <w:rPr>
                <w:rFonts w:hint="eastAsia" w:cs="Times New Roman"/>
                <w:lang w:val="en-US" w:eastAsia="zh-CN"/>
              </w:rPr>
              <w:t>地坪</w:t>
            </w:r>
            <w:r>
              <w:rPr>
                <w:rFonts w:hint="eastAsia" w:ascii="Times New Roman" w:hAnsi="Times New Roman" w:cs="Times New Roman"/>
                <w:color w:val="000000"/>
                <w:lang w:val="en-US" w:eastAsia="zh-CN"/>
              </w:rPr>
              <w:t>溪</w:t>
            </w:r>
            <w:r>
              <w:rPr>
                <w:rFonts w:hint="default" w:ascii="Times New Roman" w:hAnsi="Times New Roman" w:cs="Times New Roman"/>
              </w:rPr>
              <w:t>影响小。</w:t>
            </w:r>
          </w:p>
          <w:p>
            <w:pPr>
              <w:pStyle w:val="10"/>
              <w:rPr>
                <w:rFonts w:hint="default" w:ascii="Times New Roman" w:hAnsi="Times New Roman" w:cs="Times New Roman"/>
              </w:rPr>
            </w:pPr>
            <w:r>
              <w:rPr>
                <w:rFonts w:hint="default" w:ascii="Times New Roman" w:hAnsi="Times New Roman" w:cs="Times New Roman"/>
              </w:rPr>
              <w:t xml:space="preserve">（6）地质环境影响分析 </w:t>
            </w:r>
          </w:p>
          <w:p>
            <w:pPr>
              <w:pStyle w:val="10"/>
              <w:rPr>
                <w:rFonts w:hint="default" w:ascii="Times New Roman" w:hAnsi="Times New Roman" w:cs="Times New Roman"/>
              </w:rPr>
            </w:pPr>
            <w:r>
              <w:rPr>
                <w:rFonts w:hint="default" w:ascii="Times New Roman" w:hAnsi="Times New Roman" w:cs="Times New Roman"/>
              </w:rPr>
              <w:t>电站库区山体宽厚，基岩透水性较弱，岸坡冲沟地下水溢出点多在盆底；岩石裂隙可通过清基及防渗灌浆进行处理；库区内断裂构造少且规模小，渗透性较差。坝址附近没有发现活动性断层及断裂带，工程地基稳定，具有承建各种附建物的能力。总的来说，坝址区工程地质条件良好，岩石风化现象不是很严重，没有明显的软弱夹层，无断裂构造通过，坝基（肩）抗滑稳定性良好，不存在其它不良工程地质问题。从地质方面分析，大坝不存在大的安全隐患，发生垮坝的风险极小。从现状勘查来看，电站目前已运行</w:t>
            </w:r>
            <w:r>
              <w:rPr>
                <w:rFonts w:hint="eastAsia" w:cs="Times New Roman"/>
                <w:lang w:val="en-US" w:eastAsia="zh-CN"/>
              </w:rPr>
              <w:t>14</w:t>
            </w:r>
            <w:r>
              <w:rPr>
                <w:rFonts w:hint="default" w:ascii="Times New Roman" w:hAnsi="Times New Roman" w:cs="Times New Roman"/>
              </w:rPr>
              <w:t>年之久，水库成库条件良好，无渗漏现象。</w:t>
            </w:r>
          </w:p>
          <w:p>
            <w:pPr>
              <w:pStyle w:val="10"/>
              <w:ind w:firstLine="482"/>
              <w:rPr>
                <w:rFonts w:hint="default" w:ascii="Times New Roman" w:hAnsi="Times New Roman" w:cs="Times New Roman"/>
                <w:b/>
                <w:bCs/>
              </w:rPr>
            </w:pPr>
            <w:r>
              <w:rPr>
                <w:rFonts w:hint="default" w:ascii="Times New Roman" w:hAnsi="Times New Roman" w:cs="Times New Roman"/>
                <w:b/>
                <w:bCs/>
              </w:rPr>
              <w:t>7.2.2营运期大气环境影响分析</w:t>
            </w:r>
          </w:p>
          <w:p>
            <w:pPr>
              <w:pStyle w:val="10"/>
              <w:ind w:firstLine="482"/>
              <w:rPr>
                <w:rFonts w:hint="default" w:ascii="Times New Roman" w:hAnsi="Times New Roman" w:cs="Times New Roman"/>
                <w:b/>
                <w:bCs/>
              </w:rPr>
            </w:pPr>
            <w:r>
              <w:rPr>
                <w:rFonts w:hint="default" w:ascii="Times New Roman" w:hAnsi="Times New Roman" w:cs="Times New Roman"/>
                <w:b/>
                <w:bCs/>
              </w:rPr>
              <w:t>1、等级判定</w:t>
            </w:r>
          </w:p>
          <w:p>
            <w:pPr>
              <w:pStyle w:val="10"/>
              <w:rPr>
                <w:rFonts w:hint="default" w:ascii="Times New Roman" w:hAnsi="Times New Roman" w:cs="Times New Roman"/>
              </w:rPr>
            </w:pPr>
            <w:r>
              <w:rPr>
                <w:rFonts w:hint="default" w:ascii="Times New Roman" w:hAnsi="Times New Roman" w:cs="Times New Roman"/>
              </w:rPr>
              <w:t>项目职工不在厂内就餐，发电过程不产生废气，项目厂房区、生活区及至各值班室均采用电为能源，不产生大气污染物。大气评价工作等级直接判定为三级。三级评价项目原则上不需设置大气环境影响评价范围。</w:t>
            </w:r>
          </w:p>
          <w:p>
            <w:pPr>
              <w:pStyle w:val="10"/>
              <w:ind w:firstLine="482"/>
              <w:rPr>
                <w:rFonts w:hint="default" w:ascii="Times New Roman" w:hAnsi="Times New Roman" w:cs="Times New Roman"/>
                <w:b/>
                <w:bCs/>
              </w:rPr>
            </w:pPr>
            <w:r>
              <w:rPr>
                <w:rFonts w:hint="default" w:ascii="Times New Roman" w:hAnsi="Times New Roman" w:cs="Times New Roman"/>
                <w:b/>
                <w:bCs/>
              </w:rPr>
              <w:t>2、影响分析</w:t>
            </w:r>
          </w:p>
          <w:p>
            <w:pPr>
              <w:pStyle w:val="10"/>
              <w:rPr>
                <w:rFonts w:hint="default" w:ascii="Times New Roman" w:hAnsi="Times New Roman" w:cs="Times New Roman"/>
              </w:rPr>
            </w:pPr>
            <w:r>
              <w:rPr>
                <w:rFonts w:hint="default" w:ascii="Times New Roman" w:hAnsi="Times New Roman" w:cs="Times New Roman"/>
              </w:rPr>
              <w:t>项目职工不在厂内就餐，发电过程不产生废气，项目厂房区、生活区及至各值班室均采用电为能源，不产生大气污染物。项目营运期对大气环境无影响。</w:t>
            </w:r>
          </w:p>
          <w:p>
            <w:pPr>
              <w:pStyle w:val="10"/>
              <w:ind w:firstLine="482"/>
              <w:rPr>
                <w:rFonts w:hint="default" w:ascii="Times New Roman" w:hAnsi="Times New Roman" w:cs="Times New Roman"/>
              </w:rPr>
            </w:pPr>
            <w:r>
              <w:rPr>
                <w:rFonts w:hint="default" w:ascii="Times New Roman" w:hAnsi="Times New Roman" w:cs="Times New Roman"/>
                <w:b/>
                <w:bCs/>
              </w:rPr>
              <w:t>7.2.3营运期声环境影响分析</w:t>
            </w:r>
          </w:p>
          <w:p>
            <w:pPr>
              <w:pStyle w:val="10"/>
              <w:rPr>
                <w:rFonts w:hint="default" w:ascii="Times New Roman" w:hAnsi="Times New Roman" w:cs="Times New Roman"/>
              </w:rPr>
            </w:pPr>
            <w:r>
              <w:rPr>
                <w:rFonts w:hint="default" w:ascii="Times New Roman" w:hAnsi="Times New Roman" w:cs="Times New Roman"/>
                <w:lang w:eastAsia="zh-TW"/>
              </w:rPr>
              <w:t>本项目主要噪声源为水轮机，发电机</w:t>
            </w:r>
            <w:r>
              <w:rPr>
                <w:rFonts w:hint="default" w:ascii="Times New Roman" w:hAnsi="Times New Roman" w:cs="Times New Roman"/>
              </w:rPr>
              <w:t>、变压器</w:t>
            </w:r>
            <w:r>
              <w:rPr>
                <w:rFonts w:hint="default" w:ascii="Times New Roman" w:hAnsi="Times New Roman" w:cs="Times New Roman"/>
                <w:lang w:eastAsia="zh-TW"/>
              </w:rPr>
              <w:t>噪声，</w:t>
            </w:r>
            <w:r>
              <w:rPr>
                <w:rFonts w:hint="default" w:ascii="Times New Roman" w:hAnsi="Times New Roman" w:cs="Times New Roman"/>
              </w:rPr>
              <w:t>目前已采取的降噪措施为：</w:t>
            </w:r>
          </w:p>
          <w:p>
            <w:pPr>
              <w:pStyle w:val="10"/>
              <w:rPr>
                <w:rFonts w:hint="default" w:ascii="Times New Roman" w:hAnsi="Times New Roman" w:cs="Times New Roman"/>
              </w:rPr>
            </w:pPr>
            <w:r>
              <w:rPr>
                <w:rFonts w:hint="default" w:ascii="Times New Roman" w:hAnsi="Times New Roman" w:cs="Times New Roman"/>
                <w:lang w:eastAsia="zh-TW"/>
              </w:rPr>
              <w:fldChar w:fldCharType="begin"/>
            </w:r>
            <w:r>
              <w:rPr>
                <w:rFonts w:hint="default" w:ascii="Times New Roman" w:hAnsi="Times New Roman" w:cs="Times New Roman"/>
                <w:lang w:eastAsia="zh-TW"/>
              </w:rPr>
              <w:instrText xml:space="preserve"> = 1 \* GB3 \* MERGEFORMAT </w:instrText>
            </w:r>
            <w:r>
              <w:rPr>
                <w:rFonts w:hint="default" w:ascii="Times New Roman" w:hAnsi="Times New Roman" w:cs="Times New Roman"/>
                <w:lang w:eastAsia="zh-TW"/>
              </w:rPr>
              <w:fldChar w:fldCharType="separate"/>
            </w:r>
            <w:r>
              <w:rPr>
                <w:rFonts w:hint="default" w:ascii="Times New Roman" w:hAnsi="Times New Roman" w:cs="Times New Roman"/>
              </w:rPr>
              <w:t>①</w:t>
            </w:r>
            <w:r>
              <w:rPr>
                <w:rFonts w:hint="default" w:ascii="Times New Roman" w:hAnsi="Times New Roman" w:cs="Times New Roman"/>
                <w:lang w:eastAsia="zh-TW"/>
              </w:rPr>
              <w:fldChar w:fldCharType="end"/>
            </w:r>
            <w:r>
              <w:rPr>
                <w:rFonts w:hint="default" w:ascii="Times New Roman" w:hAnsi="Times New Roman" w:cs="Times New Roman"/>
              </w:rPr>
              <w:t>水轮发电机</w:t>
            </w:r>
            <w:r>
              <w:rPr>
                <w:rFonts w:hint="default" w:ascii="Times New Roman" w:hAnsi="Times New Roman" w:cs="Times New Roman"/>
                <w:lang w:eastAsia="zh-TW"/>
              </w:rPr>
              <w:t>设备</w:t>
            </w:r>
            <w:r>
              <w:rPr>
                <w:rFonts w:hint="default" w:ascii="Times New Roman" w:hAnsi="Times New Roman" w:cs="Times New Roman"/>
              </w:rPr>
              <w:t>运行时，关闭门窗，尽量利用现有建筑隔绝噪声。</w:t>
            </w:r>
          </w:p>
          <w:p>
            <w:pPr>
              <w:pStyle w:val="10"/>
              <w:rPr>
                <w:rFonts w:hint="default" w:ascii="Times New Roman" w:hAnsi="Times New Roman" w:cs="Times New Roman"/>
              </w:rPr>
            </w:pPr>
            <w:r>
              <w:rPr>
                <w:rFonts w:hint="default" w:ascii="Times New Roman" w:hAnsi="Times New Roman" w:cs="Times New Roman"/>
                <w:lang w:eastAsia="zh-TW"/>
              </w:rPr>
              <w:t>②加强对设备的维护保养，防止因设备故障而形成非正常噪声。</w:t>
            </w:r>
          </w:p>
          <w:p>
            <w:pPr>
              <w:pStyle w:val="10"/>
              <w:rPr>
                <w:rFonts w:hint="default" w:ascii="Times New Roman" w:hAnsi="Times New Roman" w:cs="Times New Roman"/>
                <w:lang w:eastAsia="zh-TW"/>
              </w:rPr>
            </w:pPr>
            <w:r>
              <w:rPr>
                <w:rFonts w:hint="default" w:ascii="Times New Roman" w:hAnsi="Times New Roman" w:cs="Times New Roman"/>
              </w:rPr>
              <w:t>电站已</w:t>
            </w:r>
            <w:r>
              <w:rPr>
                <w:rFonts w:hint="default" w:ascii="Times New Roman" w:hAnsi="Times New Roman" w:cs="Times New Roman"/>
                <w:lang w:eastAsia="zh-TW"/>
              </w:rPr>
              <w:t>建成</w:t>
            </w:r>
            <w:r>
              <w:rPr>
                <w:rFonts w:hint="default" w:ascii="Times New Roman" w:hAnsi="Times New Roman" w:cs="Times New Roman"/>
              </w:rPr>
              <w:t>运营多年</w:t>
            </w:r>
            <w:r>
              <w:rPr>
                <w:rFonts w:hint="default" w:ascii="Times New Roman" w:hAnsi="Times New Roman" w:cs="Times New Roman"/>
                <w:lang w:eastAsia="zh-TW"/>
              </w:rPr>
              <w:t>，</w:t>
            </w:r>
            <w:r>
              <w:rPr>
                <w:rFonts w:hint="default" w:ascii="Times New Roman" w:hAnsi="Times New Roman" w:cs="Times New Roman"/>
              </w:rPr>
              <w:t>噪声实测</w:t>
            </w:r>
            <w:r>
              <w:rPr>
                <w:rFonts w:hint="default" w:ascii="Times New Roman" w:hAnsi="Times New Roman" w:cs="Times New Roman"/>
                <w:lang w:eastAsia="zh-TW"/>
              </w:rPr>
              <w:t>结果表明，</w:t>
            </w:r>
            <w:r>
              <w:rPr>
                <w:rFonts w:hint="default" w:ascii="Times New Roman" w:hAnsi="Times New Roman" w:cs="Times New Roman"/>
              </w:rPr>
              <w:t>在正常生产的情况下，</w:t>
            </w:r>
            <w:r>
              <w:rPr>
                <w:rFonts w:hint="default" w:ascii="Times New Roman" w:hAnsi="Times New Roman" w:cs="Times New Roman"/>
                <w:lang w:eastAsia="zh-TW"/>
              </w:rPr>
              <w:t>厂界噪声均能符合《工业企业厂界环境噪声排放标</w:t>
            </w:r>
            <w:r>
              <w:rPr>
                <w:rFonts w:hint="default" w:ascii="Times New Roman" w:hAnsi="Times New Roman" w:cs="Times New Roman"/>
                <w:szCs w:val="20"/>
                <w:lang w:eastAsia="zh-TW"/>
              </w:rPr>
              <w:t>准》（GB12348-2008）中2类标准要求，敏感点</w:t>
            </w:r>
            <w:r>
              <w:rPr>
                <w:rFonts w:hint="default" w:ascii="Times New Roman" w:hAnsi="Times New Roman" w:cs="Times New Roman"/>
                <w:szCs w:val="20"/>
              </w:rPr>
              <w:t>噪声</w:t>
            </w:r>
            <w:r>
              <w:rPr>
                <w:rFonts w:hint="default" w:ascii="Times New Roman" w:hAnsi="Times New Roman" w:cs="Times New Roman"/>
                <w:szCs w:val="20"/>
                <w:lang w:eastAsia="zh-TW"/>
              </w:rPr>
              <w:t>满足《声环境质量标准》（GB3096-2008）中2类标准要求，</w:t>
            </w:r>
            <w:r>
              <w:rPr>
                <w:rFonts w:hint="default" w:ascii="Times New Roman" w:hAnsi="Times New Roman" w:cs="Times New Roman"/>
                <w:szCs w:val="20"/>
              </w:rPr>
              <w:t>未</w:t>
            </w:r>
            <w:r>
              <w:rPr>
                <w:rFonts w:hint="default" w:ascii="Times New Roman" w:hAnsi="Times New Roman" w:cs="Times New Roman"/>
                <w:szCs w:val="20"/>
                <w:lang w:eastAsia="zh-TW"/>
              </w:rPr>
              <w:t>对环境造成不良</w:t>
            </w:r>
            <w:r>
              <w:rPr>
                <w:rFonts w:hint="default" w:ascii="Times New Roman" w:hAnsi="Times New Roman" w:cs="Times New Roman"/>
                <w:lang w:eastAsia="zh-TW"/>
              </w:rPr>
              <w:t>噪声影响。</w:t>
            </w:r>
          </w:p>
          <w:p>
            <w:pPr>
              <w:pStyle w:val="10"/>
              <w:rPr>
                <w:rFonts w:hint="default" w:ascii="Times New Roman" w:hAnsi="Times New Roman" w:cs="Times New Roman"/>
              </w:rPr>
            </w:pPr>
            <w:r>
              <w:rPr>
                <w:rFonts w:hint="default" w:ascii="Times New Roman" w:hAnsi="Times New Roman" w:cs="Times New Roman"/>
              </w:rPr>
              <w:t>本项目区域噪声属于《声环境质量标准》（GB3096-2008）中规定的2类区，根据《环境影响评价技术导则  声环境》（HJ2.4-2009）有关规定，声环境影响评价工作等级定为二级。声环境评估范围：厂界以外200m区域范围。</w:t>
            </w:r>
          </w:p>
          <w:p>
            <w:pPr>
              <w:pStyle w:val="10"/>
              <w:ind w:firstLine="482"/>
              <w:rPr>
                <w:rFonts w:hint="default" w:ascii="Times New Roman" w:hAnsi="Times New Roman" w:cs="Times New Roman"/>
                <w:b/>
                <w:bCs/>
              </w:rPr>
            </w:pPr>
            <w:r>
              <w:rPr>
                <w:rFonts w:hint="default" w:ascii="Times New Roman" w:hAnsi="Times New Roman" w:cs="Times New Roman"/>
                <w:b/>
                <w:bCs/>
              </w:rPr>
              <w:t>7.2.4 营运期固体废物影响分析</w:t>
            </w:r>
          </w:p>
          <w:p>
            <w:pPr>
              <w:pStyle w:val="10"/>
              <w:rPr>
                <w:rFonts w:hint="default" w:ascii="Times New Roman" w:hAnsi="Times New Roman" w:cs="Times New Roman"/>
                <w:lang w:eastAsia="zh-TW"/>
              </w:rPr>
            </w:pPr>
            <w:r>
              <w:rPr>
                <w:rFonts w:hint="default" w:ascii="Times New Roman" w:hAnsi="Times New Roman" w:cs="Times New Roman"/>
                <w:lang w:eastAsia="zh-TW"/>
              </w:rPr>
              <w:t>本项目营运期主要固体废物为危险废物、一般固体废物和生活垃圾。</w:t>
            </w:r>
          </w:p>
          <w:p>
            <w:pPr>
              <w:pStyle w:val="10"/>
              <w:rPr>
                <w:rFonts w:hint="default" w:ascii="Times New Roman" w:hAnsi="Times New Roman" w:cs="Times New Roman"/>
                <w:lang w:eastAsia="zh-TW"/>
              </w:rPr>
            </w:pPr>
            <w:r>
              <w:rPr>
                <w:rFonts w:hint="default" w:ascii="Times New Roman" w:hAnsi="Times New Roman" w:cs="Times New Roman"/>
                <w:lang w:eastAsia="zh-TW"/>
              </w:rPr>
              <w:t>（1）危险废物</w:t>
            </w:r>
          </w:p>
          <w:p>
            <w:pPr>
              <w:pStyle w:val="10"/>
              <w:rPr>
                <w:rFonts w:hint="default" w:ascii="Times New Roman" w:hAnsi="Times New Roman" w:cs="Times New Roman"/>
                <w:color w:val="000000"/>
                <w:lang w:eastAsia="zh-TW"/>
              </w:rPr>
            </w:pPr>
            <w:r>
              <w:rPr>
                <w:rFonts w:hint="default" w:ascii="Times New Roman" w:hAnsi="Times New Roman" w:cs="Times New Roman"/>
                <w:color w:val="000000"/>
              </w:rPr>
              <w:t>项目机组一年检修一次，废机油产生量约为0.02t/a（HW900-249-08），含油劳保用品产生量为0.001t/a（HW900-041-49），</w:t>
            </w:r>
            <w:r>
              <w:rPr>
                <w:rFonts w:hint="default" w:ascii="Times New Roman" w:hAnsi="Times New Roman" w:cs="Times New Roman"/>
              </w:rPr>
              <w:t>应分类收集至专用容器内，暂存于厂内危废暂存间，</w:t>
            </w:r>
            <w:r>
              <w:rPr>
                <w:rFonts w:hint="default" w:ascii="Times New Roman" w:hAnsi="Times New Roman" w:cs="Times New Roman"/>
                <w:color w:val="000000"/>
              </w:rPr>
              <w:t>委托有资质的单位处理。</w:t>
            </w:r>
          </w:p>
          <w:p>
            <w:pPr>
              <w:pStyle w:val="10"/>
              <w:rPr>
                <w:rFonts w:hint="default" w:ascii="Times New Roman" w:hAnsi="Times New Roman" w:cs="Times New Roman"/>
                <w:color w:val="000000"/>
              </w:rPr>
            </w:pPr>
            <w:r>
              <w:rPr>
                <w:rFonts w:hint="default" w:ascii="Times New Roman" w:hAnsi="Times New Roman" w:cs="Times New Roman"/>
                <w:color w:val="000000"/>
              </w:rPr>
              <w:t>项目危废暂存间拟设置于厂房空置房间内，根据《危险废物贮存污染控制标准》（GB18597-2001）及2013年修改单的相关要求，项目危废暂存间和危废的收集、暂存、运输需满足以下：</w:t>
            </w:r>
          </w:p>
          <w:p>
            <w:pPr>
              <w:pStyle w:val="10"/>
              <w:rPr>
                <w:rFonts w:hint="default" w:ascii="Times New Roman" w:hAnsi="Times New Roman" w:cs="Times New Roman"/>
                <w:color w:val="000000"/>
              </w:rPr>
            </w:pPr>
            <w:r>
              <w:rPr>
                <w:rFonts w:hint="default" w:ascii="Times New Roman" w:hAnsi="Times New Roman" w:cs="Times New Roman"/>
                <w:color w:val="000000"/>
              </w:rPr>
              <w:t>A、危险废物的收集包装：</w:t>
            </w:r>
          </w:p>
          <w:p>
            <w:pPr>
              <w:pStyle w:val="10"/>
              <w:rPr>
                <w:rFonts w:hint="default" w:ascii="Times New Roman" w:hAnsi="Times New Roman" w:cs="Times New Roman"/>
                <w:color w:val="000000"/>
              </w:rPr>
            </w:pPr>
            <w:r>
              <w:rPr>
                <w:rFonts w:hint="default" w:ascii="Times New Roman" w:hAnsi="Times New Roman" w:cs="Times New Roman"/>
                <w:color w:val="000000"/>
              </w:rPr>
              <w:t>a．有符合要求的包装容器、收集人员的个人防护设备。</w:t>
            </w:r>
          </w:p>
          <w:p>
            <w:pPr>
              <w:pStyle w:val="10"/>
              <w:rPr>
                <w:rFonts w:hint="default" w:ascii="Times New Roman" w:hAnsi="Times New Roman" w:cs="Times New Roman"/>
                <w:color w:val="000000"/>
              </w:rPr>
            </w:pPr>
            <w:r>
              <w:rPr>
                <w:rFonts w:hint="default" w:ascii="Times New Roman" w:hAnsi="Times New Roman" w:cs="Times New Roman"/>
                <w:color w:val="000000"/>
              </w:rPr>
              <w:t>b．危险废物的收集容器应在醒目位置贴有危险废物标签，在收集场所醒目的地方设置危险废物警告标识。</w:t>
            </w:r>
          </w:p>
          <w:p>
            <w:pPr>
              <w:pStyle w:val="10"/>
              <w:rPr>
                <w:rFonts w:hint="default" w:ascii="Times New Roman" w:hAnsi="Times New Roman" w:cs="Times New Roman"/>
                <w:color w:val="000000"/>
              </w:rPr>
            </w:pPr>
            <w:r>
              <w:rPr>
                <w:rFonts w:hint="default" w:ascii="Times New Roman" w:hAnsi="Times New Roman" w:cs="Times New Roman"/>
                <w:color w:val="000000"/>
              </w:rPr>
              <w:t>c．危险废物标签应标明以下信息：主要化学成分或危险废物名称、数量、物理形态、危险类别、安全措施以及危险废物产生单位名称、地址、联系人及电话。</w:t>
            </w:r>
          </w:p>
          <w:p>
            <w:pPr>
              <w:pStyle w:val="10"/>
              <w:rPr>
                <w:rFonts w:hint="default" w:ascii="Times New Roman" w:hAnsi="Times New Roman" w:cs="Times New Roman"/>
                <w:color w:val="000000"/>
              </w:rPr>
            </w:pPr>
            <w:r>
              <w:rPr>
                <w:rFonts w:hint="default" w:ascii="Times New Roman" w:hAnsi="Times New Roman" w:cs="Times New Roman"/>
                <w:color w:val="000000"/>
              </w:rPr>
              <w:t>B、危险废物的暂存要求：</w:t>
            </w:r>
          </w:p>
          <w:p>
            <w:pPr>
              <w:pStyle w:val="10"/>
              <w:rPr>
                <w:rFonts w:hint="default" w:ascii="Times New Roman" w:hAnsi="Times New Roman" w:cs="Times New Roman"/>
                <w:color w:val="000000"/>
              </w:rPr>
            </w:pPr>
            <w:r>
              <w:rPr>
                <w:rFonts w:hint="default" w:ascii="Times New Roman" w:hAnsi="Times New Roman" w:cs="Times New Roman"/>
                <w:color w:val="000000"/>
              </w:rPr>
              <w:t>危险废物堆放场所应满足GB18597-2001《危险废物贮存污染控制标准》中的有关规定：</w:t>
            </w:r>
          </w:p>
          <w:p>
            <w:pPr>
              <w:pStyle w:val="10"/>
              <w:rPr>
                <w:rFonts w:hint="default" w:ascii="Times New Roman" w:hAnsi="Times New Roman" w:cs="Times New Roman"/>
                <w:color w:val="000000"/>
              </w:rPr>
            </w:pPr>
            <w:r>
              <w:rPr>
                <w:rFonts w:hint="default" w:ascii="Times New Roman" w:hAnsi="Times New Roman" w:cs="Times New Roman"/>
                <w:color w:val="000000"/>
              </w:rPr>
              <w:t>a.按GB15562.2《环境保护图形标识—固体废物贮存（处置）场》设置警示标志。</w:t>
            </w:r>
          </w:p>
          <w:p>
            <w:pPr>
              <w:pStyle w:val="10"/>
              <w:rPr>
                <w:rFonts w:hint="default" w:ascii="Times New Roman" w:hAnsi="Times New Roman" w:cs="Times New Roman"/>
                <w:color w:val="000000"/>
              </w:rPr>
            </w:pPr>
            <w:r>
              <w:rPr>
                <w:rFonts w:hint="default" w:ascii="Times New Roman" w:hAnsi="Times New Roman" w:cs="Times New Roman"/>
                <w:color w:val="000000"/>
              </w:rPr>
              <w:t>b.必须有耐腐蚀的硬化地面和基础防渗层，地面无裂隙；设施底部必须高于地下水最高水位。</w:t>
            </w:r>
          </w:p>
          <w:p>
            <w:pPr>
              <w:pStyle w:val="10"/>
              <w:rPr>
                <w:rFonts w:hint="default" w:ascii="Times New Roman" w:hAnsi="Times New Roman" w:cs="Times New Roman"/>
                <w:color w:val="000000"/>
              </w:rPr>
            </w:pPr>
            <w:r>
              <w:rPr>
                <w:rFonts w:hint="default" w:ascii="Times New Roman" w:hAnsi="Times New Roman" w:cs="Times New Roman"/>
                <w:color w:val="000000"/>
              </w:rPr>
              <w:t>c.要求有必要的防风、防雨、防晒措施。</w:t>
            </w:r>
          </w:p>
          <w:p>
            <w:pPr>
              <w:pStyle w:val="10"/>
              <w:rPr>
                <w:rFonts w:hint="default" w:ascii="Times New Roman" w:hAnsi="Times New Roman" w:cs="Times New Roman"/>
                <w:color w:val="000000"/>
              </w:rPr>
            </w:pPr>
            <w:r>
              <w:rPr>
                <w:rFonts w:hint="default" w:ascii="Times New Roman" w:hAnsi="Times New Roman" w:cs="Times New Roman"/>
                <w:color w:val="000000"/>
              </w:rPr>
              <w:t>d.要有隔离设施或其它防护栅栏。</w:t>
            </w:r>
          </w:p>
          <w:p>
            <w:pPr>
              <w:pStyle w:val="10"/>
              <w:rPr>
                <w:rFonts w:hint="default" w:ascii="Times New Roman" w:hAnsi="Times New Roman" w:cs="Times New Roman"/>
                <w:color w:val="000000"/>
              </w:rPr>
            </w:pPr>
            <w:r>
              <w:rPr>
                <w:rFonts w:hint="default" w:ascii="Times New Roman" w:hAnsi="Times New Roman" w:cs="Times New Roman"/>
                <w:color w:val="000000"/>
              </w:rPr>
              <w:t>e.配备通讯设备、照明设施、安全防护服装，设有报警装置和应急防护设施。</w:t>
            </w:r>
          </w:p>
          <w:p>
            <w:pPr>
              <w:pStyle w:val="10"/>
              <w:rPr>
                <w:rFonts w:hint="default" w:ascii="Times New Roman" w:hAnsi="Times New Roman" w:cs="Times New Roman"/>
                <w:color w:val="000000"/>
              </w:rPr>
            </w:pPr>
            <w:r>
              <w:rPr>
                <w:rFonts w:hint="default" w:ascii="Times New Roman" w:hAnsi="Times New Roman" w:cs="Times New Roman"/>
                <w:color w:val="000000"/>
              </w:rPr>
              <w:t>f.危险废物必须装入容器内，禁止将不相容的危险废物在同一容器内混装。无法装入常用容器的危险废物可用防漏胶袋等盛装。盛装危险废物的容器上必须粘贴符合危险废物不同类别的标签。</w:t>
            </w:r>
          </w:p>
          <w:p>
            <w:pPr>
              <w:pStyle w:val="10"/>
              <w:rPr>
                <w:rFonts w:hint="default" w:ascii="Times New Roman" w:hAnsi="Times New Roman" w:cs="Times New Roman"/>
                <w:color w:val="000000"/>
              </w:rPr>
            </w:pPr>
            <w:r>
              <w:rPr>
                <w:rFonts w:hint="default" w:ascii="Times New Roman" w:hAnsi="Times New Roman" w:cs="Times New Roman"/>
                <w:color w:val="000000"/>
              </w:rPr>
              <w:t>g.本项目单位应做好危险废物产生情况的记录，建立台账系统，记录上须注明危险废物的名称、来源、数量、特性和包装容器的类别，入库日期，存放库位，废物出库日期及接收单位名称。危险废物的记录和货单在危险废物回取后应继续保留3年。</w:t>
            </w:r>
          </w:p>
          <w:p>
            <w:pPr>
              <w:pStyle w:val="10"/>
              <w:rPr>
                <w:rFonts w:hint="default" w:ascii="Times New Roman" w:hAnsi="Times New Roman" w:cs="Times New Roman"/>
                <w:color w:val="000000"/>
              </w:rPr>
            </w:pPr>
            <w:r>
              <w:rPr>
                <w:rFonts w:hint="default" w:ascii="Times New Roman" w:hAnsi="Times New Roman" w:cs="Times New Roman"/>
                <w:color w:val="000000"/>
              </w:rPr>
              <w:t>C、危险废物内部转运作业应满足如下要求：</w:t>
            </w:r>
          </w:p>
          <w:p>
            <w:pPr>
              <w:pStyle w:val="10"/>
              <w:rPr>
                <w:rFonts w:hint="default" w:ascii="Times New Roman" w:hAnsi="Times New Roman" w:cs="Times New Roman"/>
                <w:color w:val="000000"/>
              </w:rPr>
            </w:pPr>
            <w:r>
              <w:rPr>
                <w:rFonts w:hint="default" w:ascii="Times New Roman" w:hAnsi="Times New Roman" w:cs="Times New Roman"/>
                <w:color w:val="000000"/>
              </w:rPr>
              <w:t>a.危险废物内部转运应综合考虑厂区的实际情况确定转运路线，尽量避开办公区和生活区。</w:t>
            </w:r>
          </w:p>
          <w:p>
            <w:pPr>
              <w:pStyle w:val="10"/>
              <w:rPr>
                <w:rFonts w:hint="default" w:ascii="Times New Roman" w:hAnsi="Times New Roman" w:cs="Times New Roman"/>
                <w:color w:val="000000"/>
              </w:rPr>
            </w:pPr>
            <w:r>
              <w:rPr>
                <w:rFonts w:hint="default" w:ascii="Times New Roman" w:hAnsi="Times New Roman" w:cs="Times New Roman"/>
                <w:color w:val="000000"/>
              </w:rPr>
              <w:t>b.危险废物内部转运作业应采用专用的工具，危险废物内部转运应填写《危险废物场内转运记录表》。</w:t>
            </w:r>
          </w:p>
          <w:p>
            <w:pPr>
              <w:pStyle w:val="10"/>
              <w:rPr>
                <w:rFonts w:hint="default" w:ascii="Times New Roman" w:hAnsi="Times New Roman" w:cs="Times New Roman"/>
                <w:color w:val="000000"/>
              </w:rPr>
            </w:pPr>
            <w:r>
              <w:rPr>
                <w:rFonts w:hint="default" w:ascii="Times New Roman" w:hAnsi="Times New Roman" w:cs="Times New Roman"/>
                <w:color w:val="000000"/>
              </w:rPr>
              <w:t>c.危险废物内部转运结束后，应对转运路线进行检查和清理，确保无危险废物遗失在转运路线上，并对转运工具进行清洗。</w:t>
            </w:r>
          </w:p>
          <w:p>
            <w:pPr>
              <w:pStyle w:val="10"/>
              <w:rPr>
                <w:rFonts w:hint="default" w:ascii="Times New Roman" w:hAnsi="Times New Roman" w:cs="Times New Roman"/>
                <w:color w:val="000000"/>
              </w:rPr>
            </w:pPr>
            <w:r>
              <w:rPr>
                <w:rFonts w:hint="default" w:ascii="Times New Roman" w:hAnsi="Times New Roman" w:cs="Times New Roman"/>
                <w:color w:val="000000"/>
              </w:rPr>
              <w:t>D、危险废物的运输要求：</w:t>
            </w:r>
          </w:p>
          <w:p>
            <w:pPr>
              <w:pStyle w:val="10"/>
              <w:rPr>
                <w:rFonts w:hint="default" w:ascii="Times New Roman" w:hAnsi="Times New Roman" w:cs="Times New Roman"/>
                <w:color w:val="000000"/>
              </w:rPr>
            </w:pPr>
            <w:r>
              <w:rPr>
                <w:rFonts w:hint="default" w:ascii="Times New Roman" w:hAnsi="Times New Roman" w:cs="Times New Roman"/>
                <w:color w:val="000000"/>
              </w:rPr>
              <w:t>a.危险废物产生单位每转移一车同类危险废物，应当填写一份联单，每车有多类危险废物的，应当按每一类危险废物填写一份联单。</w:t>
            </w:r>
          </w:p>
          <w:p>
            <w:pPr>
              <w:pStyle w:val="10"/>
              <w:rPr>
                <w:rFonts w:hint="default" w:ascii="Times New Roman" w:hAnsi="Times New Roman" w:cs="Times New Roman"/>
                <w:color w:val="000000"/>
              </w:rPr>
            </w:pPr>
            <w:r>
              <w:rPr>
                <w:rFonts w:hint="default" w:ascii="Times New Roman" w:hAnsi="Times New Roman" w:cs="Times New Roman"/>
                <w:color w:val="000000"/>
              </w:rPr>
              <w:t>b.危险废物产生单位应当如实填写联单中产生单位栏目，并加盖公章，经交付危险废物运输单位核实验收签字后，将联单第一联副联自留存档，将联单第二联交移出地环境保护行政主管部门，联单第一联正联及其余各联交付运输单位随危险废物转移运行。</w:t>
            </w:r>
          </w:p>
          <w:p>
            <w:pPr>
              <w:pStyle w:val="10"/>
              <w:rPr>
                <w:rFonts w:hint="default" w:ascii="Times New Roman" w:hAnsi="Times New Roman" w:cs="Times New Roman"/>
                <w:color w:val="000000"/>
              </w:rPr>
            </w:pPr>
            <w:r>
              <w:rPr>
                <w:rFonts w:hint="default" w:ascii="Times New Roman" w:hAnsi="Times New Roman" w:cs="Times New Roman"/>
                <w:color w:val="000000"/>
              </w:rPr>
              <w:t>c.危险废物接受单位应当按照联单填写的内容对危险废物核实验收，如实填写联单中接受单位栏目并加盖公章。</w:t>
            </w:r>
          </w:p>
          <w:p>
            <w:pPr>
              <w:pStyle w:val="10"/>
              <w:rPr>
                <w:rFonts w:hint="default" w:ascii="Times New Roman" w:hAnsi="Times New Roman" w:cs="Times New Roman"/>
                <w:color w:val="000000"/>
              </w:rPr>
            </w:pPr>
            <w:r>
              <w:rPr>
                <w:rFonts w:hint="default" w:ascii="Times New Roman" w:hAnsi="Times New Roman" w:cs="Times New Roman"/>
                <w:color w:val="000000"/>
              </w:rPr>
              <w:t>d.接受单位应当将联单第一联、第二联副联自接受危险废物之日起十日内交付产生单位，联单第一联由产生单位自留存档，联单第二联副联由产生单位在二日内报送移出地环境保护行政主管部门；接受单位将联单第三联交付运输单位存档；将联单第四联自留存档；将联单第五联自接受危险废物之日起二日内报送接受地环境保护行政主管部门。</w:t>
            </w:r>
          </w:p>
          <w:p>
            <w:pPr>
              <w:pStyle w:val="10"/>
              <w:rPr>
                <w:rFonts w:hint="default" w:ascii="Times New Roman" w:hAnsi="Times New Roman" w:cs="Times New Roman"/>
                <w:color w:val="000000"/>
                <w:lang w:eastAsia="zh-TW"/>
              </w:rPr>
            </w:pPr>
            <w:r>
              <w:rPr>
                <w:rFonts w:hint="default" w:ascii="Times New Roman" w:hAnsi="Times New Roman" w:cs="Times New Roman"/>
                <w:color w:val="000000"/>
              </w:rPr>
              <w:t>e.危险废物接受单位验收发现危险废物的名称、数量、特性、形态、包装方式与联单填写内容不符的，应当及时向接受地环境保护行政主管部门报告，并通知产生单位。</w:t>
            </w:r>
          </w:p>
          <w:p>
            <w:pPr>
              <w:pStyle w:val="10"/>
              <w:rPr>
                <w:rFonts w:hint="default" w:ascii="Times New Roman" w:hAnsi="Times New Roman" w:cs="Times New Roman"/>
                <w:lang w:eastAsia="zh-TW"/>
              </w:rPr>
            </w:pPr>
            <w:r>
              <w:rPr>
                <w:rFonts w:hint="default" w:ascii="Times New Roman" w:hAnsi="Times New Roman" w:cs="Times New Roman"/>
                <w:lang w:eastAsia="zh-TW"/>
              </w:rPr>
              <w:t>（2）一般固体废物</w:t>
            </w:r>
          </w:p>
          <w:p>
            <w:pPr>
              <w:pStyle w:val="10"/>
              <w:rPr>
                <w:rFonts w:hint="default" w:ascii="Times New Roman" w:hAnsi="Times New Roman" w:cs="Times New Roman"/>
                <w:b/>
                <w:bCs/>
              </w:rPr>
            </w:pPr>
            <w:r>
              <w:rPr>
                <w:rFonts w:hint="default" w:ascii="Times New Roman" w:hAnsi="Times New Roman" w:cs="Times New Roman"/>
                <w:lang w:eastAsia="zh-TW"/>
              </w:rPr>
              <w:t>营运期</w:t>
            </w:r>
            <w:r>
              <w:rPr>
                <w:rFonts w:hint="default" w:ascii="Times New Roman" w:hAnsi="Times New Roman" w:cs="Times New Roman"/>
              </w:rPr>
              <w:t>内，拦水坝和发电引水口前会出现一定量的累积漂浮物，主要包括植物的残体（枯枝、落叶）和生活垃圾（塑料包装袋、废纸等），属于一般固体废物，产生量约0.3t/a。这些漂浮物在水中会释放出有机污染物影响水体水质，还会影响水体整体景观，由电站管理人员定期打捞，运至村垃圾收集点处置。</w:t>
            </w:r>
          </w:p>
          <w:p>
            <w:pPr>
              <w:pStyle w:val="10"/>
              <w:rPr>
                <w:rFonts w:hint="default" w:ascii="Times New Roman" w:hAnsi="Times New Roman" w:cs="Times New Roman"/>
              </w:rPr>
            </w:pPr>
            <w:r>
              <w:rPr>
                <w:rFonts w:hint="default" w:ascii="Times New Roman" w:hAnsi="Times New Roman" w:cs="Times New Roman"/>
              </w:rPr>
              <w:t>（3）生活垃圾</w:t>
            </w:r>
          </w:p>
          <w:p>
            <w:pPr>
              <w:pStyle w:val="10"/>
              <w:rPr>
                <w:rFonts w:hint="default" w:ascii="Times New Roman" w:hAnsi="Times New Roman" w:cs="Times New Roman"/>
              </w:rPr>
            </w:pPr>
            <w:r>
              <w:rPr>
                <w:rFonts w:hint="default" w:ascii="Times New Roman" w:hAnsi="Times New Roman" w:cs="Times New Roman"/>
              </w:rPr>
              <w:t>本项目营运期主要固体废物为生活垃圾，本项目运营期人员为</w:t>
            </w:r>
            <w:r>
              <w:rPr>
                <w:rFonts w:hint="eastAsia" w:cs="Times New Roman"/>
                <w:lang w:val="en-US" w:eastAsia="zh-CN"/>
              </w:rPr>
              <w:t>2</w:t>
            </w:r>
            <w:r>
              <w:rPr>
                <w:rFonts w:hint="default" w:ascii="Times New Roman" w:hAnsi="Times New Roman" w:cs="Times New Roman"/>
              </w:rPr>
              <w:t>人，每天的垃圾量为</w:t>
            </w:r>
            <w:r>
              <w:rPr>
                <w:rFonts w:hint="default" w:ascii="Times New Roman" w:hAnsi="Times New Roman" w:cs="Times New Roman"/>
                <w:lang w:val="en-US" w:eastAsia="zh-CN"/>
              </w:rPr>
              <w:t>1.</w:t>
            </w:r>
            <w:r>
              <w:rPr>
                <w:rFonts w:hint="eastAsia" w:cs="Times New Roman"/>
                <w:lang w:val="en-US" w:eastAsia="zh-CN"/>
              </w:rPr>
              <w:t>0</w:t>
            </w:r>
            <w:r>
              <w:rPr>
                <w:rFonts w:hint="default" w:ascii="Times New Roman" w:hAnsi="Times New Roman" w:cs="Times New Roman"/>
              </w:rPr>
              <w:t>kg，0.</w:t>
            </w:r>
            <w:r>
              <w:rPr>
                <w:rFonts w:hint="eastAsia" w:cs="Times New Roman"/>
                <w:lang w:val="en-US" w:eastAsia="zh-CN"/>
              </w:rPr>
              <w:t>06</w:t>
            </w:r>
            <w:r>
              <w:rPr>
                <w:rFonts w:hint="default" w:ascii="Times New Roman" w:hAnsi="Times New Roman" w:cs="Times New Roman"/>
                <w:lang w:val="en-US" w:eastAsia="zh-CN"/>
              </w:rPr>
              <w:t>t</w:t>
            </w:r>
            <w:r>
              <w:rPr>
                <w:rFonts w:hint="default" w:ascii="Times New Roman" w:hAnsi="Times New Roman" w:cs="Times New Roman"/>
              </w:rPr>
              <w:t>/a。生活垃圾收集后运至村垃圾收集点处置。</w:t>
            </w:r>
          </w:p>
          <w:p>
            <w:pPr>
              <w:pStyle w:val="10"/>
              <w:ind w:firstLine="482"/>
              <w:rPr>
                <w:rFonts w:hint="default" w:ascii="Times New Roman" w:hAnsi="Times New Roman" w:cs="Times New Roman"/>
                <w:b/>
                <w:bCs/>
              </w:rPr>
            </w:pPr>
            <w:r>
              <w:rPr>
                <w:rFonts w:hint="default" w:ascii="Times New Roman" w:hAnsi="Times New Roman" w:cs="Times New Roman"/>
                <w:b/>
                <w:bCs/>
              </w:rPr>
              <w:t>7.2.5营运期生态环境影响分析</w:t>
            </w:r>
          </w:p>
          <w:p>
            <w:pPr>
              <w:pStyle w:val="10"/>
              <w:rPr>
                <w:rFonts w:hint="default" w:ascii="Times New Roman" w:hAnsi="Times New Roman" w:cs="Times New Roman"/>
              </w:rPr>
            </w:pPr>
            <w:r>
              <w:rPr>
                <w:rFonts w:hint="default" w:ascii="Times New Roman" w:hAnsi="Times New Roman" w:cs="Times New Roman"/>
              </w:rPr>
              <w:t>1、等级判定</w:t>
            </w:r>
          </w:p>
          <w:p>
            <w:pPr>
              <w:pStyle w:val="10"/>
              <w:rPr>
                <w:rFonts w:hint="default" w:ascii="Times New Roman" w:hAnsi="Times New Roman" w:cs="Times New Roman"/>
                <w:color w:val="auto"/>
              </w:rPr>
            </w:pPr>
            <w:r>
              <w:rPr>
                <w:rFonts w:hint="default" w:ascii="Times New Roman" w:hAnsi="Times New Roman" w:cs="Times New Roman"/>
                <w:color w:val="auto"/>
              </w:rPr>
              <w:t>本工程占地面积小于2km</w:t>
            </w:r>
            <w:r>
              <w:rPr>
                <w:rFonts w:hint="default" w:ascii="Times New Roman" w:hAnsi="Times New Roman" w:cs="Times New Roman"/>
                <w:color w:val="auto"/>
                <w:vertAlign w:val="superscript"/>
              </w:rPr>
              <w:t>2</w:t>
            </w:r>
            <w:r>
              <w:rPr>
                <w:rFonts w:hint="default" w:ascii="Times New Roman" w:hAnsi="Times New Roman" w:cs="Times New Roman"/>
                <w:color w:val="auto"/>
              </w:rPr>
              <w:t>（工程永久占地</w:t>
            </w:r>
            <w:r>
              <w:rPr>
                <w:rFonts w:hint="eastAsia" w:cs="Times New Roman"/>
                <w:color w:val="auto"/>
                <w:highlight w:val="none"/>
                <w:lang w:val="en-US" w:eastAsia="zh-CN"/>
              </w:rPr>
              <w:t>375</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color w:val="auto"/>
              </w:rPr>
              <w:t>），无房屋拆迁和移民搬迁</w:t>
            </w:r>
            <w:r>
              <w:rPr>
                <w:rFonts w:hint="default" w:ascii="Times New Roman" w:hAnsi="Times New Roman" w:cs="Times New Roman"/>
                <w:color w:val="auto"/>
                <w:spacing w:val="-5"/>
              </w:rPr>
              <w:t>。</w:t>
            </w:r>
            <w:r>
              <w:rPr>
                <w:rFonts w:hint="default" w:ascii="Times New Roman" w:hAnsi="Times New Roman" w:cs="Times New Roman"/>
                <w:color w:val="auto"/>
              </w:rPr>
              <w:t>项目</w:t>
            </w:r>
            <w:r>
              <w:rPr>
                <w:rFonts w:hint="default" w:ascii="Times New Roman" w:hAnsi="Times New Roman" w:cs="Times New Roman"/>
                <w:color w:val="auto"/>
                <w:lang w:eastAsia="zh-CN"/>
              </w:rPr>
              <w:t>地</w:t>
            </w:r>
            <w:r>
              <w:rPr>
                <w:rFonts w:hint="default" w:ascii="Times New Roman" w:hAnsi="Times New Roman" w:cs="Times New Roman"/>
                <w:color w:val="auto"/>
              </w:rPr>
              <w:t>不涉及自然保护区、世界文化和自然遗产地、风景名胜区、森林公园、地质公园、原始天然林、珍稀濒危野生动植物天然集中分布区、重要水生生物的自然产卵场及索饵场、越冬场和洄游通道、天然渔场等生态敏感区，属于一般敏感区。</w:t>
            </w:r>
            <w:r>
              <w:rPr>
                <w:rFonts w:hint="default" w:ascii="Times New Roman" w:hAnsi="Times New Roman" w:cs="Times New Roman"/>
                <w:color w:val="auto"/>
                <w:lang w:val="en-US" w:eastAsia="zh-CN"/>
              </w:rPr>
              <w:t>该</w:t>
            </w:r>
            <w:r>
              <w:rPr>
                <w:rFonts w:hint="default" w:ascii="Times New Roman" w:hAnsi="Times New Roman" w:cs="Times New Roman"/>
                <w:color w:val="auto"/>
                <w:lang w:eastAsia="zh-CN"/>
              </w:rPr>
              <w:t>项目主要为生态影响型项目，</w:t>
            </w:r>
            <w:r>
              <w:rPr>
                <w:rFonts w:hint="eastAsia"/>
                <w:color w:val="auto"/>
                <w:lang w:eastAsia="zh-CN"/>
              </w:rPr>
              <w:t>其拦河筑坝会造成坝后</w:t>
            </w:r>
            <w:r>
              <w:rPr>
                <w:rFonts w:hint="eastAsia"/>
                <w:color w:val="auto"/>
                <w:lang w:val="en-US" w:eastAsia="zh-CN"/>
              </w:rPr>
              <w:t>地坪</w:t>
            </w:r>
            <w:r>
              <w:rPr>
                <w:rFonts w:hint="eastAsia" w:ascii="Times New Roman" w:hAnsi="Times New Roman" w:cs="Times New Roman"/>
                <w:color w:val="000000"/>
                <w:lang w:val="en-US" w:eastAsia="zh-CN"/>
              </w:rPr>
              <w:t>溪</w:t>
            </w:r>
            <w:r>
              <w:rPr>
                <w:rFonts w:hint="eastAsia"/>
                <w:color w:val="auto"/>
                <w:lang w:eastAsia="zh-CN"/>
              </w:rPr>
              <w:t>河段的流速减缓，水量减少，对厂坝之间的</w:t>
            </w:r>
            <w:r>
              <w:rPr>
                <w:rFonts w:hint="eastAsia"/>
                <w:color w:val="auto"/>
                <w:lang w:val="en-US" w:eastAsia="zh-CN"/>
              </w:rPr>
              <w:t>地坪</w:t>
            </w:r>
            <w:r>
              <w:rPr>
                <w:rFonts w:hint="eastAsia"/>
                <w:color w:val="auto"/>
                <w:lang w:eastAsia="zh-CN"/>
              </w:rPr>
              <w:t>溪河段的水文情势有明显改变；</w:t>
            </w:r>
            <w:r>
              <w:rPr>
                <w:color w:val="auto"/>
              </w:rPr>
              <w:t>根据生态评价工作级别划分标准（详见表7-3）</w:t>
            </w:r>
            <w:r>
              <w:rPr>
                <w:rFonts w:hint="eastAsia"/>
                <w:color w:val="auto"/>
                <w:lang w:eastAsia="zh-CN"/>
              </w:rPr>
              <w:t>，</w:t>
            </w:r>
            <w:r>
              <w:rPr>
                <w:color w:val="auto"/>
              </w:rPr>
              <w:t>确定生态环境影响评价等级为</w:t>
            </w:r>
            <w:r>
              <w:rPr>
                <w:rFonts w:hint="eastAsia"/>
                <w:color w:val="auto"/>
                <w:lang w:eastAsia="zh-CN"/>
              </w:rPr>
              <w:t>二</w:t>
            </w:r>
            <w:r>
              <w:rPr>
                <w:color w:val="auto"/>
              </w:rPr>
              <w:t>级</w:t>
            </w:r>
            <w:r>
              <w:rPr>
                <w:rFonts w:hint="default" w:ascii="Times New Roman" w:hAnsi="Times New Roman" w:cs="Times New Roman"/>
                <w:color w:val="auto"/>
              </w:rPr>
              <w:t>。</w:t>
            </w:r>
          </w:p>
          <w:p>
            <w:pPr>
              <w:pStyle w:val="31"/>
              <w:rPr>
                <w:rFonts w:hint="default" w:ascii="Times New Roman" w:hAnsi="Times New Roman" w:cs="Times New Roman"/>
              </w:rPr>
            </w:pPr>
            <w:r>
              <w:rPr>
                <w:rFonts w:hint="default" w:ascii="Times New Roman" w:hAnsi="Times New Roman" w:cs="Times New Roman"/>
              </w:rPr>
              <w:t>表7-3   生态评价工作级别划分标准</w:t>
            </w:r>
          </w:p>
          <w:tbl>
            <w:tblPr>
              <w:tblStyle w:val="17"/>
              <w:tblW w:w="86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168"/>
              <w:gridCol w:w="1976"/>
              <w:gridCol w:w="2375"/>
              <w:gridCol w:w="218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168" w:type="dxa"/>
                  <w:vMerge w:val="restart"/>
                  <w:vAlign w:val="center"/>
                </w:tcPr>
                <w:p>
                  <w:pPr>
                    <w:pStyle w:val="14"/>
                    <w:rPr>
                      <w:rFonts w:hint="default" w:ascii="Times New Roman" w:hAnsi="Times New Roman" w:cs="Times New Roman"/>
                    </w:rPr>
                  </w:pPr>
                  <w:r>
                    <w:rPr>
                      <w:rFonts w:hint="default" w:ascii="Times New Roman" w:hAnsi="Times New Roman" w:cs="Times New Roman"/>
                    </w:rPr>
                    <w:t>影响区域生态敏感性</w:t>
                  </w:r>
                </w:p>
              </w:tc>
              <w:tc>
                <w:tcPr>
                  <w:tcW w:w="6531" w:type="dxa"/>
                  <w:gridSpan w:val="3"/>
                  <w:vAlign w:val="center"/>
                </w:tcPr>
                <w:p>
                  <w:pPr>
                    <w:pStyle w:val="14"/>
                    <w:rPr>
                      <w:rFonts w:hint="default" w:ascii="Times New Roman" w:hAnsi="Times New Roman" w:cs="Times New Roman"/>
                    </w:rPr>
                  </w:pPr>
                  <w:r>
                    <w:rPr>
                      <w:rFonts w:hint="default" w:ascii="Times New Roman" w:hAnsi="Times New Roman" w:cs="Times New Roman"/>
                    </w:rPr>
                    <w:t>工程占地（水域）范围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168" w:type="dxa"/>
                  <w:vMerge w:val="continue"/>
                  <w:vAlign w:val="center"/>
                </w:tcPr>
                <w:p>
                  <w:pPr>
                    <w:pStyle w:val="14"/>
                    <w:rPr>
                      <w:rFonts w:hint="default" w:ascii="Times New Roman" w:hAnsi="Times New Roman" w:cs="Times New Roman"/>
                    </w:rPr>
                  </w:pPr>
                </w:p>
              </w:tc>
              <w:tc>
                <w:tcPr>
                  <w:tcW w:w="1976" w:type="dxa"/>
                  <w:vAlign w:val="center"/>
                </w:tcPr>
                <w:p>
                  <w:pPr>
                    <w:pStyle w:val="14"/>
                    <w:rPr>
                      <w:rFonts w:hint="default" w:ascii="Times New Roman" w:hAnsi="Times New Roman" w:cs="Times New Roman"/>
                    </w:rPr>
                  </w:pPr>
                  <w:r>
                    <w:rPr>
                      <w:rFonts w:hint="default" w:ascii="Times New Roman" w:hAnsi="Times New Roman" w:cs="Times New Roman"/>
                    </w:rPr>
                    <w:t>面积≥50km</w:t>
                  </w:r>
                  <w:r>
                    <w:rPr>
                      <w:rFonts w:hint="default" w:ascii="Times New Roman" w:hAnsi="Times New Roman" w:cs="Times New Roman"/>
                      <w:vertAlign w:val="superscript"/>
                    </w:rPr>
                    <w:t>2</w:t>
                  </w:r>
                  <w:r>
                    <w:rPr>
                      <w:rFonts w:hint="default" w:ascii="Times New Roman" w:hAnsi="Times New Roman" w:cs="Times New Roman"/>
                    </w:rPr>
                    <w:t xml:space="preserve"> 或长度≥100km</w:t>
                  </w:r>
                </w:p>
              </w:tc>
              <w:tc>
                <w:tcPr>
                  <w:tcW w:w="2375" w:type="dxa"/>
                  <w:vAlign w:val="center"/>
                </w:tcPr>
                <w:p>
                  <w:pPr>
                    <w:pStyle w:val="14"/>
                    <w:rPr>
                      <w:rFonts w:hint="default" w:ascii="Times New Roman" w:hAnsi="Times New Roman" w:cs="Times New Roman"/>
                    </w:rPr>
                  </w:pPr>
                  <w:r>
                    <w:rPr>
                      <w:rFonts w:hint="default" w:ascii="Times New Roman" w:hAnsi="Times New Roman" w:cs="Times New Roman"/>
                    </w:rPr>
                    <w:t>面积 2~20 km</w:t>
                  </w:r>
                  <w:r>
                    <w:rPr>
                      <w:rFonts w:hint="default" w:ascii="Times New Roman" w:hAnsi="Times New Roman" w:cs="Times New Roman"/>
                      <w:vertAlign w:val="superscript"/>
                    </w:rPr>
                    <w:t>2</w:t>
                  </w:r>
                </w:p>
                <w:p>
                  <w:pPr>
                    <w:pStyle w:val="14"/>
                    <w:rPr>
                      <w:rFonts w:hint="default" w:ascii="Times New Roman" w:hAnsi="Times New Roman" w:cs="Times New Roman"/>
                    </w:rPr>
                  </w:pPr>
                  <w:r>
                    <w:rPr>
                      <w:rFonts w:hint="default" w:ascii="Times New Roman" w:hAnsi="Times New Roman" w:cs="Times New Roman"/>
                    </w:rPr>
                    <w:t>或长度 50~100 km</w:t>
                  </w:r>
                </w:p>
              </w:tc>
              <w:tc>
                <w:tcPr>
                  <w:tcW w:w="2180" w:type="dxa"/>
                  <w:vAlign w:val="center"/>
                </w:tcPr>
                <w:p>
                  <w:pPr>
                    <w:pStyle w:val="14"/>
                    <w:rPr>
                      <w:rFonts w:hint="default" w:ascii="Times New Roman" w:hAnsi="Times New Roman" w:cs="Times New Roman"/>
                    </w:rPr>
                  </w:pPr>
                  <w:r>
                    <w:rPr>
                      <w:rFonts w:hint="default" w:ascii="Times New Roman" w:hAnsi="Times New Roman" w:cs="Times New Roman"/>
                    </w:rPr>
                    <w:t>面积≤2km</w:t>
                  </w:r>
                  <w:r>
                    <w:rPr>
                      <w:rFonts w:hint="default" w:ascii="Times New Roman" w:hAnsi="Times New Roman" w:cs="Times New Roman"/>
                      <w:vertAlign w:val="superscript"/>
                    </w:rPr>
                    <w:t>2</w:t>
                  </w:r>
                  <w:r>
                    <w:rPr>
                      <w:rFonts w:hint="default" w:ascii="Times New Roman" w:hAnsi="Times New Roman" w:cs="Times New Roman"/>
                    </w:rPr>
                    <w:t>或长度≤100km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168" w:type="dxa"/>
                  <w:vAlign w:val="center"/>
                </w:tcPr>
                <w:p>
                  <w:pPr>
                    <w:pStyle w:val="14"/>
                    <w:rPr>
                      <w:rFonts w:hint="default" w:ascii="Times New Roman" w:hAnsi="Times New Roman" w:cs="Times New Roman"/>
                    </w:rPr>
                  </w:pPr>
                  <w:r>
                    <w:rPr>
                      <w:rFonts w:hint="default" w:ascii="Times New Roman" w:hAnsi="Times New Roman" w:cs="Times New Roman"/>
                    </w:rPr>
                    <w:t>特殊生态敏感区</w:t>
                  </w:r>
                </w:p>
              </w:tc>
              <w:tc>
                <w:tcPr>
                  <w:tcW w:w="1976" w:type="dxa"/>
                  <w:vAlign w:val="center"/>
                </w:tcPr>
                <w:p>
                  <w:pPr>
                    <w:pStyle w:val="14"/>
                    <w:rPr>
                      <w:rFonts w:hint="default" w:ascii="Times New Roman" w:hAnsi="Times New Roman" w:cs="Times New Roman"/>
                    </w:rPr>
                  </w:pPr>
                  <w:r>
                    <w:rPr>
                      <w:rFonts w:hint="default" w:ascii="Times New Roman" w:hAnsi="Times New Roman" w:cs="Times New Roman"/>
                    </w:rPr>
                    <w:t>一级</w:t>
                  </w:r>
                </w:p>
              </w:tc>
              <w:tc>
                <w:tcPr>
                  <w:tcW w:w="2375" w:type="dxa"/>
                  <w:vAlign w:val="center"/>
                </w:tcPr>
                <w:p>
                  <w:pPr>
                    <w:pStyle w:val="14"/>
                    <w:rPr>
                      <w:rFonts w:hint="default" w:ascii="Times New Roman" w:hAnsi="Times New Roman" w:cs="Times New Roman"/>
                    </w:rPr>
                  </w:pPr>
                  <w:r>
                    <w:rPr>
                      <w:rFonts w:hint="default" w:ascii="Times New Roman" w:hAnsi="Times New Roman" w:cs="Times New Roman"/>
                    </w:rPr>
                    <w:t>一级</w:t>
                  </w:r>
                </w:p>
              </w:tc>
              <w:tc>
                <w:tcPr>
                  <w:tcW w:w="2180" w:type="dxa"/>
                  <w:vAlign w:val="center"/>
                </w:tcPr>
                <w:p>
                  <w:pPr>
                    <w:pStyle w:val="14"/>
                    <w:rPr>
                      <w:rFonts w:hint="default" w:ascii="Times New Roman" w:hAnsi="Times New Roman" w:cs="Times New Roman"/>
                    </w:rPr>
                  </w:pPr>
                  <w:r>
                    <w:rPr>
                      <w:rFonts w:hint="default" w:ascii="Times New Roman" w:hAnsi="Times New Roman" w:cs="Times New Roman"/>
                    </w:rPr>
                    <w:t>一级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168" w:type="dxa"/>
                  <w:vAlign w:val="center"/>
                </w:tcPr>
                <w:p>
                  <w:pPr>
                    <w:pStyle w:val="14"/>
                    <w:rPr>
                      <w:rFonts w:hint="default" w:ascii="Times New Roman" w:hAnsi="Times New Roman" w:cs="Times New Roman"/>
                    </w:rPr>
                  </w:pPr>
                  <w:r>
                    <w:rPr>
                      <w:rFonts w:hint="default" w:ascii="Times New Roman" w:hAnsi="Times New Roman" w:cs="Times New Roman"/>
                    </w:rPr>
                    <w:t>重要生态敏感区</w:t>
                  </w:r>
                </w:p>
              </w:tc>
              <w:tc>
                <w:tcPr>
                  <w:tcW w:w="1976" w:type="dxa"/>
                  <w:vAlign w:val="center"/>
                </w:tcPr>
                <w:p>
                  <w:pPr>
                    <w:pStyle w:val="14"/>
                    <w:rPr>
                      <w:rFonts w:hint="default" w:ascii="Times New Roman" w:hAnsi="Times New Roman" w:cs="Times New Roman"/>
                    </w:rPr>
                  </w:pPr>
                  <w:r>
                    <w:rPr>
                      <w:rFonts w:hint="default" w:ascii="Times New Roman" w:hAnsi="Times New Roman" w:cs="Times New Roman"/>
                    </w:rPr>
                    <w:t>一级</w:t>
                  </w:r>
                </w:p>
              </w:tc>
              <w:tc>
                <w:tcPr>
                  <w:tcW w:w="2375" w:type="dxa"/>
                  <w:vAlign w:val="center"/>
                </w:tcPr>
                <w:p>
                  <w:pPr>
                    <w:pStyle w:val="14"/>
                    <w:rPr>
                      <w:rFonts w:hint="default" w:ascii="Times New Roman" w:hAnsi="Times New Roman" w:cs="Times New Roman"/>
                    </w:rPr>
                  </w:pPr>
                  <w:r>
                    <w:rPr>
                      <w:rFonts w:hint="default" w:ascii="Times New Roman" w:hAnsi="Times New Roman" w:cs="Times New Roman"/>
                    </w:rPr>
                    <w:t>二级</w:t>
                  </w:r>
                </w:p>
              </w:tc>
              <w:tc>
                <w:tcPr>
                  <w:tcW w:w="2180" w:type="dxa"/>
                  <w:vAlign w:val="center"/>
                </w:tcPr>
                <w:p>
                  <w:pPr>
                    <w:pStyle w:val="14"/>
                    <w:rPr>
                      <w:rFonts w:hint="default" w:ascii="Times New Roman" w:hAnsi="Times New Roman" w:cs="Times New Roman"/>
                    </w:rPr>
                  </w:pPr>
                  <w:r>
                    <w:rPr>
                      <w:rFonts w:hint="default" w:ascii="Times New Roman" w:hAnsi="Times New Roman" w:cs="Times New Roman"/>
                    </w:rPr>
                    <w:t>三级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168" w:type="dxa"/>
                  <w:vAlign w:val="center"/>
                </w:tcPr>
                <w:p>
                  <w:pPr>
                    <w:pStyle w:val="14"/>
                    <w:rPr>
                      <w:rFonts w:hint="default" w:ascii="Times New Roman" w:hAnsi="Times New Roman" w:cs="Times New Roman"/>
                    </w:rPr>
                  </w:pPr>
                  <w:r>
                    <w:rPr>
                      <w:rFonts w:hint="default" w:ascii="Times New Roman" w:hAnsi="Times New Roman" w:cs="Times New Roman"/>
                    </w:rPr>
                    <w:t>一般敏感区</w:t>
                  </w:r>
                </w:p>
              </w:tc>
              <w:tc>
                <w:tcPr>
                  <w:tcW w:w="1976" w:type="dxa"/>
                  <w:vAlign w:val="center"/>
                </w:tcPr>
                <w:p>
                  <w:pPr>
                    <w:pStyle w:val="14"/>
                    <w:rPr>
                      <w:rFonts w:hint="default" w:ascii="Times New Roman" w:hAnsi="Times New Roman" w:cs="Times New Roman"/>
                    </w:rPr>
                  </w:pPr>
                  <w:r>
                    <w:rPr>
                      <w:rFonts w:hint="default" w:ascii="Times New Roman" w:hAnsi="Times New Roman" w:cs="Times New Roman"/>
                    </w:rPr>
                    <w:t>二级</w:t>
                  </w:r>
                </w:p>
              </w:tc>
              <w:tc>
                <w:tcPr>
                  <w:tcW w:w="2375" w:type="dxa"/>
                  <w:vAlign w:val="center"/>
                </w:tcPr>
                <w:p>
                  <w:pPr>
                    <w:pStyle w:val="14"/>
                    <w:rPr>
                      <w:rFonts w:hint="default" w:ascii="Times New Roman" w:hAnsi="Times New Roman" w:cs="Times New Roman"/>
                    </w:rPr>
                  </w:pPr>
                  <w:r>
                    <w:rPr>
                      <w:rFonts w:hint="default" w:ascii="Times New Roman" w:hAnsi="Times New Roman" w:cs="Times New Roman"/>
                    </w:rPr>
                    <w:t>三级</w:t>
                  </w:r>
                </w:p>
              </w:tc>
              <w:tc>
                <w:tcPr>
                  <w:tcW w:w="2180" w:type="dxa"/>
                  <w:vAlign w:val="center"/>
                </w:tcPr>
                <w:p>
                  <w:pPr>
                    <w:pStyle w:val="14"/>
                    <w:rPr>
                      <w:rFonts w:hint="default" w:ascii="Times New Roman" w:hAnsi="Times New Roman" w:cs="Times New Roman"/>
                    </w:rPr>
                  </w:pPr>
                  <w:r>
                    <w:rPr>
                      <w:rFonts w:hint="default" w:ascii="Times New Roman" w:hAnsi="Times New Roman" w:cs="Times New Roman"/>
                    </w:rPr>
                    <w:t>三级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99" w:type="dxa"/>
                  <w:gridSpan w:val="4"/>
                  <w:vAlign w:val="center"/>
                </w:tcPr>
                <w:p>
                  <w:pPr>
                    <w:pStyle w:val="14"/>
                    <w:jc w:val="both"/>
                    <w:rPr>
                      <w:rFonts w:hint="default" w:ascii="Times New Roman" w:hAnsi="Times New Roman" w:eastAsia="宋体" w:cs="Times New Roman"/>
                      <w:lang w:val="en-US" w:eastAsia="zh-CN"/>
                    </w:rPr>
                  </w:pPr>
                  <w:r>
                    <w:rPr>
                      <w:rFonts w:hint="default" w:ascii="Times New Roman" w:hAnsi="Times New Roman" w:cs="Times New Roman"/>
                      <w:lang w:val="en-US" w:eastAsia="zh-CN"/>
                    </w:rPr>
                    <w:t>注：......拦河闸坝建设可能明显改变水文情势等情况下，评价工作等级应上调一级。</w:t>
                  </w:r>
                </w:p>
              </w:tc>
            </w:tr>
          </w:tbl>
          <w:p>
            <w:pPr>
              <w:pStyle w:val="10"/>
              <w:rPr>
                <w:rFonts w:hint="default" w:ascii="Times New Roman" w:hAnsi="Times New Roman" w:cs="Times New Roman"/>
              </w:rPr>
            </w:pPr>
            <w:r>
              <w:rPr>
                <w:rFonts w:hint="default" w:ascii="Times New Roman" w:hAnsi="Times New Roman" w:cs="Times New Roman"/>
              </w:rPr>
              <w:t>2、评价范围</w:t>
            </w:r>
          </w:p>
          <w:p>
            <w:pPr>
              <w:pStyle w:val="10"/>
              <w:rPr>
                <w:rFonts w:hint="default" w:ascii="Times New Roman" w:hAnsi="Times New Roman" w:cs="Times New Roman"/>
              </w:rPr>
            </w:pPr>
            <w:r>
              <w:rPr>
                <w:rFonts w:hint="default" w:ascii="Times New Roman" w:hAnsi="Times New Roman" w:cs="Times New Roman"/>
              </w:rPr>
              <w:t>生态评价范围分为陆生生态和水生生态。</w:t>
            </w:r>
          </w:p>
          <w:p>
            <w:pPr>
              <w:pStyle w:val="10"/>
              <w:rPr>
                <w:rFonts w:hint="default" w:ascii="Times New Roman" w:hAnsi="Times New Roman" w:cs="Times New Roman"/>
              </w:rPr>
            </w:pPr>
            <w:r>
              <w:rPr>
                <w:rFonts w:hint="default" w:ascii="Times New Roman" w:hAnsi="Times New Roman" w:cs="Times New Roman"/>
              </w:rPr>
              <w:t>本项目</w:t>
            </w:r>
            <w:r>
              <w:rPr>
                <w:rFonts w:hint="default" w:ascii="Times New Roman" w:hAnsi="Times New Roman" w:cs="Times New Roman"/>
                <w:spacing w:val="-4"/>
              </w:rPr>
              <w:t>水生生态环境调查范围为</w:t>
            </w:r>
            <w:r>
              <w:rPr>
                <w:rFonts w:hint="default" w:ascii="Times New Roman" w:hAnsi="Times New Roman" w:cs="Times New Roman"/>
              </w:rPr>
              <w:t>引水坝以上500m水域至尾水口下游500m，总长</w:t>
            </w:r>
            <w:r>
              <w:rPr>
                <w:rFonts w:hint="eastAsia" w:cs="Times New Roman"/>
                <w:lang w:val="en-US" w:eastAsia="zh-CN"/>
              </w:rPr>
              <w:t>3000</w:t>
            </w:r>
            <w:r>
              <w:rPr>
                <w:rFonts w:hint="default" w:ascii="Times New Roman" w:hAnsi="Times New Roman" w:cs="Times New Roman"/>
              </w:rPr>
              <w:t>m；陆生</w:t>
            </w:r>
            <w:r>
              <w:rPr>
                <w:rFonts w:hint="default" w:ascii="Times New Roman" w:hAnsi="Times New Roman" w:cs="Times New Roman"/>
                <w:spacing w:val="-3"/>
              </w:rPr>
              <w:t>生态环境调查范围为确定的水生生态环境向外延伸</w:t>
            </w:r>
            <w:r>
              <w:rPr>
                <w:rFonts w:hint="default" w:ascii="Times New Roman" w:hAnsi="Times New Roman" w:cs="Times New Roman"/>
              </w:rPr>
              <w:t>2</w:t>
            </w:r>
            <w:r>
              <w:rPr>
                <w:rFonts w:hint="default" w:ascii="Times New Roman" w:hAnsi="Times New Roman" w:eastAsia="Times New Roman" w:cs="Times New Roman"/>
              </w:rPr>
              <w:t>00m</w:t>
            </w:r>
            <w:r>
              <w:rPr>
                <w:rFonts w:hint="default" w:ascii="Times New Roman" w:hAnsi="Times New Roman" w:cs="Times New Roman"/>
                <w:spacing w:val="-15"/>
              </w:rPr>
              <w:t>范围</w:t>
            </w:r>
            <w:r>
              <w:rPr>
                <w:rFonts w:hint="default" w:ascii="Times New Roman" w:hAnsi="Times New Roman" w:cs="Times New Roman"/>
              </w:rPr>
              <w:t>。</w:t>
            </w:r>
          </w:p>
          <w:p>
            <w:pPr>
              <w:pStyle w:val="10"/>
              <w:rPr>
                <w:rFonts w:hint="default" w:ascii="Times New Roman" w:hAnsi="Times New Roman" w:cs="Times New Roman"/>
              </w:rPr>
            </w:pPr>
            <w:r>
              <w:rPr>
                <w:rFonts w:hint="default" w:ascii="Times New Roman" w:hAnsi="Times New Roman" w:cs="Times New Roman"/>
              </w:rPr>
              <w:t>3、对水生生态环境的影响分析</w:t>
            </w:r>
          </w:p>
          <w:p>
            <w:pPr>
              <w:pStyle w:val="10"/>
              <w:rPr>
                <w:rFonts w:hint="default" w:ascii="Times New Roman" w:hAnsi="Times New Roman" w:cs="Times New Roman"/>
              </w:rPr>
            </w:pPr>
            <w:r>
              <w:rPr>
                <w:rFonts w:hint="default" w:ascii="Times New Roman" w:hAnsi="Times New Roman" w:cs="Times New Roman"/>
              </w:rPr>
              <w:t>本电站已运营多年，根据现有情况调查，拦水坝上下游水生生态情况如下：</w:t>
            </w:r>
          </w:p>
          <w:p>
            <w:pPr>
              <w:pStyle w:val="10"/>
              <w:rPr>
                <w:rFonts w:hint="default" w:ascii="Times New Roman" w:hAnsi="Times New Roman" w:cs="Times New Roman"/>
              </w:rPr>
            </w:pPr>
            <w:r>
              <w:rPr>
                <w:rFonts w:hint="default" w:ascii="Times New Roman" w:hAnsi="Times New Roman" w:cs="Times New Roman"/>
              </w:rPr>
              <w:t>①浮游生物</w:t>
            </w:r>
          </w:p>
          <w:p>
            <w:pPr>
              <w:pStyle w:val="10"/>
              <w:rPr>
                <w:rFonts w:hint="default" w:ascii="Times New Roman" w:hAnsi="Times New Roman" w:cs="Times New Roman"/>
              </w:rPr>
            </w:pPr>
            <w:r>
              <w:rPr>
                <w:rFonts w:hint="eastAsia" w:cs="Times New Roman"/>
                <w:lang w:val="en-US" w:eastAsia="zh-CN"/>
              </w:rPr>
              <w:t>地坪溪</w:t>
            </w:r>
            <w:r>
              <w:rPr>
                <w:rFonts w:hint="default" w:ascii="Times New Roman" w:hAnsi="Times New Roman" w:cs="Times New Roman"/>
              </w:rPr>
              <w:t>经拦水坝拦水后，水流流速相对较缓，流速可影响水体中能量和营养盐的分配、溶解氧水平、沉积物特性等，对浮游生物的生长和繁殖具有十分重要的影响。河流水流流速变缓，为浮游植物及以捕食浮游植物生存的浮游动物均提供了较适宜的生存环境，可引起浮游生物种群结构和数量的变化，使浮游生物量相较有一定的增加。但这种影响非常有限，总体而言，评价范围内</w:t>
            </w:r>
            <w:r>
              <w:rPr>
                <w:rFonts w:hint="eastAsia" w:cs="Times New Roman"/>
                <w:lang w:val="en-US" w:eastAsia="zh-CN"/>
              </w:rPr>
              <w:t>地坪溪</w:t>
            </w:r>
            <w:r>
              <w:rPr>
                <w:rFonts w:hint="default" w:ascii="Times New Roman" w:hAnsi="Times New Roman" w:cs="Times New Roman"/>
              </w:rPr>
              <w:t>浮游生物的种类结构和数量不会出现较大变化。</w:t>
            </w:r>
          </w:p>
          <w:p>
            <w:pPr>
              <w:pStyle w:val="10"/>
              <w:rPr>
                <w:rFonts w:hint="default" w:ascii="Times New Roman" w:hAnsi="Times New Roman" w:cs="Times New Roman"/>
              </w:rPr>
            </w:pPr>
            <w:r>
              <w:rPr>
                <w:rFonts w:hint="default" w:ascii="Times New Roman" w:hAnsi="Times New Roman" w:cs="Times New Roman"/>
              </w:rPr>
              <w:t>②底栖生物</w:t>
            </w:r>
          </w:p>
          <w:p>
            <w:pPr>
              <w:pStyle w:val="10"/>
              <w:rPr>
                <w:rFonts w:hint="default" w:ascii="Times New Roman" w:hAnsi="Times New Roman" w:cs="Times New Roman"/>
              </w:rPr>
            </w:pPr>
            <w:r>
              <w:rPr>
                <w:rFonts w:hint="eastAsia" w:cs="Times New Roman"/>
                <w:lang w:val="en-US" w:eastAsia="zh-CN"/>
              </w:rPr>
              <w:t>地坪溪</w:t>
            </w:r>
            <w:r>
              <w:rPr>
                <w:rFonts w:hint="default" w:ascii="Times New Roman" w:hAnsi="Times New Roman" w:cs="Times New Roman"/>
              </w:rPr>
              <w:t>经拦水坝拦水后，减水段水流流速相对较缓，减水段水底底质由砾石型为主逐步向泥沙型、淤泥型发展，底部条件有利于底栖生物生长。</w:t>
            </w:r>
          </w:p>
          <w:p>
            <w:pPr>
              <w:pStyle w:val="10"/>
              <w:rPr>
                <w:rFonts w:hint="default" w:ascii="Times New Roman" w:hAnsi="Times New Roman" w:cs="Times New Roman"/>
                <w:lang w:eastAsia="zh-TW"/>
              </w:rPr>
            </w:pPr>
            <w:r>
              <w:rPr>
                <w:rFonts w:hint="default" w:ascii="Times New Roman" w:hAnsi="Times New Roman" w:cs="Times New Roman"/>
              </w:rPr>
              <w:t>此外，由于水体中浮游生物量略微增加，一定程度上也有利于底栖生物量的增加，但这种影响非常有限总体而言，评价范围内河流底栖动物的种类结构和数量不会出现较大变化。</w:t>
            </w:r>
          </w:p>
          <w:p>
            <w:pPr>
              <w:pStyle w:val="10"/>
              <w:rPr>
                <w:rFonts w:hint="default" w:ascii="Times New Roman" w:hAnsi="Times New Roman" w:cs="Times New Roman"/>
              </w:rPr>
            </w:pPr>
            <w:r>
              <w:rPr>
                <w:rFonts w:hint="default" w:ascii="Times New Roman" w:hAnsi="Times New Roman" w:cs="Times New Roman"/>
              </w:rPr>
              <w:t>③漂浮生物</w:t>
            </w:r>
          </w:p>
          <w:p>
            <w:pPr>
              <w:pStyle w:val="10"/>
              <w:rPr>
                <w:rFonts w:hint="default" w:ascii="Times New Roman" w:hAnsi="Times New Roman" w:cs="Times New Roman"/>
              </w:rPr>
            </w:pPr>
            <w:r>
              <w:rPr>
                <w:rFonts w:hint="eastAsia" w:cs="Times New Roman"/>
                <w:lang w:val="en-US" w:eastAsia="zh-CN"/>
              </w:rPr>
              <w:t>地坪溪</w:t>
            </w:r>
            <w:r>
              <w:rPr>
                <w:rFonts w:hint="default" w:ascii="Times New Roman" w:hAnsi="Times New Roman" w:cs="Times New Roman"/>
              </w:rPr>
              <w:t>经拦水坝拦水后，水流流速相对较缓，局部水面相对平静，有利于喜居在水面上或附着在水的表面膜下方的漂浮生物生长和繁殖，但这种影响非常有限，总体而言，评价范围内河流漂浮生物的种类结构和数量不会出现较大变化。</w:t>
            </w:r>
          </w:p>
          <w:p>
            <w:pPr>
              <w:pStyle w:val="10"/>
              <w:rPr>
                <w:rFonts w:hint="default" w:ascii="Times New Roman" w:hAnsi="Times New Roman" w:cs="Times New Roman"/>
              </w:rPr>
            </w:pPr>
            <w:r>
              <w:rPr>
                <w:rFonts w:hint="default" w:ascii="Times New Roman" w:hAnsi="Times New Roman" w:cs="Times New Roman"/>
              </w:rPr>
              <w:t>④对鱼类资源的影响</w:t>
            </w:r>
          </w:p>
          <w:p>
            <w:pPr>
              <w:pStyle w:val="10"/>
              <w:rPr>
                <w:rFonts w:hint="default" w:ascii="Times New Roman" w:hAnsi="Times New Roman" w:cs="Times New Roman"/>
              </w:rPr>
            </w:pPr>
            <w:r>
              <w:rPr>
                <w:rFonts w:hint="default" w:ascii="Times New Roman" w:hAnsi="Times New Roman" w:cs="Times New Roman"/>
              </w:rPr>
              <w:t>评价范围内河流鱼类资源稀少，拦水坝上游水流相对稳定，浮游生物量相对增多，为鱼类提供了相对丰富的饵料资源，使其能更好地生存和繁衍。同时，水流变缓后加速拦水坝上游泥沙沉降，使拦水坝上游边缘浅水区水草丛生，为喜在静水草上产卵的鱼类如鲫、鲤等提供优良产卵场所，有利于缓流和静水鱼类生长。除此之外，由于拦水坝上游水流相对稳定，部分喜栖于流水和急流中的鱼类将被迫向上游地带转移，使得这些鱼种在坝址段数量减少。因此，评价范围内现有鱼类种类数量较电站建设前变化不大，仅对鱼类的分布会有一定影响。</w:t>
            </w:r>
          </w:p>
          <w:p>
            <w:pPr>
              <w:pStyle w:val="10"/>
              <w:rPr>
                <w:rFonts w:hint="default" w:ascii="Times New Roman" w:hAnsi="Times New Roman" w:cs="Times New Roman"/>
              </w:rPr>
            </w:pPr>
            <w:r>
              <w:rPr>
                <w:rFonts w:hint="default" w:ascii="Times New Roman" w:hAnsi="Times New Roman" w:cs="Times New Roman"/>
              </w:rPr>
              <w:t>4、对陆生生态环境的影响分析</w:t>
            </w:r>
          </w:p>
          <w:p>
            <w:pPr>
              <w:pStyle w:val="10"/>
              <w:rPr>
                <w:rFonts w:hint="default" w:ascii="Times New Roman" w:hAnsi="Times New Roman" w:cs="Times New Roman"/>
              </w:rPr>
            </w:pPr>
            <w:r>
              <w:rPr>
                <w:rFonts w:hint="default" w:ascii="Times New Roman" w:hAnsi="Times New Roman" w:cs="Times New Roman"/>
              </w:rPr>
              <w:t>水电站于</w:t>
            </w:r>
            <w:r>
              <w:rPr>
                <w:rFonts w:hint="eastAsia" w:cs="Times New Roman"/>
                <w:lang w:val="en-US" w:eastAsia="zh-CN"/>
              </w:rPr>
              <w:t>2006</w:t>
            </w:r>
            <w:r>
              <w:rPr>
                <w:rFonts w:hint="default" w:ascii="Times New Roman" w:hAnsi="Times New Roman" w:cs="Times New Roman"/>
              </w:rPr>
              <w:t>年</w:t>
            </w:r>
            <w:r>
              <w:rPr>
                <w:rFonts w:hint="eastAsia" w:cs="Times New Roman"/>
                <w:lang w:val="en-US" w:eastAsia="zh-CN"/>
              </w:rPr>
              <w:t>4月</w:t>
            </w:r>
            <w:r>
              <w:rPr>
                <w:rFonts w:hint="default" w:ascii="Times New Roman" w:hAnsi="Times New Roman" w:cs="Times New Roman"/>
              </w:rPr>
              <w:t xml:space="preserve">建成，营运期随着厂区等处的环境美化和绿化工作以及植被的恢复，项目区内生态环境已逐渐改善，水电站周边植物和动物已适应了这样的生态环境，形成了新的生态平衡，对陆生生态无直接影响。 </w:t>
            </w:r>
          </w:p>
          <w:p>
            <w:pPr>
              <w:pStyle w:val="10"/>
              <w:rPr>
                <w:rFonts w:hint="default" w:ascii="Times New Roman" w:hAnsi="Times New Roman" w:cs="Times New Roman"/>
              </w:rPr>
            </w:pPr>
            <w:r>
              <w:rPr>
                <w:rFonts w:hint="default" w:ascii="Times New Roman" w:hAnsi="Times New Roman" w:cs="Times New Roman"/>
              </w:rPr>
              <w:t>①植被及植物多样性影响分析</w:t>
            </w:r>
          </w:p>
          <w:p>
            <w:pPr>
              <w:pStyle w:val="10"/>
              <w:rPr>
                <w:rFonts w:hint="default" w:ascii="Times New Roman" w:hAnsi="Times New Roman" w:cs="Times New Roman"/>
              </w:rPr>
            </w:pPr>
            <w:r>
              <w:rPr>
                <w:rFonts w:hint="default" w:ascii="Times New Roman" w:hAnsi="Times New Roman" w:cs="Times New Roman"/>
              </w:rPr>
              <w:t>电站永久占地区域均不涉及到保护植物，电站以前的施工占地曾使部分植物资源遭到破坏，导致这些植物种群数量的减少和分布生境的缩小，但这些物种在</w:t>
            </w:r>
            <w:r>
              <w:rPr>
                <w:rFonts w:hint="eastAsia" w:cs="Times New Roman"/>
                <w:lang w:val="en-US" w:eastAsia="zh-CN"/>
              </w:rPr>
              <w:t>通道侗族自治县</w:t>
            </w:r>
            <w:r>
              <w:rPr>
                <w:rFonts w:hint="default" w:ascii="Times New Roman" w:hAnsi="Times New Roman" w:cs="Times New Roman"/>
              </w:rPr>
              <w:t>的其他区域广为分布，大多数种类也是区域的常见种类，在</w:t>
            </w:r>
            <w:r>
              <w:rPr>
                <w:rFonts w:hint="eastAsia" w:cs="Times New Roman"/>
                <w:lang w:val="en-US" w:eastAsia="zh-CN"/>
              </w:rPr>
              <w:t>通道侗族自治县</w:t>
            </w:r>
            <w:r>
              <w:rPr>
                <w:rFonts w:hint="default" w:ascii="Times New Roman" w:hAnsi="Times New Roman" w:cs="Times New Roman"/>
              </w:rPr>
              <w:t xml:space="preserve">的许多区域都可以发现这些群落和植物，工程占地影响不会导致植物群落和植被的消失，不会造成物种灭绝。因此项目建设所产生的这种影响是有限的、局部的，是可以接受的。 </w:t>
            </w:r>
          </w:p>
          <w:p>
            <w:pPr>
              <w:pStyle w:val="10"/>
              <w:rPr>
                <w:rFonts w:hint="default" w:ascii="Times New Roman" w:hAnsi="Times New Roman" w:cs="Times New Roman"/>
              </w:rPr>
            </w:pPr>
            <w:r>
              <w:rPr>
                <w:rFonts w:hint="default" w:ascii="Times New Roman" w:hAnsi="Times New Roman" w:cs="Times New Roman"/>
              </w:rPr>
              <w:t>总体而言，区域内陆生植物属于广布性物种。项目区域内没有地方特有物种，也没有珍稀或濒危野生植物分布。</w:t>
            </w:r>
          </w:p>
          <w:p>
            <w:pPr>
              <w:pStyle w:val="10"/>
              <w:rPr>
                <w:rFonts w:hint="default" w:ascii="Times New Roman" w:hAnsi="Times New Roman" w:cs="Times New Roman"/>
              </w:rPr>
            </w:pPr>
            <w:r>
              <w:rPr>
                <w:rFonts w:hint="default" w:ascii="Times New Roman" w:hAnsi="Times New Roman" w:cs="Times New Roman"/>
              </w:rPr>
              <w:t xml:space="preserve">②动物影响分析 </w:t>
            </w:r>
          </w:p>
          <w:p>
            <w:pPr>
              <w:pStyle w:val="10"/>
              <w:rPr>
                <w:rFonts w:hint="default" w:ascii="Times New Roman" w:hAnsi="Times New Roman" w:cs="Times New Roman"/>
              </w:rPr>
            </w:pPr>
            <w:r>
              <w:rPr>
                <w:rFonts w:hint="default" w:ascii="Times New Roman" w:hAnsi="Times New Roman" w:cs="Times New Roman"/>
              </w:rPr>
              <w:t>随下游生态流量的释放，河流周围湿热度增加，有利于周围各类动植物的生长，增加了食物来源，将会吸引更多的小型动物。同时，水域的增加给所有动物的饮水都提供了便利，将增加部分动物在河流周边的活动范围，影响动物的分布格局及分布密度。因此，现有工程整体上对动物的影响是正面的。</w:t>
            </w:r>
          </w:p>
          <w:p>
            <w:pPr>
              <w:pStyle w:val="10"/>
              <w:rPr>
                <w:rFonts w:hint="default" w:ascii="Times New Roman" w:hAnsi="Times New Roman" w:cs="Times New Roman"/>
              </w:rPr>
            </w:pPr>
            <w:r>
              <w:rPr>
                <w:rFonts w:hint="default" w:ascii="Times New Roman" w:hAnsi="Times New Roman" w:cs="Times New Roman"/>
              </w:rPr>
              <w:t>a、对两栖类的影响</w:t>
            </w:r>
          </w:p>
          <w:p>
            <w:pPr>
              <w:pStyle w:val="10"/>
              <w:rPr>
                <w:rFonts w:hint="default" w:ascii="Times New Roman" w:hAnsi="Times New Roman" w:cs="Times New Roman"/>
              </w:rPr>
            </w:pPr>
            <w:r>
              <w:rPr>
                <w:rFonts w:hint="default" w:ascii="Times New Roman" w:hAnsi="Times New Roman" w:cs="Times New Roman"/>
              </w:rPr>
              <w:t>项目周边分布两栖动物多为常见种，它们生活于溪水附近的石堆、水边、草丛和沼泽草甸中。河流两侧环境温度、水分、植被数量等的正增长，均对两栖类的食物来源、繁衍产生较有利影响，适宜的生境会引起数量的增多。同时，优越的生存环境会吸引更多两栖类到河流两侧来生活，总体而言，对河流两侧两栖类动物的分布格局及分布密度影响较小。</w:t>
            </w:r>
          </w:p>
          <w:p>
            <w:pPr>
              <w:pStyle w:val="10"/>
              <w:rPr>
                <w:rFonts w:hint="default" w:ascii="Times New Roman" w:hAnsi="Times New Roman" w:cs="Times New Roman"/>
              </w:rPr>
            </w:pPr>
            <w:r>
              <w:rPr>
                <w:rFonts w:hint="default" w:ascii="Times New Roman" w:hAnsi="Times New Roman" w:cs="Times New Roman"/>
              </w:rPr>
              <w:t>b、对爬行类的影响</w:t>
            </w:r>
          </w:p>
          <w:p>
            <w:pPr>
              <w:pStyle w:val="10"/>
              <w:rPr>
                <w:rFonts w:hint="default" w:ascii="Times New Roman" w:hAnsi="Times New Roman" w:cs="Times New Roman"/>
              </w:rPr>
            </w:pPr>
            <w:r>
              <w:rPr>
                <w:rFonts w:hint="default" w:ascii="Times New Roman" w:hAnsi="Times New Roman" w:cs="Times New Roman"/>
              </w:rPr>
              <w:t>项目区周边分布爬行动物多为常见种，一般在灌丛和石缝中产卵，有些生活在水里，有些生活在陆地上的石缝灌丛中。随着河流两侧环境温度、水分、植被数量等的相对变化，该类动物的生境会发生变化，尤其是石缝灌丛型的爬行动物，将对其种群数量有一定影响，但多数爬行类动物可以会向周围相似生境转移，总体而言，项目营运对其影响程度较小。</w:t>
            </w:r>
          </w:p>
          <w:p>
            <w:pPr>
              <w:pStyle w:val="10"/>
              <w:rPr>
                <w:rFonts w:hint="default" w:ascii="Times New Roman" w:hAnsi="Times New Roman" w:cs="Times New Roman"/>
              </w:rPr>
            </w:pPr>
            <w:r>
              <w:rPr>
                <w:rFonts w:hint="default" w:ascii="Times New Roman" w:hAnsi="Times New Roman" w:cs="Times New Roman"/>
              </w:rPr>
              <w:t>c、对鸟类的影响</w:t>
            </w:r>
          </w:p>
          <w:p>
            <w:pPr>
              <w:pStyle w:val="10"/>
              <w:rPr>
                <w:rFonts w:hint="default" w:ascii="Times New Roman" w:hAnsi="Times New Roman" w:cs="Times New Roman"/>
              </w:rPr>
            </w:pPr>
            <w:r>
              <w:rPr>
                <w:rFonts w:hint="default" w:ascii="Times New Roman" w:hAnsi="Times New Roman" w:cs="Times New Roman"/>
              </w:rPr>
              <w:t>随着河流两侧环境温度、水分、植被数量等的正增长，有利于河流带各类动植物的生长，增加了鸟类食物来源，有利于吸引游禽类和涉禽类来河流栖息或觅食，它们的活动范围会增大，食物来源也更广泛。总体而言，项目营运对鸟类的影响是正面的。</w:t>
            </w:r>
          </w:p>
          <w:p>
            <w:pPr>
              <w:pStyle w:val="10"/>
              <w:rPr>
                <w:rFonts w:hint="default" w:ascii="Times New Roman" w:hAnsi="Times New Roman" w:cs="Times New Roman"/>
              </w:rPr>
            </w:pPr>
            <w:r>
              <w:rPr>
                <w:rFonts w:hint="default" w:ascii="Times New Roman" w:hAnsi="Times New Roman" w:cs="Times New Roman"/>
              </w:rPr>
              <w:t>d、对哺乳类的影响</w:t>
            </w:r>
          </w:p>
          <w:p>
            <w:pPr>
              <w:pStyle w:val="10"/>
              <w:rPr>
                <w:rFonts w:hint="default" w:ascii="Times New Roman" w:hAnsi="Times New Roman" w:cs="Times New Roman"/>
              </w:rPr>
            </w:pPr>
            <w:r>
              <w:rPr>
                <w:rFonts w:hint="default" w:ascii="Times New Roman" w:hAnsi="Times New Roman" w:cs="Times New Roman"/>
              </w:rPr>
              <w:t>随着河流周围生存环境的改善，两栖类、爬行类及植物的相对适宜性生长，为哺乳类的饮水提供了便利，增加了哺乳类食物来源，也即增加部分哺乳类在河流周边的活动范围，影响哺乳类的分布格局及分布密度。总体而言，项目营运对哺乳类的影响是正面的。</w:t>
            </w:r>
          </w:p>
          <w:p>
            <w:pPr>
              <w:pStyle w:val="10"/>
              <w:rPr>
                <w:rFonts w:hint="default" w:ascii="Times New Roman" w:hAnsi="Times New Roman" w:cs="Times New Roman"/>
              </w:rPr>
            </w:pPr>
            <w:r>
              <w:rPr>
                <w:rFonts w:hint="default" w:ascii="Times New Roman" w:hAnsi="Times New Roman" w:cs="Times New Roman"/>
              </w:rPr>
              <w:t>5、对国家重点保护野生动植物的影响</w:t>
            </w:r>
          </w:p>
          <w:p>
            <w:pPr>
              <w:pStyle w:val="10"/>
              <w:rPr>
                <w:rFonts w:hint="default" w:ascii="Times New Roman" w:hAnsi="Times New Roman" w:cs="Times New Roman"/>
              </w:rPr>
            </w:pPr>
            <w:r>
              <w:rPr>
                <w:rFonts w:hint="default" w:ascii="Times New Roman" w:hAnsi="Times New Roman" w:cs="Times New Roman"/>
              </w:rPr>
              <w:t>本项目已建成多年，评价范围内未发现国家重点保护野生植物，营运期仅影响区域河流的水流流量，对其他动植物生境影响很小。</w:t>
            </w:r>
          </w:p>
          <w:p>
            <w:pPr>
              <w:pStyle w:val="10"/>
              <w:rPr>
                <w:rFonts w:hint="default" w:ascii="Times New Roman" w:hAnsi="Times New Roman" w:cs="Times New Roman"/>
              </w:rPr>
            </w:pPr>
            <w:r>
              <w:rPr>
                <w:rFonts w:hint="default" w:ascii="Times New Roman" w:hAnsi="Times New Roman" w:cs="Times New Roman"/>
              </w:rPr>
              <w:t>6、对区域局部气候的影响</w:t>
            </w:r>
          </w:p>
          <w:p>
            <w:pPr>
              <w:pStyle w:val="10"/>
              <w:rPr>
                <w:rFonts w:hint="default" w:ascii="Times New Roman" w:hAnsi="Times New Roman" w:cs="Times New Roman"/>
              </w:rPr>
            </w:pPr>
            <w:r>
              <w:rPr>
                <w:rFonts w:hint="default" w:ascii="Times New Roman" w:hAnsi="Times New Roman" w:cs="Times New Roman"/>
              </w:rPr>
              <w:t>项目库区蓄水后，由于下垫面的变化及水体蓄积，将可以导致对库周温度、风、降水、湿度、雾等气候因子的影响。</w:t>
            </w:r>
          </w:p>
          <w:p>
            <w:pPr>
              <w:pStyle w:val="10"/>
              <w:rPr>
                <w:rFonts w:hint="default" w:ascii="Times New Roman" w:hAnsi="Times New Roman" w:cs="Times New Roman"/>
              </w:rPr>
            </w:pPr>
            <w:r>
              <w:rPr>
                <w:rFonts w:hint="default" w:ascii="Times New Roman" w:hAnsi="Times New Roman" w:cs="Times New Roman"/>
              </w:rPr>
              <w:t>①气温</w:t>
            </w:r>
          </w:p>
          <w:p>
            <w:pPr>
              <w:pStyle w:val="10"/>
              <w:rPr>
                <w:rFonts w:hint="default" w:ascii="Times New Roman" w:hAnsi="Times New Roman" w:cs="Times New Roman"/>
              </w:rPr>
            </w:pPr>
            <w:r>
              <w:rPr>
                <w:rFonts w:hint="default" w:ascii="Times New Roman" w:hAnsi="Times New Roman" w:cs="Times New Roman"/>
              </w:rPr>
              <w:t>项目库区蓄水后，使淹没区原起伏不平的地形变为平滑的水面，此时气流由陆地进入水上或由水上进入陆地时，由于下垫面的变化使下垫面与空气之间的能量交换方式和强度发生变化。因水体热容量大于陆地土壤，淹没区内同一地点，建库前后的气温必然不同，由于水陆气温差引起水平交换，导致库周附近陆地气温也发生变化。</w:t>
            </w:r>
          </w:p>
          <w:p>
            <w:pPr>
              <w:pStyle w:val="10"/>
              <w:rPr>
                <w:rFonts w:hint="default" w:ascii="Times New Roman" w:hAnsi="Times New Roman" w:cs="Times New Roman"/>
              </w:rPr>
            </w:pPr>
            <w:r>
              <w:rPr>
                <w:rFonts w:hint="default" w:ascii="Times New Roman" w:hAnsi="Times New Roman" w:cs="Times New Roman"/>
              </w:rPr>
              <w:t>②降水</w:t>
            </w:r>
          </w:p>
          <w:p>
            <w:pPr>
              <w:pStyle w:val="10"/>
              <w:rPr>
                <w:rFonts w:hint="default" w:ascii="Times New Roman" w:hAnsi="Times New Roman" w:cs="Times New Roman"/>
              </w:rPr>
            </w:pPr>
            <w:r>
              <w:rPr>
                <w:rFonts w:hint="default" w:ascii="Times New Roman" w:hAnsi="Times New Roman" w:cs="Times New Roman"/>
              </w:rPr>
              <w:t>形成一个地区降水的水汽源于外来和内部（当地）两个部分。外来水汽是由大气运动从该地区以外输送进来的水汽：内部水汽为本区域内下垫面蒸发、蒸腾所致。拦水坝建成后，使下垫面的形状和性质发生明显改变，水面变宽，增加降雨量。</w:t>
            </w:r>
          </w:p>
          <w:p>
            <w:pPr>
              <w:pStyle w:val="10"/>
              <w:rPr>
                <w:rFonts w:hint="default" w:ascii="Times New Roman" w:hAnsi="Times New Roman" w:cs="Times New Roman"/>
              </w:rPr>
            </w:pPr>
            <w:r>
              <w:rPr>
                <w:rFonts w:hint="default" w:ascii="Times New Roman" w:hAnsi="Times New Roman" w:cs="Times New Roman"/>
              </w:rPr>
              <w:t>③湿度</w:t>
            </w:r>
          </w:p>
          <w:p>
            <w:pPr>
              <w:pStyle w:val="10"/>
              <w:rPr>
                <w:rFonts w:hint="default" w:ascii="Times New Roman" w:hAnsi="Times New Roman" w:cs="Times New Roman"/>
              </w:rPr>
            </w:pPr>
            <w:r>
              <w:rPr>
                <w:rFonts w:hint="default" w:ascii="Times New Roman" w:hAnsi="Times New Roman" w:cs="Times New Roman"/>
              </w:rPr>
              <w:t>水库蓄水后，水体增大，库水总蒸发量增加，导致平均水汽压增大，库区周围地区多年平均相对湿度较建库前略有增加，冬春季节相对湿度增加相对较明显，尤其是在干旱季节湿度将明显增加。</w:t>
            </w:r>
          </w:p>
          <w:p>
            <w:pPr>
              <w:pStyle w:val="10"/>
              <w:rPr>
                <w:rFonts w:hint="default" w:ascii="Times New Roman" w:hAnsi="Times New Roman" w:cs="Times New Roman"/>
              </w:rPr>
            </w:pPr>
            <w:r>
              <w:rPr>
                <w:rFonts w:hint="default" w:ascii="Times New Roman" w:hAnsi="Times New Roman" w:cs="Times New Roman"/>
              </w:rPr>
              <w:t>④雾</w:t>
            </w:r>
          </w:p>
          <w:p>
            <w:pPr>
              <w:pStyle w:val="10"/>
              <w:rPr>
                <w:rFonts w:hint="default" w:ascii="Times New Roman" w:hAnsi="Times New Roman" w:cs="Times New Roman"/>
              </w:rPr>
            </w:pPr>
            <w:r>
              <w:rPr>
                <w:rFonts w:hint="default" w:ascii="Times New Roman" w:hAnsi="Times New Roman" w:cs="Times New Roman"/>
              </w:rPr>
              <w:t>水库形成后，由于水域效应，预计冬温升高，夏温下降，相对湿度在冬季减小，夏季增大，这些气象因子的变化对于冬雾的形成是不利的，并且冬季水体上空气温增高，将导致大气层稳定度减小，不易成雾。由此预计，建库后库区的冬雾应有所减少，夏季温度降低，相对温度增高，出现辐射雾的气象条件常常难于满足，成雾几率小，因此，夏雾增多可能性不大，雾日将不会增多。春、秋两季温度变化较小，对成雾条件影响不大，只在深秋时节雾日可能增加。</w:t>
            </w:r>
          </w:p>
          <w:p>
            <w:pPr>
              <w:pStyle w:val="10"/>
              <w:rPr>
                <w:rFonts w:hint="default" w:ascii="Times New Roman" w:hAnsi="Times New Roman" w:cs="Times New Roman"/>
                <w:color w:val="FF0000"/>
              </w:rPr>
            </w:pPr>
            <w:r>
              <w:rPr>
                <w:rFonts w:hint="default" w:ascii="Times New Roman" w:hAnsi="Times New Roman" w:cs="Times New Roman"/>
              </w:rPr>
              <w:t>本水电站引水坝处库容为</w:t>
            </w:r>
            <w:r>
              <w:rPr>
                <w:rFonts w:hint="eastAsia" w:cs="Times New Roman"/>
                <w:lang w:val="en-US" w:eastAsia="zh-CN"/>
              </w:rPr>
              <w:t>60</w:t>
            </w:r>
            <w:r>
              <w:rPr>
                <w:rFonts w:hint="default" w:ascii="Times New Roman" w:hAnsi="Times New Roman" w:cs="Times New Roman"/>
              </w:rPr>
              <w:t>m</w:t>
            </w:r>
            <w:r>
              <w:rPr>
                <w:rFonts w:hint="eastAsia" w:cs="Times New Roman"/>
                <w:vertAlign w:val="superscript"/>
                <w:lang w:val="en-US" w:eastAsia="zh-CN"/>
              </w:rPr>
              <w:t>3</w:t>
            </w:r>
            <w:r>
              <w:rPr>
                <w:rFonts w:hint="default" w:ascii="Times New Roman" w:hAnsi="Times New Roman" w:cs="Times New Roman"/>
              </w:rPr>
              <w:t>，正常蓄水位为</w:t>
            </w:r>
            <w:r>
              <w:rPr>
                <w:rFonts w:hint="eastAsia" w:cs="Times New Roman"/>
                <w:lang w:val="en-US" w:eastAsia="zh-CN"/>
              </w:rPr>
              <w:t>1.5</w:t>
            </w:r>
            <w:r>
              <w:rPr>
                <w:rFonts w:hint="default" w:ascii="Times New Roman" w:hAnsi="Times New Roman" w:cs="Times New Roman"/>
              </w:rPr>
              <w:t>m，不形成大的水库，引水坝上游汇水面积较小，局地气候不会产生明显的变化。且根据现场调查，项目运行多年，减水河段河谷地区未见明显变化，该水电站的河道减水对当地气候几乎无影响。</w:t>
            </w:r>
          </w:p>
          <w:p>
            <w:pPr>
              <w:pStyle w:val="10"/>
              <w:rPr>
                <w:rFonts w:hint="default" w:ascii="Times New Roman" w:hAnsi="Times New Roman" w:cs="Times New Roman"/>
              </w:rPr>
            </w:pPr>
            <w:r>
              <w:rPr>
                <w:rFonts w:hint="default" w:ascii="Times New Roman" w:hAnsi="Times New Roman" w:cs="Times New Roman"/>
              </w:rPr>
              <w:t>7、水质富营养化影响分析</w:t>
            </w:r>
          </w:p>
          <w:p>
            <w:pPr>
              <w:pStyle w:val="10"/>
              <w:rPr>
                <w:rFonts w:hint="default" w:ascii="Times New Roman" w:hAnsi="Times New Roman" w:cs="Times New Roman"/>
              </w:rPr>
            </w:pPr>
            <w:r>
              <w:rPr>
                <w:rFonts w:hint="default" w:ascii="Times New Roman" w:hAnsi="Times New Roman" w:cs="Times New Roman"/>
              </w:rPr>
              <w:t xml:space="preserve">水库蓄水抬高了河道水位，河道变宽，库内水体流速降低，导致水体自净能力下降，污水排入后不易扩散、降解，纳污能力产生变化。但由于本项目库容较小，蓄水后，库区水位变化不大，库岸淹没区较少，不会因为淹没正常蓄水位以下的植被、土地植物而释放出有机物质，或因浸泡土地而使化肥和农药流失，从而大量增加水库N、P等有机物。水库蓄水后虽然水库水体自净能力减弱、水环境容量减少，但由于天然来水水质较好，库周无工业污染源分布，且电站无调节库容，下泄流量不受控制，水库库水交换频繁，不会出现污染物累积现象，不会出现富营养化，在不增加污染物排放的前提下，水库水质基本维持现状。根据现状监测数据，项目建设段水质现状能达到Ⅲ类标准，没有出现水质富营养化。   </w:t>
            </w:r>
          </w:p>
          <w:p>
            <w:pPr>
              <w:pStyle w:val="10"/>
              <w:rPr>
                <w:rFonts w:hint="default" w:ascii="Times New Roman" w:hAnsi="Times New Roman" w:cs="Times New Roman"/>
                <w:b/>
                <w:bCs/>
              </w:rPr>
            </w:pPr>
            <w:r>
              <w:rPr>
                <w:rFonts w:hint="default" w:ascii="Times New Roman" w:hAnsi="Times New Roman" w:cs="Times New Roman"/>
              </w:rPr>
              <w:t>据调查，本项目库区周边主要为山林，上游农田较多，存在农业面源污染，为保证电站长期稳定的运行，防止水库富营养化的措施实施很重要。村政府应指导农民科学、合理地使用农药和化肥，提倡使用低毒、高效、低残留的生态型农药，以减少农业面污染总量，加大水土保持力度，控制上游污染物的排放，作好上游的污染治理同时加大环境保护力度，提高公众的环境保护意识，严防水库向富营养化发展。</w:t>
            </w:r>
          </w:p>
          <w:p>
            <w:pPr>
              <w:pStyle w:val="10"/>
              <w:ind w:firstLine="482"/>
              <w:rPr>
                <w:rFonts w:hint="default" w:ascii="Times New Roman" w:hAnsi="Times New Roman" w:cs="Times New Roman"/>
                <w:b/>
                <w:bCs/>
              </w:rPr>
            </w:pPr>
          </w:p>
          <w:p>
            <w:pPr>
              <w:pStyle w:val="10"/>
              <w:ind w:firstLine="482"/>
              <w:rPr>
                <w:rFonts w:hint="default" w:ascii="Times New Roman" w:hAnsi="Times New Roman" w:cs="Times New Roman"/>
                <w:b/>
                <w:bCs/>
              </w:rPr>
            </w:pPr>
            <w:r>
              <w:rPr>
                <w:rFonts w:hint="default" w:ascii="Times New Roman" w:hAnsi="Times New Roman" w:cs="Times New Roman"/>
                <w:b/>
                <w:bCs/>
              </w:rPr>
              <w:t>7.2.6对下游水资源利用对象的影响</w:t>
            </w:r>
          </w:p>
          <w:p>
            <w:pPr>
              <w:pStyle w:val="10"/>
              <w:rPr>
                <w:rFonts w:hint="default" w:ascii="Times New Roman" w:hAnsi="Times New Roman" w:cs="Times New Roman"/>
              </w:rPr>
            </w:pPr>
            <w:r>
              <w:rPr>
                <w:rFonts w:hint="default" w:ascii="Times New Roman" w:hAnsi="Times New Roman" w:cs="Times New Roman"/>
              </w:rPr>
              <w:t>据调查，项目坝址及厂址下游水资源利用对象主要为生态用水。由于本工程引水流量在发电后直接排入到下游河道内，本身不排污水，因此，项目发电厂房下游河道水质、水量不受影响。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但由于项目引水坝的建设，对坝址上下游河段有一定隔断影响，会减少拦水坝后河流的径流量。根据“一站一策”要求，项目</w:t>
            </w:r>
            <w:r>
              <w:rPr>
                <w:rFonts w:hint="default" w:ascii="Times New Roman" w:hAnsi="Times New Roman" w:cs="Times New Roman"/>
                <w:lang w:val="en-US" w:eastAsia="zh-CN"/>
              </w:rPr>
              <w:t>采用</w:t>
            </w:r>
            <w:r>
              <w:rPr>
                <w:rFonts w:hint="eastAsia" w:ascii="Times New Roman" w:hAnsi="Times New Roman" w:cs="Times New Roman"/>
                <w:lang w:val="en-US" w:eastAsia="zh-CN"/>
              </w:rPr>
              <w:t>改造拦河坝冲沙闸的方式</w:t>
            </w:r>
            <w:r>
              <w:rPr>
                <w:rFonts w:hint="default" w:ascii="Times New Roman" w:hAnsi="Times New Roman" w:cs="Times New Roman"/>
                <w:lang w:val="en-US" w:eastAsia="zh-CN"/>
              </w:rPr>
              <w:t>泄放生</w:t>
            </w:r>
            <w:r>
              <w:rPr>
                <w:rFonts w:hint="default" w:ascii="Times New Roman" w:hAnsi="Times New Roman" w:cs="Times New Roman"/>
                <w:snapToGrid w:val="0"/>
                <w:sz w:val="24"/>
                <w:szCs w:val="24"/>
                <w:u w:val="none"/>
                <w:lang w:val="en-US" w:eastAsia="zh-CN"/>
              </w:rPr>
              <w:t>态流量，以满足下游河道生态流量需求</w:t>
            </w:r>
            <w:r>
              <w:rPr>
                <w:rFonts w:hint="default" w:ascii="Times New Roman" w:hAnsi="Times New Roman" w:cs="Times New Roman"/>
              </w:rPr>
              <w:t>。</w:t>
            </w:r>
          </w:p>
          <w:p>
            <w:pPr>
              <w:pStyle w:val="10"/>
              <w:ind w:firstLine="482"/>
              <w:rPr>
                <w:rFonts w:hint="default" w:ascii="Times New Roman" w:hAnsi="Times New Roman" w:cs="Times New Roman"/>
                <w:b/>
                <w:bCs/>
                <w:color w:val="000000"/>
              </w:rPr>
            </w:pPr>
            <w:r>
              <w:rPr>
                <w:rFonts w:hint="default" w:ascii="Times New Roman" w:hAnsi="Times New Roman" w:cs="Times New Roman"/>
                <w:b/>
                <w:bCs/>
                <w:color w:val="000000"/>
              </w:rPr>
              <w:t>7.2.7地下水环境影响分析</w:t>
            </w:r>
          </w:p>
          <w:p>
            <w:pPr>
              <w:pStyle w:val="10"/>
              <w:rPr>
                <w:rFonts w:hint="default" w:ascii="Times New Roman" w:hAnsi="Times New Roman" w:cs="Times New Roman"/>
                <w:color w:val="000000"/>
              </w:rPr>
            </w:pPr>
            <w:r>
              <w:rPr>
                <w:rFonts w:hint="default" w:ascii="Times New Roman" w:hAnsi="Times New Roman" w:cs="Times New Roman"/>
                <w:color w:val="000000"/>
              </w:rPr>
              <w:t>本项目为水电站，根据《环境影响评价技术导则地下水环境》(HJ610-2016)规定，本项目属于“ E 电力”中的“31、水力发电”中其他类别，地下水环境影响评价类别为Ⅳ类。项目采用</w:t>
            </w:r>
            <w:r>
              <w:rPr>
                <w:rFonts w:hint="eastAsia" w:cs="Times New Roman"/>
                <w:color w:val="000000"/>
                <w:lang w:val="en-US" w:eastAsia="zh-CN"/>
              </w:rPr>
              <w:t>渠道</w:t>
            </w:r>
            <w:r>
              <w:rPr>
                <w:rFonts w:hint="default" w:ascii="Times New Roman" w:hAnsi="Times New Roman" w:cs="Times New Roman"/>
                <w:color w:val="000000"/>
              </w:rPr>
              <w:t>引水至发电厂房发电，未有地下工程。项目发电尾水排入下游河流，流域总水量无变化，不影响所在流域河流水文特性，洪水位和常水位不发生变化，从而不会对地下水水位、水质、水量等产生影响。</w:t>
            </w:r>
          </w:p>
          <w:p>
            <w:pPr>
              <w:pStyle w:val="10"/>
              <w:ind w:firstLine="482"/>
              <w:rPr>
                <w:rFonts w:hint="default" w:ascii="Times New Roman" w:hAnsi="Times New Roman" w:cs="Times New Roman"/>
                <w:b/>
                <w:bCs/>
              </w:rPr>
            </w:pPr>
            <w:r>
              <w:rPr>
                <w:rFonts w:hint="default" w:ascii="Times New Roman" w:hAnsi="Times New Roman" w:cs="Times New Roman"/>
                <w:b/>
                <w:bCs/>
              </w:rPr>
              <w:t>7.2.8 土壤环境影响分析</w:t>
            </w:r>
          </w:p>
          <w:p>
            <w:pPr>
              <w:pStyle w:val="10"/>
              <w:rPr>
                <w:rFonts w:hint="default" w:ascii="Times New Roman" w:hAnsi="Times New Roman" w:cs="Times New Roman"/>
              </w:rPr>
            </w:pPr>
            <w:r>
              <w:rPr>
                <w:rFonts w:hint="default" w:ascii="Times New Roman" w:hAnsi="Times New Roman" w:cs="Times New Roman"/>
              </w:rPr>
              <w:t xml:space="preserve">（1）土壤环境评价等级 </w:t>
            </w:r>
          </w:p>
          <w:p>
            <w:pPr>
              <w:pStyle w:val="10"/>
              <w:rPr>
                <w:rFonts w:hint="default" w:ascii="Times New Roman" w:hAnsi="Times New Roman" w:cs="Times New Roman"/>
              </w:rPr>
            </w:pPr>
            <w:r>
              <w:rPr>
                <w:rFonts w:hint="default" w:ascii="Times New Roman" w:hAnsi="Times New Roman" w:cs="Times New Roman"/>
              </w:rPr>
              <w:t>①项目类别</w:t>
            </w:r>
          </w:p>
          <w:p>
            <w:pPr>
              <w:pStyle w:val="10"/>
              <w:rPr>
                <w:rFonts w:hint="default" w:ascii="Times New Roman" w:hAnsi="Times New Roman" w:cs="Times New Roman"/>
                <w:color w:val="000000"/>
              </w:rPr>
            </w:pPr>
            <w:r>
              <w:rPr>
                <w:rFonts w:hint="default" w:ascii="Times New Roman" w:hAnsi="Times New Roman" w:cs="Times New Roman"/>
              </w:rPr>
              <w:t>根据《环境影响评价技术导则—土壤环</w:t>
            </w:r>
            <w:r>
              <w:rPr>
                <w:rFonts w:hint="default" w:ascii="Times New Roman" w:hAnsi="Times New Roman" w:cs="Times New Roman"/>
                <w:color w:val="000000"/>
              </w:rPr>
              <w:t>境（试行）》（HJ964-2018）附录 A 中表 A.1 土壤环境影响评价项目类别，项目行业类别属于“电力热力燃气及水生产和供应业”，属于Ⅱ类项目“水力发电”，电站为引水式电站，营运过程中基本不产生污染，主要影响为生态影响，土壤影响类型为生态影响型。</w:t>
            </w:r>
          </w:p>
          <w:p>
            <w:pPr>
              <w:pStyle w:val="10"/>
              <w:rPr>
                <w:rFonts w:hint="default" w:ascii="Times New Roman" w:hAnsi="Times New Roman" w:cs="Times New Roman"/>
              </w:rPr>
            </w:pPr>
            <w:r>
              <w:rPr>
                <w:rFonts w:hint="default" w:ascii="Times New Roman" w:hAnsi="Times New Roman" w:cs="Times New Roman"/>
              </w:rPr>
              <w:t>②敏感程度划分</w:t>
            </w:r>
          </w:p>
          <w:p>
            <w:pPr>
              <w:pStyle w:val="10"/>
              <w:rPr>
                <w:rFonts w:hint="default" w:ascii="Times New Roman" w:hAnsi="Times New Roman" w:cs="Times New Roman"/>
                <w:b/>
                <w:sz w:val="21"/>
                <w:szCs w:val="21"/>
                <w:lang w:eastAsia="zh-TW"/>
              </w:rPr>
            </w:pPr>
            <w:r>
              <w:rPr>
                <w:rFonts w:hint="default" w:ascii="Times New Roman" w:hAnsi="Times New Roman" w:cs="Times New Roman"/>
              </w:rPr>
              <w:t>根据《环境影响评价技术导则—土壤环境》（HJ964-2018）表1生态影响型敏感程度分级表，详见表7-4。同一建设项目涉及两个或两个以上场地或地区的，应分别判定其敏感程度。</w:t>
            </w:r>
          </w:p>
          <w:p>
            <w:pPr>
              <w:snapToGrid w:val="0"/>
              <w:jc w:val="center"/>
              <w:rPr>
                <w:rFonts w:hint="default" w:ascii="Times New Roman" w:hAnsi="Times New Roman" w:eastAsia="PMingLiU" w:cs="Times New Roman"/>
                <w:b/>
                <w:sz w:val="21"/>
                <w:szCs w:val="21"/>
                <w:lang w:eastAsia="zh-TW"/>
              </w:rPr>
            </w:pPr>
            <w:r>
              <w:rPr>
                <w:rFonts w:hint="default" w:ascii="Times New Roman" w:hAnsi="Times New Roman" w:cs="Times New Roman"/>
                <w:b/>
                <w:sz w:val="21"/>
                <w:szCs w:val="21"/>
                <w:lang w:eastAsia="zh-TW"/>
              </w:rPr>
              <w:t>表7-</w:t>
            </w:r>
            <w:r>
              <w:rPr>
                <w:rFonts w:hint="default" w:ascii="Times New Roman" w:hAnsi="Times New Roman" w:cs="Times New Roman"/>
                <w:b/>
                <w:sz w:val="21"/>
                <w:szCs w:val="21"/>
              </w:rPr>
              <w:t>4   生态影响型敏感程度分级</w:t>
            </w:r>
          </w:p>
          <w:tbl>
            <w:tblPr>
              <w:tblStyle w:val="17"/>
              <w:tblW w:w="8731" w:type="dxa"/>
              <w:tblInd w:w="0" w:type="dxa"/>
              <w:tblLayout w:type="fixed"/>
              <w:tblCellMar>
                <w:top w:w="0" w:type="dxa"/>
                <w:left w:w="0" w:type="dxa"/>
                <w:bottom w:w="0" w:type="dxa"/>
                <w:right w:w="0" w:type="dxa"/>
              </w:tblCellMar>
            </w:tblPr>
            <w:tblGrid>
              <w:gridCol w:w="1317"/>
              <w:gridCol w:w="4982"/>
              <w:gridCol w:w="1163"/>
              <w:gridCol w:w="1269"/>
            </w:tblGrid>
            <w:tr>
              <w:tblPrEx>
                <w:tblCellMar>
                  <w:top w:w="0" w:type="dxa"/>
                  <w:left w:w="0" w:type="dxa"/>
                  <w:bottom w:w="0" w:type="dxa"/>
                  <w:right w:w="0" w:type="dxa"/>
                </w:tblCellMar>
              </w:tblPrEx>
              <w:trPr>
                <w:trHeight w:val="272" w:hRule="atLeast"/>
              </w:trPr>
              <w:tc>
                <w:tcPr>
                  <w:tcW w:w="1317" w:type="dxa"/>
                  <w:vMerge w:val="restart"/>
                  <w:tcBorders>
                    <w:top w:val="single" w:color="auto" w:sz="12" w:space="0"/>
                    <w:left w:val="single" w:color="auto" w:sz="12" w:space="0"/>
                    <w:bottom w:val="nil"/>
                    <w:right w:val="nil"/>
                  </w:tcBorders>
                  <w:shd w:val="clear" w:color="auto" w:fill="FFFFFF"/>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zh-TW"/>
                    </w:rPr>
                    <w:t>敏感程度</w:t>
                  </w:r>
                </w:p>
              </w:tc>
              <w:tc>
                <w:tcPr>
                  <w:tcW w:w="7414" w:type="dxa"/>
                  <w:gridSpan w:val="3"/>
                  <w:tcBorders>
                    <w:top w:val="single" w:color="auto" w:sz="12" w:space="0"/>
                    <w:left w:val="single" w:color="auto" w:sz="4" w:space="0"/>
                    <w:bottom w:val="nil"/>
                    <w:right w:val="single" w:color="auto" w:sz="12" w:space="0"/>
                  </w:tcBorders>
                  <w:shd w:val="clear" w:color="auto" w:fill="FFFFFF"/>
                  <w:vAlign w:val="top"/>
                </w:tcPr>
                <w:p>
                  <w:pPr>
                    <w:jc w:val="center"/>
                    <w:rPr>
                      <w:rFonts w:hint="default" w:ascii="Times New Roman" w:hAnsi="Times New Roman" w:cs="Times New Roman"/>
                      <w:sz w:val="21"/>
                      <w:szCs w:val="21"/>
                    </w:rPr>
                  </w:pPr>
                  <w:r>
                    <w:rPr>
                      <w:rFonts w:hint="default" w:ascii="Times New Roman" w:hAnsi="Times New Roman" w:cs="Times New Roman"/>
                      <w:sz w:val="21"/>
                      <w:szCs w:val="21"/>
                      <w:lang w:val="zh-TW"/>
                    </w:rPr>
                    <w:t>判别依据</w:t>
                  </w:r>
                </w:p>
              </w:tc>
            </w:tr>
            <w:tr>
              <w:tblPrEx>
                <w:tblCellMar>
                  <w:top w:w="0" w:type="dxa"/>
                  <w:left w:w="0" w:type="dxa"/>
                  <w:bottom w:w="0" w:type="dxa"/>
                  <w:right w:w="0" w:type="dxa"/>
                </w:tblCellMar>
              </w:tblPrEx>
              <w:trPr>
                <w:trHeight w:val="50" w:hRule="atLeast"/>
              </w:trPr>
              <w:tc>
                <w:tcPr>
                  <w:tcW w:w="1317" w:type="dxa"/>
                  <w:vMerge w:val="continue"/>
                  <w:tcBorders>
                    <w:top w:val="nil"/>
                    <w:left w:val="single" w:color="auto" w:sz="12" w:space="0"/>
                    <w:bottom w:val="nil"/>
                    <w:right w:val="nil"/>
                  </w:tcBorders>
                  <w:shd w:val="clear" w:color="auto" w:fill="FFFFFF"/>
                  <w:vAlign w:val="center"/>
                </w:tcPr>
                <w:p>
                  <w:pPr>
                    <w:jc w:val="center"/>
                    <w:rPr>
                      <w:rFonts w:hint="default" w:ascii="Times New Roman" w:hAnsi="Times New Roman" w:cs="Times New Roman"/>
                      <w:sz w:val="21"/>
                      <w:szCs w:val="21"/>
                    </w:rPr>
                  </w:pPr>
                </w:p>
              </w:tc>
              <w:tc>
                <w:tcPr>
                  <w:tcW w:w="4982" w:type="dxa"/>
                  <w:tcBorders>
                    <w:top w:val="single" w:color="auto" w:sz="4" w:space="0"/>
                    <w:left w:val="single" w:color="auto" w:sz="4" w:space="0"/>
                    <w:bottom w:val="nil"/>
                    <w:right w:val="nil"/>
                  </w:tcBorders>
                  <w:shd w:val="clear" w:color="auto" w:fill="FFFFFF"/>
                  <w:vAlign w:val="top"/>
                </w:tcPr>
                <w:p>
                  <w:pPr>
                    <w:jc w:val="center"/>
                    <w:rPr>
                      <w:rFonts w:hint="default" w:ascii="Times New Roman" w:hAnsi="Times New Roman" w:cs="Times New Roman"/>
                      <w:sz w:val="21"/>
                      <w:szCs w:val="21"/>
                    </w:rPr>
                  </w:pPr>
                  <w:r>
                    <w:rPr>
                      <w:rFonts w:hint="default" w:ascii="Times New Roman" w:hAnsi="Times New Roman" w:cs="Times New Roman"/>
                      <w:sz w:val="21"/>
                      <w:szCs w:val="21"/>
                      <w:lang w:val="zh-TW"/>
                    </w:rPr>
                    <w:t>盐化</w:t>
                  </w:r>
                </w:p>
              </w:tc>
              <w:tc>
                <w:tcPr>
                  <w:tcW w:w="1163" w:type="dxa"/>
                  <w:tcBorders>
                    <w:top w:val="single" w:color="auto" w:sz="4" w:space="0"/>
                    <w:left w:val="single" w:color="auto" w:sz="4" w:space="0"/>
                    <w:bottom w:val="nil"/>
                    <w:right w:val="nil"/>
                  </w:tcBorders>
                  <w:shd w:val="clear" w:color="auto" w:fill="FFFFFF"/>
                  <w:vAlign w:val="top"/>
                </w:tcPr>
                <w:p>
                  <w:pPr>
                    <w:jc w:val="center"/>
                    <w:rPr>
                      <w:rFonts w:hint="default" w:ascii="Times New Roman" w:hAnsi="Times New Roman" w:cs="Times New Roman"/>
                      <w:sz w:val="21"/>
                      <w:szCs w:val="21"/>
                    </w:rPr>
                  </w:pPr>
                  <w:r>
                    <w:rPr>
                      <w:rFonts w:hint="default" w:ascii="Times New Roman" w:hAnsi="Times New Roman" w:cs="Times New Roman"/>
                      <w:sz w:val="21"/>
                      <w:szCs w:val="21"/>
                      <w:lang w:val="zh-TW"/>
                    </w:rPr>
                    <w:t>酸化</w:t>
                  </w:r>
                </w:p>
              </w:tc>
              <w:tc>
                <w:tcPr>
                  <w:tcW w:w="1269" w:type="dxa"/>
                  <w:tcBorders>
                    <w:top w:val="single" w:color="auto" w:sz="4" w:space="0"/>
                    <w:left w:val="single" w:color="auto" w:sz="4" w:space="0"/>
                    <w:bottom w:val="nil"/>
                    <w:right w:val="single" w:color="auto" w:sz="12" w:space="0"/>
                  </w:tcBorders>
                  <w:shd w:val="clear" w:color="auto" w:fill="FFFFFF"/>
                  <w:vAlign w:val="top"/>
                </w:tcPr>
                <w:p>
                  <w:pPr>
                    <w:jc w:val="center"/>
                    <w:rPr>
                      <w:rFonts w:hint="default" w:ascii="Times New Roman" w:hAnsi="Times New Roman" w:cs="Times New Roman"/>
                      <w:sz w:val="21"/>
                      <w:szCs w:val="21"/>
                    </w:rPr>
                  </w:pPr>
                  <w:r>
                    <w:rPr>
                      <w:rFonts w:hint="default" w:ascii="Times New Roman" w:hAnsi="Times New Roman" w:cs="Times New Roman"/>
                      <w:sz w:val="21"/>
                      <w:szCs w:val="21"/>
                      <w:lang w:val="zh-TW"/>
                    </w:rPr>
                    <w:t>碱化</w:t>
                  </w:r>
                </w:p>
              </w:tc>
            </w:tr>
            <w:tr>
              <w:tblPrEx>
                <w:tblCellMar>
                  <w:top w:w="0" w:type="dxa"/>
                  <w:left w:w="0" w:type="dxa"/>
                  <w:bottom w:w="0" w:type="dxa"/>
                  <w:right w:w="0" w:type="dxa"/>
                </w:tblCellMar>
              </w:tblPrEx>
              <w:trPr>
                <w:trHeight w:val="518" w:hRule="atLeast"/>
              </w:trPr>
              <w:tc>
                <w:tcPr>
                  <w:tcW w:w="1317" w:type="dxa"/>
                  <w:tcBorders>
                    <w:top w:val="single" w:color="auto" w:sz="4" w:space="0"/>
                    <w:left w:val="single" w:color="auto" w:sz="12" w:space="0"/>
                    <w:bottom w:val="nil"/>
                    <w:right w:val="nil"/>
                  </w:tcBorders>
                  <w:shd w:val="clear" w:color="auto" w:fill="FFFFFF"/>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zh-TW"/>
                    </w:rPr>
                    <w:t>敏感</w:t>
                  </w:r>
                </w:p>
              </w:tc>
              <w:tc>
                <w:tcPr>
                  <w:tcW w:w="4982" w:type="dxa"/>
                  <w:tcBorders>
                    <w:top w:val="single" w:color="auto" w:sz="4" w:space="0"/>
                    <w:left w:val="single" w:color="auto" w:sz="4" w:space="0"/>
                    <w:bottom w:val="nil"/>
                    <w:right w:val="nil"/>
                  </w:tcBorders>
                  <w:shd w:val="clear" w:color="auto" w:fill="FFFFFF"/>
                  <w:vAlign w:val="bottom"/>
                </w:tcPr>
                <w:p>
                  <w:pPr>
                    <w:jc w:val="center"/>
                    <w:rPr>
                      <w:rFonts w:hint="default" w:ascii="Times New Roman" w:hAnsi="Times New Roman" w:cs="Times New Roman"/>
                      <w:sz w:val="21"/>
                      <w:szCs w:val="21"/>
                    </w:rPr>
                  </w:pPr>
                  <w:r>
                    <w:rPr>
                      <w:rFonts w:hint="default" w:ascii="Times New Roman" w:hAnsi="Times New Roman" w:cs="Times New Roman"/>
                      <w:sz w:val="21"/>
                      <w:szCs w:val="21"/>
                      <w:lang w:val="zh-TW"/>
                    </w:rPr>
                    <w:t>建设项目所在地干燥度</w:t>
                  </w:r>
                  <w:r>
                    <w:rPr>
                      <w:rFonts w:hint="default" w:ascii="Times New Roman" w:hAnsi="Times New Roman" w:cs="Times New Roman"/>
                      <w:sz w:val="21"/>
                      <w:szCs w:val="21"/>
                      <w:vertAlign w:val="superscript"/>
                    </w:rPr>
                    <w:t>a</w:t>
                  </w:r>
                  <w:r>
                    <w:rPr>
                      <w:rFonts w:hint="default" w:ascii="Times New Roman" w:hAnsi="Times New Roman" w:cs="Times New Roman"/>
                      <w:sz w:val="21"/>
                      <w:szCs w:val="21"/>
                    </w:rPr>
                    <w:t>&gt;2.5</w:t>
                  </w:r>
                  <w:r>
                    <w:rPr>
                      <w:rFonts w:hint="default" w:ascii="Times New Roman" w:hAnsi="Times New Roman" w:cs="Times New Roman"/>
                      <w:sz w:val="21"/>
                      <w:szCs w:val="21"/>
                      <w:lang w:val="zh-TW"/>
                    </w:rPr>
                    <w:t xml:space="preserve">且常年地下水位平均埋深&lt; </w:t>
                  </w:r>
                  <w:r>
                    <w:rPr>
                      <w:rFonts w:hint="default" w:ascii="Times New Roman" w:hAnsi="Times New Roman" w:cs="Times New Roman"/>
                      <w:sz w:val="21"/>
                      <w:szCs w:val="21"/>
                    </w:rPr>
                    <w:t>1.5m</w:t>
                  </w:r>
                  <w:r>
                    <w:rPr>
                      <w:rFonts w:hint="default" w:ascii="Times New Roman" w:hAnsi="Times New Roman" w:cs="Times New Roman"/>
                      <w:sz w:val="21"/>
                      <w:szCs w:val="21"/>
                      <w:lang w:val="zh-TW"/>
                    </w:rPr>
                    <w:t>的地势平坦区域；或土壤含盐量&gt;4</w:t>
                  </w:r>
                  <w:r>
                    <w:rPr>
                      <w:rFonts w:hint="default" w:ascii="Times New Roman" w:hAnsi="Times New Roman" w:cs="Times New Roman"/>
                      <w:sz w:val="21"/>
                      <w:szCs w:val="21"/>
                    </w:rPr>
                    <w:t>g/kg</w:t>
                  </w:r>
                  <w:r>
                    <w:rPr>
                      <w:rFonts w:hint="default" w:ascii="Times New Roman" w:hAnsi="Times New Roman" w:cs="Times New Roman"/>
                      <w:sz w:val="21"/>
                      <w:szCs w:val="21"/>
                      <w:lang w:val="zh-TW"/>
                    </w:rPr>
                    <w:t>的区域</w:t>
                  </w:r>
                </w:p>
              </w:tc>
              <w:tc>
                <w:tcPr>
                  <w:tcW w:w="1163" w:type="dxa"/>
                  <w:tcBorders>
                    <w:top w:val="single" w:color="auto" w:sz="4" w:space="0"/>
                    <w:left w:val="single" w:color="auto" w:sz="4" w:space="0"/>
                    <w:bottom w:val="nil"/>
                    <w:right w:val="nil"/>
                  </w:tcBorders>
                  <w:shd w:val="clear" w:color="auto" w:fill="FFFFFF"/>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pH≤4.5</w:t>
                  </w:r>
                </w:p>
              </w:tc>
              <w:tc>
                <w:tcPr>
                  <w:tcW w:w="1269" w:type="dxa"/>
                  <w:tcBorders>
                    <w:top w:val="single" w:color="auto" w:sz="4" w:space="0"/>
                    <w:left w:val="single" w:color="auto" w:sz="4" w:space="0"/>
                    <w:bottom w:val="nil"/>
                    <w:right w:val="single" w:color="auto" w:sz="12" w:space="0"/>
                  </w:tcBorders>
                  <w:shd w:val="clear" w:color="auto" w:fill="FFFFFF"/>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pH≥9.0</w:t>
                  </w:r>
                </w:p>
              </w:tc>
            </w:tr>
            <w:tr>
              <w:tblPrEx>
                <w:tblCellMar>
                  <w:top w:w="0" w:type="dxa"/>
                  <w:left w:w="0" w:type="dxa"/>
                  <w:bottom w:w="0" w:type="dxa"/>
                  <w:right w:w="0" w:type="dxa"/>
                </w:tblCellMar>
              </w:tblPrEx>
              <w:trPr>
                <w:trHeight w:val="50" w:hRule="atLeast"/>
              </w:trPr>
              <w:tc>
                <w:tcPr>
                  <w:tcW w:w="1317" w:type="dxa"/>
                  <w:tcBorders>
                    <w:top w:val="single" w:color="auto" w:sz="4" w:space="0"/>
                    <w:left w:val="single" w:color="auto" w:sz="12" w:space="0"/>
                    <w:bottom w:val="nil"/>
                    <w:right w:val="nil"/>
                  </w:tcBorders>
                  <w:shd w:val="clear" w:color="auto" w:fill="FFFFFF"/>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zh-TW"/>
                    </w:rPr>
                    <w:t>较敏感</w:t>
                  </w:r>
                </w:p>
              </w:tc>
              <w:tc>
                <w:tcPr>
                  <w:tcW w:w="4982" w:type="dxa"/>
                  <w:tcBorders>
                    <w:top w:val="single" w:color="auto" w:sz="4" w:space="0"/>
                    <w:left w:val="single" w:color="auto" w:sz="4" w:space="0"/>
                    <w:bottom w:val="nil"/>
                    <w:right w:val="nil"/>
                  </w:tcBorders>
                  <w:shd w:val="clear" w:color="auto" w:fill="FFFFFF"/>
                  <w:vAlign w:val="bottom"/>
                </w:tcPr>
                <w:p>
                  <w:pPr>
                    <w:jc w:val="center"/>
                    <w:rPr>
                      <w:rFonts w:hint="default" w:ascii="Times New Roman" w:hAnsi="Times New Roman" w:cs="Times New Roman"/>
                      <w:sz w:val="21"/>
                      <w:szCs w:val="21"/>
                    </w:rPr>
                  </w:pPr>
                  <w:r>
                    <w:rPr>
                      <w:rFonts w:hint="default" w:ascii="Times New Roman" w:hAnsi="Times New Roman" w:cs="Times New Roman"/>
                      <w:sz w:val="21"/>
                      <w:szCs w:val="21"/>
                      <w:lang w:val="zh-TW"/>
                    </w:rPr>
                    <w:t>建设项目所在地干燥度</w:t>
                  </w:r>
                  <w:r>
                    <w:rPr>
                      <w:rFonts w:hint="default" w:ascii="Times New Roman" w:hAnsi="Times New Roman" w:cs="Times New Roman"/>
                      <w:sz w:val="21"/>
                      <w:szCs w:val="21"/>
                    </w:rPr>
                    <w:t>&gt;2.5</w:t>
                  </w:r>
                  <w:r>
                    <w:rPr>
                      <w:rFonts w:hint="default" w:ascii="Times New Roman" w:hAnsi="Times New Roman" w:cs="Times New Roman"/>
                      <w:sz w:val="21"/>
                      <w:szCs w:val="21"/>
                      <w:lang w:val="zh-TW"/>
                    </w:rPr>
                    <w:t>且常年地下水位平均埋深≥</w:t>
                  </w:r>
                  <w:r>
                    <w:rPr>
                      <w:rFonts w:hint="default" w:ascii="Times New Roman" w:hAnsi="Times New Roman" w:cs="Times New Roman"/>
                      <w:sz w:val="21"/>
                      <w:szCs w:val="21"/>
                    </w:rPr>
                    <w:t>1.5 m</w:t>
                  </w:r>
                  <w:r>
                    <w:rPr>
                      <w:rFonts w:hint="default" w:ascii="Times New Roman" w:hAnsi="Times New Roman" w:cs="Times New Roman"/>
                      <w:sz w:val="21"/>
                      <w:szCs w:val="21"/>
                      <w:lang w:val="zh-TW"/>
                    </w:rPr>
                    <w:t>的，或1.8&lt;干燥度≤</w:t>
                  </w:r>
                  <w:r>
                    <w:rPr>
                      <w:rFonts w:hint="default" w:ascii="Times New Roman" w:hAnsi="Times New Roman" w:cs="Times New Roman"/>
                      <w:sz w:val="21"/>
                      <w:szCs w:val="21"/>
                    </w:rPr>
                    <w:t>2.5</w:t>
                  </w:r>
                  <w:r>
                    <w:rPr>
                      <w:rFonts w:hint="default" w:ascii="Times New Roman" w:hAnsi="Times New Roman" w:cs="Times New Roman"/>
                      <w:sz w:val="21"/>
                      <w:szCs w:val="21"/>
                      <w:lang w:val="zh-TW"/>
                    </w:rPr>
                    <w:t xml:space="preserve">且常年地下水位平均埋深&lt; </w:t>
                  </w:r>
                  <w:r>
                    <w:rPr>
                      <w:rFonts w:hint="default" w:ascii="Times New Roman" w:hAnsi="Times New Roman" w:cs="Times New Roman"/>
                      <w:sz w:val="21"/>
                      <w:szCs w:val="21"/>
                    </w:rPr>
                    <w:t>1.8 m</w:t>
                  </w:r>
                  <w:r>
                    <w:rPr>
                      <w:rFonts w:hint="default" w:ascii="Times New Roman" w:hAnsi="Times New Roman" w:cs="Times New Roman"/>
                      <w:sz w:val="21"/>
                      <w:szCs w:val="21"/>
                      <w:lang w:val="zh-TW"/>
                    </w:rPr>
                    <w:t>的地势平坦区域；建设项目所在地干燥度</w:t>
                  </w:r>
                  <w:r>
                    <w:rPr>
                      <w:rFonts w:hint="default" w:ascii="Times New Roman" w:hAnsi="Times New Roman" w:cs="Times New Roman"/>
                      <w:sz w:val="21"/>
                      <w:szCs w:val="21"/>
                    </w:rPr>
                    <w:t>&gt;2.5</w:t>
                  </w:r>
                  <w:r>
                    <w:rPr>
                      <w:rFonts w:hint="default" w:ascii="Times New Roman" w:hAnsi="Times New Roman" w:cs="Times New Roman"/>
                      <w:sz w:val="21"/>
                      <w:szCs w:val="21"/>
                      <w:lang w:val="zh-TW"/>
                    </w:rPr>
                    <w:t>或常年地下水位平均埋深</w:t>
                  </w:r>
                  <w:r>
                    <w:rPr>
                      <w:rFonts w:hint="default" w:ascii="Times New Roman" w:hAnsi="Times New Roman" w:cs="Times New Roman"/>
                      <w:sz w:val="21"/>
                      <w:szCs w:val="21"/>
                    </w:rPr>
                    <w:t>&lt;1.5m</w:t>
                  </w:r>
                  <w:r>
                    <w:rPr>
                      <w:rFonts w:hint="default" w:ascii="Times New Roman" w:hAnsi="Times New Roman" w:cs="Times New Roman"/>
                      <w:sz w:val="21"/>
                      <w:szCs w:val="21"/>
                      <w:lang w:val="zh-TW"/>
                    </w:rPr>
                    <w:t>的平原区；或</w:t>
                  </w:r>
                  <w:r>
                    <w:rPr>
                      <w:rFonts w:hint="default" w:ascii="Times New Roman" w:hAnsi="Times New Roman" w:cs="Times New Roman"/>
                      <w:sz w:val="21"/>
                      <w:szCs w:val="21"/>
                    </w:rPr>
                    <w:t>2g/kg&lt;</w:t>
                  </w:r>
                  <w:r>
                    <w:rPr>
                      <w:rFonts w:hint="default" w:ascii="Times New Roman" w:hAnsi="Times New Roman" w:cs="Times New Roman"/>
                      <w:sz w:val="21"/>
                      <w:szCs w:val="21"/>
                      <w:lang w:val="zh-TW"/>
                    </w:rPr>
                    <w:t xml:space="preserve">土壤含盐量≤4 </w:t>
                  </w:r>
                  <w:r>
                    <w:rPr>
                      <w:rFonts w:hint="default" w:ascii="Times New Roman" w:hAnsi="Times New Roman" w:cs="Times New Roman"/>
                      <w:sz w:val="21"/>
                      <w:szCs w:val="21"/>
                    </w:rPr>
                    <w:t>g/kg</w:t>
                  </w:r>
                  <w:r>
                    <w:rPr>
                      <w:rFonts w:hint="default" w:ascii="Times New Roman" w:hAnsi="Times New Roman" w:cs="Times New Roman"/>
                      <w:sz w:val="21"/>
                      <w:szCs w:val="21"/>
                      <w:lang w:val="zh-TW"/>
                    </w:rPr>
                    <w:t>的区域</w:t>
                  </w:r>
                </w:p>
              </w:tc>
              <w:tc>
                <w:tcPr>
                  <w:tcW w:w="1163" w:type="dxa"/>
                  <w:tcBorders>
                    <w:top w:val="single" w:color="auto" w:sz="4" w:space="0"/>
                    <w:left w:val="single" w:color="auto" w:sz="4" w:space="0"/>
                    <w:bottom w:val="nil"/>
                    <w:right w:val="nil"/>
                  </w:tcBorders>
                  <w:shd w:val="clear" w:color="auto" w:fill="FFFFFF"/>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4.5＜pH≤5.5</w:t>
                  </w:r>
                </w:p>
              </w:tc>
              <w:tc>
                <w:tcPr>
                  <w:tcW w:w="1269" w:type="dxa"/>
                  <w:tcBorders>
                    <w:top w:val="single" w:color="auto" w:sz="4" w:space="0"/>
                    <w:left w:val="single" w:color="auto" w:sz="4" w:space="0"/>
                    <w:bottom w:val="nil"/>
                    <w:right w:val="single" w:color="auto" w:sz="12" w:space="0"/>
                  </w:tcBorders>
                  <w:shd w:val="clear" w:color="auto" w:fill="FFFFFF"/>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8.5</w:t>
                  </w:r>
                  <w:r>
                    <w:rPr>
                      <w:rFonts w:hint="default" w:ascii="Times New Roman" w:hAnsi="Times New Roman" w:cs="Times New Roman"/>
                      <w:sz w:val="21"/>
                      <w:szCs w:val="21"/>
                      <w:lang w:val="zh-TW"/>
                    </w:rPr>
                    <w:t>≤</w:t>
                  </w:r>
                  <w:r>
                    <w:rPr>
                      <w:rFonts w:hint="default" w:ascii="Times New Roman" w:hAnsi="Times New Roman" w:cs="Times New Roman"/>
                      <w:sz w:val="21"/>
                      <w:szCs w:val="21"/>
                    </w:rPr>
                    <w:t>pH＜9.0</w:t>
                  </w:r>
                </w:p>
              </w:tc>
            </w:tr>
            <w:tr>
              <w:tblPrEx>
                <w:tblCellMar>
                  <w:top w:w="0" w:type="dxa"/>
                  <w:left w:w="0" w:type="dxa"/>
                  <w:bottom w:w="0" w:type="dxa"/>
                  <w:right w:w="0" w:type="dxa"/>
                </w:tblCellMar>
              </w:tblPrEx>
              <w:trPr>
                <w:trHeight w:val="272" w:hRule="atLeast"/>
              </w:trPr>
              <w:tc>
                <w:tcPr>
                  <w:tcW w:w="1317" w:type="dxa"/>
                  <w:tcBorders>
                    <w:top w:val="single" w:color="auto" w:sz="4" w:space="0"/>
                    <w:left w:val="single" w:color="auto" w:sz="12" w:space="0"/>
                    <w:bottom w:val="single" w:color="auto" w:sz="4" w:space="0"/>
                    <w:right w:val="nil"/>
                  </w:tcBorders>
                  <w:shd w:val="clear" w:color="auto" w:fill="FFFFFF"/>
                  <w:vAlign w:val="top"/>
                </w:tcPr>
                <w:p>
                  <w:pPr>
                    <w:jc w:val="center"/>
                    <w:rPr>
                      <w:rFonts w:hint="default" w:ascii="Times New Roman" w:hAnsi="Times New Roman" w:cs="Times New Roman"/>
                      <w:sz w:val="21"/>
                      <w:szCs w:val="21"/>
                    </w:rPr>
                  </w:pPr>
                  <w:r>
                    <w:rPr>
                      <w:rFonts w:hint="default" w:ascii="Times New Roman" w:hAnsi="Times New Roman" w:cs="Times New Roman"/>
                      <w:sz w:val="21"/>
                      <w:szCs w:val="21"/>
                      <w:lang w:val="zh-TW"/>
                    </w:rPr>
                    <w:t>不敏感</w:t>
                  </w:r>
                </w:p>
              </w:tc>
              <w:tc>
                <w:tcPr>
                  <w:tcW w:w="4982" w:type="dxa"/>
                  <w:tcBorders>
                    <w:top w:val="single" w:color="auto" w:sz="4" w:space="0"/>
                    <w:left w:val="single" w:color="auto" w:sz="4" w:space="0"/>
                    <w:bottom w:val="single" w:color="auto" w:sz="4" w:space="0"/>
                    <w:right w:val="nil"/>
                  </w:tcBorders>
                  <w:shd w:val="clear" w:color="auto" w:fill="FFFFFF"/>
                  <w:vAlign w:val="top"/>
                </w:tcPr>
                <w:p>
                  <w:pPr>
                    <w:jc w:val="center"/>
                    <w:rPr>
                      <w:rFonts w:hint="default" w:ascii="Times New Roman" w:hAnsi="Times New Roman" w:cs="Times New Roman"/>
                      <w:sz w:val="21"/>
                      <w:szCs w:val="21"/>
                    </w:rPr>
                  </w:pPr>
                  <w:r>
                    <w:rPr>
                      <w:rFonts w:hint="default" w:ascii="Times New Roman" w:hAnsi="Times New Roman" w:cs="Times New Roman"/>
                      <w:sz w:val="21"/>
                      <w:szCs w:val="21"/>
                      <w:lang w:val="zh-TW"/>
                    </w:rPr>
                    <w:t>其他</w:t>
                  </w:r>
                </w:p>
              </w:tc>
              <w:tc>
                <w:tcPr>
                  <w:tcW w:w="2432" w:type="dxa"/>
                  <w:gridSpan w:val="2"/>
                  <w:tcBorders>
                    <w:top w:val="single" w:color="auto" w:sz="4" w:space="0"/>
                    <w:left w:val="single" w:color="auto" w:sz="4" w:space="0"/>
                    <w:bottom w:val="single" w:color="auto" w:sz="4" w:space="0"/>
                    <w:right w:val="single" w:color="auto" w:sz="12" w:space="0"/>
                  </w:tcBorders>
                  <w:shd w:val="clear" w:color="auto" w:fill="FFFFFF"/>
                  <w:vAlign w:val="top"/>
                </w:tcPr>
                <w:p>
                  <w:pPr>
                    <w:jc w:val="center"/>
                    <w:rPr>
                      <w:rFonts w:hint="default" w:ascii="Times New Roman" w:hAnsi="Times New Roman" w:cs="Times New Roman"/>
                      <w:sz w:val="21"/>
                      <w:szCs w:val="21"/>
                    </w:rPr>
                  </w:pPr>
                  <w:r>
                    <w:rPr>
                      <w:rFonts w:hint="default" w:ascii="Times New Roman" w:hAnsi="Times New Roman" w:cs="Times New Roman"/>
                      <w:sz w:val="21"/>
                      <w:szCs w:val="21"/>
                    </w:rPr>
                    <w:t>5.5＜pH＜8.5</w:t>
                  </w:r>
                </w:p>
              </w:tc>
            </w:tr>
            <w:tr>
              <w:tblPrEx>
                <w:tblCellMar>
                  <w:top w:w="0" w:type="dxa"/>
                  <w:left w:w="0" w:type="dxa"/>
                  <w:bottom w:w="0" w:type="dxa"/>
                  <w:right w:w="0" w:type="dxa"/>
                </w:tblCellMar>
              </w:tblPrEx>
              <w:trPr>
                <w:trHeight w:val="272" w:hRule="atLeast"/>
              </w:trPr>
              <w:tc>
                <w:tcPr>
                  <w:tcW w:w="8731" w:type="dxa"/>
                  <w:gridSpan w:val="4"/>
                  <w:tcBorders>
                    <w:top w:val="single" w:color="auto" w:sz="4" w:space="0"/>
                    <w:left w:val="single" w:color="auto" w:sz="12" w:space="0"/>
                    <w:bottom w:val="single" w:color="auto" w:sz="12" w:space="0"/>
                    <w:right w:val="single" w:color="auto" w:sz="12" w:space="0"/>
                  </w:tcBorders>
                  <w:shd w:val="clear" w:color="auto" w:fill="FFFFFF"/>
                  <w:vAlign w:val="top"/>
                </w:tcPr>
                <w:p>
                  <w:pPr>
                    <w:rPr>
                      <w:rFonts w:hint="default" w:ascii="Times New Roman" w:hAnsi="Times New Roman" w:cs="Times New Roman"/>
                      <w:sz w:val="21"/>
                      <w:szCs w:val="21"/>
                    </w:rPr>
                  </w:pPr>
                  <w:r>
                    <w:rPr>
                      <w:rFonts w:hint="default" w:ascii="Times New Roman" w:hAnsi="Times New Roman" w:cs="Times New Roman"/>
                      <w:sz w:val="21"/>
                      <w:szCs w:val="21"/>
                      <w:vertAlign w:val="superscript"/>
                      <w:lang w:val="zh-TW"/>
                    </w:rPr>
                    <w:t>a</w:t>
                  </w:r>
                  <w:r>
                    <w:rPr>
                      <w:rFonts w:hint="default" w:ascii="Times New Roman" w:hAnsi="Times New Roman" w:cs="Times New Roman"/>
                      <w:sz w:val="21"/>
                      <w:szCs w:val="21"/>
                      <w:lang w:val="zh-TW"/>
                    </w:rPr>
                    <w:t>是指采用</w:t>
                  </w:r>
                  <w:r>
                    <w:rPr>
                      <w:rFonts w:hint="default" w:ascii="Times New Roman" w:hAnsi="Times New Roman" w:cs="Times New Roman"/>
                      <w:sz w:val="21"/>
                      <w:szCs w:val="21"/>
                    </w:rPr>
                    <w:t>E601</w:t>
                  </w:r>
                  <w:r>
                    <w:rPr>
                      <w:rFonts w:hint="default" w:ascii="Times New Roman" w:hAnsi="Times New Roman" w:cs="Times New Roman"/>
                      <w:sz w:val="21"/>
                      <w:szCs w:val="21"/>
                      <w:lang w:val="zh-TW"/>
                    </w:rPr>
                    <w:t>观测的多年平均水面蒸发量与降水景的比值，即蒸降比值。</w:t>
                  </w:r>
                </w:p>
              </w:tc>
            </w:tr>
          </w:tbl>
          <w:p>
            <w:pPr>
              <w:pStyle w:val="10"/>
              <w:rPr>
                <w:rFonts w:hint="default" w:ascii="Times New Roman" w:hAnsi="Times New Roman" w:cs="Times New Roman"/>
              </w:rPr>
            </w:pPr>
            <w:r>
              <w:rPr>
                <w:rFonts w:hint="default" w:ascii="Times New Roman" w:hAnsi="Times New Roman" w:cs="Times New Roman"/>
              </w:rPr>
              <w:t>本项目所在区域土壤现状pH在5.58~6.25，土壤含盐量为0.12~0.18g/kg，不属于酸化、碱化区域；项目位于雨水量充沛地区，区域土壤湿润度较高，项目附近主要为自然山体、农居和非常适宜种植的农田，不属于盐化区域。因此，项目所在地不属于盐化、酸化、碱化区域，敏感程度等级判定为不敏感。</w:t>
            </w:r>
          </w:p>
          <w:p>
            <w:pPr>
              <w:pStyle w:val="10"/>
              <w:rPr>
                <w:rFonts w:hint="default" w:ascii="Times New Roman" w:hAnsi="Times New Roman" w:cs="Times New Roman"/>
              </w:rPr>
            </w:pPr>
            <w:r>
              <w:rPr>
                <w:rFonts w:hint="default" w:ascii="Times New Roman" w:hAnsi="Times New Roman" w:cs="Times New Roman"/>
              </w:rPr>
              <w:t xml:space="preserve"> ③评价工作等级划分</w:t>
            </w:r>
          </w:p>
          <w:p>
            <w:pPr>
              <w:pStyle w:val="10"/>
              <w:rPr>
                <w:rFonts w:hint="default"/>
              </w:rPr>
            </w:pPr>
            <w:r>
              <w:rPr>
                <w:rFonts w:hint="default" w:ascii="Times New Roman" w:hAnsi="Times New Roman" w:cs="Times New Roman"/>
              </w:rPr>
              <w:t>跟</w:t>
            </w:r>
            <w:r>
              <w:rPr>
                <w:rFonts w:hint="default" w:ascii="Times New Roman" w:hAnsi="Times New Roman" w:cs="Times New Roman"/>
                <w:kern w:val="0"/>
              </w:rPr>
              <w:t>据土壤环境影响评价项目类别、占地规模与敏感程度划分评价工作等级，详见表7-5</w:t>
            </w:r>
            <w:r>
              <w:rPr>
                <w:rFonts w:hint="eastAsia" w:cs="Times New Roman"/>
                <w:kern w:val="0"/>
                <w:lang w:eastAsia="zh-CN"/>
              </w:rPr>
              <w:t>。</w:t>
            </w:r>
          </w:p>
          <w:p>
            <w:pPr>
              <w:pStyle w:val="31"/>
              <w:rPr>
                <w:rFonts w:hint="default" w:ascii="Times New Roman" w:hAnsi="Times New Roman" w:cs="Times New Roman"/>
              </w:rPr>
            </w:pPr>
            <w:r>
              <w:rPr>
                <w:rFonts w:hint="default" w:ascii="Times New Roman" w:hAnsi="Times New Roman" w:cs="Times New Roman"/>
              </w:rPr>
              <w:t>表7-5 生态环境影响评价工作等级划分</w:t>
            </w:r>
          </w:p>
          <w:tbl>
            <w:tblPr>
              <w:tblStyle w:val="17"/>
              <w:tblW w:w="8729" w:type="dxa"/>
              <w:jc w:val="center"/>
              <w:tblLayout w:type="fixed"/>
              <w:tblCellMar>
                <w:top w:w="0" w:type="dxa"/>
                <w:left w:w="0" w:type="dxa"/>
                <w:bottom w:w="0" w:type="dxa"/>
                <w:right w:w="0" w:type="dxa"/>
              </w:tblCellMar>
            </w:tblPr>
            <w:tblGrid>
              <w:gridCol w:w="2331"/>
              <w:gridCol w:w="2147"/>
              <w:gridCol w:w="1877"/>
              <w:gridCol w:w="2374"/>
            </w:tblGrid>
            <w:tr>
              <w:tblPrEx>
                <w:tblCellMar>
                  <w:top w:w="0" w:type="dxa"/>
                  <w:left w:w="0" w:type="dxa"/>
                  <w:bottom w:w="0" w:type="dxa"/>
                  <w:right w:w="0" w:type="dxa"/>
                </w:tblCellMar>
              </w:tblPrEx>
              <w:trPr>
                <w:trHeight w:val="953" w:hRule="atLeast"/>
                <w:jc w:val="center"/>
              </w:trPr>
              <w:tc>
                <w:tcPr>
                  <w:tcW w:w="2331" w:type="dxa"/>
                  <w:tcBorders>
                    <w:top w:val="single" w:color="auto" w:sz="12" w:space="0"/>
                    <w:left w:val="single" w:color="auto" w:sz="12" w:space="0"/>
                    <w:bottom w:val="nil"/>
                    <w:right w:val="nil"/>
                  </w:tcBorders>
                  <w:shd w:val="clear" w:color="auto" w:fill="FFFFFF"/>
                  <w:vAlign w:val="top"/>
                </w:tcPr>
                <w:p>
                  <w:pPr>
                    <w:jc w:val="left"/>
                    <w:rPr>
                      <w:rFonts w:hint="default" w:ascii="Times New Roman" w:hAnsi="Times New Roman" w:cs="Times New Roman"/>
                      <w:kern w:val="0"/>
                      <w:sz w:val="21"/>
                      <w:szCs w:val="21"/>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-43815</wp:posOffset>
                            </wp:positionV>
                            <wp:extent cx="830580" cy="47371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736600" cy="438150"/>
                                    </a:xfrm>
                                    <a:prstGeom prst="rect">
                                      <a:avLst/>
                                    </a:prstGeom>
                                    <a:noFill/>
                                    <a:ln w="6350">
                                      <a:noFill/>
                                    </a:ln>
                                    <a:effectLst/>
                                  </wps:spPr>
                                  <wps:txbx>
                                    <w:txbxContent>
                                      <w:p>
                                        <w:pPr>
                                          <w:jc w:val="center"/>
                                          <w:rPr>
                                            <w:rFonts w:hint="eastAsia"/>
                                            <w:sz w:val="21"/>
                                            <w:szCs w:val="21"/>
                                          </w:rPr>
                                        </w:pPr>
                                        <w:r>
                                          <w:rPr>
                                            <w:rFonts w:hint="eastAsia"/>
                                            <w:sz w:val="21"/>
                                            <w:szCs w:val="21"/>
                                          </w:rPr>
                                          <w:t>评价工作</w:t>
                                        </w:r>
                                        <w:r>
                                          <w:rPr>
                                            <w:sz w:val="21"/>
                                            <w:szCs w:val="21"/>
                                          </w:rPr>
                                          <w:t>的等级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pt;margin-top:-3.45pt;height:37.3pt;width:65.4pt;z-index:251660288;mso-width-relative:page;mso-height-relative:page;" filled="f" stroked="f" coordsize="21600,21600" o:gfxdata="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yX2ODZAAAACAEAAA8AAAAAAAAAAQAgAAAAIgAA&#10;AGRycy9kb3ducmV2LnhtbFBLAQIUABQAAAAIAIdO4kBQ6ESYQAIAAHUEAAAOAAAAAAAAAAEAIAAA&#10;ACgBAABkcnMvZTJvRG9jLnhtbFBLBQYAAAAABgAGAFkBAADaBQAAAAA=&#10;">
                            <v:fill on="f" focussize="0,0"/>
                            <v:stroke on="f" weight="0.5pt"/>
                            <v:imagedata o:title=""/>
                            <o:lock v:ext="edit" aspectratio="f"/>
                            <v:textbox>
                              <w:txbxContent>
                                <w:p>
                                  <w:pPr>
                                    <w:jc w:val="center"/>
                                    <w:rPr>
                                      <w:rFonts w:hint="eastAsia"/>
                                      <w:sz w:val="21"/>
                                      <w:szCs w:val="21"/>
                                    </w:rPr>
                                  </w:pPr>
                                  <w:r>
                                    <w:rPr>
                                      <w:rFonts w:hint="eastAsia"/>
                                      <w:sz w:val="21"/>
                                      <w:szCs w:val="21"/>
                                    </w:rPr>
                                    <w:t>评价工作</w:t>
                                  </w:r>
                                  <w:r>
                                    <w:rPr>
                                      <w:sz w:val="21"/>
                                      <w:szCs w:val="21"/>
                                    </w:rPr>
                                    <w:t>的等级</w:t>
                                  </w:r>
                                </w:p>
                              </w:txbxContent>
                            </v:textbox>
                          </v:shape>
                        </w:pict>
                      </mc:Fallback>
                    </mc:AlternateContent>
                  </w:r>
                  <w:r>
                    <w:rPr>
                      <w:rFonts w:hint="default" w:ascii="Times New Roman" w:hAnsi="Times New Roman" w:cs="Times New Roman"/>
                      <w:sz w:val="21"/>
                      <w:szCs w:val="21"/>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393700</wp:posOffset>
                            </wp:positionV>
                            <wp:extent cx="736600" cy="2857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736600" cy="285750"/>
                                    </a:xfrm>
                                    <a:prstGeom prst="rect">
                                      <a:avLst/>
                                    </a:prstGeom>
                                    <a:noFill/>
                                    <a:ln w="6350">
                                      <a:noFill/>
                                    </a:ln>
                                    <a:effectLst/>
                                  </wps:spPr>
                                  <wps:txbx>
                                    <w:txbxContent>
                                      <w:p>
                                        <w:pPr>
                                          <w:jc w:val="center"/>
                                          <w:rPr>
                                            <w:rFonts w:hint="eastAsia"/>
                                          </w:rPr>
                                        </w:pPr>
                                        <w:r>
                                          <w:rPr>
                                            <w:rFonts w:hint="eastAsia"/>
                                            <w:sz w:val="21"/>
                                            <w:szCs w:val="21"/>
                                          </w:rPr>
                                          <w:t>敏感程度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pt;margin-top:31pt;height:22.5pt;width:58pt;z-index:251662336;mso-width-relative:page;mso-height-relative:page;" filled="f" stroked="f" coordsize="21600,21600" o:gfxdata="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poHTXZAAAACgEAAA8AAAAAAAAAAQAgAAAAIgAA&#10;AGRycy9kb3ducmV2LnhtbFBLAQIUABQAAAAIAIdO4kB2jeBXQAIAAHUEAAAOAAAAAAAAAAEAIAAA&#10;ACgBAABkcnMvZTJvRG9jLnhtbFBLBQYAAAAABgAGAFkBAADaBQAAAAA=&#10;">
                            <v:fill on="f" focussize="0,0"/>
                            <v:stroke on="f" weight="0.5pt"/>
                            <v:imagedata o:title=""/>
                            <o:lock v:ext="edit" aspectratio="f"/>
                            <v:textbox>
                              <w:txbxContent>
                                <w:p>
                                  <w:pPr>
                                    <w:jc w:val="center"/>
                                    <w:rPr>
                                      <w:rFonts w:hint="eastAsia"/>
                                    </w:rPr>
                                  </w:pPr>
                                  <w:r>
                                    <w:rPr>
                                      <w:rFonts w:hint="eastAsia"/>
                                      <w:sz w:val="21"/>
                                      <w:szCs w:val="21"/>
                                    </w:rPr>
                                    <w:t>敏感程度</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711200</wp:posOffset>
                            </wp:positionH>
                            <wp:positionV relativeFrom="paragraph">
                              <wp:posOffset>2540</wp:posOffset>
                            </wp:positionV>
                            <wp:extent cx="900430" cy="2540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730250" cy="254000"/>
                                    </a:xfrm>
                                    <a:prstGeom prst="rect">
                                      <a:avLst/>
                                    </a:prstGeom>
                                    <a:noFill/>
                                    <a:ln w="6350">
                                      <a:noFill/>
                                    </a:ln>
                                    <a:effectLst/>
                                  </wps:spPr>
                                  <wps:txbx>
                                    <w:txbxContent>
                                      <w:p>
                                        <w:pPr>
                                          <w:rPr>
                                            <w:rFonts w:hint="eastAsia"/>
                                            <w:sz w:val="21"/>
                                            <w:szCs w:val="21"/>
                                          </w:rPr>
                                        </w:pPr>
                                        <w:r>
                                          <w:rPr>
                                            <w:rFonts w:hint="eastAsia"/>
                                            <w:sz w:val="21"/>
                                            <w:szCs w:val="21"/>
                                          </w:rPr>
                                          <w:t>项目</w:t>
                                        </w:r>
                                        <w:r>
                                          <w:rPr>
                                            <w:sz w:val="21"/>
                                            <w:szCs w:val="21"/>
                                          </w:rPr>
                                          <w:t>类别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pt;margin-top:0.2pt;height:20pt;width:70.9pt;z-index:251661312;mso-width-relative:page;mso-height-relative:page;" filled="f" stroked="f" coordsize="21600,21600" o:gfxdata="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&#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DO3o1wAAAAcBAAAPAAAAAAAAAAEAIAAAACIAAABk&#10;cnMvZG93bnJldi54bWxQSwECFAAUAAAACACHTuJA2tv9i0ACAAB1BAAADgAAAAAAAAABACAAAAAm&#10;AQAAZHJzL2Uyb0RvYy54bWxQSwUGAAAAAAYABgBZAQAA2AUAAAAA&#10;">
                            <v:fill on="f" focussize="0,0"/>
                            <v:stroke on="f" weight="0.5pt"/>
                            <v:imagedata o:title=""/>
                            <o:lock v:ext="edit" aspectratio="f"/>
                            <v:textbox>
                              <w:txbxContent>
                                <w:p>
                                  <w:pPr>
                                    <w:rPr>
                                      <w:rFonts w:hint="eastAsia"/>
                                      <w:sz w:val="21"/>
                                      <w:szCs w:val="21"/>
                                    </w:rPr>
                                  </w:pPr>
                                  <w:r>
                                    <w:rPr>
                                      <w:rFonts w:hint="eastAsia"/>
                                      <w:sz w:val="21"/>
                                      <w:szCs w:val="21"/>
                                    </w:rPr>
                                    <w:t>项目</w:t>
                                  </w:r>
                                  <w:r>
                                    <w:rPr>
                                      <w:sz w:val="21"/>
                                      <w:szCs w:val="21"/>
                                    </w:rPr>
                                    <w:t>类别</w:t>
                                  </w:r>
                                </w:p>
                              </w:txbxContent>
                            </v:textbox>
                          </v:shape>
                        </w:pict>
                      </mc:Fallback>
                    </mc:AlternateContent>
                  </w:r>
                  <w:r>
                    <w:rPr>
                      <w:rFonts w:hint="default" w:ascii="Times New Roman" w:hAnsi="Times New Roman"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288290</wp:posOffset>
                            </wp:positionV>
                            <wp:extent cx="1360805" cy="292100"/>
                            <wp:effectExtent l="1270" t="4445" r="9525" b="8255"/>
                            <wp:wrapNone/>
                            <wp:docPr id="17" name="直接连接符 17"/>
                            <wp:cNvGraphicFramePr/>
                            <a:graphic xmlns:a="http://schemas.openxmlformats.org/drawingml/2006/main">
                              <a:graphicData uri="http://schemas.microsoft.com/office/word/2010/wordprocessingShape">
                                <wps:wsp>
                                  <wps:cNvCnPr/>
                                  <wps:spPr>
                                    <a:xfrm>
                                      <a:off x="0" y="0"/>
                                      <a:ext cx="1174750" cy="292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75pt;margin-top:22.7pt;height:23pt;width:107.15pt;z-index:251659264;mso-width-relative:page;mso-height-relative:page;" filled="f" stroked="t" coordsize="21600,21600" o:gfxdata="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tRSMtYAAAAHAQAADwAAAAAAAAABACAAAAAiAAAAZHJzL2Rvd25yZXYueG1s&#10;UEsBAhQAFAAAAAgAh07iQDR+sCv6AQAA2gMAAA4AAAAAAAAAAQAgAAAAJQEAAGRycy9lMm9Eb2Mu&#10;eG1sUEsFBgAAAAAGAAYAWQEAAJEFAAAAAA==&#10;">
                            <v:fill on="f" focussize="0,0"/>
                            <v:stroke weight="0.5pt" color="#000000" miterlimit="8" joinstyle="miter"/>
                            <v:imagedata o:title=""/>
                            <o:lock v:ext="edit" aspectratio="f"/>
                          </v:line>
                        </w:pict>
                      </mc:Fallback>
                    </mc:AlternateContent>
                  </w:r>
                  <w:r>
                    <w:rPr>
                      <w:rFonts w:hint="default" w:ascii="Times New Roman" w:hAnsi="Times New Roman" w:cs="Times New Roman"/>
                      <w:sz w:val="21"/>
                      <w:szCs w:val="21"/>
                    </w:rPr>
                    <mc:AlternateContent>
                      <mc:Choice Requires="wps">
                        <w:drawing>
                          <wp:anchor distT="0" distB="0" distL="114300" distR="114300" simplePos="0" relativeHeight="251658240" behindDoc="0" locked="0" layoutInCell="1" allowOverlap="1">
                            <wp:simplePos x="0" y="0"/>
                            <wp:positionH relativeFrom="column">
                              <wp:posOffset>555625</wp:posOffset>
                            </wp:positionH>
                            <wp:positionV relativeFrom="paragraph">
                              <wp:posOffset>2540</wp:posOffset>
                            </wp:positionV>
                            <wp:extent cx="878205" cy="577850"/>
                            <wp:effectExtent l="2540" t="3810" r="3175" b="12700"/>
                            <wp:wrapNone/>
                            <wp:docPr id="20" name="直接连接符 20"/>
                            <wp:cNvGraphicFramePr/>
                            <a:graphic xmlns:a="http://schemas.openxmlformats.org/drawingml/2006/main">
                              <a:graphicData uri="http://schemas.microsoft.com/office/word/2010/wordprocessingShape">
                                <wps:wsp>
                                  <wps:cNvCnPr/>
                                  <wps:spPr>
                                    <a:xfrm>
                                      <a:off x="0" y="0"/>
                                      <a:ext cx="641350" cy="5778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3.75pt;margin-top:0.2pt;height:45.5pt;width:69.15pt;z-index:251658240;mso-width-relative:page;mso-height-relative:page;" filled="f" stroked="t" coordsize="21600,21600" o:gfxdata="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WD8jfVAAAABgEAAA8AAAAAAAAAAQAgAAAAIgAAAGRycy9kb3ducmV2LnhtbFBLAQIU&#10;ABQAAAAIAIdO4kCKTCmy9gEAANkDAAAOAAAAAAAAAAEAIAAAACQBAABkcnMvZTJvRG9jLnhtbFBL&#10;BQYAAAAABgAGAFkBAACMBQAAAAA=&#10;">
                            <v:fill on="f" focussize="0,0"/>
                            <v:stroke weight="0.5pt" color="#000000" miterlimit="8" joinstyle="miter"/>
                            <v:imagedata o:title=""/>
                            <o:lock v:ext="edit" aspectratio="f"/>
                          </v:line>
                        </w:pict>
                      </mc:Fallback>
                    </mc:AlternateContent>
                  </w:r>
                </w:p>
              </w:tc>
              <w:tc>
                <w:tcPr>
                  <w:tcW w:w="2147" w:type="dxa"/>
                  <w:tcBorders>
                    <w:top w:val="single" w:color="auto" w:sz="12" w:space="0"/>
                    <w:left w:val="single" w:color="auto" w:sz="4" w:space="0"/>
                    <w:bottom w:val="nil"/>
                    <w:right w:val="nil"/>
                  </w:tcBorders>
                  <w:shd w:val="clear" w:color="auto" w:fill="FFFFFF"/>
                  <w:vAlign w:val="center"/>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I类</w:t>
                  </w:r>
                </w:p>
              </w:tc>
              <w:tc>
                <w:tcPr>
                  <w:tcW w:w="1877" w:type="dxa"/>
                  <w:tcBorders>
                    <w:top w:val="single" w:color="auto" w:sz="12" w:space="0"/>
                    <w:left w:val="single" w:color="auto" w:sz="4" w:space="0"/>
                    <w:bottom w:val="nil"/>
                    <w:right w:val="nil"/>
                  </w:tcBorders>
                  <w:shd w:val="clear" w:color="auto" w:fill="FFFFFF"/>
                  <w:vAlign w:val="center"/>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II类</w:t>
                  </w:r>
                </w:p>
              </w:tc>
              <w:tc>
                <w:tcPr>
                  <w:tcW w:w="2374" w:type="dxa"/>
                  <w:tcBorders>
                    <w:top w:val="single" w:color="auto" w:sz="12" w:space="0"/>
                    <w:left w:val="single" w:color="auto" w:sz="4" w:space="0"/>
                    <w:bottom w:val="nil"/>
                    <w:right w:val="single" w:color="auto" w:sz="12" w:space="0"/>
                  </w:tcBorders>
                  <w:shd w:val="clear" w:color="auto" w:fill="FFFFFF"/>
                  <w:vAlign w:val="center"/>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III类</w:t>
                  </w:r>
                </w:p>
              </w:tc>
            </w:tr>
            <w:tr>
              <w:tblPrEx>
                <w:tblCellMar>
                  <w:top w:w="0" w:type="dxa"/>
                  <w:left w:w="0" w:type="dxa"/>
                  <w:bottom w:w="0" w:type="dxa"/>
                  <w:right w:w="0" w:type="dxa"/>
                </w:tblCellMar>
              </w:tblPrEx>
              <w:trPr>
                <w:trHeight w:val="265" w:hRule="atLeast"/>
                <w:jc w:val="center"/>
              </w:trPr>
              <w:tc>
                <w:tcPr>
                  <w:tcW w:w="2331" w:type="dxa"/>
                  <w:tcBorders>
                    <w:top w:val="single" w:color="auto" w:sz="4" w:space="0"/>
                    <w:left w:val="single" w:color="auto" w:sz="12" w:space="0"/>
                    <w:bottom w:val="nil"/>
                    <w:right w:val="nil"/>
                  </w:tcBorders>
                  <w:shd w:val="clear" w:color="auto" w:fill="FFFFFF"/>
                  <w:vAlign w:val="bottom"/>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敏感</w:t>
                  </w:r>
                </w:p>
              </w:tc>
              <w:tc>
                <w:tcPr>
                  <w:tcW w:w="2147" w:type="dxa"/>
                  <w:tcBorders>
                    <w:top w:val="single" w:color="auto" w:sz="4" w:space="0"/>
                    <w:left w:val="single" w:color="auto" w:sz="4" w:space="0"/>
                    <w:bottom w:val="nil"/>
                    <w:right w:val="nil"/>
                  </w:tcBorders>
                  <w:shd w:val="clear" w:color="auto" w:fill="FFFFFF"/>
                  <w:vAlign w:val="bottom"/>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一级</w:t>
                  </w:r>
                </w:p>
              </w:tc>
              <w:tc>
                <w:tcPr>
                  <w:tcW w:w="1877" w:type="dxa"/>
                  <w:tcBorders>
                    <w:top w:val="single" w:color="auto" w:sz="4" w:space="0"/>
                    <w:left w:val="single" w:color="auto" w:sz="4" w:space="0"/>
                    <w:bottom w:val="nil"/>
                    <w:right w:val="nil"/>
                  </w:tcBorders>
                  <w:shd w:val="clear" w:color="auto" w:fill="FFFFFF"/>
                  <w:vAlign w:val="bottom"/>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二级</w:t>
                  </w:r>
                </w:p>
              </w:tc>
              <w:tc>
                <w:tcPr>
                  <w:tcW w:w="2374" w:type="dxa"/>
                  <w:tcBorders>
                    <w:top w:val="single" w:color="auto" w:sz="4" w:space="0"/>
                    <w:left w:val="single" w:color="auto" w:sz="4" w:space="0"/>
                    <w:bottom w:val="nil"/>
                    <w:right w:val="single" w:color="auto" w:sz="12" w:space="0"/>
                  </w:tcBorders>
                  <w:shd w:val="clear" w:color="auto" w:fill="FFFFFF"/>
                  <w:vAlign w:val="bottom"/>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三级</w:t>
                  </w:r>
                </w:p>
              </w:tc>
            </w:tr>
            <w:tr>
              <w:tblPrEx>
                <w:tblCellMar>
                  <w:top w:w="0" w:type="dxa"/>
                  <w:left w:w="0" w:type="dxa"/>
                  <w:bottom w:w="0" w:type="dxa"/>
                  <w:right w:w="0" w:type="dxa"/>
                </w:tblCellMar>
              </w:tblPrEx>
              <w:trPr>
                <w:trHeight w:val="257" w:hRule="atLeast"/>
                <w:jc w:val="center"/>
              </w:trPr>
              <w:tc>
                <w:tcPr>
                  <w:tcW w:w="2331" w:type="dxa"/>
                  <w:tcBorders>
                    <w:top w:val="single" w:color="auto" w:sz="4" w:space="0"/>
                    <w:left w:val="single" w:color="auto" w:sz="12" w:space="0"/>
                    <w:bottom w:val="nil"/>
                    <w:right w:val="nil"/>
                  </w:tcBorders>
                  <w:shd w:val="clear" w:color="auto" w:fill="FFFFFF"/>
                  <w:vAlign w:val="top"/>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较敏感</w:t>
                  </w:r>
                </w:p>
              </w:tc>
              <w:tc>
                <w:tcPr>
                  <w:tcW w:w="2147" w:type="dxa"/>
                  <w:tcBorders>
                    <w:top w:val="single" w:color="auto" w:sz="4" w:space="0"/>
                    <w:left w:val="single" w:color="auto" w:sz="4" w:space="0"/>
                    <w:bottom w:val="nil"/>
                    <w:right w:val="nil"/>
                  </w:tcBorders>
                  <w:shd w:val="clear" w:color="auto" w:fill="FFFFFF"/>
                  <w:vAlign w:val="top"/>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二级</w:t>
                  </w:r>
                </w:p>
              </w:tc>
              <w:tc>
                <w:tcPr>
                  <w:tcW w:w="1877" w:type="dxa"/>
                  <w:tcBorders>
                    <w:top w:val="single" w:color="auto" w:sz="4" w:space="0"/>
                    <w:left w:val="single" w:color="auto" w:sz="4" w:space="0"/>
                    <w:bottom w:val="nil"/>
                    <w:right w:val="nil"/>
                  </w:tcBorders>
                  <w:shd w:val="clear" w:color="auto" w:fill="FFFFFF"/>
                  <w:vAlign w:val="top"/>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二级</w:t>
                  </w:r>
                </w:p>
              </w:tc>
              <w:tc>
                <w:tcPr>
                  <w:tcW w:w="2374" w:type="dxa"/>
                  <w:tcBorders>
                    <w:top w:val="single" w:color="auto" w:sz="4" w:space="0"/>
                    <w:left w:val="single" w:color="auto" w:sz="4" w:space="0"/>
                    <w:bottom w:val="nil"/>
                    <w:right w:val="single" w:color="auto" w:sz="12" w:space="0"/>
                  </w:tcBorders>
                  <w:shd w:val="clear" w:color="auto" w:fill="FFFFFF"/>
                  <w:vAlign w:val="top"/>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三级</w:t>
                  </w:r>
                </w:p>
              </w:tc>
            </w:tr>
            <w:tr>
              <w:tblPrEx>
                <w:tblCellMar>
                  <w:top w:w="0" w:type="dxa"/>
                  <w:left w:w="0" w:type="dxa"/>
                  <w:bottom w:w="0" w:type="dxa"/>
                  <w:right w:w="0" w:type="dxa"/>
                </w:tblCellMar>
              </w:tblPrEx>
              <w:trPr>
                <w:trHeight w:val="276" w:hRule="atLeast"/>
                <w:jc w:val="center"/>
              </w:trPr>
              <w:tc>
                <w:tcPr>
                  <w:tcW w:w="2331" w:type="dxa"/>
                  <w:tcBorders>
                    <w:top w:val="single" w:color="auto" w:sz="4" w:space="0"/>
                    <w:left w:val="single" w:color="auto" w:sz="12" w:space="0"/>
                    <w:bottom w:val="single" w:color="auto" w:sz="4" w:space="0"/>
                    <w:right w:val="nil"/>
                  </w:tcBorders>
                  <w:shd w:val="clear" w:color="auto" w:fill="FFFFFF"/>
                  <w:vAlign w:val="center"/>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不敏感</w:t>
                  </w:r>
                </w:p>
              </w:tc>
              <w:tc>
                <w:tcPr>
                  <w:tcW w:w="2147" w:type="dxa"/>
                  <w:tcBorders>
                    <w:top w:val="single" w:color="auto" w:sz="4" w:space="0"/>
                    <w:left w:val="single" w:color="auto" w:sz="4" w:space="0"/>
                    <w:bottom w:val="single" w:color="auto" w:sz="4" w:space="0"/>
                    <w:right w:val="nil"/>
                  </w:tcBorders>
                  <w:shd w:val="clear" w:color="auto" w:fill="FFFFFF"/>
                  <w:vAlign w:val="center"/>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二级</w:t>
                  </w:r>
                </w:p>
              </w:tc>
              <w:tc>
                <w:tcPr>
                  <w:tcW w:w="1877" w:type="dxa"/>
                  <w:tcBorders>
                    <w:top w:val="single" w:color="auto" w:sz="4" w:space="0"/>
                    <w:left w:val="single" w:color="auto" w:sz="4" w:space="0"/>
                    <w:bottom w:val="single" w:color="auto" w:sz="4" w:space="0"/>
                    <w:right w:val="nil"/>
                  </w:tcBorders>
                  <w:shd w:val="clear" w:color="auto" w:fill="FFFFFF"/>
                  <w:vAlign w:val="center"/>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val="zh-TW" w:eastAsia="zh-TW"/>
                    </w:rPr>
                    <w:t>三级</w:t>
                  </w:r>
                </w:p>
              </w:tc>
              <w:tc>
                <w:tcPr>
                  <w:tcW w:w="2374" w:type="dxa"/>
                  <w:tcBorders>
                    <w:top w:val="single" w:color="auto" w:sz="4" w:space="0"/>
                    <w:left w:val="single" w:color="auto" w:sz="4" w:space="0"/>
                    <w:bottom w:val="single" w:color="auto" w:sz="4" w:space="0"/>
                    <w:right w:val="single" w:color="auto" w:sz="12" w:space="0"/>
                  </w:tcBorders>
                  <w:shd w:val="clear" w:color="auto" w:fill="FFFFFF"/>
                  <w:vAlign w:val="center"/>
                </w:tcPr>
                <w:p>
                  <w:pPr>
                    <w:jc w:val="center"/>
                    <w:rPr>
                      <w:rFonts w:hint="default" w:ascii="Times New Roman" w:hAnsi="Times New Roman" w:cs="Times New Roman"/>
                      <w:kern w:val="0"/>
                      <w:sz w:val="21"/>
                      <w:szCs w:val="21"/>
                    </w:rPr>
                  </w:pPr>
                  <w:r>
                    <w:rPr>
                      <w:rFonts w:hint="default" w:ascii="Times New Roman" w:hAnsi="Times New Roman" w:cs="Times New Roman"/>
                      <w:color w:val="000000"/>
                      <w:kern w:val="0"/>
                      <w:szCs w:val="21"/>
                    </w:rPr>
                    <w:t>-</w:t>
                  </w:r>
                  <w:r>
                    <w:rPr>
                      <w:rFonts w:hint="default" w:ascii="Times New Roman" w:hAnsi="Times New Roman" w:cs="Times New Roman"/>
                      <w:color w:val="000000"/>
                      <w:kern w:val="0"/>
                      <w:szCs w:val="21"/>
                      <w:lang w:eastAsia="en-US"/>
                    </w:rPr>
                    <w:t>-</w:t>
                  </w:r>
                </w:p>
              </w:tc>
            </w:tr>
            <w:tr>
              <w:tblPrEx>
                <w:tblCellMar>
                  <w:top w:w="0" w:type="dxa"/>
                  <w:left w:w="0" w:type="dxa"/>
                  <w:bottom w:w="0" w:type="dxa"/>
                  <w:right w:w="0" w:type="dxa"/>
                </w:tblCellMar>
              </w:tblPrEx>
              <w:trPr>
                <w:trHeight w:val="276" w:hRule="atLeast"/>
                <w:jc w:val="center"/>
              </w:trPr>
              <w:tc>
                <w:tcPr>
                  <w:tcW w:w="8729" w:type="dxa"/>
                  <w:gridSpan w:val="4"/>
                  <w:tcBorders>
                    <w:top w:val="single" w:color="auto" w:sz="4" w:space="0"/>
                    <w:left w:val="single" w:color="auto" w:sz="12" w:space="0"/>
                    <w:bottom w:val="single" w:color="auto" w:sz="12" w:space="0"/>
                    <w:right w:val="single" w:color="auto" w:sz="12" w:space="0"/>
                  </w:tcBorders>
                  <w:shd w:val="clear" w:color="auto" w:fill="FFFFFF"/>
                  <w:vAlign w:val="center"/>
                </w:tcPr>
                <w:p>
                  <w:pPr>
                    <w:jc w:val="left"/>
                    <w:rPr>
                      <w:rFonts w:hint="default" w:ascii="Times New Roman" w:hAnsi="Times New Roman" w:cs="Times New Roman"/>
                      <w:kern w:val="0"/>
                      <w:sz w:val="21"/>
                      <w:szCs w:val="21"/>
                      <w:lang w:eastAsia="zh-TW"/>
                    </w:rPr>
                  </w:pPr>
                  <w:r>
                    <w:rPr>
                      <w:rFonts w:hint="default" w:ascii="Times New Roman" w:hAnsi="Times New Roman" w:cs="Times New Roman"/>
                      <w:color w:val="000000"/>
                      <w:kern w:val="0"/>
                      <w:sz w:val="21"/>
                      <w:szCs w:val="21"/>
                      <w:lang w:val="zh-TW" w:eastAsia="zh-TW"/>
                    </w:rPr>
                    <w:t>注：</w:t>
                  </w:r>
                  <w:r>
                    <w:rPr>
                      <w:rFonts w:hint="default" w:ascii="Times New Roman" w:hAnsi="Times New Roman" w:cs="Times New Roman"/>
                      <w:color w:val="000000"/>
                      <w:kern w:val="0"/>
                      <w:sz w:val="21"/>
                      <w:szCs w:val="21"/>
                      <w:lang w:val="zh-TW"/>
                    </w:rPr>
                    <w:t>“-”</w:t>
                  </w:r>
                  <w:r>
                    <w:rPr>
                      <w:rFonts w:hint="default" w:ascii="Times New Roman" w:hAnsi="Times New Roman" w:cs="Times New Roman"/>
                      <w:color w:val="000000"/>
                      <w:kern w:val="0"/>
                      <w:sz w:val="21"/>
                      <w:szCs w:val="21"/>
                      <w:lang w:val="zh-TW" w:eastAsia="zh-TW"/>
                    </w:rPr>
                    <w:t>表示可不开展土壤环境影响评价工作。</w:t>
                  </w:r>
                </w:p>
              </w:tc>
            </w:tr>
          </w:tbl>
          <w:p>
            <w:pPr>
              <w:pStyle w:val="10"/>
              <w:rPr>
                <w:rFonts w:hint="default" w:ascii="Times New Roman" w:hAnsi="Times New Roman" w:cs="Times New Roman"/>
                <w:kern w:val="0"/>
              </w:rPr>
            </w:pPr>
            <w:r>
              <w:rPr>
                <w:rFonts w:hint="default" w:ascii="Times New Roman" w:hAnsi="Times New Roman" w:cs="Times New Roman"/>
                <w:kern w:val="0"/>
              </w:rPr>
              <w:t>本项目占敏感程度为不敏感，项目类别为</w:t>
            </w:r>
            <w:r>
              <w:rPr>
                <w:rFonts w:hint="default" w:ascii="Times New Roman" w:hAnsi="Times New Roman" w:cs="Times New Roman"/>
                <w:kern w:val="0"/>
                <w:lang w:val="zh-TW"/>
              </w:rPr>
              <w:t>II</w:t>
            </w:r>
            <w:r>
              <w:rPr>
                <w:rFonts w:hint="default" w:ascii="Times New Roman" w:hAnsi="Times New Roman" w:cs="Times New Roman"/>
                <w:kern w:val="0"/>
              </w:rPr>
              <w:t>类项目。根据上表可知，评价工作等级为三级评价。</w:t>
            </w:r>
          </w:p>
          <w:p>
            <w:pPr>
              <w:pStyle w:val="10"/>
              <w:rPr>
                <w:rFonts w:hint="default" w:ascii="Times New Roman" w:hAnsi="Times New Roman" w:cs="Times New Roman"/>
                <w:kern w:val="0"/>
              </w:rPr>
            </w:pPr>
            <w:r>
              <w:rPr>
                <w:rFonts w:hint="default" w:ascii="Times New Roman" w:hAnsi="Times New Roman" w:cs="Times New Roman"/>
                <w:kern w:val="0"/>
              </w:rPr>
              <w:t>（2）评价范围</w:t>
            </w:r>
          </w:p>
          <w:p>
            <w:pPr>
              <w:pStyle w:val="10"/>
              <w:rPr>
                <w:rFonts w:hint="default" w:ascii="Times New Roman" w:hAnsi="Times New Roman" w:cs="Times New Roman"/>
                <w:kern w:val="0"/>
              </w:rPr>
            </w:pPr>
            <w:r>
              <w:rPr>
                <w:rFonts w:hint="default" w:ascii="Times New Roman" w:hAnsi="Times New Roman" w:cs="Times New Roman"/>
                <w:kern w:val="0"/>
              </w:rPr>
              <w:t>根据《环境影响评价技术导则 土壤环境》（HJ 964－2018）“表5</w:t>
            </w:r>
            <w:r>
              <w:rPr>
                <w:rFonts w:hint="eastAsia" w:cs="Times New Roman"/>
                <w:kern w:val="0"/>
                <w:lang w:val="en-US" w:eastAsia="zh-CN"/>
              </w:rPr>
              <w:t xml:space="preserve"> </w:t>
            </w:r>
            <w:r>
              <w:rPr>
                <w:rFonts w:hint="default" w:ascii="Times New Roman" w:hAnsi="Times New Roman" w:cs="Times New Roman"/>
                <w:kern w:val="0"/>
              </w:rPr>
              <w:t xml:space="preserve">现状调查范围”，项目评价工作等级为三级的生态影响型项目，调查范围为1km范围内。故本项目评价范围为1km范围。 </w:t>
            </w:r>
          </w:p>
          <w:p>
            <w:pPr>
              <w:pStyle w:val="10"/>
              <w:rPr>
                <w:rFonts w:hint="default" w:ascii="Times New Roman" w:hAnsi="Times New Roman" w:cs="Times New Roman"/>
                <w:kern w:val="0"/>
              </w:rPr>
            </w:pPr>
            <w:r>
              <w:rPr>
                <w:rFonts w:hint="default" w:ascii="Times New Roman" w:hAnsi="Times New Roman" w:cs="Times New Roman"/>
                <w:kern w:val="0"/>
              </w:rPr>
              <w:t>（3）评价分析</w:t>
            </w:r>
          </w:p>
          <w:p>
            <w:pPr>
              <w:pStyle w:val="10"/>
              <w:rPr>
                <w:rFonts w:hint="default" w:ascii="Times New Roman" w:hAnsi="Times New Roman" w:cs="Times New Roman"/>
                <w:color w:val="000000"/>
              </w:rPr>
            </w:pPr>
            <w:r>
              <w:rPr>
                <w:rFonts w:hint="default" w:ascii="Times New Roman" w:hAnsi="Times New Roman" w:cs="Times New Roman"/>
                <w:color w:val="000000"/>
              </w:rPr>
              <w:t>本项目属于生态环境影响型项目且已运营多年（2011年运营），根据现场勘查，项目站房内均已相应水泥硬化和防渗处理，根据现状土壤监测结果可知，项目取水河段底泥、厂区周边土壤及周边土壤监测因子均满足《土壤环境质量 农用地土壤污染风险管控标准（试行）》（GB15618-2018）和《土壤环境质量 建设用地土壤污染风险管控标准》（GB36600-2018）中相关标准，本电站评价范围内土壤环境属于未盐化、无酸化或碱化。因此，该电站对周边土壤生态环境的影响较小影响。</w:t>
            </w:r>
          </w:p>
          <w:p>
            <w:pPr>
              <w:pStyle w:val="10"/>
              <w:rPr>
                <w:rFonts w:hint="default" w:ascii="Times New Roman" w:hAnsi="Times New Roman" w:cs="Times New Roman"/>
                <w:color w:val="000000"/>
              </w:rPr>
            </w:pPr>
            <w:r>
              <w:rPr>
                <w:rFonts w:hint="default" w:ascii="Times New Roman" w:hAnsi="Times New Roman" w:cs="Times New Roman"/>
                <w:color w:val="000000"/>
              </w:rPr>
              <w:t>综上，评价认为本项目土壤环境影响可接受。</w:t>
            </w:r>
          </w:p>
          <w:p>
            <w:pPr>
              <w:pStyle w:val="10"/>
              <w:ind w:firstLine="482"/>
              <w:rPr>
                <w:rFonts w:hint="default" w:ascii="Times New Roman" w:hAnsi="Times New Roman" w:cs="Times New Roman"/>
                <w:b/>
                <w:bCs/>
              </w:rPr>
            </w:pPr>
            <w:r>
              <w:rPr>
                <w:rFonts w:hint="default" w:ascii="Times New Roman" w:hAnsi="Times New Roman" w:cs="Times New Roman"/>
                <w:b/>
                <w:bCs/>
              </w:rPr>
              <w:t>7.3环境风险分析</w:t>
            </w:r>
          </w:p>
          <w:p>
            <w:pPr>
              <w:pStyle w:val="10"/>
              <w:rPr>
                <w:rFonts w:hint="default" w:ascii="Times New Roman" w:hAnsi="Times New Roman" w:cs="Times New Roman"/>
              </w:rPr>
            </w:pPr>
            <w:r>
              <w:rPr>
                <w:rFonts w:hint="default" w:ascii="Times New Roman" w:hAnsi="Times New Roman" w:cs="Times New Roman"/>
              </w:rPr>
              <w:t>环境风险评价的目的是分析和预测建设项目存在的潜在危险、有害因素，项目建设和运营期间可能发生的突发性事件和事故，引起有毒有害和易燃易爆等物质泄漏，所造成的人身安全与环境影响及损害程度，提出合理可行的防范、应急与减缓措施，以使建设项目事故率、损失和环境影响达到可接受的水平。</w:t>
            </w:r>
          </w:p>
          <w:p>
            <w:pPr>
              <w:pStyle w:val="10"/>
              <w:rPr>
                <w:rFonts w:hint="default" w:ascii="Times New Roman" w:hAnsi="Times New Roman" w:cs="Times New Roman"/>
              </w:rPr>
            </w:pPr>
            <w:r>
              <w:rPr>
                <w:rFonts w:hint="default" w:ascii="Times New Roman" w:hAnsi="Times New Roman" w:cs="Times New Roman"/>
              </w:rPr>
              <w:t>本项目对周围环境与人员的危险性较小，本章将根据《建设项目环境风险评价技术导则》（HJ169-2018）中的相关要求，是相对于详细评价工作内容而言，在描述危险物质、环境影响途径、环境危害后果、风险防范措施等方面给出定性的说明，以便于为企业的风险管理提供科学依据。</w:t>
            </w:r>
          </w:p>
          <w:p>
            <w:pPr>
              <w:pStyle w:val="10"/>
              <w:ind w:firstLine="482"/>
              <w:rPr>
                <w:rFonts w:hint="default" w:ascii="Times New Roman" w:hAnsi="Times New Roman" w:cs="Times New Roman"/>
                <w:szCs w:val="22"/>
                <w:lang w:eastAsia="ja-JP"/>
              </w:rPr>
            </w:pPr>
            <w:r>
              <w:rPr>
                <w:rFonts w:hint="default" w:ascii="Times New Roman" w:hAnsi="Times New Roman" w:cs="Times New Roman"/>
                <w:b/>
                <w:bCs/>
                <w:kern w:val="0"/>
              </w:rPr>
              <w:t>①</w:t>
            </w:r>
            <w:r>
              <w:rPr>
                <w:rFonts w:hint="default" w:ascii="Times New Roman" w:hAnsi="Times New Roman" w:cs="Times New Roman"/>
                <w:b/>
                <w:bCs/>
                <w:szCs w:val="22"/>
                <w:lang w:eastAsia="ja-JP"/>
              </w:rPr>
              <w:t>风险源识别</w:t>
            </w:r>
          </w:p>
          <w:p>
            <w:pPr>
              <w:pStyle w:val="10"/>
              <w:rPr>
                <w:rFonts w:hint="default" w:ascii="Times New Roman" w:hAnsi="Times New Roman" w:cs="Times New Roman"/>
                <w:lang w:val="zh-CN"/>
              </w:rPr>
            </w:pPr>
            <w:r>
              <w:rPr>
                <w:rFonts w:hint="default" w:ascii="Times New Roman" w:hAnsi="Times New Roman" w:cs="Times New Roman"/>
                <w:lang w:val="zh-CN"/>
              </w:rPr>
              <w:t>建设项目的风险识别范围包括运营过程中所涉及的物质风险识别和生产过程及设施风险识别，具体对两个识别范围，三种风险进行分析。水电站已经建成，依据可研设计及现场调查，本工程引用</w:t>
            </w:r>
            <w:r>
              <w:rPr>
                <w:rFonts w:hint="eastAsia" w:cs="Times New Roman"/>
                <w:lang w:val="en-US" w:eastAsia="zh-CN"/>
              </w:rPr>
              <w:t>地坪</w:t>
            </w:r>
            <w:r>
              <w:rPr>
                <w:rFonts w:hint="eastAsia" w:cs="Times New Roman"/>
                <w:lang w:val="zh-CN"/>
              </w:rPr>
              <w:t>溪</w:t>
            </w:r>
            <w:r>
              <w:rPr>
                <w:rFonts w:hint="default" w:ascii="Times New Roman" w:hAnsi="Times New Roman" w:cs="Times New Roman"/>
                <w:lang w:val="zh-CN"/>
              </w:rPr>
              <w:t>水进行发电，工程本身建设内容较为简单，不存在重大风险源项。本报告主要从环保角度分析环境风险源，环境风险主要来自运营期生态事故风险、溢油和火灾环境风险和引水坝溃坝风险。</w:t>
            </w:r>
          </w:p>
          <w:p>
            <w:pPr>
              <w:pStyle w:val="10"/>
              <w:ind w:firstLine="482"/>
              <w:rPr>
                <w:rFonts w:hint="default" w:ascii="Times New Roman" w:hAnsi="Times New Roman" w:cs="Times New Roman"/>
                <w:lang w:val="zh-CN"/>
              </w:rPr>
            </w:pPr>
            <w:r>
              <w:rPr>
                <w:rFonts w:hint="default" w:ascii="Times New Roman" w:hAnsi="Times New Roman" w:cs="Times New Roman"/>
                <w:b/>
                <w:lang w:eastAsia="ja-JP"/>
              </w:rPr>
              <w:t>②</w:t>
            </w:r>
            <w:r>
              <w:rPr>
                <w:rFonts w:hint="default" w:ascii="Times New Roman" w:hAnsi="Times New Roman" w:cs="Times New Roman"/>
                <w:b/>
              </w:rPr>
              <w:t>重大危险源判别</w:t>
            </w:r>
          </w:p>
          <w:p>
            <w:pPr>
              <w:adjustRightInd w:val="0"/>
              <w:snapToGrid w:val="0"/>
              <w:spacing w:line="360" w:lineRule="auto"/>
              <w:ind w:firstLine="480" w:firstLineChars="200"/>
              <w:rPr>
                <w:rFonts w:hint="default" w:ascii="Times New Roman" w:hAnsi="Times New Roman" w:cs="Times New Roman"/>
                <w:smallCaps/>
                <w:lang w:val="zh-CN"/>
              </w:rPr>
            </w:pPr>
            <w:r>
              <w:rPr>
                <w:rFonts w:hint="default" w:ascii="Times New Roman" w:hAnsi="Times New Roman" w:cs="Times New Roman"/>
                <w:lang w:val="zh-CN"/>
              </w:rPr>
              <w:t>按照《建设项目环境风险评价技术导则》（HJ 169-2018）附录A.1、《</w:t>
            </w:r>
            <w:r>
              <w:rPr>
                <w:rFonts w:hint="default" w:ascii="Times New Roman" w:hAnsi="Times New Roman" w:cs="Times New Roman"/>
              </w:rPr>
              <w:t>企业环境事件风险分级方法》</w:t>
            </w:r>
            <w:r>
              <w:rPr>
                <w:rFonts w:hint="default" w:ascii="Times New Roman" w:hAnsi="Times New Roman" w:cs="Times New Roman"/>
                <w:lang w:val="zh-CN"/>
              </w:rPr>
              <w:t>，结合各种物质的理化性质及毒理毒性，可识别出本公司的环境风险物质</w:t>
            </w:r>
            <w:r>
              <w:rPr>
                <w:rFonts w:hint="default" w:ascii="Times New Roman" w:hAnsi="Times New Roman" w:cs="Times New Roman"/>
                <w:smallCaps/>
                <w:lang w:val="zh-CN"/>
              </w:rPr>
              <w:t>见表</w:t>
            </w:r>
            <w:r>
              <w:rPr>
                <w:rFonts w:hint="default" w:ascii="Times New Roman" w:hAnsi="Times New Roman" w:cs="Times New Roman"/>
                <w:smallCaps/>
              </w:rPr>
              <w:t>7-6</w:t>
            </w:r>
            <w:r>
              <w:rPr>
                <w:rFonts w:hint="default" w:ascii="Times New Roman" w:hAnsi="Times New Roman" w:cs="Times New Roman"/>
                <w:smallCaps/>
                <w:lang w:val="zh-CN"/>
              </w:rPr>
              <w:t>。环境风险物质不论数量有多少，均为环境风险源，其量越大，则环境风险越大。最具典型和易发的潜在的环境风险事件为这些物质在生产、储存过程中发生泄漏，导致人员伤亡、设备损害和环境污染。</w:t>
            </w:r>
          </w:p>
          <w:p>
            <w:pPr>
              <w:pStyle w:val="27"/>
              <w:rPr>
                <w:rFonts w:hint="default" w:ascii="Times New Roman" w:hAnsi="Times New Roman" w:cs="Times New Roman"/>
              </w:rPr>
            </w:pPr>
            <w:r>
              <w:rPr>
                <w:rFonts w:hint="default" w:ascii="Times New Roman" w:hAnsi="Times New Roman" w:cs="Times New Roman"/>
                <w:lang w:val="zh-CN"/>
              </w:rPr>
              <w:t>表</w:t>
            </w:r>
            <w:r>
              <w:rPr>
                <w:rFonts w:hint="default" w:ascii="Times New Roman" w:hAnsi="Times New Roman" w:cs="Times New Roman"/>
              </w:rPr>
              <w:t>7-6   重大危险源辨识</w:t>
            </w:r>
          </w:p>
          <w:tbl>
            <w:tblPr>
              <w:tblStyle w:val="17"/>
              <w:tblW w:w="87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140"/>
              <w:gridCol w:w="927"/>
              <w:gridCol w:w="999"/>
              <w:gridCol w:w="927"/>
              <w:gridCol w:w="692"/>
              <w:gridCol w:w="1219"/>
              <w:gridCol w:w="100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序号</w:t>
                  </w:r>
                </w:p>
              </w:tc>
              <w:tc>
                <w:tcPr>
                  <w:tcW w:w="1140"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单元名称</w:t>
                  </w:r>
                </w:p>
              </w:tc>
              <w:tc>
                <w:tcPr>
                  <w:tcW w:w="927"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物质名称</w:t>
                  </w:r>
                </w:p>
              </w:tc>
              <w:tc>
                <w:tcPr>
                  <w:tcW w:w="999"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最大储存量（t）</w:t>
                  </w:r>
                </w:p>
              </w:tc>
              <w:tc>
                <w:tcPr>
                  <w:tcW w:w="927"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储存方式</w:t>
                  </w:r>
                </w:p>
              </w:tc>
              <w:tc>
                <w:tcPr>
                  <w:tcW w:w="692"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形态</w:t>
                  </w:r>
                </w:p>
              </w:tc>
              <w:tc>
                <w:tcPr>
                  <w:tcW w:w="1219"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危险特性</w:t>
                  </w:r>
                </w:p>
              </w:tc>
              <w:tc>
                <w:tcPr>
                  <w:tcW w:w="1000"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临界量（t）</w:t>
                  </w:r>
                </w:p>
              </w:tc>
              <w:tc>
                <w:tcPr>
                  <w:tcW w:w="1081"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q/Q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1</w:t>
                  </w:r>
                </w:p>
              </w:tc>
              <w:tc>
                <w:tcPr>
                  <w:tcW w:w="1140"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机油储存区</w:t>
                  </w:r>
                </w:p>
              </w:tc>
              <w:tc>
                <w:tcPr>
                  <w:tcW w:w="927"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汽轮机油</w:t>
                  </w:r>
                </w:p>
              </w:tc>
              <w:tc>
                <w:tcPr>
                  <w:tcW w:w="999"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0.17</w:t>
                  </w:r>
                </w:p>
              </w:tc>
              <w:tc>
                <w:tcPr>
                  <w:tcW w:w="927"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桶装</w:t>
                  </w:r>
                </w:p>
              </w:tc>
              <w:tc>
                <w:tcPr>
                  <w:tcW w:w="692"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液态</w:t>
                  </w:r>
                </w:p>
              </w:tc>
              <w:tc>
                <w:tcPr>
                  <w:tcW w:w="1219"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可燃、易燃</w:t>
                  </w:r>
                </w:p>
              </w:tc>
              <w:tc>
                <w:tcPr>
                  <w:tcW w:w="1000"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2500</w:t>
                  </w:r>
                </w:p>
              </w:tc>
              <w:tc>
                <w:tcPr>
                  <w:tcW w:w="1081"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0.000068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2</w:t>
                  </w:r>
                </w:p>
              </w:tc>
              <w:tc>
                <w:tcPr>
                  <w:tcW w:w="1140"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危废间</w:t>
                  </w:r>
                </w:p>
              </w:tc>
              <w:tc>
                <w:tcPr>
                  <w:tcW w:w="927"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废机油</w:t>
                  </w:r>
                </w:p>
              </w:tc>
              <w:tc>
                <w:tcPr>
                  <w:tcW w:w="999"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0.02</w:t>
                  </w:r>
                </w:p>
              </w:tc>
              <w:tc>
                <w:tcPr>
                  <w:tcW w:w="927"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桶装</w:t>
                  </w:r>
                </w:p>
              </w:tc>
              <w:tc>
                <w:tcPr>
                  <w:tcW w:w="692"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液态</w:t>
                  </w:r>
                </w:p>
              </w:tc>
              <w:tc>
                <w:tcPr>
                  <w:tcW w:w="1219"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可燃、易燃</w:t>
                  </w:r>
                </w:p>
              </w:tc>
              <w:tc>
                <w:tcPr>
                  <w:tcW w:w="1000"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2500</w:t>
                  </w:r>
                </w:p>
              </w:tc>
              <w:tc>
                <w:tcPr>
                  <w:tcW w:w="1081" w:type="dxa"/>
                  <w:vAlign w:val="center"/>
                </w:tcPr>
                <w:p>
                  <w:pPr>
                    <w:pStyle w:val="28"/>
                    <w:spacing w:line="240" w:lineRule="auto"/>
                    <w:rPr>
                      <w:rFonts w:hint="default" w:ascii="Times New Roman" w:hAnsi="Times New Roman" w:cs="Times New Roman"/>
                      <w:sz w:val="21"/>
                    </w:rPr>
                  </w:pPr>
                  <w:r>
                    <w:rPr>
                      <w:rFonts w:hint="default" w:ascii="Times New Roman" w:hAnsi="Times New Roman" w:cs="Times New Roman"/>
                      <w:sz w:val="21"/>
                    </w:rPr>
                    <w:t>0.000008</w:t>
                  </w:r>
                </w:p>
              </w:tc>
            </w:tr>
          </w:tbl>
          <w:p>
            <w:pPr>
              <w:autoSpaceDE w:val="0"/>
              <w:autoSpaceDN w:val="0"/>
              <w:adjustRightInd w:val="0"/>
              <w:spacing w:line="360" w:lineRule="auto"/>
              <w:ind w:left="422" w:hanging="422" w:hangingChars="200"/>
              <w:jc w:val="left"/>
              <w:rPr>
                <w:rFonts w:hint="default" w:ascii="Times New Roman" w:hAnsi="Times New Roman" w:cs="Times New Roman"/>
                <w:b/>
                <w:bCs/>
                <w:kern w:val="0"/>
                <w:sz w:val="21"/>
                <w:szCs w:val="21"/>
                <w:lang w:val="zh-CN"/>
              </w:rPr>
            </w:pPr>
            <w:r>
              <w:rPr>
                <w:rFonts w:hint="default" w:ascii="Times New Roman" w:hAnsi="Times New Roman" w:cs="Times New Roman"/>
                <w:b/>
                <w:bCs/>
                <w:kern w:val="0"/>
                <w:sz w:val="21"/>
                <w:szCs w:val="21"/>
                <w:lang w:val="zh-CN"/>
              </w:rPr>
              <w:t>注：</w:t>
            </w:r>
            <w:r>
              <w:rPr>
                <w:rFonts w:hint="default" w:ascii="Times New Roman" w:hAnsi="Times New Roman" w:cs="Times New Roman"/>
                <w:b/>
                <w:bCs/>
                <w:kern w:val="0"/>
                <w:sz w:val="21"/>
                <w:szCs w:val="21"/>
                <w:lang w:val="zh-CN"/>
              </w:rPr>
              <w:fldChar w:fldCharType="begin"/>
            </w:r>
            <w:r>
              <w:rPr>
                <w:rFonts w:hint="default" w:ascii="Times New Roman" w:hAnsi="Times New Roman" w:cs="Times New Roman"/>
                <w:b/>
                <w:bCs/>
                <w:kern w:val="0"/>
                <w:sz w:val="21"/>
                <w:szCs w:val="21"/>
                <w:lang w:val="zh-CN"/>
              </w:rPr>
              <w:instrText xml:space="preserve"> = 1 \* GB3 </w:instrText>
            </w:r>
            <w:r>
              <w:rPr>
                <w:rFonts w:hint="default" w:ascii="Times New Roman" w:hAnsi="Times New Roman" w:cs="Times New Roman"/>
                <w:b/>
                <w:bCs/>
                <w:kern w:val="0"/>
                <w:sz w:val="21"/>
                <w:szCs w:val="21"/>
                <w:lang w:val="zh-CN"/>
              </w:rPr>
              <w:fldChar w:fldCharType="separate"/>
            </w:r>
            <w:r>
              <w:rPr>
                <w:rFonts w:hint="default" w:ascii="Times New Roman" w:hAnsi="Times New Roman" w:cs="Times New Roman"/>
                <w:b/>
                <w:bCs/>
                <w:kern w:val="0"/>
                <w:sz w:val="21"/>
                <w:szCs w:val="21"/>
                <w:lang w:val="zh-CN"/>
              </w:rPr>
              <w:t>①</w:t>
            </w:r>
            <w:r>
              <w:rPr>
                <w:rFonts w:hint="default" w:ascii="Times New Roman" w:hAnsi="Times New Roman" w:cs="Times New Roman"/>
                <w:b/>
                <w:bCs/>
                <w:kern w:val="0"/>
                <w:sz w:val="21"/>
                <w:szCs w:val="21"/>
                <w:lang w:val="zh-CN"/>
              </w:rPr>
              <w:fldChar w:fldCharType="end"/>
            </w:r>
            <w:r>
              <w:rPr>
                <w:rFonts w:hint="default" w:ascii="Times New Roman" w:hAnsi="Times New Roman" w:cs="Times New Roman"/>
                <w:b/>
                <w:bCs/>
                <w:kern w:val="0"/>
                <w:sz w:val="21"/>
                <w:szCs w:val="21"/>
                <w:lang w:val="zh-CN"/>
              </w:rPr>
              <w:t>临界量数据来自《危险化学品重大危险源辨识》（GB 18218-20</w:t>
            </w:r>
            <w:r>
              <w:rPr>
                <w:rFonts w:hint="default" w:ascii="Times New Roman" w:hAnsi="Times New Roman" w:cs="Times New Roman"/>
                <w:b/>
                <w:bCs/>
                <w:kern w:val="0"/>
                <w:sz w:val="21"/>
                <w:szCs w:val="21"/>
              </w:rPr>
              <w:t>19</w:t>
            </w:r>
            <w:r>
              <w:rPr>
                <w:rFonts w:hint="default" w:ascii="Times New Roman" w:hAnsi="Times New Roman" w:cs="Times New Roman"/>
                <w:b/>
                <w:bCs/>
                <w:kern w:val="0"/>
                <w:sz w:val="21"/>
                <w:szCs w:val="21"/>
                <w:lang w:val="zh-CN"/>
              </w:rPr>
              <w:t>）。</w:t>
            </w:r>
          </w:p>
          <w:p>
            <w:pPr>
              <w:pStyle w:val="10"/>
              <w:rPr>
                <w:rFonts w:hint="default" w:ascii="Times New Roman" w:hAnsi="Times New Roman" w:cs="Times New Roman"/>
              </w:rPr>
            </w:pPr>
            <w:r>
              <w:rPr>
                <w:rFonts w:hint="default" w:ascii="Times New Roman" w:hAnsi="Times New Roman" w:cs="Times New Roman"/>
              </w:rPr>
              <w:t>由表7-6中结果可知，项目厂区涉及的危险化学品Q＜1，说明建设单位生产厂区危险化学品均不构成重大危险源。</w:t>
            </w:r>
          </w:p>
          <w:p>
            <w:pPr>
              <w:pStyle w:val="10"/>
              <w:ind w:firstLine="482"/>
              <w:rPr>
                <w:rFonts w:hint="default" w:ascii="Times New Roman" w:hAnsi="Times New Roman" w:cs="Times New Roman"/>
                <w:b/>
                <w:bCs/>
                <w:kern w:val="0"/>
              </w:rPr>
            </w:pPr>
            <w:r>
              <w:rPr>
                <w:rFonts w:hint="default" w:ascii="Times New Roman" w:hAnsi="Times New Roman" w:cs="Times New Roman"/>
                <w:b/>
                <w:bCs/>
                <w:kern w:val="0"/>
              </w:rPr>
              <w:fldChar w:fldCharType="begin"/>
            </w:r>
            <w:r>
              <w:rPr>
                <w:rFonts w:hint="default" w:ascii="Times New Roman" w:hAnsi="Times New Roman" w:cs="Times New Roman"/>
                <w:b/>
                <w:bCs/>
                <w:kern w:val="0"/>
              </w:rPr>
              <w:instrText xml:space="preserve"> = 3 \* GB3 \* MERGEFORMAT </w:instrText>
            </w:r>
            <w:r>
              <w:rPr>
                <w:rFonts w:hint="default" w:ascii="Times New Roman" w:hAnsi="Times New Roman" w:cs="Times New Roman"/>
                <w:b/>
                <w:bCs/>
                <w:kern w:val="0"/>
              </w:rPr>
              <w:fldChar w:fldCharType="separate"/>
            </w:r>
            <w:r>
              <w:rPr>
                <w:rFonts w:hint="default" w:ascii="Times New Roman" w:hAnsi="Times New Roman" w:cs="Times New Roman"/>
                <w:b/>
                <w:bCs/>
              </w:rPr>
              <w:t>③</w:t>
            </w:r>
            <w:r>
              <w:rPr>
                <w:rFonts w:hint="default" w:ascii="Times New Roman" w:hAnsi="Times New Roman" w:cs="Times New Roman"/>
                <w:b/>
                <w:bCs/>
                <w:kern w:val="0"/>
              </w:rPr>
              <w:fldChar w:fldCharType="end"/>
            </w:r>
            <w:r>
              <w:rPr>
                <w:rFonts w:hint="default" w:ascii="Times New Roman" w:hAnsi="Times New Roman" w:cs="Times New Roman"/>
                <w:b/>
                <w:bCs/>
                <w:kern w:val="0"/>
              </w:rPr>
              <w:t>评价等级判定</w:t>
            </w:r>
          </w:p>
          <w:p>
            <w:pPr>
              <w:pStyle w:val="10"/>
              <w:rPr>
                <w:rFonts w:hint="default" w:ascii="Times New Roman" w:hAnsi="Times New Roman" w:cs="Times New Roman"/>
                <w:kern w:val="0"/>
              </w:rPr>
            </w:pPr>
            <w:r>
              <w:rPr>
                <w:rFonts w:hint="default" w:ascii="Times New Roman" w:hAnsi="Times New Roman" w:cs="Times New Roman"/>
                <w:kern w:val="0"/>
              </w:rPr>
              <w:t>危险物质数量与临界量比值Q的判定分析建设项目生产、使用、储存过程中涉及的有毒有害、易燃易爆物质，参见附录 B 确定危险物质的临界量。定量分析危险物质数量与临界量的比值（Q）和所属行业及生产工艺特点（M），按附录 C 对危险物质及工艺系统危险性（P）等级进行判断。</w:t>
            </w:r>
          </w:p>
          <w:p>
            <w:pPr>
              <w:pStyle w:val="10"/>
              <w:rPr>
                <w:rFonts w:hint="default" w:ascii="Times New Roman" w:hAnsi="Times New Roman" w:cs="Times New Roman"/>
              </w:rPr>
            </w:pPr>
            <w:r>
              <w:rPr>
                <w:rFonts w:hint="default" w:ascii="Times New Roman" w:hAnsi="Times New Roman" w:cs="Times New Roman"/>
                <w:kern w:val="0"/>
              </w:rPr>
              <w:t>根据导则附录C.1，危险物质数量与临界量比值（Q）的计算公式如下</w:t>
            </w:r>
            <w:r>
              <w:rPr>
                <w:rFonts w:hint="default" w:ascii="Times New Roman" w:hAnsi="Times New Roman" w:cs="Times New Roman"/>
              </w:rPr>
              <w:t>：</w:t>
            </w:r>
          </w:p>
          <w:p>
            <w:pPr>
              <w:pStyle w:val="10"/>
              <w:spacing w:line="240" w:lineRule="auto"/>
              <w:rPr>
                <w:rFonts w:hint="default" w:ascii="Times New Roman" w:hAnsi="Times New Roman" w:cs="Times New Roman"/>
              </w:rPr>
            </w:pPr>
            <w:r>
              <w:rPr>
                <w:rFonts w:hint="default" w:ascii="Times New Roman" w:hAnsi="Times New Roman" w:cs="Times New Roman"/>
              </w:rPr>
              <w:drawing>
                <wp:inline distT="0" distB="0" distL="114300" distR="114300">
                  <wp:extent cx="1595120" cy="482600"/>
                  <wp:effectExtent l="0" t="0" r="5080" b="5080"/>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pic:cNvPicPr>
                        </pic:nvPicPr>
                        <pic:blipFill>
                          <a:blip r:embed="rId19"/>
                          <a:stretch>
                            <a:fillRect/>
                          </a:stretch>
                        </pic:blipFill>
                        <pic:spPr>
                          <a:xfrm>
                            <a:off x="0" y="0"/>
                            <a:ext cx="1595120" cy="482600"/>
                          </a:xfrm>
                          <a:prstGeom prst="rect">
                            <a:avLst/>
                          </a:prstGeom>
                          <a:noFill/>
                          <a:ln>
                            <a:noFill/>
                          </a:ln>
                        </pic:spPr>
                      </pic:pic>
                    </a:graphicData>
                  </a:graphic>
                </wp:inline>
              </w:drawing>
            </w:r>
          </w:p>
          <w:p>
            <w:pPr>
              <w:pStyle w:val="10"/>
              <w:rPr>
                <w:rFonts w:hint="default" w:ascii="Times New Roman" w:hAnsi="Times New Roman" w:cs="Times New Roman"/>
              </w:rPr>
            </w:pPr>
            <w:r>
              <w:rPr>
                <w:rFonts w:hint="default" w:ascii="Times New Roman" w:hAnsi="Times New Roman" w:cs="Times New Roman"/>
              </w:rPr>
              <w:t>式中：q1，q2，...，qn——每种危险物质的最大存在总量，t；</w:t>
            </w:r>
          </w:p>
          <w:p>
            <w:pPr>
              <w:pStyle w:val="10"/>
              <w:rPr>
                <w:rFonts w:hint="default" w:ascii="Times New Roman" w:hAnsi="Times New Roman" w:cs="Times New Roman"/>
                <w:kern w:val="0"/>
              </w:rPr>
            </w:pPr>
            <w:r>
              <w:rPr>
                <w:rFonts w:hint="default" w:ascii="Times New Roman" w:hAnsi="Times New Roman" w:cs="Times New Roman"/>
                <w:kern w:val="0"/>
              </w:rPr>
              <w:t>Q1，Q2，...，Qn——每种危险物质的临界量，t。</w:t>
            </w:r>
          </w:p>
          <w:p>
            <w:pPr>
              <w:pStyle w:val="10"/>
              <w:rPr>
                <w:rFonts w:hint="default" w:ascii="Times New Roman" w:hAnsi="Times New Roman" w:cs="Times New Roman"/>
                <w:kern w:val="0"/>
              </w:rPr>
            </w:pPr>
            <w:r>
              <w:rPr>
                <w:rFonts w:hint="default" w:ascii="Times New Roman" w:hAnsi="Times New Roman" w:cs="Times New Roman"/>
                <w:kern w:val="0"/>
              </w:rPr>
              <w:t>本项目涉及环境风险物质主要为汽轮机油、润滑油和废机油。经查附录B中的B.1突发环境事件风险物质及临界量可知：381油类物质（矿物油类，如石油、汽油、柴油等；生物柴油等）临界量为2500t，本项目厂内储存和水轮机系统内的汽轮机油总量在170kg左右，汽轮机油属润滑油，属于可燃、易燃危险性质物；废机油最大储量为0.02t，为可燃、易燃危险性物质。风险物质最大储存量均未超过临界量，Q&lt; 1，</w:t>
            </w:r>
            <w:r>
              <w:rPr>
                <w:rFonts w:hint="default" w:ascii="Times New Roman" w:hAnsi="Times New Roman" w:cs="Times New Roman"/>
              </w:rPr>
              <w:t>该项目环境风险</w:t>
            </w:r>
            <w:r>
              <w:rPr>
                <w:rFonts w:hint="default" w:ascii="Times New Roman" w:hAnsi="Times New Roman" w:cs="Times New Roman"/>
                <w:kern w:val="0"/>
              </w:rPr>
              <w:t>潜势为Ⅰ。</w:t>
            </w:r>
          </w:p>
          <w:p>
            <w:pPr>
              <w:pStyle w:val="10"/>
              <w:rPr>
                <w:rFonts w:hint="default" w:ascii="Times New Roman" w:hAnsi="Times New Roman" w:cs="Times New Roman"/>
                <w:b/>
                <w:kern w:val="0"/>
                <w:sz w:val="21"/>
              </w:rPr>
            </w:pPr>
            <w:r>
              <w:rPr>
                <w:rFonts w:hint="default" w:ascii="Times New Roman" w:hAnsi="Times New Roman" w:cs="Times New Roman"/>
                <w:kern w:val="0"/>
              </w:rPr>
              <w:t>根据《建设项目环境风险评价技术导则》（HJ169-2018），环境风险评价工作等级划分为一级、二级、三级。根据建设项目涉及的物质及工艺系统危险性和所在地的环境敏感性确定环境风险潜势，按照</w:t>
            </w:r>
            <w:r>
              <w:rPr>
                <w:rFonts w:hint="default" w:ascii="Times New Roman" w:hAnsi="Times New Roman" w:cs="Times New Roman"/>
                <w:kern w:val="0"/>
              </w:rPr>
              <w:fldChar w:fldCharType="begin"/>
            </w:r>
            <w:r>
              <w:rPr>
                <w:rFonts w:hint="default" w:ascii="Times New Roman" w:hAnsi="Times New Roman" w:cs="Times New Roman"/>
                <w:kern w:val="0"/>
              </w:rPr>
              <w:instrText xml:space="preserve"> REF _Ref2678357 \h  \* MERGEFORMAT </w:instrText>
            </w:r>
            <w:r>
              <w:rPr>
                <w:rFonts w:hint="default" w:ascii="Times New Roman" w:hAnsi="Times New Roman" w:cs="Times New Roman"/>
                <w:kern w:val="0"/>
              </w:rPr>
              <w:fldChar w:fldCharType="separate"/>
            </w:r>
            <w:r>
              <w:rPr>
                <w:rFonts w:hint="default" w:ascii="Times New Roman" w:hAnsi="Times New Roman" w:cs="Times New Roman"/>
                <w:kern w:val="0"/>
              </w:rPr>
              <w:t>表7-7</w:t>
            </w:r>
            <w:r>
              <w:rPr>
                <w:rFonts w:hint="default" w:ascii="Times New Roman" w:hAnsi="Times New Roman" w:cs="Times New Roman"/>
                <w:kern w:val="0"/>
              </w:rPr>
              <w:fldChar w:fldCharType="end"/>
            </w:r>
            <w:r>
              <w:rPr>
                <w:rFonts w:hint="default" w:ascii="Times New Roman" w:hAnsi="Times New Roman" w:cs="Times New Roman"/>
                <w:kern w:val="0"/>
              </w:rPr>
              <w:t>确定评价工作等级。建设项目环境风险分析内容见表7-8。</w:t>
            </w:r>
            <w:bookmarkStart w:id="94" w:name="_Ref2678357"/>
          </w:p>
          <w:p>
            <w:pPr>
              <w:keepNext/>
              <w:widowControl/>
              <w:jc w:val="center"/>
              <w:rPr>
                <w:rFonts w:hint="default" w:ascii="Times New Roman" w:hAnsi="Times New Roman" w:cs="Times New Roman"/>
                <w:b/>
                <w:kern w:val="0"/>
                <w:sz w:val="21"/>
              </w:rPr>
            </w:pPr>
            <w:r>
              <w:rPr>
                <w:rFonts w:hint="default" w:ascii="Times New Roman" w:hAnsi="Times New Roman" w:cs="Times New Roman"/>
                <w:b/>
                <w:kern w:val="0"/>
                <w:sz w:val="21"/>
              </w:rPr>
              <w:t xml:space="preserve">表 </w:t>
            </w:r>
            <w:bookmarkEnd w:id="94"/>
            <w:r>
              <w:rPr>
                <w:rFonts w:hint="default" w:ascii="Times New Roman" w:hAnsi="Times New Roman" w:cs="Times New Roman"/>
                <w:b/>
                <w:kern w:val="0"/>
                <w:sz w:val="21"/>
              </w:rPr>
              <w:t>7-7  环境风险评价工作级别</w:t>
            </w:r>
          </w:p>
          <w:tbl>
            <w:tblPr>
              <w:tblStyle w:val="17"/>
              <w:tblW w:w="87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464"/>
              <w:gridCol w:w="1554"/>
              <w:gridCol w:w="1977"/>
              <w:gridCol w:w="17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950" w:type="dxa"/>
                  <w:vAlign w:val="center"/>
                </w:tcPr>
                <w:p>
                  <w:pPr>
                    <w:widowControl/>
                    <w:autoSpaceDE w:val="0"/>
                    <w:autoSpaceDN w:val="0"/>
                    <w:adjustRightInd w:val="0"/>
                    <w:snapToGrid w:val="0"/>
                    <w:spacing w:line="240" w:lineRule="atLeast"/>
                    <w:jc w:val="center"/>
                    <w:textAlignment w:val="baseline"/>
                    <w:rPr>
                      <w:rFonts w:hint="default" w:ascii="Times New Roman" w:hAnsi="Times New Roman" w:cs="Times New Roman"/>
                      <w:bCs/>
                      <w:kern w:val="24"/>
                      <w:sz w:val="21"/>
                      <w:szCs w:val="22"/>
                    </w:rPr>
                  </w:pPr>
                  <w:r>
                    <w:rPr>
                      <w:rFonts w:hint="default" w:ascii="Times New Roman" w:hAnsi="Times New Roman" w:cs="Times New Roman"/>
                      <w:bCs/>
                      <w:kern w:val="24"/>
                      <w:sz w:val="21"/>
                      <w:szCs w:val="22"/>
                    </w:rPr>
                    <w:t>环境风险潜势</w:t>
                  </w:r>
                </w:p>
              </w:tc>
              <w:tc>
                <w:tcPr>
                  <w:tcW w:w="1464" w:type="dxa"/>
                  <w:vAlign w:val="center"/>
                </w:tcPr>
                <w:p>
                  <w:pPr>
                    <w:widowControl/>
                    <w:autoSpaceDE w:val="0"/>
                    <w:autoSpaceDN w:val="0"/>
                    <w:adjustRightInd w:val="0"/>
                    <w:snapToGrid w:val="0"/>
                    <w:spacing w:line="240" w:lineRule="atLeast"/>
                    <w:jc w:val="center"/>
                    <w:textAlignment w:val="baseline"/>
                    <w:rPr>
                      <w:rFonts w:hint="default" w:ascii="Times New Roman" w:hAnsi="Times New Roman" w:cs="Times New Roman"/>
                      <w:bCs/>
                      <w:kern w:val="24"/>
                      <w:sz w:val="21"/>
                      <w:szCs w:val="22"/>
                    </w:rPr>
                  </w:pPr>
                  <w:r>
                    <w:rPr>
                      <w:rFonts w:hint="default" w:ascii="Times New Roman" w:hAnsi="Times New Roman" w:cs="Times New Roman"/>
                      <w:bCs/>
                      <w:kern w:val="24"/>
                      <w:sz w:val="21"/>
                      <w:szCs w:val="22"/>
                    </w:rPr>
                    <w:t>Ⅳ、Ⅳ</w:t>
                  </w:r>
                  <w:r>
                    <w:rPr>
                      <w:rFonts w:hint="default" w:ascii="Times New Roman" w:hAnsi="Times New Roman" w:cs="Times New Roman"/>
                      <w:bCs/>
                      <w:kern w:val="24"/>
                      <w:sz w:val="21"/>
                      <w:szCs w:val="22"/>
                      <w:vertAlign w:val="superscript"/>
                    </w:rPr>
                    <w:t>+</w:t>
                  </w:r>
                </w:p>
              </w:tc>
              <w:tc>
                <w:tcPr>
                  <w:tcW w:w="1554" w:type="dxa"/>
                  <w:vAlign w:val="center"/>
                </w:tcPr>
                <w:p>
                  <w:pPr>
                    <w:widowControl/>
                    <w:autoSpaceDE w:val="0"/>
                    <w:autoSpaceDN w:val="0"/>
                    <w:adjustRightInd w:val="0"/>
                    <w:snapToGrid w:val="0"/>
                    <w:spacing w:line="240" w:lineRule="atLeast"/>
                    <w:jc w:val="center"/>
                    <w:textAlignment w:val="baseline"/>
                    <w:rPr>
                      <w:rFonts w:hint="default" w:ascii="Times New Roman" w:hAnsi="Times New Roman" w:cs="Times New Roman"/>
                      <w:bCs/>
                      <w:kern w:val="24"/>
                      <w:sz w:val="21"/>
                      <w:szCs w:val="22"/>
                    </w:rPr>
                  </w:pPr>
                  <w:r>
                    <w:rPr>
                      <w:rFonts w:hint="default" w:ascii="Times New Roman" w:hAnsi="Times New Roman" w:cs="Times New Roman"/>
                      <w:bCs/>
                      <w:kern w:val="24"/>
                      <w:sz w:val="21"/>
                      <w:szCs w:val="22"/>
                    </w:rPr>
                    <w:t>Ⅲ</w:t>
                  </w:r>
                </w:p>
              </w:tc>
              <w:tc>
                <w:tcPr>
                  <w:tcW w:w="1977" w:type="dxa"/>
                  <w:vAlign w:val="center"/>
                </w:tcPr>
                <w:p>
                  <w:pPr>
                    <w:widowControl/>
                    <w:autoSpaceDE w:val="0"/>
                    <w:autoSpaceDN w:val="0"/>
                    <w:adjustRightInd w:val="0"/>
                    <w:snapToGrid w:val="0"/>
                    <w:spacing w:line="240" w:lineRule="atLeast"/>
                    <w:jc w:val="center"/>
                    <w:textAlignment w:val="baseline"/>
                    <w:rPr>
                      <w:rFonts w:hint="default" w:ascii="Times New Roman" w:hAnsi="Times New Roman" w:cs="Times New Roman"/>
                      <w:bCs/>
                      <w:kern w:val="24"/>
                      <w:sz w:val="21"/>
                      <w:szCs w:val="22"/>
                    </w:rPr>
                  </w:pPr>
                  <w:r>
                    <w:rPr>
                      <w:rFonts w:hint="default" w:ascii="Times New Roman" w:hAnsi="Times New Roman" w:cs="Times New Roman"/>
                      <w:bCs/>
                      <w:kern w:val="24"/>
                      <w:sz w:val="21"/>
                      <w:szCs w:val="22"/>
                    </w:rPr>
                    <w:t>Ⅱ</w:t>
                  </w:r>
                </w:p>
              </w:tc>
              <w:tc>
                <w:tcPr>
                  <w:tcW w:w="1756" w:type="dxa"/>
                  <w:vAlign w:val="center"/>
                </w:tcPr>
                <w:p>
                  <w:pPr>
                    <w:widowControl/>
                    <w:autoSpaceDE w:val="0"/>
                    <w:autoSpaceDN w:val="0"/>
                    <w:adjustRightInd w:val="0"/>
                    <w:snapToGrid w:val="0"/>
                    <w:spacing w:line="240" w:lineRule="atLeast"/>
                    <w:jc w:val="center"/>
                    <w:textAlignment w:val="baseline"/>
                    <w:rPr>
                      <w:rFonts w:hint="default" w:ascii="Times New Roman" w:hAnsi="Times New Roman" w:cs="Times New Roman"/>
                      <w:bCs/>
                      <w:kern w:val="24"/>
                      <w:sz w:val="21"/>
                      <w:szCs w:val="22"/>
                    </w:rPr>
                  </w:pPr>
                  <w:r>
                    <w:rPr>
                      <w:rFonts w:hint="default" w:ascii="Times New Roman" w:hAnsi="Times New Roman" w:cs="Times New Roman"/>
                      <w:bCs/>
                      <w:kern w:val="24"/>
                      <w:sz w:val="21"/>
                      <w:szCs w:val="22"/>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950" w:type="dxa"/>
                  <w:vAlign w:val="center"/>
                </w:tcPr>
                <w:p>
                  <w:pPr>
                    <w:widowControl/>
                    <w:autoSpaceDE w:val="0"/>
                    <w:autoSpaceDN w:val="0"/>
                    <w:adjustRightInd w:val="0"/>
                    <w:snapToGrid w:val="0"/>
                    <w:spacing w:line="240" w:lineRule="atLeast"/>
                    <w:jc w:val="center"/>
                    <w:textAlignment w:val="baseline"/>
                    <w:rPr>
                      <w:rFonts w:hint="default" w:ascii="Times New Roman" w:hAnsi="Times New Roman" w:cs="Times New Roman"/>
                      <w:bCs/>
                      <w:kern w:val="24"/>
                      <w:sz w:val="21"/>
                      <w:szCs w:val="22"/>
                    </w:rPr>
                  </w:pPr>
                  <w:r>
                    <w:rPr>
                      <w:rFonts w:hint="default" w:ascii="Times New Roman" w:hAnsi="Times New Roman" w:cs="Times New Roman"/>
                      <w:bCs/>
                      <w:kern w:val="24"/>
                      <w:sz w:val="21"/>
                      <w:szCs w:val="22"/>
                    </w:rPr>
                    <w:t>评价工作等级</w:t>
                  </w:r>
                </w:p>
              </w:tc>
              <w:tc>
                <w:tcPr>
                  <w:tcW w:w="1464" w:type="dxa"/>
                  <w:vAlign w:val="center"/>
                </w:tcPr>
                <w:p>
                  <w:pPr>
                    <w:widowControl/>
                    <w:autoSpaceDE w:val="0"/>
                    <w:autoSpaceDN w:val="0"/>
                    <w:adjustRightInd w:val="0"/>
                    <w:snapToGrid w:val="0"/>
                    <w:spacing w:line="240" w:lineRule="atLeast"/>
                    <w:jc w:val="center"/>
                    <w:textAlignment w:val="baseline"/>
                    <w:rPr>
                      <w:rFonts w:hint="default" w:ascii="Times New Roman" w:hAnsi="Times New Roman" w:cs="Times New Roman"/>
                      <w:bCs/>
                      <w:kern w:val="24"/>
                      <w:sz w:val="21"/>
                      <w:szCs w:val="22"/>
                    </w:rPr>
                  </w:pPr>
                  <w:r>
                    <w:rPr>
                      <w:rFonts w:hint="default" w:ascii="Times New Roman" w:hAnsi="Times New Roman" w:cs="Times New Roman"/>
                      <w:bCs/>
                      <w:kern w:val="24"/>
                      <w:sz w:val="21"/>
                      <w:szCs w:val="22"/>
                    </w:rPr>
                    <w:t>一</w:t>
                  </w:r>
                </w:p>
              </w:tc>
              <w:tc>
                <w:tcPr>
                  <w:tcW w:w="1554" w:type="dxa"/>
                  <w:vAlign w:val="center"/>
                </w:tcPr>
                <w:p>
                  <w:pPr>
                    <w:widowControl/>
                    <w:autoSpaceDE w:val="0"/>
                    <w:autoSpaceDN w:val="0"/>
                    <w:adjustRightInd w:val="0"/>
                    <w:snapToGrid w:val="0"/>
                    <w:spacing w:line="240" w:lineRule="atLeast"/>
                    <w:jc w:val="center"/>
                    <w:textAlignment w:val="baseline"/>
                    <w:rPr>
                      <w:rFonts w:hint="default" w:ascii="Times New Roman" w:hAnsi="Times New Roman" w:cs="Times New Roman"/>
                      <w:bCs/>
                      <w:kern w:val="24"/>
                      <w:sz w:val="21"/>
                      <w:szCs w:val="22"/>
                    </w:rPr>
                  </w:pPr>
                  <w:r>
                    <w:rPr>
                      <w:rFonts w:hint="default" w:ascii="Times New Roman" w:hAnsi="Times New Roman" w:cs="Times New Roman"/>
                      <w:bCs/>
                      <w:kern w:val="24"/>
                      <w:sz w:val="21"/>
                      <w:szCs w:val="22"/>
                    </w:rPr>
                    <w:t>二</w:t>
                  </w:r>
                </w:p>
              </w:tc>
              <w:tc>
                <w:tcPr>
                  <w:tcW w:w="1977" w:type="dxa"/>
                  <w:vAlign w:val="center"/>
                </w:tcPr>
                <w:p>
                  <w:pPr>
                    <w:widowControl/>
                    <w:autoSpaceDE w:val="0"/>
                    <w:autoSpaceDN w:val="0"/>
                    <w:adjustRightInd w:val="0"/>
                    <w:snapToGrid w:val="0"/>
                    <w:spacing w:line="240" w:lineRule="atLeast"/>
                    <w:jc w:val="center"/>
                    <w:textAlignment w:val="baseline"/>
                    <w:rPr>
                      <w:rFonts w:hint="default" w:ascii="Times New Roman" w:hAnsi="Times New Roman" w:cs="Times New Roman"/>
                      <w:bCs/>
                      <w:kern w:val="24"/>
                      <w:sz w:val="21"/>
                      <w:szCs w:val="22"/>
                    </w:rPr>
                  </w:pPr>
                  <w:r>
                    <w:rPr>
                      <w:rFonts w:hint="default" w:ascii="Times New Roman" w:hAnsi="Times New Roman" w:cs="Times New Roman"/>
                      <w:bCs/>
                      <w:kern w:val="24"/>
                      <w:sz w:val="21"/>
                      <w:szCs w:val="22"/>
                    </w:rPr>
                    <w:t>一</w:t>
                  </w:r>
                </w:p>
              </w:tc>
              <w:tc>
                <w:tcPr>
                  <w:tcW w:w="1756" w:type="dxa"/>
                  <w:vAlign w:val="center"/>
                </w:tcPr>
                <w:p>
                  <w:pPr>
                    <w:widowControl/>
                    <w:autoSpaceDE w:val="0"/>
                    <w:autoSpaceDN w:val="0"/>
                    <w:adjustRightInd w:val="0"/>
                    <w:snapToGrid w:val="0"/>
                    <w:spacing w:line="240" w:lineRule="atLeast"/>
                    <w:jc w:val="center"/>
                    <w:textAlignment w:val="baseline"/>
                    <w:rPr>
                      <w:rFonts w:hint="default" w:ascii="Times New Roman" w:hAnsi="Times New Roman" w:cs="Times New Roman"/>
                      <w:bCs/>
                      <w:kern w:val="24"/>
                      <w:sz w:val="21"/>
                      <w:szCs w:val="22"/>
                    </w:rPr>
                  </w:pPr>
                  <w:r>
                    <w:rPr>
                      <w:rFonts w:hint="default" w:ascii="Times New Roman" w:hAnsi="Times New Roman" w:cs="Times New Roman"/>
                      <w:bCs/>
                      <w:kern w:val="24"/>
                      <w:sz w:val="21"/>
                      <w:szCs w:val="22"/>
                    </w:rPr>
                    <w:t>简单分析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8701" w:type="dxa"/>
                  <w:gridSpan w:val="5"/>
                  <w:vAlign w:val="center"/>
                </w:tcPr>
                <w:p>
                  <w:pPr>
                    <w:widowControl/>
                    <w:autoSpaceDE w:val="0"/>
                    <w:autoSpaceDN w:val="0"/>
                    <w:adjustRightInd w:val="0"/>
                    <w:snapToGrid w:val="0"/>
                    <w:spacing w:line="240" w:lineRule="atLeast"/>
                    <w:jc w:val="left"/>
                    <w:textAlignment w:val="baseline"/>
                    <w:rPr>
                      <w:rFonts w:hint="default" w:ascii="Times New Roman" w:hAnsi="Times New Roman" w:cs="Times New Roman"/>
                      <w:bCs/>
                      <w:kern w:val="24"/>
                      <w:sz w:val="21"/>
                      <w:szCs w:val="22"/>
                    </w:rPr>
                  </w:pPr>
                  <w:r>
                    <w:rPr>
                      <w:rFonts w:hint="default" w:ascii="Times New Roman" w:hAnsi="Times New Roman" w:cs="Times New Roman"/>
                      <w:bCs/>
                      <w:kern w:val="24"/>
                      <w:sz w:val="21"/>
                      <w:szCs w:val="22"/>
                    </w:rPr>
                    <w:t>*是相对于详细评价工作内容而言，在描述危险物质、环境影响途径、环境危害后果、风险防范措施等方面给出定性的说明。</w:t>
                  </w:r>
                </w:p>
              </w:tc>
            </w:tr>
          </w:tbl>
          <w:p>
            <w:pPr>
              <w:pStyle w:val="10"/>
              <w:rPr>
                <w:rFonts w:hint="default" w:ascii="Times New Roman" w:hAnsi="Times New Roman" w:cs="Times New Roman"/>
                <w:b/>
                <w:sz w:val="21"/>
              </w:rPr>
            </w:pPr>
            <w:r>
              <w:rPr>
                <w:rFonts w:hint="default" w:ascii="Times New Roman" w:hAnsi="Times New Roman" w:cs="Times New Roman"/>
                <w:kern w:val="0"/>
              </w:rPr>
              <w:t>项目环境风险潜势为Ⅰ，评价工作等级为简单分析，后续只作定性分析。</w:t>
            </w:r>
          </w:p>
          <w:p>
            <w:pPr>
              <w:pStyle w:val="27"/>
              <w:rPr>
                <w:rFonts w:hint="default" w:ascii="Times New Roman" w:hAnsi="Times New Roman" w:cs="Times New Roman"/>
              </w:rPr>
            </w:pPr>
            <w:r>
              <w:rPr>
                <w:rFonts w:hint="default" w:ascii="Times New Roman" w:hAnsi="Times New Roman" w:cs="Times New Roman"/>
              </w:rPr>
              <w:t>表7-8    建设项目环境风险分析内容</w:t>
            </w:r>
          </w:p>
          <w:tbl>
            <w:tblPr>
              <w:tblStyle w:val="17"/>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839"/>
              <w:gridCol w:w="2030"/>
              <w:gridCol w:w="1109"/>
              <w:gridCol w:w="1428"/>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9" w:type="dxa"/>
                  <w:tcBorders>
                    <w:top w:val="single" w:color="auto" w:sz="12" w:space="0"/>
                    <w:left w:val="single" w:color="auto" w:sz="12"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建设项目名称</w:t>
                  </w:r>
                </w:p>
              </w:tc>
              <w:tc>
                <w:tcPr>
                  <w:tcW w:w="6710" w:type="dxa"/>
                  <w:gridSpan w:val="5"/>
                  <w:tcBorders>
                    <w:top w:val="single" w:color="auto" w:sz="12" w:space="0"/>
                    <w:right w:val="single" w:color="auto" w:sz="12" w:space="0"/>
                  </w:tcBorders>
                  <w:vAlign w:val="center"/>
                </w:tcPr>
                <w:p>
                  <w:pPr>
                    <w:widowControl/>
                    <w:jc w:val="center"/>
                    <w:rPr>
                      <w:rFonts w:hint="default" w:ascii="Times New Roman" w:hAnsi="Times New Roman" w:cs="Times New Roman"/>
                      <w:sz w:val="21"/>
                      <w:szCs w:val="21"/>
                      <w:lang w:val="en-US"/>
                    </w:rPr>
                  </w:pPr>
                  <w:r>
                    <w:rPr>
                      <w:rFonts w:hint="eastAsia" w:cs="Times New Roman"/>
                      <w:sz w:val="21"/>
                      <w:szCs w:val="21"/>
                      <w:lang w:val="en-US" w:eastAsia="zh-CN"/>
                    </w:rPr>
                    <w:t>通道侗族自治县独坡镇地坪村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09" w:type="dxa"/>
                  <w:tcBorders>
                    <w:left w:val="single" w:color="auto" w:sz="12"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建设地点</w:t>
                  </w:r>
                </w:p>
              </w:tc>
              <w:tc>
                <w:tcPr>
                  <w:tcW w:w="839" w:type="dxa"/>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（湖南）省</w:t>
                  </w:r>
                </w:p>
              </w:tc>
              <w:tc>
                <w:tcPr>
                  <w:tcW w:w="2030" w:type="dxa"/>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怀化</w:t>
                  </w:r>
                  <w:r>
                    <w:rPr>
                      <w:rFonts w:hint="default" w:ascii="Times New Roman" w:hAnsi="Times New Roman" w:cs="Times New Roman"/>
                      <w:sz w:val="21"/>
                      <w:szCs w:val="21"/>
                    </w:rPr>
                    <w:t>）市</w:t>
                  </w:r>
                </w:p>
              </w:tc>
              <w:tc>
                <w:tcPr>
                  <w:tcW w:w="1109" w:type="dxa"/>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hint="eastAsia" w:cs="Times New Roman"/>
                      <w:sz w:val="21"/>
                      <w:szCs w:val="21"/>
                      <w:lang w:val="en-US" w:eastAsia="zh-CN"/>
                    </w:rPr>
                    <w:t>通道</w:t>
                  </w:r>
                  <w:r>
                    <w:rPr>
                      <w:rFonts w:hint="default" w:ascii="Times New Roman" w:hAnsi="Times New Roman" w:cs="Times New Roman"/>
                      <w:sz w:val="21"/>
                      <w:szCs w:val="21"/>
                    </w:rPr>
                    <w:t>）</w:t>
                  </w:r>
                </w:p>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区/县</w:t>
                  </w:r>
                </w:p>
              </w:tc>
              <w:tc>
                <w:tcPr>
                  <w:tcW w:w="1428" w:type="dxa"/>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独坡</w:t>
                  </w:r>
                  <w:r>
                    <w:rPr>
                      <w:rFonts w:hint="default" w:ascii="Times New Roman" w:hAnsi="Times New Roman" w:cs="Times New Roman"/>
                      <w:sz w:val="21"/>
                      <w:szCs w:val="21"/>
                      <w:lang w:val="en-US" w:eastAsia="zh-CN"/>
                    </w:rPr>
                    <w:t>）</w:t>
                  </w:r>
                </w:p>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镇/乡/街道</w:t>
                  </w:r>
                </w:p>
              </w:tc>
              <w:tc>
                <w:tcPr>
                  <w:tcW w:w="1304" w:type="dxa"/>
                  <w:tcBorders>
                    <w:right w:val="single" w:color="auto" w:sz="12" w:space="0"/>
                  </w:tcBorders>
                  <w:vAlign w:val="center"/>
                </w:tcPr>
                <w:p>
                  <w:pPr>
                    <w:widowControl/>
                    <w:jc w:val="center"/>
                    <w:rPr>
                      <w:rFonts w:hint="default" w:ascii="Times New Roman" w:hAnsi="Times New Roman" w:cs="Times New Roman"/>
                      <w:sz w:val="21"/>
                      <w:szCs w:val="21"/>
                    </w:rPr>
                  </w:pPr>
                  <w:r>
                    <w:rPr>
                      <w:rFonts w:hint="eastAsia" w:cs="Times New Roman"/>
                      <w:sz w:val="21"/>
                      <w:szCs w:val="21"/>
                      <w:lang w:val="en-US" w:eastAsia="zh-CN"/>
                    </w:rPr>
                    <w:t>地坪村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9" w:type="dxa"/>
                  <w:tcBorders>
                    <w:left w:val="single" w:color="auto" w:sz="12"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地理坐标</w:t>
                  </w:r>
                </w:p>
              </w:tc>
              <w:tc>
                <w:tcPr>
                  <w:tcW w:w="839" w:type="dxa"/>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经度</w:t>
                  </w:r>
                </w:p>
              </w:tc>
              <w:tc>
                <w:tcPr>
                  <w:tcW w:w="2030" w:type="dxa"/>
                  <w:vAlign w:val="center"/>
                </w:tcPr>
                <w:p>
                  <w:pPr>
                    <w:widowControl/>
                    <w:jc w:val="both"/>
                    <w:rPr>
                      <w:rFonts w:hint="default" w:ascii="Times New Roman" w:hAnsi="Times New Roman" w:eastAsia="宋体" w:cs="Times New Roman"/>
                      <w:sz w:val="21"/>
                      <w:szCs w:val="21"/>
                      <w:lang w:val="en-US" w:eastAsia="zh-CN"/>
                    </w:rPr>
                  </w:pPr>
                  <w:r>
                    <w:rPr>
                      <w:rFonts w:hint="eastAsia" w:cs="Times New Roman"/>
                      <w:sz w:val="21"/>
                      <w:szCs w:val="21"/>
                      <w:lang w:val="en-US" w:eastAsia="zh-CN"/>
                    </w:rPr>
                    <w:t>东经109</w:t>
                  </w:r>
                  <w:r>
                    <w:rPr>
                      <w:rFonts w:hint="default" w:ascii="Times New Roman" w:hAnsi="Times New Roman" w:eastAsia="宋体" w:cs="Times New Roman"/>
                      <w:kern w:val="0"/>
                      <w:sz w:val="24"/>
                      <w:szCs w:val="24"/>
                      <w:lang w:val="en-US" w:eastAsia="zh-CN" w:bidi="ar"/>
                    </w:rPr>
                    <w:t>°</w:t>
                  </w:r>
                  <w:r>
                    <w:rPr>
                      <w:rFonts w:hint="eastAsia" w:cs="Times New Roman"/>
                      <w:kern w:val="0"/>
                      <w:sz w:val="24"/>
                      <w:szCs w:val="24"/>
                      <w:lang w:val="en-US" w:eastAsia="zh-CN" w:bidi="ar"/>
                    </w:rPr>
                    <w:t>33</w:t>
                  </w:r>
                  <w:r>
                    <w:rPr>
                      <w:rFonts w:hint="default" w:ascii="Times New Roman" w:hAnsi="Times New Roman" w:eastAsia="宋体" w:cs="Times New Roman"/>
                      <w:kern w:val="0"/>
                      <w:sz w:val="24"/>
                      <w:szCs w:val="24"/>
                      <w:lang w:val="en-US" w:eastAsia="zh-CN" w:bidi="ar"/>
                    </w:rPr>
                    <w:t>′</w:t>
                  </w:r>
                  <w:r>
                    <w:rPr>
                      <w:rFonts w:hint="eastAsia" w:cs="Times New Roman"/>
                      <w:kern w:val="0"/>
                      <w:sz w:val="24"/>
                      <w:szCs w:val="24"/>
                      <w:lang w:val="en-US" w:eastAsia="zh-CN" w:bidi="ar"/>
                    </w:rPr>
                    <w:t>43.23</w:t>
                  </w:r>
                  <w:r>
                    <w:rPr>
                      <w:rFonts w:hint="default" w:ascii="Times New Roman" w:hAnsi="Times New Roman" w:cs="Times New Roman" w:eastAsiaTheme="minorEastAsia"/>
                      <w:color w:val="000000"/>
                      <w:kern w:val="0"/>
                      <w:sz w:val="24"/>
                      <w:szCs w:val="24"/>
                      <w:lang w:val="en-US" w:eastAsia="zh-CN" w:bidi="ar"/>
                    </w:rPr>
                    <w:t>"</w:t>
                  </w:r>
                </w:p>
              </w:tc>
              <w:tc>
                <w:tcPr>
                  <w:tcW w:w="1109" w:type="dxa"/>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纬度</w:t>
                  </w:r>
                </w:p>
              </w:tc>
              <w:tc>
                <w:tcPr>
                  <w:tcW w:w="2732" w:type="dxa"/>
                  <w:gridSpan w:val="2"/>
                  <w:tcBorders>
                    <w:right w:val="single" w:color="auto" w:sz="12" w:space="0"/>
                  </w:tcBorders>
                  <w:vAlign w:val="center"/>
                </w:tcPr>
                <w:p>
                  <w:pPr>
                    <w:widowControl/>
                    <w:jc w:val="center"/>
                    <w:rPr>
                      <w:rFonts w:hint="default" w:ascii="Times New Roman" w:hAnsi="Times New Roman" w:cs="Times New Roman"/>
                      <w:sz w:val="21"/>
                      <w:szCs w:val="21"/>
                    </w:rPr>
                  </w:pPr>
                  <w:r>
                    <w:rPr>
                      <w:rFonts w:hint="eastAsia" w:cs="Times New Roman"/>
                      <w:sz w:val="21"/>
                      <w:szCs w:val="21"/>
                      <w:lang w:eastAsia="zh-CN"/>
                    </w:rPr>
                    <w:t>北纬</w:t>
                  </w:r>
                  <w:r>
                    <w:rPr>
                      <w:rFonts w:hint="eastAsia" w:cs="Times New Roman"/>
                      <w:sz w:val="24"/>
                      <w:lang w:val="en-US" w:eastAsia="zh-CN"/>
                    </w:rPr>
                    <w:t>26</w:t>
                  </w:r>
                  <w:r>
                    <w:rPr>
                      <w:rFonts w:hint="default" w:ascii="Times New Roman" w:hAnsi="Times New Roman" w:eastAsia="宋体" w:cs="Times New Roman"/>
                      <w:kern w:val="0"/>
                      <w:sz w:val="24"/>
                      <w:szCs w:val="24"/>
                      <w:lang w:val="en-US" w:eastAsia="zh-CN" w:bidi="ar"/>
                    </w:rPr>
                    <w:t>°</w:t>
                  </w:r>
                  <w:r>
                    <w:rPr>
                      <w:rFonts w:hint="eastAsia"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w:t>
                  </w:r>
                  <w:r>
                    <w:rPr>
                      <w:rFonts w:hint="eastAsia" w:cs="Times New Roman"/>
                      <w:kern w:val="0"/>
                      <w:sz w:val="24"/>
                      <w:szCs w:val="24"/>
                      <w:lang w:val="en-US" w:eastAsia="zh-CN" w:bidi="ar"/>
                    </w:rPr>
                    <w:t>28.05</w:t>
                  </w:r>
                  <w:r>
                    <w:rPr>
                      <w:rFonts w:hint="default" w:ascii="Times New Roman" w:hAnsi="Times New Roman" w:cs="Times New Roman" w:eastAsiaTheme="minorEastAsia"/>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09" w:type="dxa"/>
                  <w:tcBorders>
                    <w:left w:val="single" w:color="auto" w:sz="12"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主要危险物质及分布</w:t>
                  </w:r>
                </w:p>
              </w:tc>
              <w:tc>
                <w:tcPr>
                  <w:tcW w:w="6710" w:type="dxa"/>
                  <w:gridSpan w:val="5"/>
                  <w:tcBorders>
                    <w:right w:val="single" w:color="auto" w:sz="12"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汽轮机油、润滑油泄露：机油贮存间</w:t>
                  </w:r>
                </w:p>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废机油：危废暂存间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2009" w:type="dxa"/>
                  <w:vMerge w:val="restart"/>
                  <w:tcBorders>
                    <w:left w:val="single" w:color="auto" w:sz="12"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环境影响途径及危害结果（大气、地表水、地下水等）</w:t>
                  </w:r>
                </w:p>
              </w:tc>
              <w:tc>
                <w:tcPr>
                  <w:tcW w:w="6710" w:type="dxa"/>
                  <w:gridSpan w:val="5"/>
                  <w:tcBorders>
                    <w:right w:val="single" w:color="auto" w:sz="12"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途径：泄露造成项目周围的大气、土壤污染；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09" w:type="dxa"/>
                  <w:vMerge w:val="continue"/>
                  <w:tcBorders>
                    <w:left w:val="single" w:color="auto" w:sz="12" w:space="0"/>
                  </w:tcBorders>
                  <w:vAlign w:val="center"/>
                </w:tcPr>
                <w:p>
                  <w:pPr>
                    <w:widowControl/>
                    <w:jc w:val="center"/>
                    <w:rPr>
                      <w:rFonts w:hint="default" w:ascii="Times New Roman" w:hAnsi="Times New Roman" w:cs="Times New Roman"/>
                      <w:sz w:val="21"/>
                      <w:szCs w:val="21"/>
                    </w:rPr>
                  </w:pPr>
                </w:p>
              </w:tc>
              <w:tc>
                <w:tcPr>
                  <w:tcW w:w="6710" w:type="dxa"/>
                  <w:gridSpan w:val="5"/>
                  <w:tcBorders>
                    <w:right w:val="single" w:color="auto" w:sz="12"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结果：汽轮机油、废机油等下渗进入土壤，会对地下水环境、土壤造成影响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9" w:type="dxa"/>
                  <w:vMerge w:val="restart"/>
                  <w:tcBorders>
                    <w:left w:val="single" w:color="auto" w:sz="12"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风险防范措施要求</w:t>
                  </w:r>
                </w:p>
              </w:tc>
              <w:tc>
                <w:tcPr>
                  <w:tcW w:w="6710" w:type="dxa"/>
                  <w:gridSpan w:val="5"/>
                  <w:tcBorders>
                    <w:right w:val="single" w:color="auto" w:sz="12"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1、对贮存间、危废暂存间地面进行重点防渗处理，并设置围堰，导流沟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009" w:type="dxa"/>
                  <w:vMerge w:val="continue"/>
                  <w:tcBorders>
                    <w:left w:val="single" w:color="auto" w:sz="12" w:space="0"/>
                  </w:tcBorders>
                  <w:vAlign w:val="center"/>
                </w:tcPr>
                <w:p>
                  <w:pPr>
                    <w:widowControl/>
                    <w:jc w:val="center"/>
                    <w:rPr>
                      <w:rFonts w:hint="default" w:ascii="Times New Roman" w:hAnsi="Times New Roman" w:cs="Times New Roman"/>
                      <w:sz w:val="21"/>
                      <w:szCs w:val="21"/>
                    </w:rPr>
                  </w:pPr>
                </w:p>
              </w:tc>
              <w:tc>
                <w:tcPr>
                  <w:tcW w:w="6710" w:type="dxa"/>
                  <w:gridSpan w:val="5"/>
                  <w:tcBorders>
                    <w:right w:val="single" w:color="auto" w:sz="12"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2、发现泄露应主动采取有效处理措施，防止事态进一步扩大，应将情况及时向当地公安机构和有关部门报告，若处置不了，应立即报告当地公安机构和有关部门，请求支援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19" w:type="dxa"/>
                  <w:gridSpan w:val="6"/>
                  <w:tcBorders>
                    <w:left w:val="single" w:color="auto" w:sz="12" w:space="0"/>
                    <w:bottom w:val="single" w:color="auto" w:sz="12" w:space="0"/>
                    <w:right w:val="single" w:color="auto" w:sz="12" w:space="0"/>
                  </w:tcBorders>
                  <w:vAlign w:val="top"/>
                </w:tcPr>
                <w:p>
                  <w:pPr>
                    <w:widowControl/>
                    <w:rPr>
                      <w:rFonts w:hint="default" w:ascii="Times New Roman" w:hAnsi="Times New Roman" w:cs="Times New Roman"/>
                      <w:sz w:val="21"/>
                      <w:szCs w:val="21"/>
                    </w:rPr>
                  </w:pPr>
                  <w:r>
                    <w:rPr>
                      <w:rFonts w:hint="default" w:ascii="Times New Roman" w:hAnsi="Times New Roman" w:cs="Times New Roman"/>
                      <w:sz w:val="21"/>
                      <w:szCs w:val="21"/>
                    </w:rPr>
                    <w:t>填表说明（列出项目相关信息及评价说明）：</w:t>
                  </w:r>
                </w:p>
                <w:p>
                  <w:pPr>
                    <w:widowControl/>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建设单位应根据工程的特点编制项目突发环境事件应急预案，并定期对废机油、汽轮机油等泄露风险事故突发情况进行演练，以便应急救援工作的顺利开展。</w:t>
                  </w:r>
                </w:p>
                <w:p>
                  <w:pPr>
                    <w:widowControl/>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本项目不涉及重大危险源，项目风险分主要为废机油、汽轮机油等泄漏以及物质运输风险，通过加强管理，加强防渗、设置相应的应急收集池等措施，可将项目风险控制在较可接受水平。</w:t>
                  </w:r>
                </w:p>
              </w:tc>
            </w:tr>
          </w:tbl>
          <w:p>
            <w:pPr>
              <w:pStyle w:val="10"/>
              <w:ind w:firstLine="482"/>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 4 \* GB3 \* MERGEFORMAT </w:instrText>
            </w:r>
            <w:r>
              <w:rPr>
                <w:rFonts w:hint="default" w:ascii="Times New Roman" w:hAnsi="Times New Roman" w:cs="Times New Roman"/>
                <w:b/>
                <w:bCs/>
              </w:rPr>
              <w:fldChar w:fldCharType="separate"/>
            </w:r>
            <w:r>
              <w:rPr>
                <w:rFonts w:hint="default" w:ascii="Times New Roman" w:hAnsi="Times New Roman" w:cs="Times New Roman"/>
                <w:b/>
                <w:bCs/>
              </w:rPr>
              <w:t>④</w:t>
            </w:r>
            <w:r>
              <w:rPr>
                <w:rFonts w:hint="default" w:ascii="Times New Roman" w:hAnsi="Times New Roman" w:cs="Times New Roman"/>
                <w:b/>
                <w:bCs/>
              </w:rPr>
              <w:fldChar w:fldCharType="end"/>
            </w:r>
            <w:r>
              <w:rPr>
                <w:rFonts w:hint="default" w:ascii="Times New Roman" w:hAnsi="Times New Roman" w:cs="Times New Roman"/>
                <w:b/>
                <w:bCs/>
              </w:rPr>
              <w:t>风险影响分析</w:t>
            </w:r>
          </w:p>
          <w:p>
            <w:pPr>
              <w:pStyle w:val="10"/>
              <w:rPr>
                <w:rFonts w:hint="default" w:ascii="Times New Roman" w:hAnsi="Times New Roman" w:cs="Times New Roman"/>
              </w:rPr>
            </w:pPr>
            <w:r>
              <w:rPr>
                <w:rFonts w:hint="default" w:ascii="Times New Roman" w:hAnsi="Times New Roman" w:cs="Times New Roman"/>
              </w:rPr>
              <w:t>1）生态风险</w:t>
            </w:r>
          </w:p>
          <w:p>
            <w:pPr>
              <w:pStyle w:val="10"/>
              <w:rPr>
                <w:rFonts w:hint="default" w:ascii="Times New Roman" w:hAnsi="Times New Roman" w:cs="Times New Roman"/>
                <w:highlight w:val="none"/>
              </w:rPr>
            </w:pPr>
            <w:r>
              <w:rPr>
                <w:rFonts w:hint="default" w:ascii="Times New Roman" w:hAnsi="Times New Roman" w:cs="Times New Roman"/>
                <w:highlight w:val="none"/>
              </w:rPr>
              <w:t>生态风险主要为</w:t>
            </w:r>
            <w:r>
              <w:rPr>
                <w:rFonts w:hint="default" w:ascii="Times New Roman" w:hAnsi="Times New Roman" w:cs="Times New Roman"/>
                <w:highlight w:val="none"/>
                <w:lang w:val="en-US" w:eastAsia="zh-CN"/>
              </w:rPr>
              <w:t>拦河坝下游</w:t>
            </w:r>
            <w:r>
              <w:rPr>
                <w:rFonts w:hint="default" w:ascii="Times New Roman" w:hAnsi="Times New Roman" w:cs="Times New Roman"/>
                <w:highlight w:val="none"/>
              </w:rPr>
              <w:t>对生态系统的影响。</w:t>
            </w:r>
            <w:r>
              <w:rPr>
                <w:rFonts w:hint="eastAsia" w:cs="Times New Roman"/>
                <w:highlight w:val="none"/>
                <w:lang w:val="en-US" w:eastAsia="zh-CN"/>
              </w:rPr>
              <w:t>通道县独坡瓜冲水电站</w:t>
            </w:r>
            <w:r>
              <w:rPr>
                <w:rFonts w:hint="default" w:ascii="Times New Roman" w:hAnsi="Times New Roman" w:cs="Times New Roman"/>
                <w:highlight w:val="none"/>
              </w:rPr>
              <w:t>的开发建设可能引发的生态事故主要存在于</w:t>
            </w:r>
            <w:r>
              <w:rPr>
                <w:rFonts w:hint="default" w:ascii="Times New Roman" w:hAnsi="Times New Roman" w:cs="Times New Roman"/>
                <w:highlight w:val="none"/>
                <w:lang w:val="en-US" w:eastAsia="zh-CN"/>
              </w:rPr>
              <w:t>拦河坝下游</w:t>
            </w:r>
            <w:r>
              <w:rPr>
                <w:rFonts w:hint="default" w:ascii="Times New Roman" w:hAnsi="Times New Roman" w:cs="Times New Roman"/>
                <w:highlight w:val="none"/>
              </w:rPr>
              <w:t>，电站运营后，</w:t>
            </w:r>
            <w:r>
              <w:rPr>
                <w:rFonts w:hint="default" w:ascii="Times New Roman" w:hAnsi="Times New Roman" w:cs="Times New Roman"/>
                <w:highlight w:val="none"/>
                <w:lang w:val="en-US" w:eastAsia="zh-CN"/>
              </w:rPr>
              <w:t>电站下游</w:t>
            </w:r>
            <w:r>
              <w:rPr>
                <w:rFonts w:hint="default" w:ascii="Times New Roman" w:hAnsi="Times New Roman" w:cs="Times New Roman"/>
                <w:highlight w:val="none"/>
              </w:rPr>
              <w:t>流量将减少，若生态泄流措施不到位，可能造成河段干涸、水生动植物和河段两侧陆生植物死亡。</w:t>
            </w:r>
          </w:p>
          <w:p>
            <w:pPr>
              <w:pStyle w:val="10"/>
              <w:rPr>
                <w:rFonts w:hint="default" w:ascii="Times New Roman" w:hAnsi="Times New Roman" w:cs="Times New Roman"/>
              </w:rPr>
            </w:pPr>
            <w:r>
              <w:rPr>
                <w:rFonts w:hint="default" w:ascii="Times New Roman" w:hAnsi="Times New Roman" w:cs="Times New Roman"/>
              </w:rPr>
              <w:t>2）溢油和火灾环境风险</w:t>
            </w:r>
          </w:p>
          <w:p>
            <w:pPr>
              <w:pStyle w:val="10"/>
              <w:rPr>
                <w:rFonts w:hint="default" w:ascii="Times New Roman" w:hAnsi="Times New Roman" w:cs="Times New Roman"/>
              </w:rPr>
            </w:pPr>
            <w:r>
              <w:rPr>
                <w:rFonts w:hint="default" w:ascii="Times New Roman" w:hAnsi="Times New Roman" w:cs="Times New Roman"/>
              </w:rPr>
              <w:t>水电工程建成后，基本上不产生“三废”污染，运营期对环境的不利影响很小，但电站机组漏油、升压站漏油是运营期的环境风险之一。若电站出现油泄漏将对下游水质、土壤等产生一定的不良影响。若遇明火引起火灾，会产生大量的二氧化碳，同时由于在不完全燃烧过程中会产生一氧化碳。一氧化碳作为主要有</w:t>
            </w:r>
            <w:r>
              <w:rPr>
                <w:rFonts w:hint="default" w:ascii="Times New Roman" w:hAnsi="Times New Roman" w:cs="Times New Roman"/>
                <w:color w:val="000000"/>
              </w:rPr>
              <w:t>害成分，未经处理直接排入大气，将导致局部一氧化碳气体浓度较高，可能超过《工业企业设计卫生标准》（TJ36-79）中规定居住区大气中一氧化碳短时间接触浓度限值（3mg/m</w:t>
            </w:r>
            <w:r>
              <w:rPr>
                <w:rFonts w:hint="default" w:ascii="Times New Roman" w:hAnsi="Times New Roman" w:cs="Times New Roman"/>
                <w:color w:val="000000"/>
                <w:vertAlign w:val="superscript"/>
              </w:rPr>
              <w:t>3</w:t>
            </w:r>
            <w:r>
              <w:rPr>
                <w:rFonts w:hint="default" w:ascii="Times New Roman" w:hAnsi="Times New Roman" w:cs="Times New Roman"/>
                <w:color w:val="000000"/>
              </w:rPr>
              <w:t>），可能导致中毒，对周边居民的生命安全造成威胁。项目</w:t>
            </w:r>
            <w:r>
              <w:rPr>
                <w:rFonts w:hint="default" w:ascii="Times New Roman" w:hAnsi="Times New Roman" w:cs="Times New Roman"/>
              </w:rPr>
              <w:t>汽轮机油和废机油储量小，影响范围和影响程度不大。</w:t>
            </w:r>
          </w:p>
          <w:p>
            <w:pPr>
              <w:pStyle w:val="10"/>
              <w:rPr>
                <w:rFonts w:hint="default" w:ascii="Times New Roman" w:hAnsi="Times New Roman" w:cs="Times New Roman"/>
              </w:rPr>
            </w:pPr>
            <w:bookmarkStart w:id="95" w:name="_Toc6253588"/>
            <w:bookmarkStart w:id="96" w:name="_Toc267875778"/>
            <w:bookmarkStart w:id="97" w:name="_Toc497138041"/>
            <w:r>
              <w:rPr>
                <w:rFonts w:hint="default" w:ascii="Times New Roman" w:hAnsi="Times New Roman" w:cs="Times New Roman"/>
              </w:rPr>
              <w:t>3）溃坝风险</w:t>
            </w:r>
          </w:p>
          <w:p>
            <w:pPr>
              <w:pStyle w:val="10"/>
              <w:rPr>
                <w:rFonts w:hint="default" w:ascii="Times New Roman" w:hAnsi="Times New Roman" w:cs="Times New Roman"/>
              </w:rPr>
            </w:pPr>
            <w:r>
              <w:rPr>
                <w:rFonts w:hint="default" w:ascii="Times New Roman" w:hAnsi="Times New Roman" w:cs="Times New Roman"/>
              </w:rPr>
              <w:t>项目采用低坝取水，坝体为重力浆砌石，发生溃坝的可能性不大。但一旦发生溃坝事故，拦水坝下游临河沿岸土地被洪水冲毁、植被及树木被淹没，将对区域生态环境和植被造成损害。洪水冲刷下游两岸造成水土流失，使河水水质含沙量增加从而影响河水水质。</w:t>
            </w:r>
          </w:p>
          <w:p>
            <w:pPr>
              <w:pStyle w:val="10"/>
              <w:ind w:firstLine="482"/>
              <w:rPr>
                <w:rFonts w:hint="default" w:ascii="Times New Roman" w:hAnsi="Times New Roman" w:cs="Times New Roman"/>
                <w:b/>
                <w:bCs/>
              </w:rPr>
            </w:pPr>
            <w:bookmarkStart w:id="98" w:name="_Toc22072"/>
            <w:r>
              <w:rPr>
                <w:rFonts w:hint="default" w:ascii="Times New Roman" w:hAnsi="Times New Roman" w:cs="Times New Roman"/>
                <w:b/>
                <w:bCs/>
              </w:rPr>
              <w:fldChar w:fldCharType="begin"/>
            </w:r>
            <w:r>
              <w:rPr>
                <w:rFonts w:hint="default" w:ascii="Times New Roman" w:hAnsi="Times New Roman" w:cs="Times New Roman"/>
                <w:b/>
                <w:bCs/>
              </w:rPr>
              <w:instrText xml:space="preserve"> = 5 \* GB3 \* MERGEFORMAT </w:instrText>
            </w:r>
            <w:r>
              <w:rPr>
                <w:rFonts w:hint="default" w:ascii="Times New Roman" w:hAnsi="Times New Roman" w:cs="Times New Roman"/>
                <w:b/>
                <w:bCs/>
              </w:rPr>
              <w:fldChar w:fldCharType="separate"/>
            </w:r>
            <w:r>
              <w:rPr>
                <w:rFonts w:hint="default" w:ascii="Times New Roman" w:hAnsi="Times New Roman" w:cs="Times New Roman"/>
                <w:b/>
                <w:bCs/>
              </w:rPr>
              <w:t>⑤</w:t>
            </w:r>
            <w:r>
              <w:rPr>
                <w:rFonts w:hint="default" w:ascii="Times New Roman" w:hAnsi="Times New Roman" w:cs="Times New Roman"/>
                <w:b/>
                <w:bCs/>
              </w:rPr>
              <w:fldChar w:fldCharType="end"/>
            </w:r>
            <w:r>
              <w:rPr>
                <w:rFonts w:hint="default" w:ascii="Times New Roman" w:hAnsi="Times New Roman" w:cs="Times New Roman"/>
                <w:b/>
                <w:bCs/>
              </w:rPr>
              <w:t xml:space="preserve"> 风险防范措施</w:t>
            </w:r>
            <w:bookmarkEnd w:id="95"/>
            <w:bookmarkEnd w:id="96"/>
            <w:bookmarkEnd w:id="97"/>
            <w:bookmarkEnd w:id="98"/>
          </w:p>
          <w:p>
            <w:pPr>
              <w:pStyle w:val="10"/>
              <w:rPr>
                <w:rFonts w:hint="default" w:ascii="Times New Roman" w:hAnsi="Times New Roman" w:cs="Times New Roman"/>
              </w:rPr>
            </w:pPr>
            <w:r>
              <w:rPr>
                <w:rFonts w:hint="default" w:ascii="Times New Roman" w:hAnsi="Times New Roman" w:cs="Times New Roman"/>
              </w:rPr>
              <w:t>1）生态风险防范措施</w:t>
            </w:r>
          </w:p>
          <w:p>
            <w:pPr>
              <w:pStyle w:val="10"/>
              <w:rPr>
                <w:rFonts w:hint="default" w:ascii="Times New Roman" w:hAnsi="Times New Roman" w:cs="Times New Roman"/>
              </w:rPr>
            </w:pPr>
            <w:r>
              <w:rPr>
                <w:rFonts w:hint="default" w:ascii="Times New Roman" w:hAnsi="Times New Roman" w:cs="Times New Roman"/>
              </w:rPr>
              <w:t>电站需严格按照“一站一策”要求整改生态流量泄放措施，必须保证0.</w:t>
            </w:r>
            <w:r>
              <w:rPr>
                <w:rFonts w:hint="eastAsia" w:cs="Times New Roman"/>
                <w:lang w:val="en-US" w:eastAsia="zh-CN"/>
              </w:rPr>
              <w:t>03</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/s的生态下泄流量。尤其枯水期正是植被生根发芽的需水季节，电站运行须首先考虑生态用水问题，其次再考虑电站的运营。</w:t>
            </w:r>
          </w:p>
          <w:p>
            <w:pPr>
              <w:pStyle w:val="10"/>
              <w:rPr>
                <w:rFonts w:hint="default" w:ascii="Times New Roman" w:hAnsi="Times New Roman" w:cs="Times New Roman"/>
              </w:rPr>
            </w:pPr>
            <w:r>
              <w:rPr>
                <w:rFonts w:hint="default" w:ascii="Times New Roman" w:hAnsi="Times New Roman" w:cs="Times New Roman"/>
              </w:rPr>
              <w:t>2）溢油风险防范措施</w:t>
            </w:r>
          </w:p>
          <w:p>
            <w:pPr>
              <w:pStyle w:val="10"/>
              <w:rPr>
                <w:rFonts w:hint="default" w:ascii="Times New Roman" w:hAnsi="Times New Roman" w:cs="Times New Roman"/>
              </w:rPr>
            </w:pPr>
            <w:r>
              <w:rPr>
                <w:rFonts w:hint="default" w:ascii="Times New Roman" w:hAnsi="Times New Roman" w:cs="Times New Roman"/>
              </w:rPr>
              <w:t>（1）加强对员工的安全生产和环境保护教育，对国家规定的特种作业人员，必须进行安全技术培训，经考核合格后，持证上岗。严格按规范操作，任何人不得擅自改变工艺条件。</w:t>
            </w:r>
          </w:p>
          <w:p>
            <w:pPr>
              <w:pStyle w:val="10"/>
              <w:rPr>
                <w:rFonts w:hint="default" w:ascii="Times New Roman" w:hAnsi="Times New Roman" w:cs="Times New Roman"/>
              </w:rPr>
            </w:pPr>
            <w:r>
              <w:rPr>
                <w:rFonts w:hint="default" w:ascii="Times New Roman" w:hAnsi="Times New Roman" w:cs="Times New Roman"/>
              </w:rPr>
              <w:t>（2）防止跑冒滴漏，减少有毒有害物料的逸出。在汽轮机油储存区四周建设围堰，并对地面采取防渗措施，避免泄漏的汽轮机油外溢污染土壤、周边水体。</w:t>
            </w:r>
          </w:p>
          <w:p>
            <w:pPr>
              <w:pStyle w:val="10"/>
              <w:rPr>
                <w:rFonts w:hint="default" w:ascii="Times New Roman" w:hAnsi="Times New Roman" w:cs="Times New Roman"/>
              </w:rPr>
            </w:pPr>
            <w:r>
              <w:rPr>
                <w:rFonts w:hint="default" w:ascii="Times New Roman" w:hAnsi="Times New Roman" w:cs="Times New Roman"/>
              </w:rPr>
              <w:t>（3）变压器按照《35-110kv变电所设计规范》规定发电厂房一台变压器下分别设置贮油坑，按照最严格的防渗标准实施，渗透系数不大于1.0×10</w:t>
            </w:r>
            <w:r>
              <w:rPr>
                <w:rFonts w:hint="default" w:ascii="Times New Roman" w:hAnsi="Times New Roman" w:cs="Times New Roman"/>
                <w:vertAlign w:val="superscript"/>
              </w:rPr>
              <w:t>-12</w:t>
            </w:r>
            <w:r>
              <w:rPr>
                <w:rFonts w:hint="default" w:ascii="Times New Roman" w:hAnsi="Times New Roman" w:cs="Times New Roman"/>
              </w:rPr>
              <w:t>cm/s，贮油坑的长宽尺寸分别大于变压器外轮廓尺寸每边1m，主变压器贮油坑为3.0m</w:t>
            </w:r>
            <w:r>
              <w:rPr>
                <w:rFonts w:hint="default" w:ascii="Times New Roman" w:hAnsi="Times New Roman" w:cs="Times New Roman"/>
                <w:vertAlign w:val="superscript"/>
              </w:rPr>
              <w:t>3</w:t>
            </w:r>
            <w:r>
              <w:rPr>
                <w:rFonts w:hint="default" w:ascii="Times New Roman" w:hAnsi="Times New Roman" w:cs="Times New Roman"/>
              </w:rPr>
              <w:t>（2m×3m×0.5m），坑内应铺设有厚度250mm的卵石层。</w:t>
            </w:r>
          </w:p>
          <w:p>
            <w:pPr>
              <w:pStyle w:val="10"/>
              <w:rPr>
                <w:rFonts w:hint="default" w:ascii="Times New Roman" w:hAnsi="Times New Roman" w:cs="Times New Roman"/>
              </w:rPr>
            </w:pPr>
            <w:r>
              <w:rPr>
                <w:rFonts w:hint="default" w:ascii="Times New Roman" w:hAnsi="Times New Roman" w:cs="Times New Roman"/>
              </w:rPr>
              <w:t>（4）电站维修机保养过程中产生的机修废油用油桶灌装后暂存在危废暂存间内，由供电分公司定期收集，统一交给有资质的单位安全处置。危废暂存间按要求进行防雨、防渗处理；室内外设置明显的标识并、管理制度牌及管理责任人；油品采用钢制容器进行收集，并采取分区储存，设施周边设围堰；对接收的成品及废机油及时登记器数量，定期交由具有危废处置资质的单位进行处置。</w:t>
            </w:r>
          </w:p>
          <w:p>
            <w:pPr>
              <w:pStyle w:val="10"/>
              <w:rPr>
                <w:rFonts w:hint="default" w:ascii="Times New Roman" w:hAnsi="Times New Roman" w:cs="Times New Roman"/>
              </w:rPr>
            </w:pPr>
            <w:bookmarkStart w:id="99" w:name="_Toc163627085"/>
            <w:bookmarkStart w:id="100" w:name="_Toc6253589"/>
            <w:bookmarkStart w:id="101" w:name="_Toc497138042"/>
            <w:bookmarkStart w:id="102" w:name="_Toc157481175"/>
            <w:r>
              <w:rPr>
                <w:rFonts w:hint="default" w:ascii="Times New Roman" w:hAnsi="Times New Roman" w:cs="Times New Roman"/>
              </w:rPr>
              <w:t>3）火灾风险防范措施</w:t>
            </w:r>
          </w:p>
          <w:p>
            <w:pPr>
              <w:pStyle w:val="10"/>
              <w:rPr>
                <w:rFonts w:hint="default" w:ascii="Times New Roman" w:hAnsi="Times New Roman" w:cs="Times New Roman"/>
              </w:rPr>
            </w:pPr>
            <w:r>
              <w:rPr>
                <w:rFonts w:hint="default" w:ascii="Times New Roman" w:hAnsi="Times New Roman" w:cs="Times New Roman"/>
              </w:rPr>
              <w:t>（1）建立健全并严格执行防火防爆的规章制度，严格遵守各项操作规章。</w:t>
            </w:r>
          </w:p>
          <w:p>
            <w:pPr>
              <w:pStyle w:val="10"/>
              <w:rPr>
                <w:rFonts w:hint="default" w:ascii="Times New Roman" w:hAnsi="Times New Roman" w:cs="Times New Roman"/>
              </w:rPr>
            </w:pPr>
            <w:r>
              <w:rPr>
                <w:rFonts w:hint="default" w:ascii="Times New Roman" w:hAnsi="Times New Roman" w:cs="Times New Roman"/>
              </w:rPr>
              <w:t>（2）汽轮机油及废机油桶应储存于阴凉干燥、通风处，远离高温、明火、避免阳光直射，远离热源、火种和容易起火的地方。</w:t>
            </w:r>
          </w:p>
          <w:p>
            <w:pPr>
              <w:pStyle w:val="10"/>
              <w:rPr>
                <w:rFonts w:hint="default" w:ascii="Times New Roman" w:hAnsi="Times New Roman" w:cs="Times New Roman"/>
              </w:rPr>
            </w:pPr>
            <w:r>
              <w:rPr>
                <w:rFonts w:hint="default" w:ascii="Times New Roman" w:hAnsi="Times New Roman" w:cs="Times New Roman"/>
              </w:rPr>
              <w:t>（3）根据建筑设计防火规范、建筑灭火器配置设计规范等规范要求，企业应定期对相关器材进行检测与更换，确保其完好状态。</w:t>
            </w:r>
          </w:p>
          <w:p>
            <w:pPr>
              <w:pStyle w:val="10"/>
              <w:rPr>
                <w:rFonts w:hint="default" w:ascii="Times New Roman" w:hAnsi="Times New Roman" w:cs="Times New Roman"/>
              </w:rPr>
            </w:pPr>
            <w:r>
              <w:rPr>
                <w:rFonts w:hint="default" w:ascii="Times New Roman" w:hAnsi="Times New Roman" w:cs="Times New Roman"/>
              </w:rPr>
              <w:t>（4）储存区应由明显的标识，严禁吸烟和使用明火，对于设备及管道的精密封点，按有关规范设计选择合适的密封行驶及密封材料，防治泄漏而引起火灾或爆炸事故的发生。汽轮机油及废机油发生火灾事故的概率较小，在厂内设置灭火器能够满足消防需求。</w:t>
            </w:r>
          </w:p>
          <w:p>
            <w:pPr>
              <w:pStyle w:val="10"/>
              <w:rPr>
                <w:rFonts w:hint="default" w:ascii="Times New Roman" w:hAnsi="Times New Roman" w:cs="Times New Roman"/>
              </w:rPr>
            </w:pPr>
            <w:r>
              <w:rPr>
                <w:rFonts w:hint="default" w:ascii="Times New Roman" w:hAnsi="Times New Roman" w:cs="Times New Roman"/>
              </w:rPr>
              <w:t>4）溃坝风险防范措施</w:t>
            </w:r>
          </w:p>
          <w:p>
            <w:pPr>
              <w:pStyle w:val="10"/>
              <w:rPr>
                <w:rFonts w:hint="default" w:ascii="Times New Roman" w:hAnsi="Times New Roman" w:cs="Times New Roman"/>
              </w:rPr>
            </w:pPr>
            <w:r>
              <w:rPr>
                <w:rFonts w:hint="default" w:ascii="Times New Roman" w:hAnsi="Times New Roman" w:cs="Times New Roman"/>
              </w:rPr>
              <w:t>为防止溃坝，平时要搞好坝体观测和管理，发现异常情况，采取相应的紧急措施；为防止地震造成溃坝，设计应按《水工建筑物抗震设计规范》对选择的不同坝型、水闸、水工地下结构及水电站地面厂房进行抗震计算，并采取相应抗震措施。</w:t>
            </w:r>
          </w:p>
          <w:bookmarkEnd w:id="99"/>
          <w:bookmarkEnd w:id="100"/>
          <w:bookmarkEnd w:id="101"/>
          <w:bookmarkEnd w:id="102"/>
          <w:p>
            <w:pPr>
              <w:pStyle w:val="10"/>
              <w:ind w:firstLine="482"/>
              <w:rPr>
                <w:rFonts w:hint="default" w:ascii="Times New Roman" w:hAnsi="Times New Roman" w:cs="Times New Roman"/>
                <w:b/>
                <w:bCs/>
              </w:rPr>
            </w:pPr>
            <w:bookmarkStart w:id="103" w:name="_Toc6253590"/>
            <w:bookmarkStart w:id="104" w:name="_Toc11266"/>
            <w:bookmarkStart w:id="105" w:name="_Toc497138043"/>
            <w:r>
              <w:rPr>
                <w:rFonts w:hint="default" w:ascii="Times New Roman" w:hAnsi="Times New Roman" w:cs="Times New Roman"/>
                <w:b/>
                <w:bCs/>
              </w:rPr>
              <w:fldChar w:fldCharType="begin"/>
            </w:r>
            <w:r>
              <w:rPr>
                <w:rFonts w:hint="default" w:ascii="Times New Roman" w:hAnsi="Times New Roman" w:cs="Times New Roman"/>
                <w:b/>
                <w:bCs/>
              </w:rPr>
              <w:instrText xml:space="preserve"> = 6 \* GB3 \* MERGEFORMAT </w:instrText>
            </w:r>
            <w:r>
              <w:rPr>
                <w:rFonts w:hint="default" w:ascii="Times New Roman" w:hAnsi="Times New Roman" w:cs="Times New Roman"/>
                <w:b/>
                <w:bCs/>
              </w:rPr>
              <w:fldChar w:fldCharType="separate"/>
            </w:r>
            <w:r>
              <w:rPr>
                <w:rFonts w:hint="default" w:ascii="Times New Roman" w:hAnsi="Times New Roman" w:cs="Times New Roman"/>
                <w:b/>
                <w:bCs/>
              </w:rPr>
              <w:t>⑥</w:t>
            </w:r>
            <w:r>
              <w:rPr>
                <w:rFonts w:hint="default" w:ascii="Times New Roman" w:hAnsi="Times New Roman" w:cs="Times New Roman"/>
                <w:b/>
                <w:bCs/>
              </w:rPr>
              <w:fldChar w:fldCharType="end"/>
            </w:r>
            <w:r>
              <w:rPr>
                <w:rFonts w:hint="default" w:ascii="Times New Roman" w:hAnsi="Times New Roman" w:cs="Times New Roman"/>
                <w:b/>
                <w:bCs/>
              </w:rPr>
              <w:t>水电站环境风险结论</w:t>
            </w:r>
            <w:bookmarkEnd w:id="103"/>
            <w:bookmarkEnd w:id="104"/>
            <w:bookmarkEnd w:id="105"/>
          </w:p>
          <w:p>
            <w:pPr>
              <w:pStyle w:val="10"/>
              <w:rPr>
                <w:rFonts w:hint="default" w:ascii="Times New Roman" w:hAnsi="Times New Roman" w:cs="Times New Roman"/>
              </w:rPr>
            </w:pPr>
            <w:r>
              <w:rPr>
                <w:rFonts w:hint="default" w:ascii="Times New Roman" w:hAnsi="Times New Roman" w:cs="Times New Roman"/>
              </w:rPr>
              <w:t>（1）生态风险分析：按照水利部水利水电规划设计总院《水工程规划设计生态指标体系与应用指导意见》的要求，保证最小生态流量达到</w:t>
            </w:r>
            <w:r>
              <w:rPr>
                <w:rFonts w:hint="default" w:ascii="Times New Roman" w:hAnsi="Times New Roman" w:cs="Times New Roman"/>
                <w:lang w:val="en-US" w:eastAsia="zh-CN"/>
              </w:rPr>
              <w:t>0.</w:t>
            </w:r>
            <w:r>
              <w:rPr>
                <w:rFonts w:hint="eastAsia" w:cs="Times New Roman"/>
                <w:lang w:val="en-US" w:eastAsia="zh-CN"/>
              </w:rPr>
              <w:t>03</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/s下泄流量，并配备水电站下泄生态流量在线监测系统，河道减水不会对生态环境带来明显影响。</w:t>
            </w:r>
          </w:p>
          <w:p>
            <w:pPr>
              <w:pStyle w:val="10"/>
              <w:rPr>
                <w:rFonts w:hint="default" w:ascii="Times New Roman" w:hAnsi="Times New Roman" w:cs="Times New Roman"/>
              </w:rPr>
            </w:pPr>
            <w:r>
              <w:rPr>
                <w:rFonts w:hint="default" w:ascii="Times New Roman" w:hAnsi="Times New Roman" w:cs="Times New Roman"/>
              </w:rPr>
              <w:t>（2）溢油和火灾风险分析：电站严格按照设计规范要求做好防渗、事故溢油的收集安全处置，储油区做好防火和消防设置配置，不会对外环境造成影响，存在的环境风险问题能得到有效解决。</w:t>
            </w:r>
          </w:p>
          <w:p>
            <w:pPr>
              <w:pStyle w:val="10"/>
              <w:rPr>
                <w:rFonts w:hint="default" w:ascii="Times New Roman" w:hAnsi="Times New Roman" w:cs="Times New Roman"/>
              </w:rPr>
            </w:pPr>
            <w:r>
              <w:rPr>
                <w:rFonts w:hint="default" w:ascii="Times New Roman" w:hAnsi="Times New Roman" w:cs="Times New Roman"/>
              </w:rPr>
              <w:t>（3）项目采用低坝取水，坝体为重力浆砌石，发生溃坝的可能性不大。但电站需加强坝体巡查，杜绝风险隐患。</w:t>
            </w:r>
          </w:p>
          <w:p>
            <w:pPr>
              <w:pStyle w:val="10"/>
              <w:ind w:firstLine="482"/>
              <w:rPr>
                <w:rFonts w:hint="default" w:ascii="Times New Roman" w:hAnsi="Times New Roman" w:cs="Times New Roman"/>
              </w:rPr>
            </w:pPr>
            <w:r>
              <w:rPr>
                <w:rFonts w:hint="default" w:ascii="Times New Roman" w:hAnsi="Times New Roman" w:cs="Times New Roman"/>
                <w:b/>
              </w:rPr>
              <w:t>7.4环境管理和环境监测计划</w:t>
            </w:r>
          </w:p>
          <w:p>
            <w:pPr>
              <w:pStyle w:val="10"/>
              <w:rPr>
                <w:rFonts w:hint="default" w:ascii="Times New Roman" w:hAnsi="Times New Roman" w:cs="Times New Roman"/>
              </w:rPr>
            </w:pPr>
            <w:r>
              <w:rPr>
                <w:rFonts w:hint="default" w:ascii="Times New Roman" w:hAnsi="Times New Roman" w:cs="Times New Roman"/>
              </w:rPr>
              <w:t>（1）环境管理</w:t>
            </w:r>
          </w:p>
          <w:p>
            <w:pPr>
              <w:pStyle w:val="10"/>
              <w:rPr>
                <w:rFonts w:hint="default" w:ascii="Times New Roman" w:hAnsi="Times New Roman" w:cs="Times New Roman"/>
              </w:rPr>
            </w:pPr>
            <w:r>
              <w:rPr>
                <w:rFonts w:hint="default" w:ascii="Times New Roman" w:hAnsi="Times New Roman" w:cs="Times New Roman"/>
              </w:rPr>
              <w:t>项目生产运行阶段，建设单位应提高对环境保护工作的认识和态度，加强环境保护意识教育，建立健全的环境保护管理制度体系，并配备兼职环境保护管理工作人员，主管日常的环境管理工作。环境管理工作具体内容如下：</w:t>
            </w:r>
          </w:p>
          <w:p>
            <w:pPr>
              <w:pStyle w:val="10"/>
              <w:rPr>
                <w:rFonts w:hint="default" w:ascii="Times New Roman" w:hAnsi="Times New Roman" w:cs="Times New Roman"/>
              </w:rPr>
            </w:pPr>
            <w:r>
              <w:rPr>
                <w:rFonts w:hint="default" w:ascii="Times New Roman" w:hAnsi="Times New Roman" w:cs="Times New Roman"/>
              </w:rPr>
              <w:t>① 建设单位应定期检查设备，加强维护与保养，避免生产污染物未处理排放；</w:t>
            </w:r>
          </w:p>
          <w:p>
            <w:pPr>
              <w:pStyle w:val="10"/>
              <w:rPr>
                <w:rFonts w:hint="default" w:ascii="Times New Roman" w:hAnsi="Times New Roman" w:cs="Times New Roman"/>
              </w:rPr>
            </w:pPr>
            <w:r>
              <w:rPr>
                <w:rFonts w:hint="default" w:ascii="Times New Roman" w:hAnsi="Times New Roman" w:cs="Times New Roman"/>
              </w:rPr>
              <w:t>② 处理各种涉及环境保护有关事项，记录并保存有关环境保护各种原始资料。</w:t>
            </w:r>
          </w:p>
          <w:p>
            <w:pPr>
              <w:pStyle w:val="10"/>
              <w:rPr>
                <w:rFonts w:hint="default" w:ascii="Times New Roman" w:hAnsi="Times New Roman" w:cs="Times New Roman"/>
              </w:rPr>
            </w:pPr>
            <w:r>
              <w:rPr>
                <w:rFonts w:hint="default" w:ascii="Times New Roman" w:hAnsi="Times New Roman" w:cs="Times New Roman"/>
              </w:rPr>
              <w:t>（2）环境监测计划</w:t>
            </w:r>
          </w:p>
          <w:p>
            <w:pPr>
              <w:pStyle w:val="10"/>
              <w:rPr>
                <w:rFonts w:hint="default" w:ascii="Times New Roman" w:hAnsi="Times New Roman" w:cs="Times New Roman"/>
              </w:rPr>
            </w:pPr>
            <w:r>
              <w:rPr>
                <w:rFonts w:hint="default" w:ascii="Times New Roman" w:hAnsi="Times New Roman" w:cs="Times New Roman"/>
              </w:rPr>
              <w:t>根据导则及《排污单位自行监测技术指南总则》（HJ819-2017）要求，排污单位应查清所有污染源，确定主要污染源及主要监测指标，制定监测方案。</w:t>
            </w:r>
          </w:p>
          <w:p>
            <w:pPr>
              <w:pStyle w:val="10"/>
              <w:rPr>
                <w:rFonts w:hint="default" w:ascii="Times New Roman" w:hAnsi="Times New Roman" w:cs="Times New Roman"/>
              </w:rPr>
            </w:pPr>
            <w:r>
              <w:rPr>
                <w:rFonts w:hint="default" w:ascii="Times New Roman" w:hAnsi="Times New Roman" w:cs="Times New Roman"/>
              </w:rPr>
              <w:t>项目环境监测计划详见表7-9。</w:t>
            </w:r>
          </w:p>
          <w:p>
            <w:pPr>
              <w:pStyle w:val="27"/>
              <w:rPr>
                <w:rFonts w:hint="default" w:ascii="Times New Roman" w:hAnsi="Times New Roman" w:cs="Times New Roman"/>
                <w:lang w:eastAsia="zh-TW"/>
              </w:rPr>
            </w:pPr>
          </w:p>
          <w:p>
            <w:pPr>
              <w:pStyle w:val="27"/>
              <w:rPr>
                <w:rFonts w:hint="default" w:ascii="Times New Roman" w:hAnsi="Times New Roman" w:cs="Times New Roman"/>
                <w:lang w:eastAsia="zh-TW"/>
              </w:rPr>
            </w:pPr>
          </w:p>
          <w:p>
            <w:pPr>
              <w:pStyle w:val="27"/>
              <w:rPr>
                <w:rFonts w:hint="default" w:ascii="Times New Roman" w:hAnsi="Times New Roman" w:cs="Times New Roman"/>
                <w:lang w:eastAsia="zh-TW"/>
              </w:rPr>
            </w:pPr>
          </w:p>
          <w:p>
            <w:pPr>
              <w:pStyle w:val="27"/>
              <w:rPr>
                <w:rFonts w:hint="default" w:ascii="Times New Roman" w:hAnsi="Times New Roman" w:cs="Times New Roman"/>
                <w:lang w:eastAsia="zh-TW"/>
              </w:rPr>
            </w:pPr>
            <w:r>
              <w:rPr>
                <w:rFonts w:hint="default" w:ascii="Times New Roman" w:hAnsi="Times New Roman" w:cs="Times New Roman"/>
                <w:lang w:eastAsia="zh-TW"/>
              </w:rPr>
              <w:t>表7-</w:t>
            </w:r>
            <w:r>
              <w:rPr>
                <w:rFonts w:hint="default" w:ascii="Times New Roman" w:hAnsi="Times New Roman" w:cs="Times New Roman"/>
              </w:rPr>
              <w:t xml:space="preserve">9   </w:t>
            </w:r>
            <w:r>
              <w:rPr>
                <w:rFonts w:hint="default" w:ascii="Times New Roman" w:hAnsi="Times New Roman" w:cs="Times New Roman"/>
                <w:lang w:eastAsia="zh-TW"/>
              </w:rPr>
              <w:t xml:space="preserve"> 环境监测计划</w:t>
            </w:r>
          </w:p>
          <w:tbl>
            <w:tblPr>
              <w:tblStyle w:val="17"/>
              <w:tblW w:w="86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23"/>
              <w:gridCol w:w="931"/>
              <w:gridCol w:w="1615"/>
              <w:gridCol w:w="2197"/>
              <w:gridCol w:w="1953"/>
              <w:gridCol w:w="9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23"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实施阶段</w:t>
                  </w:r>
                </w:p>
              </w:tc>
              <w:tc>
                <w:tcPr>
                  <w:tcW w:w="931"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监测内容</w:t>
                  </w:r>
                </w:p>
              </w:tc>
              <w:tc>
                <w:tcPr>
                  <w:tcW w:w="1615"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监测时间及频率</w:t>
                  </w:r>
                </w:p>
              </w:tc>
              <w:tc>
                <w:tcPr>
                  <w:tcW w:w="2197"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监测地点</w:t>
                  </w:r>
                </w:p>
              </w:tc>
              <w:tc>
                <w:tcPr>
                  <w:tcW w:w="1953"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监测项目</w:t>
                  </w:r>
                </w:p>
              </w:tc>
              <w:tc>
                <w:tcPr>
                  <w:tcW w:w="979"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23" w:type="dxa"/>
                  <w:vMerge w:val="restart"/>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营运期</w:t>
                  </w:r>
                </w:p>
              </w:tc>
              <w:tc>
                <w:tcPr>
                  <w:tcW w:w="931"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地表水</w:t>
                  </w:r>
                </w:p>
              </w:tc>
              <w:tc>
                <w:tcPr>
                  <w:tcW w:w="1615"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运行期，每季监测一次</w:t>
                  </w:r>
                </w:p>
              </w:tc>
              <w:tc>
                <w:tcPr>
                  <w:tcW w:w="2197"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坝址上游200m、坝址下游200m、厂房尾水口</w:t>
                  </w:r>
                </w:p>
              </w:tc>
              <w:tc>
                <w:tcPr>
                  <w:tcW w:w="1953"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水温、pH、DO、悬浮物、COD、BOD</w:t>
                  </w:r>
                  <w:r>
                    <w:rPr>
                      <w:rFonts w:hint="default" w:ascii="Times New Roman" w:hAnsi="Times New Roman" w:cs="Times New Roman"/>
                      <w:bCs/>
                      <w:kern w:val="0"/>
                      <w:sz w:val="21"/>
                      <w:szCs w:val="21"/>
                      <w:vertAlign w:val="subscript"/>
                    </w:rPr>
                    <w:t>5</w:t>
                  </w:r>
                  <w:r>
                    <w:rPr>
                      <w:rFonts w:hint="default" w:ascii="Times New Roman" w:hAnsi="Times New Roman" w:cs="Times New Roman"/>
                      <w:bCs/>
                      <w:kern w:val="0"/>
                      <w:sz w:val="21"/>
                      <w:szCs w:val="21"/>
                    </w:rPr>
                    <w:t>、氨氮、总磷、石油类</w:t>
                  </w:r>
                </w:p>
              </w:tc>
              <w:tc>
                <w:tcPr>
                  <w:tcW w:w="979" w:type="dxa"/>
                  <w:vMerge w:val="restart"/>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环境质量监测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23" w:type="dxa"/>
                  <w:vMerge w:val="continue"/>
                  <w:vAlign w:val="center"/>
                </w:tcPr>
                <w:p>
                  <w:pPr>
                    <w:autoSpaceDE w:val="0"/>
                    <w:autoSpaceDN w:val="0"/>
                    <w:adjustRightInd w:val="0"/>
                    <w:snapToGrid w:val="0"/>
                    <w:jc w:val="center"/>
                    <w:rPr>
                      <w:rFonts w:hint="default" w:ascii="Times New Roman" w:hAnsi="Times New Roman" w:cs="Times New Roman"/>
                      <w:bCs/>
                      <w:sz w:val="21"/>
                      <w:szCs w:val="21"/>
                      <w:lang w:eastAsia="zh-TW"/>
                    </w:rPr>
                  </w:pPr>
                </w:p>
              </w:tc>
              <w:tc>
                <w:tcPr>
                  <w:tcW w:w="931" w:type="dxa"/>
                  <w:vAlign w:val="center"/>
                </w:tcPr>
                <w:p>
                  <w:pPr>
                    <w:autoSpaceDE w:val="0"/>
                    <w:autoSpaceDN w:val="0"/>
                    <w:adjustRightInd w:val="0"/>
                    <w:snapToGrid w:val="0"/>
                    <w:jc w:val="center"/>
                    <w:rPr>
                      <w:rFonts w:hint="default" w:ascii="Times New Roman" w:hAnsi="Times New Roman" w:cs="Times New Roman"/>
                      <w:bCs/>
                      <w:kern w:val="0"/>
                      <w:sz w:val="21"/>
                      <w:szCs w:val="21"/>
                      <w:lang w:eastAsia="en-US"/>
                    </w:rPr>
                  </w:pPr>
                  <w:r>
                    <w:rPr>
                      <w:rFonts w:hint="default" w:ascii="Times New Roman" w:hAnsi="Times New Roman" w:cs="Times New Roman"/>
                      <w:bCs/>
                      <w:kern w:val="0"/>
                      <w:sz w:val="21"/>
                      <w:szCs w:val="21"/>
                    </w:rPr>
                    <w:t>生态流量</w:t>
                  </w:r>
                </w:p>
              </w:tc>
              <w:tc>
                <w:tcPr>
                  <w:tcW w:w="1615"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实时监控</w:t>
                  </w:r>
                </w:p>
              </w:tc>
              <w:tc>
                <w:tcPr>
                  <w:tcW w:w="2197"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泄流口</w:t>
                  </w:r>
                </w:p>
              </w:tc>
              <w:tc>
                <w:tcPr>
                  <w:tcW w:w="1953"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流量</w:t>
                  </w:r>
                </w:p>
              </w:tc>
              <w:tc>
                <w:tcPr>
                  <w:tcW w:w="979" w:type="dxa"/>
                  <w:vMerge w:val="continue"/>
                  <w:vAlign w:val="center"/>
                </w:tcPr>
                <w:p>
                  <w:pPr>
                    <w:autoSpaceDE w:val="0"/>
                    <w:autoSpaceDN w:val="0"/>
                    <w:adjustRightInd w:val="0"/>
                    <w:snapToGrid w:val="0"/>
                    <w:jc w:val="center"/>
                    <w:rPr>
                      <w:rFonts w:hint="default" w:ascii="Times New Roman" w:hAnsi="Times New Roman" w:cs="Times New Roman"/>
                      <w:bCs/>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23" w:type="dxa"/>
                  <w:vMerge w:val="continue"/>
                  <w:vAlign w:val="center"/>
                </w:tcPr>
                <w:p>
                  <w:pPr>
                    <w:autoSpaceDE w:val="0"/>
                    <w:autoSpaceDN w:val="0"/>
                    <w:adjustRightInd w:val="0"/>
                    <w:snapToGrid w:val="0"/>
                    <w:jc w:val="center"/>
                    <w:rPr>
                      <w:rFonts w:hint="default" w:ascii="Times New Roman" w:hAnsi="Times New Roman" w:cs="Times New Roman"/>
                      <w:bCs/>
                      <w:sz w:val="21"/>
                      <w:szCs w:val="21"/>
                      <w:lang w:eastAsia="zh-TW"/>
                    </w:rPr>
                  </w:pPr>
                </w:p>
              </w:tc>
              <w:tc>
                <w:tcPr>
                  <w:tcW w:w="931"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lang w:eastAsia="en-US"/>
                    </w:rPr>
                    <w:t>噪声</w:t>
                  </w:r>
                </w:p>
              </w:tc>
              <w:tc>
                <w:tcPr>
                  <w:tcW w:w="1615"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每年一期，每期</w:t>
                  </w:r>
                </w:p>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监测一昼夜</w:t>
                  </w:r>
                </w:p>
              </w:tc>
              <w:tc>
                <w:tcPr>
                  <w:tcW w:w="2197"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发电厂房四周</w:t>
                  </w:r>
                </w:p>
              </w:tc>
              <w:tc>
                <w:tcPr>
                  <w:tcW w:w="1953"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Leq</w:t>
                  </w:r>
                </w:p>
              </w:tc>
              <w:tc>
                <w:tcPr>
                  <w:tcW w:w="979" w:type="dxa"/>
                  <w:vAlign w:val="center"/>
                </w:tcPr>
                <w:p>
                  <w:pPr>
                    <w:autoSpaceDE w:val="0"/>
                    <w:autoSpaceDN w:val="0"/>
                    <w:adjustRightInd w:val="0"/>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污染源监测</w:t>
                  </w:r>
                </w:p>
              </w:tc>
            </w:tr>
          </w:tbl>
          <w:p>
            <w:pPr>
              <w:pStyle w:val="10"/>
              <w:ind w:left="0" w:leftChars="0" w:firstLine="723" w:firstLineChars="300"/>
              <w:jc w:val="left"/>
              <w:rPr>
                <w:rFonts w:hint="default" w:ascii="Times New Roman" w:hAnsi="Times New Roman" w:cs="Times New Roman"/>
                <w:b/>
                <w:bCs/>
              </w:rPr>
            </w:pPr>
            <w:r>
              <w:rPr>
                <w:rFonts w:hint="default" w:ascii="Times New Roman" w:hAnsi="Times New Roman" w:cs="Times New Roman"/>
                <w:b/>
                <w:bCs/>
              </w:rPr>
              <w:t>7.5项目建设可行性分析</w:t>
            </w:r>
          </w:p>
          <w:p>
            <w:pPr>
              <w:pStyle w:val="10"/>
              <w:rPr>
                <w:rFonts w:hint="default" w:ascii="Times New Roman" w:hAnsi="Times New Roman" w:cs="Times New Roman"/>
              </w:rPr>
            </w:pPr>
            <w:r>
              <w:rPr>
                <w:rFonts w:hint="default" w:ascii="Times New Roman" w:hAnsi="Times New Roman" w:cs="Times New Roman"/>
              </w:rPr>
              <w:t>（1）产业政策相符性分析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本项目为水利发电工程，具有生态泄流措施，装机容量</w:t>
            </w:r>
            <w:r>
              <w:rPr>
                <w:rFonts w:hint="eastAsia" w:cs="Times New Roman"/>
                <w:lang w:val="en-US" w:eastAsia="zh-CN"/>
              </w:rPr>
              <w:t>300</w:t>
            </w:r>
            <w:r>
              <w:rPr>
                <w:rFonts w:hint="default" w:ascii="Times New Roman" w:hAnsi="Times New Roman" w:cs="Times New Roman"/>
              </w:rPr>
              <w:t>KW，为小型水力发电站，根据《产业政策调整指导目录（2019年本）》，本项目不属于限制类和淘汰类，属于允许类，符合国家产业政策。</w:t>
            </w:r>
            <w:r>
              <w:rPr>
                <w:rFonts w:hint="default" w:ascii="Times New Roman" w:hAnsi="Times New Roman" w:cs="Times New Roman"/>
                <w:spacing w:val="4"/>
              </w:rPr>
              <w:t>但无下泄生态流量引水式水电项目为限制类项目，本电站已建成多年，根据项目“一站一策”方案，本电站通过</w:t>
            </w:r>
            <w:r>
              <w:rPr>
                <w:rFonts w:hint="default" w:ascii="Times New Roman" w:hAnsi="Times New Roman" w:cs="Times New Roman"/>
                <w:snapToGrid w:val="0"/>
                <w:sz w:val="24"/>
                <w:szCs w:val="24"/>
                <w:u w:val="none"/>
                <w:lang w:val="en-US" w:eastAsia="zh-CN"/>
              </w:rPr>
              <w:t>采用</w:t>
            </w:r>
            <w:r>
              <w:rPr>
                <w:rFonts w:hint="eastAsia" w:cs="Times New Roman"/>
                <w:snapToGrid w:val="0"/>
                <w:sz w:val="24"/>
                <w:szCs w:val="24"/>
                <w:u w:val="none"/>
                <w:lang w:val="en-US" w:eastAsia="zh-CN"/>
              </w:rPr>
              <w:t>拦河坝冲沙闸</w:t>
            </w:r>
            <w:r>
              <w:rPr>
                <w:rFonts w:hint="eastAsia" w:cs="Times New Roman"/>
                <w:color w:val="auto"/>
                <w:sz w:val="24"/>
                <w:szCs w:val="24"/>
                <w:lang w:val="en-US" w:eastAsia="zh-CN"/>
              </w:rPr>
              <w:t>改造方案</w:t>
            </w:r>
            <w:r>
              <w:rPr>
                <w:rFonts w:hint="default" w:ascii="Times New Roman" w:hAnsi="Times New Roman" w:eastAsia="宋体" w:cs="Times New Roman"/>
                <w:color w:val="auto"/>
                <w:sz w:val="24"/>
                <w:szCs w:val="24"/>
                <w:lang w:val="en-US" w:eastAsia="zh-CN"/>
              </w:rPr>
              <w:t>泄放生态流量</w:t>
            </w:r>
            <w:r>
              <w:rPr>
                <w:rFonts w:hint="default" w:ascii="Times New Roman" w:hAnsi="Times New Roman" w:eastAsia="宋体" w:cs="Times New Roman"/>
                <w:color w:val="auto"/>
                <w:sz w:val="24"/>
                <w:szCs w:val="24"/>
              </w:rPr>
              <w:t>，以满足下游河道生态流量需求</w:t>
            </w:r>
            <w:r>
              <w:rPr>
                <w:rFonts w:hint="default" w:ascii="Times New Roman" w:hAnsi="Times New Roman" w:cs="Times New Roman"/>
                <w:sz w:val="24"/>
                <w:szCs w:val="24"/>
              </w:rPr>
              <w:t>。</w:t>
            </w:r>
            <w:r>
              <w:rPr>
                <w:rFonts w:hint="default" w:ascii="Times New Roman" w:hAnsi="Times New Roman" w:cs="Times New Roman"/>
              </w:rPr>
              <w:t>因此，项目在确保</w:t>
            </w:r>
            <w:r>
              <w:rPr>
                <w:rFonts w:hint="default" w:ascii="Times New Roman" w:hAnsi="Times New Roman" w:cs="Times New Roman"/>
                <w:spacing w:val="4"/>
              </w:rPr>
              <w:t>引水坝下游河道生态用水需求的基础上，</w:t>
            </w:r>
            <w:r>
              <w:rPr>
                <w:rFonts w:hint="default" w:ascii="Times New Roman" w:hAnsi="Times New Roman" w:cs="Times New Roman"/>
              </w:rPr>
              <w:t>不违背国家产业政策要求。</w:t>
            </w:r>
          </w:p>
          <w:p>
            <w:pPr>
              <w:pStyle w:val="10"/>
              <w:ind w:left="360" w:firstLine="0" w:firstLineChars="0"/>
              <w:rPr>
                <w:rFonts w:hint="default" w:ascii="Times New Roman" w:hAnsi="Times New Roman" w:cs="Times New Roman"/>
              </w:rPr>
            </w:pPr>
            <w:r>
              <w:rPr>
                <w:rFonts w:hint="default" w:ascii="Times New Roman" w:hAnsi="Times New Roman" w:cs="Times New Roman"/>
              </w:rPr>
              <w:t>（2）工程建设与</w:t>
            </w:r>
            <w:r>
              <w:rPr>
                <w:rFonts w:hint="default" w:ascii="Times New Roman" w:hAnsi="Times New Roman" w:cs="Times New Roman"/>
                <w:lang w:eastAsia="zh-CN"/>
              </w:rPr>
              <w:t>“</w:t>
            </w:r>
            <w:r>
              <w:rPr>
                <w:rFonts w:hint="default" w:ascii="Times New Roman" w:hAnsi="Times New Roman" w:cs="Times New Roman"/>
              </w:rPr>
              <w:t>长江经济带小水电清理整改</w:t>
            </w:r>
            <w:r>
              <w:rPr>
                <w:rFonts w:hint="default" w:ascii="Times New Roman" w:hAnsi="Times New Roman" w:cs="Times New Roman"/>
                <w:lang w:eastAsia="zh-CN"/>
              </w:rPr>
              <w:t>”</w:t>
            </w:r>
            <w:r>
              <w:rPr>
                <w:rFonts w:hint="default" w:ascii="Times New Roman" w:hAnsi="Times New Roman" w:cs="Times New Roman"/>
              </w:rPr>
              <w:t>工作的符合性分析</w:t>
            </w:r>
          </w:p>
          <w:p>
            <w:pPr>
              <w:pStyle w:val="10"/>
              <w:rPr>
                <w:rFonts w:hint="default" w:ascii="Times New Roman" w:hAnsi="Times New Roman" w:cs="Times New Roman"/>
              </w:rPr>
            </w:pPr>
            <w:r>
              <w:rPr>
                <w:rFonts w:hint="default" w:ascii="Times New Roman" w:hAnsi="Times New Roman" w:cs="Times New Roman"/>
              </w:rPr>
              <w:t>根据《关于开展长江经济带小水电清理整改工作的意见》整改类电站的要求，“对审批手续不全的，由相关主管部门根据综合评估意见以及整改措施落实情况等，指导小水电业主完善有关手续。对不满足生态流量要求的，主要采取修建生态流量泄放措施、安装生态流量检测设施、生态调度运行等工程和非工程措施，保障生态流量。对存在水环境污染或水生生态破坏的，采取对应有效的水污染治理、增</w:t>
            </w:r>
            <w:r>
              <w:rPr>
                <w:rFonts w:hint="default" w:ascii="Times New Roman" w:hAnsi="Times New Roman" w:cs="Times New Roman"/>
                <w:lang w:eastAsia="zh-CN"/>
              </w:rPr>
              <w:t>殖</w:t>
            </w:r>
            <w:r>
              <w:rPr>
                <w:rFonts w:hint="default" w:ascii="Times New Roman" w:hAnsi="Times New Roman" w:cs="Times New Roman"/>
              </w:rPr>
              <w:t>放流以及必要的过鱼等生态修复措施”。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eastAsia" w:cs="Times New Roman"/>
                <w:snapToGrid w:val="0"/>
                <w:sz w:val="24"/>
                <w:szCs w:val="24"/>
                <w:u w:val="none"/>
                <w:lang w:eastAsia="zh-CN"/>
              </w:rPr>
              <w:t>通道县独坡瓜冲水电站</w:t>
            </w:r>
            <w:r>
              <w:rPr>
                <w:rFonts w:hint="default" w:ascii="Times New Roman" w:hAnsi="Times New Roman" w:cs="Times New Roman"/>
              </w:rPr>
              <w:t>在改造过程中，</w:t>
            </w:r>
            <w:r>
              <w:rPr>
                <w:rFonts w:hint="default" w:ascii="Times New Roman" w:hAnsi="Times New Roman" w:cs="Times New Roman"/>
                <w:snapToGrid w:val="0"/>
                <w:sz w:val="24"/>
                <w:szCs w:val="24"/>
                <w:u w:val="none"/>
                <w:lang w:val="en-US" w:eastAsia="zh-CN"/>
              </w:rPr>
              <w:t>采</w:t>
            </w:r>
            <w:r>
              <w:rPr>
                <w:rFonts w:hint="eastAsia" w:cs="Times New Roman"/>
                <w:snapToGrid w:val="0"/>
                <w:sz w:val="24"/>
                <w:szCs w:val="24"/>
                <w:u w:val="none"/>
                <w:lang w:val="en-US" w:eastAsia="zh-CN"/>
              </w:rPr>
              <w:t>用拦河坝冲沙闸</w:t>
            </w:r>
            <w:r>
              <w:rPr>
                <w:rFonts w:hint="eastAsia" w:cs="Times New Roman"/>
                <w:color w:val="auto"/>
                <w:sz w:val="24"/>
                <w:szCs w:val="24"/>
                <w:lang w:val="en-US" w:eastAsia="zh-CN"/>
              </w:rPr>
              <w:t>改造方案</w:t>
            </w:r>
            <w:r>
              <w:rPr>
                <w:rFonts w:hint="default" w:ascii="Times New Roman" w:hAnsi="Times New Roman" w:eastAsia="宋体" w:cs="Times New Roman"/>
                <w:color w:val="auto"/>
                <w:sz w:val="24"/>
                <w:szCs w:val="24"/>
                <w:lang w:val="en-US" w:eastAsia="zh-CN"/>
              </w:rPr>
              <w:t>泄放生态流量</w:t>
            </w:r>
            <w:r>
              <w:rPr>
                <w:rFonts w:hint="default" w:ascii="Times New Roman" w:hAnsi="Times New Roman" w:eastAsia="宋体" w:cs="Times New Roman"/>
                <w:color w:val="auto"/>
                <w:sz w:val="24"/>
                <w:szCs w:val="24"/>
              </w:rPr>
              <w:t>，以满足下游河道生态流量需求</w:t>
            </w:r>
            <w:r>
              <w:rPr>
                <w:rFonts w:hint="default" w:ascii="Times New Roman" w:hAnsi="Times New Roman" w:cs="Times New Roman"/>
                <w:sz w:val="24"/>
                <w:szCs w:val="24"/>
              </w:rPr>
              <w:t>。</w:t>
            </w:r>
            <w:r>
              <w:rPr>
                <w:rFonts w:hint="default" w:ascii="Times New Roman" w:hAnsi="Times New Roman" w:cs="Times New Roman"/>
              </w:rPr>
              <w:t>并设置视频监控设施、流量监控设施、在线监控系统，这对保护流域水生态环境有积极作用。</w:t>
            </w:r>
          </w:p>
          <w:p>
            <w:pPr>
              <w:pStyle w:val="10"/>
              <w:rPr>
                <w:rFonts w:hint="default" w:ascii="Times New Roman" w:hAnsi="Times New Roman" w:cs="Times New Roman"/>
              </w:rPr>
            </w:pPr>
            <w:r>
              <w:rPr>
                <w:rFonts w:hint="default" w:ascii="Times New Roman" w:hAnsi="Times New Roman" w:cs="Times New Roman"/>
              </w:rPr>
              <w:t>由上述分析，</w:t>
            </w:r>
            <w:r>
              <w:rPr>
                <w:rFonts w:hint="eastAsia" w:cs="Times New Roman"/>
                <w:snapToGrid w:val="0"/>
                <w:sz w:val="24"/>
                <w:szCs w:val="24"/>
                <w:u w:val="none"/>
                <w:lang w:eastAsia="zh-CN"/>
              </w:rPr>
              <w:t>通道县独坡瓜冲水电站</w:t>
            </w:r>
            <w:r>
              <w:rPr>
                <w:rFonts w:hint="default" w:ascii="Times New Roman" w:hAnsi="Times New Roman" w:cs="Times New Roman"/>
              </w:rPr>
              <w:t>经整改后符合长江经济带小水电清理整改工作的相关要求。</w:t>
            </w:r>
          </w:p>
          <w:p>
            <w:pPr>
              <w:pStyle w:val="10"/>
              <w:ind w:left="480" w:leftChars="200" w:firstLine="0" w:firstLineChars="0"/>
              <w:rPr>
                <w:rFonts w:hint="default" w:ascii="Times New Roman" w:hAnsi="Times New Roman" w:cs="Times New Roman"/>
              </w:rPr>
            </w:pPr>
            <w:r>
              <w:rPr>
                <w:rFonts w:hint="default" w:ascii="Times New Roman" w:hAnsi="Times New Roman" w:cs="Times New Roman"/>
              </w:rPr>
              <w:t>（3）用地规划符合性分析</w:t>
            </w:r>
          </w:p>
          <w:p>
            <w:pPr>
              <w:pStyle w:val="10"/>
              <w:rPr>
                <w:rFonts w:hint="default" w:ascii="Times New Roman" w:hAnsi="Times New Roman" w:cs="Times New Roman"/>
              </w:rPr>
            </w:pPr>
            <w:r>
              <w:rPr>
                <w:rFonts w:hint="default" w:ascii="Times New Roman" w:hAnsi="Times New Roman" w:cs="Times New Roman"/>
              </w:rPr>
              <w:t>本项目位于湖南省</w:t>
            </w:r>
            <w:r>
              <w:rPr>
                <w:rFonts w:hint="eastAsia" w:cs="Times New Roman"/>
                <w:color w:val="auto"/>
                <w:sz w:val="24"/>
                <w:szCs w:val="24"/>
                <w:lang w:eastAsia="zh-CN"/>
              </w:rPr>
              <w:t>通道侗族自治县独坡镇地坪村</w:t>
            </w:r>
            <w:r>
              <w:rPr>
                <w:rFonts w:hint="default" w:ascii="Times New Roman" w:hAnsi="Times New Roman" w:cs="Times New Roman"/>
              </w:rPr>
              <w:t>，总占地</w:t>
            </w:r>
            <w:r>
              <w:rPr>
                <w:rFonts w:hint="eastAsia" w:cs="Times New Roman"/>
                <w:highlight w:val="none"/>
                <w:lang w:val="en-US" w:eastAsia="zh-CN"/>
              </w:rPr>
              <w:t>375</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，项目土地性质为工业用地（出让），不占用基本农田，符合当前规划。</w:t>
            </w:r>
          </w:p>
          <w:p>
            <w:pPr>
              <w:pStyle w:val="10"/>
              <w:rPr>
                <w:rFonts w:hint="default" w:ascii="Times New Roman" w:hAnsi="Times New Roman" w:cs="Times New Roman"/>
              </w:rPr>
            </w:pPr>
            <w:r>
              <w:rPr>
                <w:rFonts w:hint="default" w:ascii="Times New Roman" w:hAnsi="Times New Roman" w:cs="Times New Roman"/>
              </w:rPr>
              <w:t>（4）与</w:t>
            </w:r>
            <w:r>
              <w:rPr>
                <w:rFonts w:hint="eastAsia" w:cs="Times New Roman"/>
                <w:color w:val="auto"/>
                <w:lang w:val="en-US" w:eastAsia="zh-CN"/>
              </w:rPr>
              <w:t>通道侗族自治县</w:t>
            </w:r>
            <w:r>
              <w:rPr>
                <w:rFonts w:hint="default" w:ascii="Times New Roman" w:hAnsi="Times New Roman" w:cs="Times New Roman"/>
              </w:rPr>
              <w:t>生态红线的相符性分析</w:t>
            </w:r>
          </w:p>
          <w:p>
            <w:pPr>
              <w:pStyle w:val="10"/>
              <w:rPr>
                <w:rFonts w:hint="default" w:ascii="Times New Roman" w:hAnsi="Times New Roman" w:cs="Times New Roman"/>
              </w:rPr>
            </w:pPr>
            <w:r>
              <w:rPr>
                <w:rFonts w:hint="default" w:ascii="Times New Roman" w:hAnsi="Times New Roman" w:cs="Times New Roman"/>
              </w:rPr>
              <w:t>“生态保护红线”是“生态空间范围内具有特殊重要生态功能必须实行强制性严格保护的区域。除受自然条件限制、确实无法避让的铁路、公路、航道、防洪、管道、干渠、通讯、输变电等重要基础设施项目外，在生态保护红线范围内，严控各类开发建设活动，依法不予审批新建工业项目和矿产开发项目的环评文件。</w:t>
            </w:r>
          </w:p>
          <w:p>
            <w:pPr>
              <w:pStyle w:val="10"/>
              <w:rPr>
                <w:rStyle w:val="22"/>
                <w:rFonts w:hint="default" w:ascii="Times New Roman" w:hAnsi="Times New Roman" w:eastAsia="宋体" w:cs="Times New Roman"/>
                <w:sz w:val="24"/>
                <w:szCs w:val="24"/>
                <w:lang w:eastAsia="zh-CN"/>
              </w:rPr>
            </w:pPr>
            <w:r>
              <w:rPr>
                <w:rFonts w:hint="default" w:ascii="Times New Roman" w:hAnsi="Times New Roman" w:cs="Times New Roman"/>
              </w:rPr>
              <w:t>本项目位于</w:t>
            </w:r>
            <w:r>
              <w:rPr>
                <w:rFonts w:hint="eastAsia" w:cs="Times New Roman"/>
                <w:color w:val="auto"/>
                <w:sz w:val="24"/>
                <w:szCs w:val="24"/>
                <w:lang w:eastAsia="zh-CN"/>
              </w:rPr>
              <w:t>通道侗族自治县独坡镇地坪村</w:t>
            </w:r>
            <w:r>
              <w:rPr>
                <w:rFonts w:hint="default" w:ascii="Times New Roman" w:hAnsi="Times New Roman" w:cs="Times New Roman"/>
              </w:rPr>
              <w:t>，</w:t>
            </w:r>
            <w:r>
              <w:rPr>
                <w:rFonts w:hint="eastAsia" w:cs="Times New Roman"/>
                <w:lang w:val="en-US" w:eastAsia="zh-CN"/>
              </w:rPr>
              <w:t>依据《</w:t>
            </w:r>
            <w:r>
              <w:rPr>
                <w:rFonts w:hint="eastAsia" w:cs="Times New Roman"/>
                <w:color w:val="000000"/>
                <w:highlight w:val="none"/>
                <w:lang w:val="en-US" w:eastAsia="zh-CN"/>
              </w:rPr>
              <w:t>通道侗族自治县</w:t>
            </w:r>
            <w:r>
              <w:rPr>
                <w:rFonts w:hint="eastAsia" w:cs="Times New Roman"/>
                <w:lang w:val="en-US" w:eastAsia="zh-CN"/>
              </w:rPr>
              <w:t>小水电清理整改综合评估意见》</w:t>
            </w:r>
            <w:r>
              <w:rPr>
                <w:rFonts w:hint="default" w:ascii="Times New Roman" w:hAnsi="Times New Roman" w:cs="Times New Roman"/>
              </w:rPr>
              <w:t>，本项目发电厂房和引水坝不在</w:t>
            </w:r>
            <w:r>
              <w:rPr>
                <w:rFonts w:hint="eastAsia" w:cs="Times New Roman"/>
                <w:color w:val="000000"/>
                <w:highlight w:val="none"/>
                <w:lang w:val="en-US" w:eastAsia="zh-CN"/>
              </w:rPr>
              <w:t>通道侗族自治县</w:t>
            </w:r>
            <w:r>
              <w:rPr>
                <w:rFonts w:hint="default" w:ascii="Times New Roman" w:hAnsi="Times New Roman" w:cs="Times New Roman"/>
              </w:rPr>
              <w:t>生态红线范围内</w:t>
            </w:r>
            <w:r>
              <w:rPr>
                <w:rFonts w:hint="default" w:ascii="Times New Roman" w:hAnsi="Times New Roman" w:cs="Times New Roman"/>
                <w:lang w:eastAsia="zh-CN"/>
              </w:rPr>
              <w:t>。</w:t>
            </w:r>
          </w:p>
          <w:p>
            <w:pPr>
              <w:pStyle w:val="10"/>
              <w:rPr>
                <w:rFonts w:hint="default" w:ascii="Times New Roman" w:hAnsi="Times New Roman" w:cs="Times New Roman"/>
              </w:rPr>
            </w:pPr>
            <w:r>
              <w:rPr>
                <w:rFonts w:hint="default" w:ascii="Times New Roman" w:hAnsi="Times New Roman" w:cs="Times New Roman"/>
              </w:rPr>
              <w:t>（5）与湖南省国民经济和社会发展的协调性分析</w:t>
            </w:r>
          </w:p>
          <w:p>
            <w:pPr>
              <w:pStyle w:val="10"/>
              <w:rPr>
                <w:rFonts w:hint="default" w:ascii="Times New Roman" w:hAnsi="Times New Roman" w:cs="Times New Roman"/>
              </w:rPr>
            </w:pPr>
            <w:r>
              <w:rPr>
                <w:rFonts w:hint="default" w:ascii="Times New Roman" w:hAnsi="Times New Roman" w:cs="Times New Roman"/>
              </w:rPr>
              <w:t>《湖南省国民经济和社会发展第十三个五年规划纲要》中要求增强省内能源供应能力。加强省内能源资源勘探开发，加快页岩气、煤层气等非常规天然气勘探开发，提高地热能等资源开发利用水平。支持重点产煤区资源条件好、技术先进的煤矿实施安全升级改造，加快淘汰落后产能。深入发掘水电，加强现有大型水电站提质扩能，适度发展抽水蓄能电站。多元化利用生物质能，促进热电联产、成型燃料、气化、生物乙醇等多元化利用。</w:t>
            </w:r>
          </w:p>
          <w:p>
            <w:pPr>
              <w:pStyle w:val="10"/>
              <w:rPr>
                <w:rFonts w:hint="default" w:ascii="Times New Roman" w:hAnsi="Times New Roman" w:cs="Times New Roman"/>
              </w:rPr>
            </w:pPr>
            <w:r>
              <w:rPr>
                <w:rFonts w:hint="eastAsia" w:cs="Times New Roman"/>
                <w:snapToGrid w:val="0"/>
                <w:sz w:val="24"/>
                <w:szCs w:val="24"/>
                <w:u w:val="none"/>
                <w:lang w:eastAsia="zh-CN"/>
              </w:rPr>
              <w:t>通道县独坡瓜冲水电站</w:t>
            </w:r>
            <w:r>
              <w:rPr>
                <w:rFonts w:hint="default" w:ascii="Times New Roman" w:hAnsi="Times New Roman" w:cs="Times New Roman"/>
              </w:rPr>
              <w:t>充分利用了</w:t>
            </w:r>
            <w:r>
              <w:rPr>
                <w:rFonts w:hint="eastAsia" w:cs="Times New Roman"/>
                <w:color w:val="auto"/>
                <w:sz w:val="24"/>
                <w:szCs w:val="24"/>
                <w:lang w:eastAsia="zh-CN"/>
              </w:rPr>
              <w:t>通道侗族自治县独坡镇地坪村</w:t>
            </w:r>
            <w:r>
              <w:rPr>
                <w:rFonts w:hint="default" w:ascii="Times New Roman" w:hAnsi="Times New Roman" w:cs="Times New Roman"/>
                <w:color w:val="auto"/>
                <w:sz w:val="24"/>
                <w:szCs w:val="24"/>
                <w:lang w:val="en-US" w:eastAsia="zh-CN"/>
              </w:rPr>
              <w:t>区</w:t>
            </w:r>
            <w:r>
              <w:rPr>
                <w:rFonts w:hint="default" w:ascii="Times New Roman" w:hAnsi="Times New Roman" w:cs="Times New Roman"/>
              </w:rPr>
              <w:t>域范围内</w:t>
            </w:r>
            <w:r>
              <w:rPr>
                <w:rFonts w:hint="eastAsia" w:cs="Times New Roman"/>
                <w:lang w:val="en-US" w:eastAsia="zh-CN"/>
              </w:rPr>
              <w:t>地坪溪</w:t>
            </w:r>
            <w:r>
              <w:rPr>
                <w:rFonts w:hint="default" w:ascii="Times New Roman" w:hAnsi="Times New Roman" w:cs="Times New Roman"/>
              </w:rPr>
              <w:t>的水资源，实现清洁能源的利用，增加省内能源供应，这与十三五规划纲要中的能源发展规划要求的内容是一致的。</w:t>
            </w:r>
          </w:p>
          <w:p>
            <w:pPr>
              <w:pStyle w:val="10"/>
              <w:rPr>
                <w:rFonts w:hint="default" w:ascii="Times New Roman" w:hAnsi="Times New Roman" w:cs="Times New Roman"/>
                <w:highlight w:val="yellow"/>
              </w:rPr>
            </w:pPr>
            <w:r>
              <w:rPr>
                <w:rFonts w:hint="default" w:ascii="Times New Roman" w:hAnsi="Times New Roman" w:cs="Times New Roman"/>
              </w:rPr>
              <w:t>（6）与</w:t>
            </w:r>
            <w:r>
              <w:rPr>
                <w:rFonts w:hint="eastAsia" w:cs="Times New Roman"/>
                <w:color w:val="000000"/>
                <w:highlight w:val="none"/>
                <w:lang w:val="en-US" w:eastAsia="zh-CN"/>
              </w:rPr>
              <w:t>通道侗族自治县</w:t>
            </w:r>
            <w:r>
              <w:rPr>
                <w:rFonts w:hint="default" w:ascii="Times New Roman" w:hAnsi="Times New Roman" w:cs="Times New Roman"/>
                <w:lang w:val="en-US" w:eastAsia="zh-CN"/>
              </w:rPr>
              <w:t>小水电综合评估报告结论</w:t>
            </w:r>
            <w:r>
              <w:rPr>
                <w:rFonts w:hint="default" w:ascii="Times New Roman" w:hAnsi="Times New Roman" w:cs="Times New Roman"/>
              </w:rPr>
              <w:t>的符合性分析</w:t>
            </w:r>
          </w:p>
          <w:p>
            <w:pPr>
              <w:pStyle w:val="10"/>
              <w:rPr>
                <w:rFonts w:hint="default" w:ascii="Times New Roman" w:hAnsi="Times New Roman" w:cs="Times New Roman"/>
              </w:rPr>
            </w:pPr>
            <w:r>
              <w:rPr>
                <w:rFonts w:hint="default" w:ascii="Times New Roman" w:hAnsi="Times New Roman" w:cs="Times New Roman"/>
              </w:rPr>
              <w:t>根据《</w:t>
            </w:r>
            <w:r>
              <w:rPr>
                <w:rFonts w:hint="default" w:ascii="Times New Roman" w:hAnsi="Times New Roman" w:cs="Times New Roman"/>
                <w:lang w:val="en-US" w:eastAsia="zh-CN"/>
              </w:rPr>
              <w:t>湖南省清理整改实施方案</w:t>
            </w:r>
            <w:r>
              <w:rPr>
                <w:rFonts w:hint="default" w:ascii="Times New Roman" w:hAnsi="Times New Roman" w:cs="Times New Roman"/>
              </w:rPr>
              <w:t>》</w:t>
            </w:r>
            <w:r>
              <w:rPr>
                <w:rFonts w:hint="default" w:ascii="Times New Roman" w:hAnsi="Times New Roman" w:cs="Times New Roman"/>
                <w:lang w:val="en-US" w:eastAsia="zh-CN"/>
              </w:rPr>
              <w:t>结合</w:t>
            </w:r>
            <w:r>
              <w:rPr>
                <w:rFonts w:hint="eastAsia" w:cs="Times New Roman"/>
                <w:lang w:val="en-US" w:eastAsia="zh-CN"/>
              </w:rPr>
              <w:t>通道侗族自治县</w:t>
            </w:r>
            <w:r>
              <w:rPr>
                <w:rFonts w:hint="default" w:ascii="Times New Roman" w:hAnsi="Times New Roman" w:cs="Times New Roman"/>
                <w:lang w:val="en-US" w:eastAsia="zh-CN"/>
              </w:rPr>
              <w:t>小水电综合评估报告结论</w:t>
            </w:r>
            <w:r>
              <w:rPr>
                <w:rFonts w:hint="default" w:ascii="Times New Roman" w:hAnsi="Times New Roman" w:cs="Times New Roman"/>
              </w:rPr>
              <w:t>，项目属于</w:t>
            </w:r>
            <w:r>
              <w:rPr>
                <w:rFonts w:hint="eastAsia" w:cs="Times New Roman"/>
                <w:lang w:val="en-US" w:eastAsia="zh-CN"/>
              </w:rPr>
              <w:t>地坪</w:t>
            </w:r>
            <w:r>
              <w:rPr>
                <w:rFonts w:hint="eastAsia" w:cs="Times New Roman"/>
                <w:snapToGrid w:val="0"/>
                <w:sz w:val="24"/>
                <w:szCs w:val="24"/>
                <w:u w:val="none"/>
                <w:lang w:val="en-US" w:eastAsia="zh-CN"/>
              </w:rPr>
              <w:t>溪</w:t>
            </w:r>
            <w:r>
              <w:rPr>
                <w:rFonts w:hint="default" w:ascii="Times New Roman" w:hAnsi="Times New Roman" w:cs="Times New Roman"/>
              </w:rPr>
              <w:t>上</w:t>
            </w:r>
            <w:r>
              <w:rPr>
                <w:rFonts w:hint="default" w:ascii="Times New Roman" w:hAnsi="Times New Roman" w:cs="Times New Roman"/>
                <w:lang w:val="en-US" w:eastAsia="zh-CN"/>
              </w:rPr>
              <w:t>的</w:t>
            </w:r>
            <w:r>
              <w:rPr>
                <w:rFonts w:hint="default" w:ascii="Times New Roman" w:hAnsi="Times New Roman" w:cs="Times New Roman"/>
              </w:rPr>
              <w:t>电站，属于“整改类”电站，因此，项目符合湖南省</w:t>
            </w:r>
            <w:r>
              <w:rPr>
                <w:rFonts w:hint="eastAsia" w:cs="Times New Roman"/>
                <w:color w:val="000000"/>
                <w:highlight w:val="none"/>
                <w:lang w:val="en-US" w:eastAsia="zh-CN"/>
              </w:rPr>
              <w:t>通道侗族自治县</w:t>
            </w:r>
            <w:r>
              <w:rPr>
                <w:rFonts w:hint="default" w:ascii="Times New Roman" w:hAnsi="Times New Roman" w:cs="Times New Roman"/>
              </w:rPr>
              <w:t>中小河流水能资源开发规划要求。</w:t>
            </w:r>
          </w:p>
          <w:p>
            <w:pPr>
              <w:pStyle w:val="10"/>
              <w:rPr>
                <w:rFonts w:hint="default" w:ascii="Times New Roman" w:hAnsi="Times New Roman" w:cs="Times New Roman"/>
              </w:rPr>
            </w:pPr>
            <w:r>
              <w:rPr>
                <w:rFonts w:hint="default" w:ascii="Times New Roman" w:hAnsi="Times New Roman" w:cs="Times New Roman"/>
              </w:rPr>
              <w:t>（7）与关于印发《湖南省新增19个国家重点生态功能区产业准入负面清单（试行）》的通知（湘发改规划[2018]972）的符合性分析</w:t>
            </w:r>
          </w:p>
          <w:p>
            <w:pPr>
              <w:pStyle w:val="10"/>
              <w:rPr>
                <w:rFonts w:hint="default" w:ascii="Times New Roman" w:hAnsi="Times New Roman" w:cs="Times New Roman"/>
                <w:color w:val="FF0000"/>
              </w:rPr>
            </w:pPr>
            <w:r>
              <w:rPr>
                <w:rFonts w:hint="default" w:ascii="Times New Roman" w:hAnsi="Times New Roman" w:cs="Times New Roman"/>
              </w:rPr>
              <w:t>根据关于印发《湖南省新增19个国家重点生态功能区产业准入负面清单（试行）》的通知（湘发改规划[2018]972），湖南省新增的19个国家重点生态功能区产业准入负面清单主要是茶陵县、南岳区、绥宁县等19个县产业准入负面清单。本项目不属于湖南省新增的19个国家重点生态功能区产业准入负面清单内，故本项目建设符合关于印发《湖南省新增19个国家重点生态功能区产业准入负面清单（试行）》的通知（湘发改规划[2018]972）的要求。</w:t>
            </w:r>
          </w:p>
          <w:p>
            <w:pPr>
              <w:pStyle w:val="10"/>
              <w:rPr>
                <w:rFonts w:hint="default" w:ascii="Times New Roman" w:hAnsi="Times New Roman" w:cs="Times New Roman"/>
                <w:color w:val="000000"/>
              </w:rPr>
            </w:pPr>
            <w:r>
              <w:rPr>
                <w:rFonts w:hint="default" w:ascii="Times New Roman" w:hAnsi="Times New Roman" w:cs="Times New Roman"/>
                <w:color w:val="000000"/>
              </w:rPr>
              <w:t>（8）与《关于印发《湖南省小水电清理整改实施方案》的通知》（湘水发[2019]4号）的符合性分析</w:t>
            </w:r>
          </w:p>
          <w:p>
            <w:pPr>
              <w:pStyle w:val="10"/>
              <w:rPr>
                <w:rFonts w:hint="default" w:ascii="Times New Roman" w:hAnsi="Times New Roman" w:cs="Times New Roman"/>
                <w:color w:val="000000"/>
              </w:rPr>
            </w:pPr>
            <w:r>
              <w:rPr>
                <w:rFonts w:hint="default" w:ascii="Times New Roman" w:hAnsi="Times New Roman" w:cs="Times New Roman"/>
                <w:color w:val="000000"/>
              </w:rPr>
              <w:t>根据湖南省水利厅、湖南省发展和改革委员会、湖南省生态环境厅、湖南省能源局联合发布的《关于印发《湖南省小水电清理整改实施方案》的通知》（湘水发[2019]4号），对于列入退出类和整改类的小水电项目，按照“一站一策”和“一站一册”的原则，逐站制定整改方案，其中整改方案应重点明确退出类型，具体整改措施，责任人及时间节点。</w:t>
            </w:r>
          </w:p>
          <w:p>
            <w:pPr>
              <w:pStyle w:val="10"/>
              <w:rPr>
                <w:rFonts w:hint="default" w:ascii="Times New Roman" w:hAnsi="Times New Roman" w:cs="Times New Roman"/>
                <w:color w:val="000000"/>
              </w:rPr>
            </w:pPr>
            <w:r>
              <w:rPr>
                <w:rFonts w:hint="default" w:ascii="Times New Roman" w:hAnsi="Times New Roman" w:cs="Times New Roman"/>
                <w:color w:val="000000"/>
              </w:rPr>
              <w:t>小水电综合评估，严格按照退出类、整改类、保留类三种类型分别进行类别划分，做到公开公平公正、标准统一、精准判断、科学决策、稳妥推进、确保实效。</w:t>
            </w:r>
          </w:p>
          <w:p>
            <w:pPr>
              <w:pStyle w:val="10"/>
              <w:rPr>
                <w:rFonts w:hint="default" w:ascii="Times New Roman" w:hAnsi="Times New Roman" w:cs="Times New Roman"/>
                <w:color w:val="000000"/>
              </w:rPr>
            </w:pPr>
            <w:r>
              <w:rPr>
                <w:rFonts w:hint="default" w:ascii="Times New Roman" w:hAnsi="Times New Roman" w:cs="Times New Roman"/>
                <w:color w:val="000000"/>
              </w:rPr>
              <w:t>未列入退出类、保留类的小水电项目，列入整改类。整改要求：一是对审批手续不全的，由相关主管部门根据综合评估意见以及整改措施落实情况，指导小水电业主完善有关手续。依法依规应处罚的，应在办理手续前依法处罚到位。二是对不满足生态流量要求的，首先，应核定生态流量：在工程设计、水资源论证、环评批复等文件中有明确规定的，从其规定；存在不一致的或没有规定的，由具有管辖权限的水行政主管部门</w:t>
            </w:r>
            <w:r>
              <w:rPr>
                <w:rFonts w:hint="eastAsia" w:cs="Times New Roman"/>
                <w:color w:val="000000"/>
                <w:lang w:val="en-US" w:eastAsia="zh-CN"/>
              </w:rPr>
              <w:t>通道县</w:t>
            </w:r>
            <w:r>
              <w:rPr>
                <w:rFonts w:hint="default" w:ascii="Times New Roman" w:hAnsi="Times New Roman" w:cs="Times New Roman"/>
                <w:color w:val="000000"/>
              </w:rPr>
              <w:t>生态环境部门核定。其次，采取修建生态泄放设施、安装生态流量监测设施、生态调度运行等工程和非工程措施，保障生态流量。同时，积极开展流量监测：小水电项目应选择合适的生态流量监测点，安装监测设施，实现在线实时监测。各地应当统筹建立本地区的小水电生态流量监管信息平台，接收各站点监测信息并向上级平台开放相数据。三是对存在水环境污染或水生生态破坏的，采取对应有效的水污染治理、增殖放流以及必要的过鱼等生态修复措施；没有完成植被覆盖的裸露地表，采取植被恢复措施。四是要逐站制定整改方案，明确整改目标、措施。小水电业主要按照经批准的整改方案严格整改，整改一座，销号一座。</w:t>
            </w:r>
          </w:p>
          <w:p>
            <w:pPr>
              <w:pStyle w:val="10"/>
              <w:rPr>
                <w:rFonts w:hint="default" w:ascii="Times New Roman" w:hAnsi="Times New Roman" w:cs="Times New Roman"/>
                <w:color w:val="000000"/>
              </w:rPr>
            </w:pPr>
            <w:r>
              <w:rPr>
                <w:rFonts w:hint="default" w:ascii="Times New Roman" w:hAnsi="Times New Roman" w:cs="Times New Roman"/>
                <w:color w:val="000000"/>
              </w:rPr>
              <w:t>项目为整改类水电站，已制定</w:t>
            </w: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通道县独坡瓜冲水电站</w:t>
            </w:r>
            <w:r>
              <w:rPr>
                <w:rFonts w:hint="default" w:ascii="Times New Roman" w:hAnsi="Times New Roman" w:eastAsia="宋体" w:cs="Times New Roman"/>
                <w:sz w:val="24"/>
                <w:szCs w:val="24"/>
                <w:lang w:val="en-US" w:eastAsia="zh-CN"/>
              </w:rPr>
              <w:t>“一站一策”整改方案》（审定稿）</w:t>
            </w:r>
            <w:r>
              <w:rPr>
                <w:rFonts w:hint="default" w:ascii="Times New Roman" w:hAnsi="Times New Roman" w:cs="Times New Roman"/>
                <w:color w:val="000000"/>
              </w:rPr>
              <w:t>（2019年，</w:t>
            </w:r>
            <w:r>
              <w:rPr>
                <w:rFonts w:hint="eastAsia" w:cs="Times New Roman"/>
                <w:sz w:val="24"/>
                <w:szCs w:val="24"/>
                <w:lang w:val="en-US" w:eastAsia="zh-CN"/>
              </w:rPr>
              <w:t>湖南新大陆生态建设有限公司</w:t>
            </w:r>
            <w:r>
              <w:rPr>
                <w:rFonts w:hint="default" w:ascii="Times New Roman" w:hAnsi="Times New Roman" w:cs="Times New Roman"/>
                <w:color w:val="000000"/>
              </w:rPr>
              <w:t>），且项目正在补办环保手续。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000000"/>
              </w:rPr>
            </w:pPr>
            <w:r>
              <w:rPr>
                <w:rFonts w:hint="default" w:ascii="Times New Roman" w:hAnsi="Times New Roman" w:cs="Times New Roman"/>
                <w:color w:val="000000"/>
              </w:rPr>
              <w:t>本项目引水坝处现为有节制泄流，无生态流量泄放监控设施，厂坝间存在</w:t>
            </w:r>
            <w:r>
              <w:rPr>
                <w:rFonts w:hint="eastAsia" w:cs="Times New Roman"/>
                <w:color w:val="000000"/>
                <w:lang w:val="en-US" w:eastAsia="zh-CN"/>
              </w:rPr>
              <w:t>900m</w:t>
            </w:r>
            <w:r>
              <w:rPr>
                <w:rFonts w:hint="default" w:ascii="Times New Roman" w:hAnsi="Times New Roman" w:cs="Times New Roman"/>
                <w:color w:val="000000"/>
              </w:rPr>
              <w:t>减</w:t>
            </w:r>
            <w:r>
              <w:rPr>
                <w:rFonts w:hint="default" w:ascii="Times New Roman" w:hAnsi="Times New Roman" w:cs="Times New Roman"/>
                <w:color w:val="000000"/>
                <w:lang w:val="en-US" w:eastAsia="zh-CN"/>
              </w:rPr>
              <w:t>脱</w:t>
            </w:r>
            <w:r>
              <w:rPr>
                <w:rFonts w:hint="default" w:ascii="Times New Roman" w:hAnsi="Times New Roman" w:cs="Times New Roman"/>
                <w:color w:val="000000"/>
              </w:rPr>
              <w:t>水段，根据《湖南省小水电清理整改实施方案》及</w:t>
            </w:r>
            <w:r>
              <w:rPr>
                <w:rFonts w:hint="default" w:ascii="Times New Roman" w:hAnsi="Times New Roman" w:eastAsia="宋体" w:cs="Times New Roman"/>
                <w:sz w:val="24"/>
                <w:szCs w:val="24"/>
                <w:lang w:val="en-US" w:eastAsia="zh-CN"/>
              </w:rPr>
              <w:t>《湖南省</w:t>
            </w:r>
            <w:r>
              <w:rPr>
                <w:rFonts w:hint="eastAsia" w:cs="Times New Roman"/>
                <w:sz w:val="24"/>
                <w:szCs w:val="24"/>
                <w:lang w:val="en-US" w:eastAsia="zh-CN"/>
              </w:rPr>
              <w:t>通道县独坡瓜冲水电站</w:t>
            </w:r>
            <w:r>
              <w:rPr>
                <w:rFonts w:hint="default" w:ascii="Times New Roman" w:hAnsi="Times New Roman" w:eastAsia="宋体" w:cs="Times New Roman"/>
                <w:sz w:val="24"/>
                <w:szCs w:val="24"/>
                <w:lang w:val="en-US" w:eastAsia="zh-CN"/>
              </w:rPr>
              <w:t>“一站一策”整改方案》</w:t>
            </w:r>
            <w:r>
              <w:rPr>
                <w:rFonts w:hint="default" w:ascii="Times New Roman" w:hAnsi="Times New Roman" w:cs="Times New Roman"/>
                <w:color w:val="000000"/>
              </w:rPr>
              <w:t>要求，拟改造生态流量泄放设施，增设在线监测设施。生态流量</w:t>
            </w:r>
            <w:r>
              <w:rPr>
                <w:rFonts w:hint="default" w:ascii="Times New Roman" w:hAnsi="Times New Roman" w:eastAsia="宋体" w:cs="Times New Roman"/>
                <w:color w:val="auto"/>
                <w:sz w:val="24"/>
                <w:szCs w:val="24"/>
                <w:lang w:val="en-US" w:eastAsia="zh-CN"/>
              </w:rPr>
              <w:t>采用</w:t>
            </w:r>
            <w:r>
              <w:rPr>
                <w:rFonts w:hint="eastAsia" w:cs="Times New Roman"/>
                <w:color w:val="auto"/>
                <w:sz w:val="24"/>
                <w:szCs w:val="24"/>
                <w:lang w:val="en-US" w:eastAsia="zh-CN"/>
              </w:rPr>
              <w:t>拦河坝冲沙闸</w:t>
            </w:r>
            <w:r>
              <w:rPr>
                <w:rFonts w:hint="eastAsia" w:cs="Times New Roman"/>
                <w:sz w:val="24"/>
                <w:szCs w:val="24"/>
                <w:lang w:val="en-US" w:eastAsia="zh-CN"/>
              </w:rPr>
              <w:t>改造方案：通道县独坡瓜冲水电站通过明渠和压力管道引水发电，渠道尺寸为10</w:t>
            </w:r>
            <w:r>
              <w:rPr>
                <w:rFonts w:hint="default" w:cs="Times New Roman"/>
                <w:sz w:val="24"/>
                <w:szCs w:val="24"/>
                <w:lang w:val="en-US" w:eastAsia="zh-CN"/>
              </w:rPr>
              <w:t>×</w:t>
            </w:r>
            <w:r>
              <w:rPr>
                <w:rFonts w:hint="eastAsia" w:cs="Times New Roman"/>
                <w:sz w:val="24"/>
                <w:szCs w:val="24"/>
                <w:lang w:val="en-US" w:eastAsia="zh-CN"/>
              </w:rPr>
              <w:t>1.7m，可在距渠首约5m处，水流较平顺的位置，改造拦河坝冲沙闸泄放生态流量，根据现场调查及业主反馈，渠道最低发电水位约为0.6m，按照有压管流进行泄流能力试算，根据计算结果，在管内径不小于200mm时，下泄流量可满足生态流量泄</w:t>
            </w:r>
            <w:r>
              <w:rPr>
                <w:rFonts w:hint="eastAsia" w:cs="Times New Roman"/>
                <w:lang w:val="en-US" w:eastAsia="zh-CN"/>
              </w:rPr>
              <w:t>放要求</w:t>
            </w:r>
            <w:r>
              <w:rPr>
                <w:rFonts w:hint="default" w:ascii="Times New Roman" w:hAnsi="Times New Roman" w:cs="Times New Roman"/>
                <w:color w:val="000000"/>
              </w:rPr>
              <w:t>。</w:t>
            </w:r>
          </w:p>
          <w:p>
            <w:pPr>
              <w:pStyle w:val="10"/>
              <w:rPr>
                <w:rFonts w:hint="default" w:ascii="Times New Roman" w:hAnsi="Times New Roman" w:cs="Times New Roman"/>
                <w:color w:val="000000"/>
              </w:rPr>
            </w:pPr>
            <w:r>
              <w:rPr>
                <w:rFonts w:hint="default" w:ascii="Times New Roman" w:hAnsi="Times New Roman" w:cs="Times New Roman"/>
                <w:color w:val="000000"/>
              </w:rPr>
              <w:t>项目于</w:t>
            </w:r>
            <w:r>
              <w:rPr>
                <w:rFonts w:hint="eastAsia" w:cs="Times New Roman"/>
                <w:color w:val="000000"/>
                <w:lang w:val="en-US" w:eastAsia="zh-CN"/>
              </w:rPr>
              <w:t>2006</w:t>
            </w:r>
            <w:r>
              <w:rPr>
                <w:rFonts w:hint="default" w:ascii="Times New Roman" w:hAnsi="Times New Roman" w:cs="Times New Roman"/>
                <w:color w:val="000000"/>
              </w:rPr>
              <w:t>年</w:t>
            </w:r>
            <w:r>
              <w:rPr>
                <w:rFonts w:hint="eastAsia" w:cs="Times New Roman"/>
                <w:color w:val="000000"/>
                <w:lang w:val="en-US" w:eastAsia="zh-CN"/>
              </w:rPr>
              <w:t>4月</w:t>
            </w:r>
            <w:r>
              <w:rPr>
                <w:rFonts w:hint="default" w:ascii="Times New Roman" w:hAnsi="Times New Roman" w:cs="Times New Roman"/>
                <w:color w:val="000000"/>
              </w:rPr>
              <w:t>运行，至今已运行约</w:t>
            </w:r>
            <w:r>
              <w:rPr>
                <w:rFonts w:hint="eastAsia" w:cs="Times New Roman"/>
                <w:color w:val="000000"/>
                <w:lang w:val="en-US" w:eastAsia="zh-CN"/>
              </w:rPr>
              <w:t>14</w:t>
            </w:r>
            <w:r>
              <w:rPr>
                <w:rFonts w:hint="default" w:ascii="Times New Roman" w:hAnsi="Times New Roman" w:cs="Times New Roman"/>
                <w:color w:val="000000"/>
              </w:rPr>
              <w:t>年。根据调查，项目运行稳定，区域不存在水环境污染；压力管道及发电厂房等处因电站建设造成的植被破坏已经完成自然恢复，目前植被恢复情况良好，无裸露空地、边坡存在，区域环境现状良好。</w:t>
            </w:r>
          </w:p>
          <w:p>
            <w:pPr>
              <w:pStyle w:val="10"/>
              <w:rPr>
                <w:rFonts w:hint="default" w:ascii="Times New Roman" w:hAnsi="Times New Roman" w:cs="Times New Roman"/>
                <w:color w:val="FF0000"/>
              </w:rPr>
            </w:pPr>
            <w:r>
              <w:rPr>
                <w:rFonts w:hint="default" w:ascii="Times New Roman" w:hAnsi="Times New Roman" w:cs="Times New Roman"/>
                <w:color w:val="000000"/>
              </w:rPr>
              <w:t>综上所述，项目与《关于印发《湖南省小水电清理整改实施方案》的通知》相符。</w:t>
            </w:r>
          </w:p>
          <w:p>
            <w:pPr>
              <w:pStyle w:val="1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9</w:t>
            </w:r>
            <w:r>
              <w:rPr>
                <w:rFonts w:hint="default" w:ascii="Times New Roman" w:hAnsi="Times New Roman" w:cs="Times New Roman"/>
              </w:rPr>
              <w:t>）选址合理性分析</w:t>
            </w:r>
          </w:p>
          <w:p>
            <w:pPr>
              <w:pStyle w:val="10"/>
              <w:rPr>
                <w:rFonts w:hint="default" w:ascii="Times New Roman" w:hAnsi="Times New Roman" w:cs="Times New Roman"/>
              </w:rPr>
            </w:pPr>
            <w:r>
              <w:rPr>
                <w:rFonts w:hint="eastAsia" w:cs="Times New Roman"/>
                <w:lang w:val="en-US" w:eastAsia="zh-CN"/>
              </w:rPr>
              <w:t>通道县独坡瓜冲水电站</w:t>
            </w:r>
            <w:r>
              <w:rPr>
                <w:rFonts w:hint="default" w:ascii="Times New Roman" w:hAnsi="Times New Roman" w:cs="Times New Roman"/>
              </w:rPr>
              <w:t>引水坝</w:t>
            </w:r>
            <w:r>
              <w:rPr>
                <w:rFonts w:hint="default" w:ascii="Times New Roman" w:hAnsi="Times New Roman" w:cs="Times New Roman"/>
                <w:lang w:val="en-US" w:eastAsia="zh-CN"/>
              </w:rPr>
              <w:t>及发电厂房</w:t>
            </w:r>
            <w:r>
              <w:rPr>
                <w:rFonts w:hint="default" w:ascii="Times New Roman" w:hAnsi="Times New Roman" w:cs="Times New Roman"/>
              </w:rPr>
              <w:t>位于</w:t>
            </w:r>
            <w:r>
              <w:rPr>
                <w:rFonts w:hint="eastAsia" w:cs="Times New Roman"/>
                <w:color w:val="auto"/>
                <w:sz w:val="24"/>
                <w:szCs w:val="24"/>
                <w:lang w:eastAsia="zh-CN"/>
              </w:rPr>
              <w:t>通道侗族自治县独坡镇地坪村</w:t>
            </w:r>
            <w:r>
              <w:rPr>
                <w:rFonts w:hint="default" w:ascii="Times New Roman" w:hAnsi="Times New Roman" w:cs="Times New Roman"/>
              </w:rPr>
              <w:t>；厂坝之间主要用水对功能为生态用水，无生态敏感区，坝址以上及厂坝之间流域农业生产及生活用水相对于较丰富水资源来说，所占比例较小，流域水资源开发利用程度不高，水资源丰富，可保证电站取水的可靠性和可行性。</w:t>
            </w:r>
          </w:p>
          <w:p>
            <w:pPr>
              <w:pStyle w:val="10"/>
              <w:rPr>
                <w:rFonts w:hint="default" w:ascii="Times New Roman" w:hAnsi="Times New Roman" w:cs="Times New Roman"/>
              </w:rPr>
            </w:pPr>
            <w:r>
              <w:rPr>
                <w:rFonts w:hint="default" w:ascii="Times New Roman" w:hAnsi="Times New Roman" w:cs="Times New Roman"/>
              </w:rPr>
              <w:t>项目坝址、引水管道和发电厂房占地不涉及自然保护区、风景名胜区、森林公园、地质公园、重要湿地、历史文化自然遗产、基本农田、蓄滞洪区等。坝区取水口和电站尾水排放口均不涉及饮用水源保护区。从环境影响方面考虑，项目发电机组运行产生的噪声通过厂房隔声、基础减震进行降噪处理，对居民影响较小，项目营运期，库区淹没区不涉及居民住户和耕地，对环境影响较小。</w:t>
            </w:r>
          </w:p>
          <w:p>
            <w:pPr>
              <w:pStyle w:val="10"/>
              <w:rPr>
                <w:rFonts w:hint="eastAsia" w:ascii="Times New Roman" w:hAnsi="Times New Roman" w:eastAsia="宋体" w:cs="Times New Roman"/>
                <w:lang w:val="en-US" w:eastAsia="zh-CN"/>
              </w:rPr>
            </w:pPr>
            <w:r>
              <w:rPr>
                <w:rFonts w:hint="default" w:ascii="Times New Roman" w:hAnsi="Times New Roman" w:cs="Times New Roman"/>
              </w:rPr>
              <w:t>综上，项目选址可行</w:t>
            </w:r>
            <w:r>
              <w:rPr>
                <w:rFonts w:hint="eastAsia" w:cs="Times New Roman"/>
                <w:lang w:eastAsia="zh-CN"/>
              </w:rPr>
              <w:t>。</w:t>
            </w:r>
          </w:p>
          <w:p>
            <w:pPr>
              <w:pStyle w:val="10"/>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10</w:t>
            </w:r>
            <w:r>
              <w:rPr>
                <w:rFonts w:hint="eastAsia" w:ascii="Times New Roman" w:hAnsi="Times New Roman" w:cs="Times New Roman"/>
                <w:lang w:eastAsia="zh-CN"/>
              </w:rPr>
              <w:t>）</w:t>
            </w:r>
            <w:r>
              <w:rPr>
                <w:rFonts w:hint="default" w:ascii="Times New Roman" w:hAnsi="Times New Roman" w:cs="Times New Roman"/>
              </w:rPr>
              <w:t>三线一单符合性分析</w:t>
            </w:r>
          </w:p>
          <w:p>
            <w:pPr>
              <w:pStyle w:val="39"/>
              <w:tabs>
                <w:tab w:val="left" w:pos="1310"/>
              </w:tabs>
              <w:spacing w:line="360" w:lineRule="auto"/>
              <w:ind w:left="0" w:firstLine="482" w:firstLineChars="200"/>
              <w:rPr>
                <w:rFonts w:ascii="Times New Roman" w:hAnsi="Times New Roman" w:cs="Times New Roman"/>
                <w:b/>
                <w:bCs/>
                <w:sz w:val="24"/>
              </w:rPr>
            </w:pPr>
            <w:r>
              <w:rPr>
                <w:rFonts w:hint="eastAsia" w:ascii="Times New Roman" w:hAnsi="Times New Roman" w:cs="Times New Roman"/>
                <w:b/>
                <w:bCs/>
                <w:sz w:val="24"/>
                <w:lang w:val="en-US"/>
              </w:rPr>
              <w:t>1、</w:t>
            </w:r>
            <w:r>
              <w:rPr>
                <w:rFonts w:ascii="Times New Roman" w:hAnsi="Times New Roman" w:cs="Times New Roman"/>
                <w:b/>
                <w:bCs/>
                <w:sz w:val="24"/>
              </w:rPr>
              <w:t>生态红线</w:t>
            </w:r>
          </w:p>
          <w:p>
            <w:pPr>
              <w:pStyle w:val="10"/>
              <w:adjustRightInd/>
              <w:snapToGrid/>
              <w:ind w:firstLine="480"/>
              <w:rPr>
                <w:rFonts w:cs="Times New Roman"/>
              </w:rPr>
            </w:pPr>
            <w:r>
              <w:rPr>
                <w:rFonts w:cs="Times New Roman"/>
              </w:rPr>
              <w:t>根据《中共中央办公厅国务院办公厅印发〈关于划定并严守生态保护红线的若干意见〉的通知》（厅字〔2017〕2号）及湖南省人民政府关于印发《湖南省生态保护红线》的通知（湘政发〔2018〕20号）要求，湖南省划定了生态保护红线，相关要求如下：</w:t>
            </w:r>
          </w:p>
          <w:p>
            <w:pPr>
              <w:pStyle w:val="10"/>
              <w:adjustRightInd/>
              <w:snapToGrid/>
              <w:ind w:firstLine="480"/>
              <w:rPr>
                <w:rFonts w:cs="Times New Roman"/>
              </w:rPr>
            </w:pPr>
            <w:r>
              <w:rPr>
                <w:rFonts w:cs="Times New Roman"/>
              </w:rPr>
              <w:t>①</w:t>
            </w:r>
            <w:r>
              <w:rPr>
                <w:rFonts w:hint="eastAsia" w:cs="Times New Roman"/>
                <w:lang w:val="en-US"/>
              </w:rPr>
              <w:t xml:space="preserve"> </w:t>
            </w:r>
            <w:r>
              <w:rPr>
                <w:rFonts w:cs="Times New Roman"/>
              </w:rPr>
              <w:t>生态红线划定面积。湖南省生态保护红线划定面积为4.28万平方公里，占全省国土面积的20.23%。</w:t>
            </w:r>
          </w:p>
          <w:p>
            <w:pPr>
              <w:pStyle w:val="10"/>
              <w:adjustRightInd/>
              <w:snapToGrid/>
              <w:ind w:firstLine="480"/>
              <w:rPr>
                <w:rFonts w:cs="Times New Roman"/>
              </w:rPr>
            </w:pPr>
            <w:r>
              <w:rPr>
                <w:rFonts w:cs="Times New Roman"/>
              </w:rPr>
              <w:t>②</w:t>
            </w:r>
            <w:r>
              <w:rPr>
                <w:rFonts w:hint="eastAsia" w:cs="Times New Roman"/>
                <w:lang w:val="en-US"/>
              </w:rPr>
              <w:t xml:space="preserve"> </w:t>
            </w:r>
            <w:r>
              <w:rPr>
                <w:rFonts w:cs="Times New Roman"/>
              </w:rPr>
              <w:t>生态红线分布。全省生态保护红线空间格局为“一湖三山四水”：“一湖”为洞庭湖（主要包括东洞庭湖、南洞庭湖、横岭湖、西洞庭湖等自然保护区和长江岸线），主要生态功能为生物多样性维护、洪水调蓄。“三山”包括武陵-雪峰山脉生态屏障，主要生态功能为生物多样性维护与水土保持；罗霄-幕阜山脉生态屏障，主要生态功能为生物多样性维护、水源涵养和水土保持；南岭山脉生态屏障，主要生态功能为水源涵养和生物多样性维护，其中南岭山脉生态屏障是南方丘陵山地带的重要组成部分。“四水”为湘资沅澧（湘江、资水、沅江、澧水）的源头区及重要水域。</w:t>
            </w:r>
          </w:p>
          <w:p>
            <w:pPr>
              <w:pStyle w:val="10"/>
              <w:adjustRightInd/>
              <w:snapToGrid/>
              <w:ind w:firstLine="480"/>
              <w:rPr>
                <w:rFonts w:cs="Times New Roman"/>
              </w:rPr>
            </w:pPr>
            <w:r>
              <w:rPr>
                <w:rFonts w:cs="Times New Roman"/>
              </w:rPr>
              <w:t>③</w:t>
            </w:r>
            <w:r>
              <w:rPr>
                <w:rFonts w:hint="eastAsia" w:cs="Times New Roman"/>
                <w:lang w:val="en-US"/>
              </w:rPr>
              <w:t xml:space="preserve"> </w:t>
            </w:r>
            <w:r>
              <w:rPr>
                <w:rFonts w:cs="Times New Roman"/>
              </w:rPr>
              <w:t>主要类型和分布范围。全省生态保护红线区按主导生态功能分为洪水调蓄、水源涵养、生物多样性维护和水土保持3大类，共14个片区。</w:t>
            </w:r>
          </w:p>
          <w:p>
            <w:pPr>
              <w:pStyle w:val="10"/>
              <w:adjustRightInd/>
              <w:snapToGrid/>
              <w:ind w:firstLine="480"/>
              <w:rPr>
                <w:rFonts w:cs="Times New Roman"/>
                <w:lang w:val="en-US"/>
              </w:rPr>
            </w:pPr>
            <w:r>
              <w:rPr>
                <w:rFonts w:cs="Times New Roman"/>
              </w:rPr>
              <w:t>本项目位于</w:t>
            </w:r>
            <w:r>
              <w:rPr>
                <w:rFonts w:hint="eastAsia" w:cs="Times New Roman"/>
              </w:rPr>
              <w:t>通道侗族自治县</w:t>
            </w:r>
            <w:r>
              <w:rPr>
                <w:rFonts w:hint="eastAsia" w:cs="Times New Roman"/>
                <w:color w:val="auto"/>
                <w:sz w:val="24"/>
                <w:szCs w:val="24"/>
                <w:lang w:eastAsia="zh-CN"/>
              </w:rPr>
              <w:t>独坡镇地坪村</w:t>
            </w:r>
            <w:r>
              <w:rPr>
                <w:rFonts w:cs="Times New Roman"/>
              </w:rPr>
              <w:t>，项目电站厂房及拦河坝、水库等均</w:t>
            </w:r>
            <w:r>
              <w:rPr>
                <w:rFonts w:hint="eastAsia" w:cs="Times New Roman"/>
                <w:lang w:val="en-US"/>
              </w:rPr>
              <w:t>不在</w:t>
            </w:r>
            <w:r>
              <w:rPr>
                <w:rFonts w:cs="Times New Roman"/>
              </w:rPr>
              <w:t>生态</w:t>
            </w:r>
            <w:r>
              <w:rPr>
                <w:rFonts w:hint="eastAsia" w:cs="Times New Roman"/>
              </w:rPr>
              <w:t>保护</w:t>
            </w:r>
            <w:r>
              <w:rPr>
                <w:rFonts w:cs="Times New Roman"/>
              </w:rPr>
              <w:t>红线范围</w:t>
            </w:r>
            <w:r>
              <w:rPr>
                <w:rFonts w:hint="eastAsia" w:cs="Times New Roman"/>
              </w:rPr>
              <w:t>内，</w:t>
            </w:r>
            <w:r>
              <w:rPr>
                <w:rFonts w:cs="Times New Roman"/>
              </w:rPr>
              <w:t>不涉及名胜古迹、风景名胜区、自然保护区等范围。</w:t>
            </w:r>
          </w:p>
          <w:p>
            <w:pPr>
              <w:pStyle w:val="39"/>
              <w:tabs>
                <w:tab w:val="left" w:pos="1310"/>
              </w:tabs>
              <w:spacing w:line="360" w:lineRule="auto"/>
              <w:ind w:left="0" w:firstLine="482" w:firstLineChars="200"/>
              <w:rPr>
                <w:rFonts w:ascii="Times New Roman" w:hAnsi="Times New Roman" w:cs="Times New Roman"/>
                <w:b/>
                <w:bCs/>
                <w:sz w:val="24"/>
              </w:rPr>
            </w:pPr>
            <w:r>
              <w:rPr>
                <w:rFonts w:hint="eastAsia" w:ascii="Times New Roman" w:hAnsi="Times New Roman" w:cs="Times New Roman"/>
                <w:b/>
                <w:bCs/>
                <w:sz w:val="24"/>
                <w:lang w:val="en-US"/>
              </w:rPr>
              <w:t>2、</w:t>
            </w:r>
            <w:r>
              <w:rPr>
                <w:rFonts w:ascii="Times New Roman" w:hAnsi="Times New Roman" w:cs="Times New Roman"/>
                <w:b/>
                <w:bCs/>
                <w:sz w:val="24"/>
              </w:rPr>
              <w:t>环境质量底线</w:t>
            </w:r>
          </w:p>
          <w:p>
            <w:pPr>
              <w:pStyle w:val="10"/>
              <w:adjustRightInd/>
              <w:snapToGrid/>
              <w:ind w:firstLine="460"/>
              <w:rPr>
                <w:rFonts w:cs="Times New Roman"/>
              </w:rPr>
            </w:pPr>
            <w:r>
              <w:rPr>
                <w:rFonts w:cs="Times New Roman"/>
                <w:spacing w:val="-5"/>
              </w:rPr>
              <w:t>区域环境空气属于《环境空气质量标准》</w:t>
            </w:r>
            <w:r>
              <w:rPr>
                <w:rFonts w:cs="Times New Roman"/>
              </w:rPr>
              <w:t>（</w:t>
            </w:r>
            <w:r>
              <w:rPr>
                <w:rFonts w:eastAsia="Times New Roman" w:cs="Times New Roman"/>
              </w:rPr>
              <w:t>GB3095-2012</w:t>
            </w:r>
            <w:r>
              <w:rPr>
                <w:rFonts w:cs="Times New Roman"/>
              </w:rPr>
              <w:t>）</w:t>
            </w:r>
            <w:r>
              <w:rPr>
                <w:rFonts w:cs="Times New Roman"/>
                <w:spacing w:val="-4"/>
              </w:rPr>
              <w:t>中二类功能区、地表</w:t>
            </w:r>
            <w:r>
              <w:rPr>
                <w:rFonts w:cs="Times New Roman"/>
              </w:rPr>
              <w:t>水环境功能属于《地表水环境质量标准》（</w:t>
            </w:r>
            <w:r>
              <w:rPr>
                <w:rFonts w:eastAsia="Times New Roman" w:cs="Times New Roman"/>
              </w:rPr>
              <w:t>GB3838-2002</w:t>
            </w:r>
            <w:r>
              <w:rPr>
                <w:rFonts w:cs="Times New Roman"/>
              </w:rPr>
              <w:t>）</w:t>
            </w:r>
            <w:r>
              <w:rPr>
                <w:rFonts w:cs="Times New Roman"/>
                <w:spacing w:val="-25"/>
              </w:rPr>
              <w:t>中</w:t>
            </w:r>
            <w:r>
              <w:rPr>
                <w:rFonts w:hint="eastAsia" w:cs="Times New Roman"/>
                <w:spacing w:val="-25"/>
              </w:rPr>
              <w:t>Ⅲ</w:t>
            </w:r>
            <w:r>
              <w:rPr>
                <w:rFonts w:cs="Times New Roman"/>
              </w:rPr>
              <w:t>类功能区、区域声</w:t>
            </w:r>
            <w:r>
              <w:rPr>
                <w:rFonts w:cs="Times New Roman"/>
                <w:spacing w:val="-235"/>
              </w:rPr>
              <w:t>环</w:t>
            </w:r>
            <w:r>
              <w:rPr>
                <w:rFonts w:cs="Times New Roman"/>
                <w:spacing w:val="-6"/>
              </w:rPr>
              <w:t>境属于《声环境质量标准》</w:t>
            </w:r>
            <w:r>
              <w:rPr>
                <w:rFonts w:cs="Times New Roman"/>
              </w:rPr>
              <w:t>（</w:t>
            </w:r>
            <w:r>
              <w:rPr>
                <w:rFonts w:eastAsia="Times New Roman" w:cs="Times New Roman"/>
              </w:rPr>
              <w:t>GB3096-2008</w:t>
            </w:r>
            <w:r>
              <w:rPr>
                <w:rFonts w:cs="Times New Roman"/>
              </w:rPr>
              <w:t>）</w:t>
            </w:r>
            <w:r>
              <w:rPr>
                <w:rFonts w:cs="Times New Roman"/>
                <w:spacing w:val="-31"/>
              </w:rPr>
              <w:t>中</w:t>
            </w:r>
            <w:r>
              <w:rPr>
                <w:rFonts w:eastAsia="Times New Roman" w:cs="Times New Roman"/>
              </w:rPr>
              <w:t>2</w:t>
            </w:r>
            <w:r>
              <w:rPr>
                <w:rFonts w:cs="Times New Roman"/>
                <w:spacing w:val="-4"/>
              </w:rPr>
              <w:t>类功能区；监测数据表明，区域环</w:t>
            </w:r>
            <w:r>
              <w:rPr>
                <w:rFonts w:cs="Times New Roman"/>
                <w:spacing w:val="-3"/>
              </w:rPr>
              <w:t>境质量现状较好；具有相应的环境容量。本项目不涉及生产性废气污染物排放；项目生活污水经</w:t>
            </w:r>
            <w:r>
              <w:rPr>
                <w:rFonts w:hint="eastAsia" w:cs="Times New Roman"/>
                <w:spacing w:val="-3"/>
                <w:lang w:val="en-US"/>
              </w:rPr>
              <w:t>三级化粪池</w:t>
            </w:r>
            <w:r>
              <w:rPr>
                <w:rFonts w:cs="Times New Roman"/>
                <w:spacing w:val="-3"/>
              </w:rPr>
              <w:t>处理后</w:t>
            </w:r>
            <w:r>
              <w:rPr>
                <w:rFonts w:hint="eastAsia" w:cs="Times New Roman"/>
                <w:spacing w:val="-3"/>
                <w:lang w:val="en-US"/>
              </w:rPr>
              <w:t>用作农肥</w:t>
            </w:r>
            <w:r>
              <w:rPr>
                <w:rFonts w:cs="Times New Roman"/>
                <w:spacing w:val="-3"/>
              </w:rPr>
              <w:t>；在对机电设备采取减振、隔声等降</w:t>
            </w:r>
            <w:r>
              <w:rPr>
                <w:rFonts w:cs="Times New Roman"/>
                <w:spacing w:val="19"/>
              </w:rPr>
              <w:t>噪措施，可使厂界噪声排放水平满足《工业企业厂界环境噪声排放标准》</w:t>
            </w:r>
            <w:r>
              <w:rPr>
                <w:rFonts w:cs="Times New Roman"/>
              </w:rPr>
              <w:t>（</w:t>
            </w:r>
            <w:r>
              <w:rPr>
                <w:rFonts w:eastAsia="Times New Roman" w:cs="Times New Roman"/>
              </w:rPr>
              <w:t>GB12348-2008</w:t>
            </w:r>
            <w:r>
              <w:rPr>
                <w:rFonts w:cs="Times New Roman"/>
              </w:rPr>
              <w:t>）</w:t>
            </w:r>
            <w:r>
              <w:rPr>
                <w:rFonts w:eastAsia="Times New Roman" w:cs="Times New Roman"/>
              </w:rPr>
              <w:t>2</w:t>
            </w:r>
            <w:r>
              <w:rPr>
                <w:rFonts w:cs="Times New Roman"/>
              </w:rPr>
              <w:t>类标准，不会对周边声环境产生明显的影响。项目三废均能有效处理，不会降低区域环境质量现状</w:t>
            </w:r>
            <w:r>
              <w:rPr>
                <w:rFonts w:hint="eastAsia" w:cs="Times New Roman"/>
              </w:rPr>
              <w:t>。因此，</w:t>
            </w:r>
            <w:r>
              <w:rPr>
                <w:rFonts w:cs="Times New Roman"/>
              </w:rPr>
              <w:t>本项目建设不会对当地环境质量底线造成冲击。</w:t>
            </w:r>
          </w:p>
          <w:p>
            <w:pPr>
              <w:pStyle w:val="39"/>
              <w:tabs>
                <w:tab w:val="left" w:pos="1310"/>
              </w:tabs>
              <w:spacing w:line="360" w:lineRule="auto"/>
              <w:ind w:left="0" w:firstLine="482" w:firstLineChars="200"/>
              <w:jc w:val="both"/>
              <w:rPr>
                <w:rFonts w:ascii="Times New Roman" w:hAnsi="Times New Roman" w:cs="Times New Roman"/>
                <w:b/>
                <w:bCs/>
                <w:sz w:val="24"/>
              </w:rPr>
            </w:pPr>
            <w:r>
              <w:rPr>
                <w:rFonts w:hint="eastAsia" w:ascii="Times New Roman" w:hAnsi="Times New Roman" w:cs="Times New Roman"/>
                <w:b/>
                <w:bCs/>
                <w:sz w:val="24"/>
                <w:lang w:val="en-US"/>
              </w:rPr>
              <w:t>3、</w:t>
            </w:r>
            <w:r>
              <w:rPr>
                <w:rFonts w:ascii="Times New Roman" w:hAnsi="Times New Roman" w:cs="Times New Roman"/>
                <w:b/>
                <w:bCs/>
                <w:sz w:val="24"/>
              </w:rPr>
              <w:t>资源利用上线</w:t>
            </w:r>
          </w:p>
          <w:p>
            <w:pPr>
              <w:pStyle w:val="10"/>
              <w:adjustRightInd/>
              <w:snapToGrid/>
              <w:ind w:firstLine="464"/>
              <w:rPr>
                <w:rFonts w:cs="Times New Roman"/>
              </w:rPr>
            </w:pPr>
            <w:r>
              <w:rPr>
                <w:rFonts w:cs="Times New Roman"/>
                <w:spacing w:val="-4"/>
              </w:rPr>
              <w:t>本项目属于水电站项目，水电站为引水式发电站，利用</w:t>
            </w:r>
            <w:r>
              <w:rPr>
                <w:rFonts w:hint="eastAsia" w:cs="Times New Roman"/>
                <w:lang w:val="en-US" w:eastAsia="zh-CN"/>
              </w:rPr>
              <w:t>地坪溪</w:t>
            </w:r>
            <w:r>
              <w:rPr>
                <w:rFonts w:cs="Times New Roman"/>
                <w:spacing w:val="-4"/>
              </w:rPr>
              <w:t>丰富的水能进行发</w:t>
            </w:r>
            <w:r>
              <w:rPr>
                <w:rFonts w:cs="Times New Roman"/>
              </w:rPr>
              <w:t>电，对水生生态影响较小，根据</w:t>
            </w:r>
            <w:r>
              <w:rPr>
                <w:rFonts w:cs="Times New Roman"/>
                <w:lang w:val="en-US"/>
              </w:rPr>
              <w:t>取水许可证“</w:t>
            </w:r>
            <w:r>
              <w:rPr>
                <w:rFonts w:hint="eastAsia" w:cs="Times New Roman"/>
                <w:color w:val="000000"/>
                <w:highlight w:val="none"/>
                <w:lang w:val="en-US" w:eastAsia="zh-CN"/>
              </w:rPr>
              <w:t>《取水许可证》（取水（通道）字【2018】第A0040号）</w:t>
            </w:r>
            <w:r>
              <w:rPr>
                <w:rFonts w:cs="Times New Roman"/>
                <w:lang w:val="en-US"/>
              </w:rPr>
              <w:t>”</w:t>
            </w:r>
            <w:r>
              <w:rPr>
                <w:rFonts w:cs="Times New Roman"/>
                <w:spacing w:val="-4"/>
              </w:rPr>
              <w:t>，通道侗族自治县水利局同意了本项目的取水申请，要求建设单位按照有关</w:t>
            </w:r>
            <w:r>
              <w:rPr>
                <w:rFonts w:cs="Times New Roman"/>
                <w:spacing w:val="-8"/>
              </w:rPr>
              <w:t>规定采取措施确保最小下泄流量的实现</w:t>
            </w:r>
            <w:r>
              <w:rPr>
                <w:rFonts w:hint="eastAsia" w:cs="Times New Roman"/>
                <w:spacing w:val="-8"/>
              </w:rPr>
              <w:t>。</w:t>
            </w:r>
            <w:r>
              <w:rPr>
                <w:rFonts w:cs="Times New Roman"/>
                <w:spacing w:val="-8"/>
              </w:rPr>
              <w:t>因此，项目充分利用了</w:t>
            </w:r>
            <w:r>
              <w:rPr>
                <w:rFonts w:cs="Times New Roman"/>
              </w:rPr>
              <w:t>通道河支流</w:t>
            </w:r>
            <w:r>
              <w:rPr>
                <w:rFonts w:hint="eastAsia" w:cs="Times New Roman"/>
                <w:lang w:val="en-US" w:eastAsia="zh-CN"/>
              </w:rPr>
              <w:t>地坪溪</w:t>
            </w:r>
            <w:r>
              <w:rPr>
                <w:rFonts w:cs="Times New Roman"/>
                <w:spacing w:val="-8"/>
              </w:rPr>
              <w:t>水能资源，并</w:t>
            </w:r>
            <w:r>
              <w:rPr>
                <w:rFonts w:cs="Times New Roman"/>
                <w:spacing w:val="-7"/>
              </w:rPr>
              <w:t>且能保证下游的生态流量。项目营运过程中无工业废水产生，生活污水经化粪池处理后用作</w:t>
            </w:r>
            <w:r>
              <w:rPr>
                <w:rFonts w:hint="eastAsia" w:cs="Times New Roman"/>
                <w:spacing w:val="-7"/>
                <w:lang w:val="en-US"/>
              </w:rPr>
              <w:t>农肥</w:t>
            </w:r>
            <w:r>
              <w:rPr>
                <w:rFonts w:cs="Times New Roman"/>
              </w:rPr>
              <w:t>，项目建成运营，利用了可再生水</w:t>
            </w:r>
            <w:r>
              <w:rPr>
                <w:rFonts w:cs="Times New Roman"/>
                <w:spacing w:val="-4"/>
              </w:rPr>
              <w:t>资源替代不可再生资源来发电，减少了燃煤发电产生的污染物排放量</w:t>
            </w:r>
            <w:r>
              <w:rPr>
                <w:rFonts w:hint="eastAsia" w:cs="Times New Roman"/>
                <w:spacing w:val="-4"/>
              </w:rPr>
              <w:t>。</w:t>
            </w:r>
            <w:r>
              <w:rPr>
                <w:rFonts w:cs="Times New Roman"/>
                <w:spacing w:val="-4"/>
              </w:rPr>
              <w:t>因此</w:t>
            </w:r>
            <w:r>
              <w:rPr>
                <w:rFonts w:hint="eastAsia" w:cs="Times New Roman"/>
                <w:spacing w:val="-4"/>
              </w:rPr>
              <w:t>，</w:t>
            </w:r>
            <w:r>
              <w:rPr>
                <w:rFonts w:cs="Times New Roman"/>
                <w:spacing w:val="-4"/>
              </w:rPr>
              <w:t>本项目建设不会造成水、气等资源利用突破区域的资源利用上线。</w:t>
            </w:r>
          </w:p>
          <w:p>
            <w:pPr>
              <w:pStyle w:val="10"/>
              <w:adjustRightInd/>
              <w:snapToGrid/>
              <w:ind w:firstLine="466"/>
              <w:rPr>
                <w:rFonts w:cs="Times New Roman"/>
                <w:b/>
                <w:bCs/>
                <w:spacing w:val="-4"/>
              </w:rPr>
            </w:pPr>
            <w:r>
              <w:rPr>
                <w:rFonts w:hint="eastAsia" w:cs="Times New Roman"/>
                <w:b/>
                <w:bCs/>
                <w:spacing w:val="-4"/>
                <w:lang w:val="en-US"/>
              </w:rPr>
              <w:t>4、</w:t>
            </w:r>
            <w:r>
              <w:rPr>
                <w:rFonts w:cs="Times New Roman"/>
                <w:b/>
                <w:bCs/>
                <w:spacing w:val="-4"/>
              </w:rPr>
              <w:t>环境负面准入清单</w:t>
            </w:r>
          </w:p>
          <w:p>
            <w:pPr>
              <w:pStyle w:val="10"/>
              <w:rPr>
                <w:rFonts w:hint="default" w:ascii="Times New Roman" w:hAnsi="Times New Roman" w:cs="Times New Roman"/>
              </w:rPr>
            </w:pPr>
            <w:r>
              <w:rPr>
                <w:rFonts w:cs="Times New Roman"/>
                <w:spacing w:val="-4"/>
              </w:rPr>
              <w:t>本项目为引水式发电项目，通过整改设置生态流量下泄设施及生态流量监控设施，保证了下泄生态流量。因此，本项目不属于国家和地方对于小水电项目清理整顿要求中的拆除类项目，故本项目不在负面清单内</w:t>
            </w:r>
            <w:r>
              <w:rPr>
                <w:rFonts w:hint="default" w:ascii="Times New Roman" w:hAnsi="Times New Roman" w:cs="Times New Roman"/>
              </w:rPr>
              <w:t>。</w:t>
            </w:r>
          </w:p>
          <w:p>
            <w:pPr>
              <w:pStyle w:val="10"/>
              <w:ind w:firstLine="482"/>
              <w:rPr>
                <w:rFonts w:hint="default" w:ascii="Times New Roman" w:hAnsi="Times New Roman" w:cs="Times New Roman"/>
                <w:b/>
                <w:bCs/>
              </w:rPr>
            </w:pPr>
            <w:r>
              <w:rPr>
                <w:rFonts w:hint="default" w:ascii="Times New Roman" w:hAnsi="Times New Roman" w:cs="Times New Roman"/>
                <w:b/>
                <w:bCs/>
              </w:rPr>
              <w:t>7.6建设项目竣工环境保护验收一览表</w:t>
            </w:r>
          </w:p>
          <w:p>
            <w:pPr>
              <w:pStyle w:val="10"/>
              <w:rPr>
                <w:rFonts w:hint="default" w:ascii="Times New Roman" w:hAnsi="Times New Roman" w:cs="Times New Roman"/>
              </w:rPr>
            </w:pPr>
            <w:r>
              <w:rPr>
                <w:rFonts w:hint="default" w:ascii="Times New Roman" w:hAnsi="Times New Roman" w:cs="Times New Roman"/>
              </w:rPr>
              <w:t>2017年7月16日，国务院以国务院第682号令公布了《国务院关于修改&lt;建设项目环境管理条例&gt;的决定》，自2017年10月1日起施行。该文件第十七条表示：编制环境影响报告书、环境影响报告表的建设项目竣工后，建设单位应当按照国务院环境保护行政主管部门规定的标准和程序，对配套建设的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建设项目竣工环境保护措施见表7-10。</w:t>
            </w:r>
          </w:p>
          <w:p>
            <w:pPr>
              <w:pStyle w:val="31"/>
              <w:rPr>
                <w:rFonts w:hint="default" w:ascii="Times New Roman" w:hAnsi="Times New Roman" w:cs="Times New Roman"/>
              </w:rPr>
            </w:pPr>
            <w:r>
              <w:rPr>
                <w:rFonts w:hint="default" w:ascii="Times New Roman" w:hAnsi="Times New Roman" w:cs="Times New Roman"/>
              </w:rPr>
              <w:t>表7-10  建设项目竣工环境保护验收</w:t>
            </w:r>
          </w:p>
          <w:tbl>
            <w:tblPr>
              <w:tblStyle w:val="17"/>
              <w:tblW w:w="87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44"/>
              <w:gridCol w:w="1396"/>
              <w:gridCol w:w="2909"/>
              <w:gridCol w:w="2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2"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类型</w:t>
                  </w:r>
                </w:p>
              </w:tc>
              <w:tc>
                <w:tcPr>
                  <w:tcW w:w="94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排放源</w:t>
                  </w:r>
                </w:p>
              </w:tc>
              <w:tc>
                <w:tcPr>
                  <w:tcW w:w="1396"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污染因子</w:t>
                  </w:r>
                </w:p>
              </w:tc>
              <w:tc>
                <w:tcPr>
                  <w:tcW w:w="290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环保措施</w:t>
                  </w:r>
                </w:p>
              </w:tc>
              <w:tc>
                <w:tcPr>
                  <w:tcW w:w="2750"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2" w:type="dxa"/>
                  <w:vMerge w:val="restart"/>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废水</w:t>
                  </w:r>
                </w:p>
              </w:tc>
              <w:tc>
                <w:tcPr>
                  <w:tcW w:w="94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生活污水</w:t>
                  </w:r>
                </w:p>
              </w:tc>
              <w:tc>
                <w:tcPr>
                  <w:tcW w:w="1396"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COD、BOD</w:t>
                  </w:r>
                  <w:r>
                    <w:rPr>
                      <w:rFonts w:hint="default" w:ascii="Times New Roman" w:hAnsi="Times New Roman" w:cs="Times New Roman"/>
                      <w:bCs/>
                      <w:sz w:val="21"/>
                      <w:szCs w:val="21"/>
                      <w:vertAlign w:val="subscript"/>
                    </w:rPr>
                    <w:t>5</w:t>
                  </w:r>
                  <w:r>
                    <w:rPr>
                      <w:rFonts w:hint="default" w:ascii="Times New Roman" w:hAnsi="Times New Roman" w:cs="Times New Roman"/>
                      <w:bCs/>
                      <w:sz w:val="21"/>
                      <w:szCs w:val="21"/>
                    </w:rPr>
                    <w:t>、氨氮、SS</w:t>
                  </w:r>
                </w:p>
              </w:tc>
              <w:tc>
                <w:tcPr>
                  <w:tcW w:w="290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经化粪池处理后作农肥</w:t>
                  </w:r>
                </w:p>
              </w:tc>
              <w:tc>
                <w:tcPr>
                  <w:tcW w:w="2750"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702" w:type="dxa"/>
                  <w:vMerge w:val="continue"/>
                  <w:vAlign w:val="center"/>
                </w:tcPr>
                <w:p>
                  <w:pPr>
                    <w:adjustRightInd w:val="0"/>
                    <w:snapToGrid w:val="0"/>
                    <w:jc w:val="center"/>
                    <w:rPr>
                      <w:rFonts w:hint="default" w:ascii="Times New Roman" w:hAnsi="Times New Roman" w:cs="Times New Roman"/>
                      <w:bCs/>
                      <w:sz w:val="21"/>
                      <w:szCs w:val="21"/>
                    </w:rPr>
                  </w:pPr>
                </w:p>
              </w:tc>
              <w:tc>
                <w:tcPr>
                  <w:tcW w:w="94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电站尾水</w:t>
                  </w:r>
                </w:p>
              </w:tc>
              <w:tc>
                <w:tcPr>
                  <w:tcW w:w="1396"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2909" w:type="dxa"/>
                  <w:vAlign w:val="center"/>
                </w:tcPr>
                <w:p>
                  <w:pPr>
                    <w:adjustRightInd w:val="0"/>
                    <w:snapToGrid w:val="0"/>
                    <w:jc w:val="center"/>
                    <w:rPr>
                      <w:rFonts w:hint="default" w:ascii="Times New Roman" w:hAnsi="Times New Roman" w:cs="Times New Roman"/>
                      <w:bCs/>
                      <w:sz w:val="21"/>
                      <w:szCs w:val="21"/>
                      <w:lang w:val="en-US"/>
                    </w:rPr>
                  </w:pPr>
                  <w:r>
                    <w:rPr>
                      <w:rFonts w:hint="default" w:ascii="Times New Roman" w:hAnsi="Times New Roman" w:cs="Times New Roman"/>
                      <w:bCs/>
                      <w:sz w:val="21"/>
                      <w:szCs w:val="21"/>
                    </w:rPr>
                    <w:t>直排入</w:t>
                  </w:r>
                  <w:r>
                    <w:rPr>
                      <w:rFonts w:hint="default" w:ascii="Times New Roman" w:hAnsi="Times New Roman" w:cs="Times New Roman"/>
                      <w:bCs/>
                      <w:sz w:val="21"/>
                      <w:szCs w:val="21"/>
                      <w:lang w:val="en-US" w:eastAsia="zh-CN"/>
                    </w:rPr>
                    <w:t>电站尾水排口下游</w:t>
                  </w:r>
                </w:p>
              </w:tc>
              <w:tc>
                <w:tcPr>
                  <w:tcW w:w="2750" w:type="dxa"/>
                  <w:vAlign w:val="center"/>
                </w:tcPr>
                <w:p>
                  <w:pPr>
                    <w:keepNext w:val="0"/>
                    <w:keepLines w:val="0"/>
                    <w:widowControl/>
                    <w:suppressLineNumbers w:val="0"/>
                    <w:jc w:val="left"/>
                    <w:rPr>
                      <w:rFonts w:hint="default" w:ascii="Times New Roman" w:hAnsi="Times New Roman" w:cs="Times New Roman"/>
                      <w:bCs/>
                      <w:sz w:val="21"/>
                      <w:szCs w:val="21"/>
                    </w:rPr>
                  </w:pPr>
                  <w:r>
                    <w:rPr>
                      <w:rFonts w:hint="default" w:ascii="Times New Roman" w:hAnsi="Times New Roman" w:cs="Times New Roman"/>
                      <w:bCs/>
                      <w:sz w:val="21"/>
                      <w:szCs w:val="21"/>
                    </w:rPr>
                    <w:t>《地表水环境质量标准》（GB3838-2002）</w:t>
                  </w:r>
                  <w:r>
                    <w:rPr>
                      <w:rFonts w:hint="default" w:ascii="Times New Roman" w:hAnsi="Times New Roman" w:eastAsia="宋体" w:cs="Times New Roman"/>
                      <w:kern w:val="0"/>
                      <w:sz w:val="24"/>
                      <w:szCs w:val="24"/>
                      <w:lang w:val="en-US" w:eastAsia="zh-CN" w:bidi="ar"/>
                    </w:rPr>
                    <w:t>Ⅲ</w:t>
                  </w:r>
                  <w:r>
                    <w:rPr>
                      <w:rFonts w:hint="default" w:ascii="Times New Roman" w:hAnsi="Times New Roman" w:cs="Times New Roman"/>
                      <w:bCs/>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噪声</w:t>
                  </w:r>
                </w:p>
              </w:tc>
              <w:tc>
                <w:tcPr>
                  <w:tcW w:w="94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机械设备</w:t>
                  </w:r>
                </w:p>
              </w:tc>
              <w:tc>
                <w:tcPr>
                  <w:tcW w:w="1396"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Leq</w:t>
                  </w:r>
                </w:p>
              </w:tc>
              <w:tc>
                <w:tcPr>
                  <w:tcW w:w="290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减振基座，厂房隔声</w:t>
                  </w:r>
                </w:p>
              </w:tc>
              <w:tc>
                <w:tcPr>
                  <w:tcW w:w="2750"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《工业企业厂界环境噪声排放标准》（GB12348-2008）2类标准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2" w:type="dxa"/>
                  <w:vMerge w:val="restart"/>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固废</w:t>
                  </w:r>
                </w:p>
              </w:tc>
              <w:tc>
                <w:tcPr>
                  <w:tcW w:w="944" w:type="dxa"/>
                  <w:vAlign w:val="center"/>
                </w:tcPr>
                <w:p>
                  <w:pPr>
                    <w:adjustRightInd w:val="0"/>
                    <w:snapToGrid w:val="0"/>
                    <w:jc w:val="center"/>
                    <w:rPr>
                      <w:rFonts w:hint="default" w:ascii="Times New Roman" w:hAnsi="Times New Roman" w:cs="Times New Roman"/>
                      <w:bCs/>
                      <w:spacing w:val="6"/>
                      <w:sz w:val="21"/>
                      <w:szCs w:val="21"/>
                    </w:rPr>
                  </w:pPr>
                  <w:r>
                    <w:rPr>
                      <w:rFonts w:hint="default" w:ascii="Times New Roman" w:hAnsi="Times New Roman" w:cs="Times New Roman"/>
                      <w:bCs/>
                      <w:spacing w:val="6"/>
                      <w:sz w:val="21"/>
                      <w:szCs w:val="21"/>
                    </w:rPr>
                    <w:t>机修</w:t>
                  </w:r>
                </w:p>
              </w:tc>
              <w:tc>
                <w:tcPr>
                  <w:tcW w:w="1396" w:type="dxa"/>
                  <w:vAlign w:val="center"/>
                </w:tcPr>
                <w:p>
                  <w:pPr>
                    <w:adjustRightInd w:val="0"/>
                    <w:snapToGrid w:val="0"/>
                    <w:jc w:val="center"/>
                    <w:rPr>
                      <w:rFonts w:hint="default" w:ascii="Times New Roman" w:hAnsi="Times New Roman" w:cs="Times New Roman"/>
                      <w:bCs/>
                      <w:spacing w:val="6"/>
                      <w:sz w:val="21"/>
                      <w:szCs w:val="21"/>
                    </w:rPr>
                  </w:pPr>
                  <w:r>
                    <w:rPr>
                      <w:rFonts w:hint="default" w:ascii="Times New Roman" w:hAnsi="Times New Roman" w:cs="Times New Roman"/>
                      <w:bCs/>
                      <w:spacing w:val="6"/>
                      <w:sz w:val="21"/>
                      <w:szCs w:val="21"/>
                    </w:rPr>
                    <w:t>废机油、含油劳保用品</w:t>
                  </w:r>
                </w:p>
              </w:tc>
              <w:tc>
                <w:tcPr>
                  <w:tcW w:w="290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危废暂存间（</w:t>
                  </w:r>
                  <w:r>
                    <w:rPr>
                      <w:rFonts w:hint="eastAsia" w:cs="Times New Roman"/>
                      <w:bCs/>
                      <w:sz w:val="21"/>
                      <w:szCs w:val="21"/>
                      <w:lang w:val="en-US" w:eastAsia="zh-CN"/>
                    </w:rPr>
                    <w:t>5</w:t>
                  </w: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2</w:t>
                  </w:r>
                  <w:r>
                    <w:rPr>
                      <w:rFonts w:hint="default" w:ascii="Times New Roman" w:hAnsi="Times New Roman" w:cs="Times New Roman"/>
                      <w:bCs/>
                      <w:sz w:val="21"/>
                      <w:szCs w:val="21"/>
                    </w:rPr>
                    <w:t>）</w:t>
                  </w:r>
                  <w:r>
                    <w:rPr>
                      <w:rStyle w:val="22"/>
                      <w:rFonts w:hint="default" w:ascii="Times New Roman" w:hAnsi="Times New Roman" w:cs="Times New Roman"/>
                    </w:rPr>
                    <w:t>、委托有危废处理资质单位处置</w:t>
                  </w:r>
                </w:p>
              </w:tc>
              <w:tc>
                <w:tcPr>
                  <w:tcW w:w="2750"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《危险废物贮存污染控制标准》（GB18597-2001）及其2013年修改单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Merge w:val="continue"/>
                  <w:vAlign w:val="center"/>
                </w:tcPr>
                <w:p>
                  <w:pPr>
                    <w:adjustRightInd w:val="0"/>
                    <w:snapToGrid w:val="0"/>
                    <w:jc w:val="center"/>
                    <w:rPr>
                      <w:rFonts w:hint="default" w:ascii="Times New Roman" w:hAnsi="Times New Roman" w:cs="Times New Roman"/>
                      <w:bCs/>
                      <w:sz w:val="21"/>
                      <w:szCs w:val="21"/>
                    </w:rPr>
                  </w:pPr>
                </w:p>
              </w:tc>
              <w:tc>
                <w:tcPr>
                  <w:tcW w:w="944" w:type="dxa"/>
                  <w:vAlign w:val="center"/>
                </w:tcPr>
                <w:p>
                  <w:pPr>
                    <w:adjustRightInd w:val="0"/>
                    <w:snapToGrid w:val="0"/>
                    <w:jc w:val="center"/>
                    <w:rPr>
                      <w:rFonts w:hint="default" w:ascii="Times New Roman" w:hAnsi="Times New Roman" w:cs="Times New Roman"/>
                      <w:bCs/>
                      <w:spacing w:val="6"/>
                      <w:sz w:val="21"/>
                      <w:szCs w:val="21"/>
                    </w:rPr>
                  </w:pPr>
                  <w:r>
                    <w:rPr>
                      <w:rFonts w:hint="default" w:ascii="Times New Roman" w:hAnsi="Times New Roman" w:cs="Times New Roman"/>
                      <w:bCs/>
                      <w:spacing w:val="6"/>
                      <w:sz w:val="21"/>
                      <w:szCs w:val="21"/>
                    </w:rPr>
                    <w:t>拦水坝</w:t>
                  </w:r>
                </w:p>
              </w:tc>
              <w:tc>
                <w:tcPr>
                  <w:tcW w:w="1396" w:type="dxa"/>
                  <w:vAlign w:val="center"/>
                </w:tcPr>
                <w:p>
                  <w:pPr>
                    <w:adjustRightInd w:val="0"/>
                    <w:snapToGrid w:val="0"/>
                    <w:jc w:val="center"/>
                    <w:rPr>
                      <w:rFonts w:hint="default" w:ascii="Times New Roman" w:hAnsi="Times New Roman" w:cs="Times New Roman"/>
                      <w:bCs/>
                      <w:spacing w:val="6"/>
                      <w:sz w:val="21"/>
                      <w:szCs w:val="21"/>
                    </w:rPr>
                  </w:pPr>
                  <w:r>
                    <w:rPr>
                      <w:rFonts w:hint="default" w:ascii="Times New Roman" w:hAnsi="Times New Roman" w:cs="Times New Roman"/>
                      <w:bCs/>
                      <w:spacing w:val="6"/>
                      <w:sz w:val="21"/>
                      <w:szCs w:val="21"/>
                    </w:rPr>
                    <w:t>漂浮物</w:t>
                  </w:r>
                </w:p>
              </w:tc>
              <w:tc>
                <w:tcPr>
                  <w:tcW w:w="290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清理后运至村垃圾收集点处置，即清即运</w:t>
                  </w:r>
                </w:p>
              </w:tc>
              <w:tc>
                <w:tcPr>
                  <w:tcW w:w="2750"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《一般工业固体废弃物贮存、处置场控制标准》（GB18599-2001）（2013修订）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Merge w:val="continue"/>
                  <w:vAlign w:val="center"/>
                </w:tcPr>
                <w:p>
                  <w:pPr>
                    <w:adjustRightInd w:val="0"/>
                    <w:snapToGrid w:val="0"/>
                    <w:jc w:val="center"/>
                    <w:rPr>
                      <w:rFonts w:hint="default" w:ascii="Times New Roman" w:hAnsi="Times New Roman" w:cs="Times New Roman"/>
                      <w:bCs/>
                      <w:sz w:val="21"/>
                      <w:szCs w:val="21"/>
                    </w:rPr>
                  </w:pPr>
                </w:p>
              </w:tc>
              <w:tc>
                <w:tcPr>
                  <w:tcW w:w="94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生活区</w:t>
                  </w:r>
                </w:p>
              </w:tc>
              <w:tc>
                <w:tcPr>
                  <w:tcW w:w="1396"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生活垃圾</w:t>
                  </w:r>
                </w:p>
              </w:tc>
              <w:tc>
                <w:tcPr>
                  <w:tcW w:w="290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生活垃圾收集桶</w:t>
                  </w:r>
                </w:p>
              </w:tc>
              <w:tc>
                <w:tcPr>
                  <w:tcW w:w="2750"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《生活垃圾填埋污染控制标准》（GB16889-2008）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2"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环境风险</w:t>
                  </w:r>
                </w:p>
              </w:tc>
              <w:tc>
                <w:tcPr>
                  <w:tcW w:w="94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厂区</w:t>
                  </w:r>
                </w:p>
              </w:tc>
              <w:tc>
                <w:tcPr>
                  <w:tcW w:w="1396"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机油储存间、危废暂存间等</w:t>
                  </w:r>
                </w:p>
              </w:tc>
              <w:tc>
                <w:tcPr>
                  <w:tcW w:w="290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厂区地面硬化，灭火器材，机油储存区、危废间重点防渗、设置截流设施</w:t>
                  </w:r>
                </w:p>
              </w:tc>
              <w:tc>
                <w:tcPr>
                  <w:tcW w:w="2750"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风险可控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2"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生态流量</w:t>
                  </w:r>
                </w:p>
              </w:tc>
              <w:tc>
                <w:tcPr>
                  <w:tcW w:w="94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1396"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2909" w:type="dxa"/>
                  <w:vAlign w:val="center"/>
                </w:tcPr>
                <w:p>
                  <w:pPr>
                    <w:adjustRightInd w:val="0"/>
                    <w:snapToGrid w:val="0"/>
                    <w:jc w:val="center"/>
                    <w:rPr>
                      <w:rFonts w:hint="default" w:ascii="Times New Roman" w:hAnsi="Times New Roman" w:cs="Times New Roman"/>
                      <w:bCs/>
                      <w:sz w:val="21"/>
                      <w:szCs w:val="21"/>
                    </w:rPr>
                  </w:pPr>
                  <w:r>
                    <w:rPr>
                      <w:rFonts w:hint="eastAsia" w:cs="Times New Roman"/>
                      <w:bCs/>
                      <w:sz w:val="21"/>
                      <w:szCs w:val="21"/>
                      <w:lang w:val="en-US" w:eastAsia="zh-CN"/>
                    </w:rPr>
                    <w:t>采用拦河坝冲沙闸</w:t>
                  </w:r>
                  <w:r>
                    <w:rPr>
                      <w:rFonts w:hint="eastAsia" w:ascii="Times New Roman" w:hAnsi="Times New Roman" w:cs="Times New Roman"/>
                      <w:bCs/>
                      <w:sz w:val="21"/>
                      <w:szCs w:val="21"/>
                      <w:lang w:val="en-US" w:eastAsia="zh-CN"/>
                    </w:rPr>
                    <w:t>方案</w:t>
                  </w:r>
                  <w:r>
                    <w:rPr>
                      <w:rFonts w:hint="default" w:ascii="Times New Roman" w:hAnsi="Times New Roman" w:cs="Times New Roman"/>
                      <w:bCs/>
                      <w:sz w:val="21"/>
                      <w:szCs w:val="21"/>
                      <w:lang w:val="en-US" w:eastAsia="zh-CN"/>
                    </w:rPr>
                    <w:t>泄放生态流量</w:t>
                  </w:r>
                  <w:r>
                    <w:rPr>
                      <w:rFonts w:hint="default" w:ascii="Times New Roman" w:hAnsi="Times New Roman" w:cs="Times New Roman"/>
                      <w:bCs/>
                      <w:sz w:val="21"/>
                      <w:szCs w:val="21"/>
                    </w:rPr>
                    <w:t>，需满足核定下泄生态流量0.</w:t>
                  </w:r>
                  <w:r>
                    <w:rPr>
                      <w:rFonts w:hint="eastAsia" w:cs="Times New Roman"/>
                      <w:bCs/>
                      <w:sz w:val="21"/>
                      <w:szCs w:val="21"/>
                      <w:lang w:val="en-US" w:eastAsia="zh-CN"/>
                    </w:rPr>
                    <w:t>03</w:t>
                  </w: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/s），视频监控设施、流量监控设施、在线监控系统</w:t>
                  </w:r>
                </w:p>
              </w:tc>
              <w:tc>
                <w:tcPr>
                  <w:tcW w:w="2750"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满足下游生态流量需求</w:t>
                  </w:r>
                </w:p>
              </w:tc>
            </w:tr>
          </w:tbl>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ind w:left="0" w:leftChars="0" w:firstLine="0" w:firstLineChars="0"/>
              <w:rPr>
                <w:rFonts w:hint="default" w:ascii="Times New Roman" w:hAnsi="Times New Roman" w:cs="Times New Roman"/>
                <w:color w:val="FF0000"/>
              </w:rPr>
            </w:pPr>
          </w:p>
        </w:tc>
      </w:tr>
    </w:tbl>
    <w:p>
      <w:pPr>
        <w:bidi w:val="0"/>
        <w:rPr>
          <w:rFonts w:hint="default" w:ascii="Times New Roman" w:hAnsi="Times New Roman" w:cs="Times New Roman"/>
        </w:rPr>
      </w:pPr>
      <w:bookmarkStart w:id="106" w:name="_Toc462349071"/>
      <w:bookmarkStart w:id="107" w:name="_Toc394616283"/>
    </w:p>
    <w:p>
      <w:pPr>
        <w:pStyle w:val="3"/>
        <w:rPr>
          <w:rFonts w:hint="default" w:ascii="Times New Roman" w:hAnsi="Times New Roman" w:cs="Times New Roman"/>
        </w:rPr>
      </w:pPr>
      <w:r>
        <w:rPr>
          <w:rFonts w:hint="default" w:ascii="Times New Roman" w:hAnsi="Times New Roman" w:cs="Times New Roman"/>
        </w:rPr>
        <w:t>八、建设项目拟采取的防治措施及预期治理效</w:t>
      </w:r>
      <w:bookmarkEnd w:id="106"/>
      <w:bookmarkEnd w:id="107"/>
      <w:r>
        <w:rPr>
          <w:rFonts w:hint="default" w:ascii="Times New Roman" w:hAnsi="Times New Roman" w:cs="Times New Roman"/>
        </w:rPr>
        <w:t>果</w:t>
      </w:r>
    </w:p>
    <w:tbl>
      <w:tblPr>
        <w:tblStyle w:val="1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94"/>
        <w:gridCol w:w="1420"/>
        <w:gridCol w:w="1351"/>
        <w:gridCol w:w="2548"/>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类型</w:t>
            </w:r>
          </w:p>
        </w:tc>
        <w:tc>
          <w:tcPr>
            <w:tcW w:w="221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排放源</w:t>
            </w:r>
          </w:p>
        </w:tc>
        <w:tc>
          <w:tcPr>
            <w:tcW w:w="13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污染物名称</w:t>
            </w:r>
          </w:p>
        </w:tc>
        <w:tc>
          <w:tcPr>
            <w:tcW w:w="25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防治措施</w:t>
            </w:r>
          </w:p>
        </w:tc>
        <w:tc>
          <w:tcPr>
            <w:tcW w:w="20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782"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水污染物</w:t>
            </w:r>
          </w:p>
        </w:tc>
        <w:tc>
          <w:tcPr>
            <w:tcW w:w="794"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营运期</w:t>
            </w:r>
          </w:p>
        </w:tc>
        <w:tc>
          <w:tcPr>
            <w:tcW w:w="14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工作人员</w:t>
            </w:r>
          </w:p>
        </w:tc>
        <w:tc>
          <w:tcPr>
            <w:tcW w:w="1351"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生活污水</w:t>
            </w:r>
          </w:p>
        </w:tc>
        <w:tc>
          <w:tcPr>
            <w:tcW w:w="2548"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经化粪池处理后</w:t>
            </w:r>
          </w:p>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作农肥</w:t>
            </w:r>
          </w:p>
        </w:tc>
        <w:tc>
          <w:tcPr>
            <w:tcW w:w="2048"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82"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固体废物</w:t>
            </w:r>
          </w:p>
          <w:p>
            <w:pPr>
              <w:spacing w:line="240" w:lineRule="auto"/>
              <w:jc w:val="center"/>
              <w:rPr>
                <w:rFonts w:hint="default" w:ascii="Times New Roman" w:hAnsi="Times New Roman" w:cs="Times New Roman"/>
                <w:bCs/>
                <w:sz w:val="24"/>
                <w:szCs w:val="24"/>
              </w:rPr>
            </w:pPr>
          </w:p>
        </w:tc>
        <w:tc>
          <w:tcPr>
            <w:tcW w:w="794"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施工期</w:t>
            </w:r>
          </w:p>
        </w:tc>
        <w:tc>
          <w:tcPr>
            <w:tcW w:w="14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监控设施安装</w:t>
            </w:r>
          </w:p>
        </w:tc>
        <w:tc>
          <w:tcPr>
            <w:tcW w:w="1351"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废包装物</w:t>
            </w:r>
          </w:p>
        </w:tc>
        <w:tc>
          <w:tcPr>
            <w:tcW w:w="2548"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运至村垃圾收集点集中处置</w:t>
            </w:r>
          </w:p>
        </w:tc>
        <w:tc>
          <w:tcPr>
            <w:tcW w:w="2048"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82" w:type="dxa"/>
            <w:vMerge w:val="continue"/>
            <w:tcBorders>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p>
        </w:tc>
        <w:tc>
          <w:tcPr>
            <w:tcW w:w="794"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营运期</w:t>
            </w:r>
          </w:p>
        </w:tc>
        <w:tc>
          <w:tcPr>
            <w:tcW w:w="14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color w:val="000000"/>
                <w:spacing w:val="6"/>
                <w:sz w:val="24"/>
                <w:szCs w:val="24"/>
              </w:rPr>
              <w:t>拦水坝</w:t>
            </w:r>
          </w:p>
        </w:tc>
        <w:tc>
          <w:tcPr>
            <w:tcW w:w="1351"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color w:val="000000"/>
                <w:spacing w:val="6"/>
                <w:sz w:val="24"/>
                <w:szCs w:val="24"/>
              </w:rPr>
              <w:t>漂浮物</w:t>
            </w:r>
          </w:p>
        </w:tc>
        <w:tc>
          <w:tcPr>
            <w:tcW w:w="2548"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定期对漂浮物进行打捞，与生活垃圾统一收集并定期送至</w:t>
            </w:r>
            <w:r>
              <w:rPr>
                <w:rFonts w:hint="default" w:ascii="Times New Roman" w:hAnsi="Times New Roman" w:cs="Times New Roman"/>
                <w:color w:val="000000"/>
                <w:spacing w:val="6"/>
                <w:sz w:val="24"/>
                <w:szCs w:val="24"/>
              </w:rPr>
              <w:t>村垃圾收集点</w:t>
            </w:r>
            <w:r>
              <w:rPr>
                <w:rFonts w:hint="default" w:ascii="Times New Roman" w:hAnsi="Times New Roman" w:cs="Times New Roman"/>
                <w:bCs/>
                <w:sz w:val="24"/>
                <w:szCs w:val="24"/>
              </w:rPr>
              <w:t>，再由乡镇环卫部门清运至垃圾转运站处置</w:t>
            </w:r>
          </w:p>
        </w:tc>
        <w:tc>
          <w:tcPr>
            <w:tcW w:w="2048"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对环境影响</w:t>
            </w:r>
          </w:p>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782" w:type="dxa"/>
            <w:vMerge w:val="continue"/>
            <w:tcBorders>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p>
        </w:tc>
        <w:tc>
          <w:tcPr>
            <w:tcW w:w="794" w:type="dxa"/>
            <w:vMerge w:val="continue"/>
            <w:tcBorders>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生活区</w:t>
            </w:r>
          </w:p>
        </w:tc>
        <w:tc>
          <w:tcPr>
            <w:tcW w:w="1351"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生活垃圾</w:t>
            </w:r>
          </w:p>
        </w:tc>
        <w:tc>
          <w:tcPr>
            <w:tcW w:w="2548" w:type="dxa"/>
            <w:vMerge w:val="continue"/>
            <w:tcBorders>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p>
        </w:tc>
        <w:tc>
          <w:tcPr>
            <w:tcW w:w="2048" w:type="dxa"/>
            <w:vMerge w:val="continue"/>
            <w:tcBorders>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82" w:type="dxa"/>
            <w:vMerge w:val="continue"/>
            <w:tcBorders>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p>
        </w:tc>
        <w:tc>
          <w:tcPr>
            <w:tcW w:w="794" w:type="dxa"/>
            <w:vMerge w:val="continue"/>
            <w:tcBorders>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机组检修</w:t>
            </w:r>
          </w:p>
        </w:tc>
        <w:tc>
          <w:tcPr>
            <w:tcW w:w="1351" w:type="dxa"/>
            <w:tcBorders>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废机油、含油劳保用品</w:t>
            </w:r>
          </w:p>
        </w:tc>
        <w:tc>
          <w:tcPr>
            <w:tcW w:w="2548" w:type="dxa"/>
            <w:tcBorders>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及时桶装分类收集暂存于危废暂存间，定期送有处置资质的单位进行处置</w:t>
            </w:r>
          </w:p>
        </w:tc>
        <w:tc>
          <w:tcPr>
            <w:tcW w:w="2048" w:type="dxa"/>
            <w:vMerge w:val="continue"/>
            <w:tcBorders>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噪声防治</w:t>
            </w:r>
          </w:p>
        </w:tc>
        <w:tc>
          <w:tcPr>
            <w:tcW w:w="221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施工期</w:t>
            </w:r>
          </w:p>
        </w:tc>
        <w:tc>
          <w:tcPr>
            <w:tcW w:w="5947"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距离衰减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782" w:type="dxa"/>
            <w:vMerge w:val="continue"/>
            <w:tcBorders>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p>
        </w:tc>
        <w:tc>
          <w:tcPr>
            <w:tcW w:w="221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营运期</w:t>
            </w:r>
          </w:p>
        </w:tc>
        <w:tc>
          <w:tcPr>
            <w:tcW w:w="5947" w:type="dxa"/>
            <w:gridSpan w:val="3"/>
            <w:tcBorders>
              <w:top w:val="single" w:color="auto" w:sz="4" w:space="0"/>
              <w:left w:val="single" w:color="auto" w:sz="4" w:space="0"/>
              <w:bottom w:val="single" w:color="auto" w:sz="4" w:space="0"/>
              <w:right w:val="single" w:color="auto" w:sz="4" w:space="0"/>
            </w:tcBorders>
            <w:vAlign w:val="center"/>
          </w:tcPr>
          <w:p>
            <w:pPr>
              <w:numPr>
                <w:ilvl w:val="0"/>
                <w:numId w:val="7"/>
              </w:numPr>
              <w:spacing w:line="240" w:lineRule="auto"/>
              <w:rPr>
                <w:rFonts w:hint="default" w:ascii="Times New Roman" w:hAnsi="Times New Roman" w:cs="Times New Roman"/>
                <w:bCs/>
                <w:sz w:val="24"/>
                <w:szCs w:val="24"/>
              </w:rPr>
            </w:pPr>
            <w:r>
              <w:rPr>
                <w:rFonts w:hint="default" w:ascii="Times New Roman" w:hAnsi="Times New Roman" w:cs="Times New Roman"/>
                <w:bCs/>
                <w:sz w:val="24"/>
                <w:szCs w:val="24"/>
              </w:rPr>
              <w:t>厂房封闭隔声；2、发电机采取减振等降噪措施。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生态</w:t>
            </w:r>
          </w:p>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保护</w:t>
            </w:r>
          </w:p>
        </w:tc>
        <w:tc>
          <w:tcPr>
            <w:tcW w:w="8161" w:type="dxa"/>
            <w:gridSpan w:val="5"/>
            <w:tcBorders>
              <w:top w:val="single" w:color="auto" w:sz="4" w:space="0"/>
              <w:left w:val="single" w:color="auto" w:sz="4" w:space="0"/>
              <w:bottom w:val="single" w:color="auto" w:sz="4" w:space="0"/>
              <w:right w:val="single" w:color="auto" w:sz="4" w:space="0"/>
            </w:tcBorders>
            <w:vAlign w:val="center"/>
          </w:tcPr>
          <w:p>
            <w:pPr>
              <w:pStyle w:val="5"/>
              <w:spacing w:line="240" w:lineRule="auto"/>
              <w:ind w:firstLine="0"/>
              <w:jc w:val="left"/>
              <w:rPr>
                <w:rFonts w:hint="default" w:ascii="Times New Roman" w:hAnsi="Times New Roman" w:cs="Times New Roman"/>
                <w:bCs/>
                <w:sz w:val="24"/>
                <w:szCs w:val="24"/>
              </w:rPr>
            </w:pPr>
            <w:r>
              <w:rPr>
                <w:rFonts w:hint="default" w:ascii="Times New Roman" w:hAnsi="Times New Roman" w:cs="Times New Roman"/>
                <w:bCs/>
                <w:color w:val="5F497A"/>
                <w:sz w:val="24"/>
                <w:szCs w:val="24"/>
                <w:u w:val="single"/>
              </w:rPr>
              <w:t>1</w:t>
            </w:r>
            <w:r>
              <w:rPr>
                <w:rFonts w:hint="default" w:ascii="Times New Roman" w:hAnsi="Times New Roman" w:cs="Times New Roman"/>
                <w:bCs/>
                <w:sz w:val="24"/>
                <w:szCs w:val="24"/>
              </w:rPr>
              <w:t>、加强渔政管理，保护鱼类种质资源。</w:t>
            </w:r>
          </w:p>
          <w:p>
            <w:pPr>
              <w:spacing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2、合理释放生态流量，满足下游河道生态用水需求。</w:t>
            </w:r>
          </w:p>
          <w:p>
            <w:pPr>
              <w:pStyle w:val="5"/>
              <w:spacing w:line="240" w:lineRule="auto"/>
              <w:ind w:firstLine="0"/>
              <w:jc w:val="left"/>
              <w:rPr>
                <w:rFonts w:hint="default" w:ascii="Times New Roman" w:hAnsi="Times New Roman" w:cs="Times New Roman"/>
                <w:bCs/>
                <w:sz w:val="24"/>
                <w:szCs w:val="24"/>
              </w:rPr>
            </w:pPr>
            <w:r>
              <w:rPr>
                <w:rFonts w:hint="default" w:ascii="Times New Roman" w:hAnsi="Times New Roman" w:cs="Times New Roman"/>
                <w:bCs/>
                <w:sz w:val="24"/>
                <w:szCs w:val="24"/>
              </w:rPr>
              <w:t>3、防止水体污染。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风险</w:t>
            </w:r>
          </w:p>
          <w:p>
            <w:pPr>
              <w:spacing w:line="24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防控</w:t>
            </w:r>
          </w:p>
        </w:tc>
        <w:tc>
          <w:tcPr>
            <w:tcW w:w="8161"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厂区地面硬化，重点防渗，灭火器材，机油储存区、危废间截流设施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8943" w:type="dxa"/>
            <w:gridSpan w:val="6"/>
            <w:tcBorders>
              <w:top w:val="single" w:color="auto" w:sz="4" w:space="0"/>
              <w:left w:val="single" w:color="auto" w:sz="4" w:space="0"/>
              <w:bottom w:val="single" w:color="auto" w:sz="4" w:space="0"/>
              <w:right w:val="single" w:color="auto" w:sz="4" w:space="0"/>
            </w:tcBorders>
            <w:vAlign w:val="center"/>
          </w:tcPr>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spacing w:line="240" w:lineRule="auto"/>
              <w:ind w:firstLine="480" w:firstLineChars="200"/>
              <w:jc w:val="left"/>
              <w:rPr>
                <w:rFonts w:hint="default" w:ascii="Times New Roman" w:hAnsi="Times New Roman" w:cs="Times New Roman"/>
                <w:bCs/>
                <w:sz w:val="24"/>
                <w:szCs w:val="24"/>
              </w:rPr>
            </w:pPr>
          </w:p>
        </w:tc>
      </w:tr>
    </w:tbl>
    <w:p>
      <w:pPr>
        <w:bidi w:val="0"/>
        <w:rPr>
          <w:rFonts w:hint="default"/>
        </w:rPr>
        <w:sectPr>
          <w:pgSz w:w="11907" w:h="16840"/>
          <w:pgMar w:top="1474" w:right="1588" w:bottom="1474" w:left="1588" w:header="851" w:footer="851" w:gutter="0"/>
          <w:pgNumType w:fmt="decimal"/>
          <w:cols w:space="720" w:num="1"/>
          <w:titlePg/>
          <w:docGrid w:type="lines" w:linePitch="312" w:charSpace="0"/>
        </w:sectPr>
      </w:pPr>
      <w:bookmarkStart w:id="108" w:name="_Toc394616284"/>
      <w:bookmarkStart w:id="109" w:name="_Toc462349072"/>
    </w:p>
    <w:p>
      <w:pPr>
        <w:pStyle w:val="3"/>
        <w:rPr>
          <w:rFonts w:hint="default" w:ascii="Times New Roman" w:hAnsi="Times New Roman" w:cs="Times New Roman"/>
        </w:rPr>
      </w:pPr>
      <w:r>
        <w:rPr>
          <w:rFonts w:hint="default" w:ascii="Times New Roman" w:hAnsi="Times New Roman" w:cs="Times New Roman"/>
        </w:rPr>
        <w:t>九、结论与建议</w:t>
      </w:r>
      <w:bookmarkEnd w:id="108"/>
      <w:bookmarkEnd w:id="109"/>
    </w:p>
    <w:tbl>
      <w:tblPr>
        <w:tblStyle w:val="17"/>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7" w:hRule="atLeast"/>
          <w:jc w:val="center"/>
        </w:trPr>
        <w:tc>
          <w:tcPr>
            <w:tcW w:w="8947" w:type="dxa"/>
            <w:vAlign w:val="top"/>
          </w:tcPr>
          <w:p>
            <w:pPr>
              <w:pStyle w:val="10"/>
              <w:ind w:firstLine="482"/>
              <w:rPr>
                <w:rFonts w:hint="default" w:ascii="Times New Roman" w:hAnsi="Times New Roman" w:cs="Times New Roman"/>
                <w:b/>
                <w:bCs/>
              </w:rPr>
            </w:pPr>
            <w:r>
              <w:rPr>
                <w:rFonts w:hint="default" w:ascii="Times New Roman" w:hAnsi="Times New Roman" w:cs="Times New Roman"/>
                <w:b/>
                <w:bCs/>
              </w:rPr>
              <w:t>9.1结论</w:t>
            </w:r>
          </w:p>
          <w:p>
            <w:pPr>
              <w:pStyle w:val="10"/>
              <w:ind w:firstLine="482"/>
              <w:rPr>
                <w:rFonts w:hint="default" w:ascii="Times New Roman" w:hAnsi="Times New Roman" w:cs="Times New Roman"/>
                <w:b/>
              </w:rPr>
            </w:pPr>
            <w:r>
              <w:rPr>
                <w:rFonts w:hint="default" w:ascii="Times New Roman" w:hAnsi="Times New Roman" w:cs="Times New Roman"/>
                <w:b/>
              </w:rPr>
              <w:t>9.1.1工程概况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eastAsia" w:cs="Times New Roman"/>
                <w:snapToGrid w:val="0"/>
                <w:sz w:val="24"/>
                <w:szCs w:val="24"/>
                <w:u w:val="none"/>
                <w:lang w:eastAsia="zh-CN"/>
              </w:rPr>
              <w:t>通道县独坡瓜冲水电站</w:t>
            </w:r>
            <w:r>
              <w:rPr>
                <w:rFonts w:hint="default" w:ascii="Times New Roman" w:hAnsi="Times New Roman" w:cs="Times New Roman"/>
              </w:rPr>
              <w:t>始建于</w:t>
            </w:r>
            <w:r>
              <w:rPr>
                <w:rFonts w:hint="eastAsia" w:cs="Times New Roman"/>
                <w:lang w:val="en-US" w:eastAsia="zh-CN"/>
              </w:rPr>
              <w:t>2004</w:t>
            </w:r>
            <w:r>
              <w:rPr>
                <w:rFonts w:hint="default" w:ascii="Times New Roman" w:hAnsi="Times New Roman" w:cs="Times New Roman"/>
              </w:rPr>
              <w:t>年</w:t>
            </w:r>
            <w:r>
              <w:rPr>
                <w:rFonts w:hint="eastAsia" w:cs="Times New Roman"/>
                <w:lang w:val="en-US" w:eastAsia="zh-CN"/>
              </w:rPr>
              <w:t>8月</w:t>
            </w:r>
            <w:r>
              <w:rPr>
                <w:rFonts w:hint="default" w:ascii="Times New Roman" w:hAnsi="Times New Roman" w:cs="Times New Roman"/>
              </w:rPr>
              <w:t>，于</w:t>
            </w:r>
            <w:r>
              <w:rPr>
                <w:rFonts w:hint="eastAsia" w:cs="Times New Roman"/>
                <w:lang w:val="en-US" w:eastAsia="zh-CN"/>
              </w:rPr>
              <w:t>2006年4月</w:t>
            </w:r>
            <w:r>
              <w:rPr>
                <w:rFonts w:hint="default" w:ascii="Times New Roman" w:hAnsi="Times New Roman" w:cs="Times New Roman"/>
              </w:rPr>
              <w:t>建成并投产运行。项目总建设投资</w:t>
            </w:r>
            <w:r>
              <w:rPr>
                <w:rFonts w:hint="eastAsia" w:cs="Times New Roman"/>
                <w:highlight w:val="none"/>
                <w:lang w:val="en-US" w:eastAsia="zh-CN"/>
              </w:rPr>
              <w:t>160.9</w:t>
            </w:r>
            <w:r>
              <w:rPr>
                <w:rFonts w:hint="default" w:ascii="Times New Roman" w:hAnsi="Times New Roman" w:cs="Times New Roman"/>
              </w:rPr>
              <w:t>万元，环保投资</w:t>
            </w:r>
            <w:r>
              <w:rPr>
                <w:rFonts w:hint="eastAsia" w:cs="Times New Roman"/>
                <w:highlight w:val="none"/>
                <w:lang w:val="en-US" w:eastAsia="zh-CN"/>
              </w:rPr>
              <w:t>20.9</w:t>
            </w:r>
            <w:r>
              <w:rPr>
                <w:rFonts w:hint="default" w:ascii="Times New Roman" w:hAnsi="Times New Roman" w:cs="Times New Roman"/>
              </w:rPr>
              <w:t>万元，环保投资占工程总投资的比</w:t>
            </w:r>
            <w:r>
              <w:rPr>
                <w:rFonts w:hint="default" w:ascii="Times New Roman" w:hAnsi="Times New Roman" w:cs="Times New Roman"/>
                <w:highlight w:val="none"/>
              </w:rPr>
              <w:t>例为</w:t>
            </w:r>
            <w:r>
              <w:rPr>
                <w:rFonts w:hint="eastAsia" w:cs="Times New Roman"/>
                <w:highlight w:val="none"/>
                <w:lang w:val="en-US" w:eastAsia="zh-CN"/>
              </w:rPr>
              <w:t>12.9</w:t>
            </w:r>
            <w:r>
              <w:rPr>
                <w:rFonts w:hint="default" w:ascii="Times New Roman" w:hAnsi="Times New Roman" w:cs="Times New Roman"/>
              </w:rPr>
              <w:t>%。</w:t>
            </w:r>
            <w:r>
              <w:rPr>
                <w:rFonts w:hint="eastAsia" w:cs="Times New Roman"/>
                <w:snapToGrid w:val="0"/>
                <w:sz w:val="24"/>
                <w:szCs w:val="24"/>
                <w:u w:val="none"/>
                <w:lang w:eastAsia="zh-CN"/>
              </w:rPr>
              <w:t>通道县独坡瓜冲水电站</w:t>
            </w:r>
            <w:r>
              <w:rPr>
                <w:rFonts w:hint="default" w:ascii="Times New Roman" w:hAnsi="Times New Roman" w:cs="Times New Roman"/>
              </w:rPr>
              <w:t>位于</w:t>
            </w:r>
            <w:r>
              <w:rPr>
                <w:rFonts w:hint="eastAsia" w:cs="Times New Roman"/>
                <w:lang w:val="en-US" w:eastAsia="zh-CN"/>
              </w:rPr>
              <w:t>地坪</w:t>
            </w:r>
            <w:r>
              <w:rPr>
                <w:rFonts w:hint="eastAsia" w:cs="Times New Roman"/>
                <w:snapToGrid w:val="0"/>
                <w:sz w:val="24"/>
                <w:szCs w:val="24"/>
                <w:u w:val="none"/>
                <w:lang w:val="en-US" w:eastAsia="zh-CN"/>
              </w:rPr>
              <w:t>溪</w:t>
            </w:r>
            <w:r>
              <w:rPr>
                <w:rFonts w:hint="default" w:ascii="Times New Roman" w:hAnsi="Times New Roman" w:cs="Times New Roman"/>
              </w:rPr>
              <w:t>上，该电站座落在</w:t>
            </w:r>
            <w:r>
              <w:rPr>
                <w:rFonts w:hint="eastAsia" w:cs="Times New Roman"/>
                <w:color w:val="auto"/>
                <w:sz w:val="24"/>
                <w:szCs w:val="24"/>
                <w:lang w:eastAsia="zh-CN"/>
              </w:rPr>
              <w:t>通道侗族自治县独坡镇地坪村</w:t>
            </w:r>
            <w:r>
              <w:rPr>
                <w:rFonts w:hint="default" w:ascii="Times New Roman" w:hAnsi="Times New Roman" w:cs="Times New Roman"/>
              </w:rPr>
              <w:t>。引水坝、</w:t>
            </w:r>
            <w:r>
              <w:rPr>
                <w:rFonts w:hint="default" w:ascii="Times New Roman" w:hAnsi="Times New Roman" w:cs="Times New Roman"/>
                <w:lang w:val="en-US" w:eastAsia="zh-CN"/>
              </w:rPr>
              <w:t>引水</w:t>
            </w:r>
            <w:r>
              <w:rPr>
                <w:rFonts w:hint="eastAsia" w:cs="Times New Roman"/>
                <w:lang w:val="en-US" w:eastAsia="zh-CN"/>
              </w:rPr>
              <w:t>系统</w:t>
            </w:r>
            <w:r>
              <w:rPr>
                <w:rFonts w:hint="default" w:ascii="Times New Roman" w:hAnsi="Times New Roman" w:cs="Times New Roman"/>
              </w:rPr>
              <w:t>、电站厂房和变电站等组成，电站设计水头</w:t>
            </w:r>
            <w:r>
              <w:rPr>
                <w:rFonts w:hint="eastAsia" w:cs="Times New Roman"/>
                <w:lang w:val="en-US" w:eastAsia="zh-CN"/>
              </w:rPr>
              <w:t>45</w:t>
            </w:r>
            <w:r>
              <w:rPr>
                <w:rFonts w:hint="default" w:ascii="Times New Roman" w:hAnsi="Times New Roman" w:cs="Times New Roman"/>
              </w:rPr>
              <w:t>m，电站装机容量为</w:t>
            </w:r>
            <w:r>
              <w:rPr>
                <w:rFonts w:hint="eastAsia" w:cs="Times New Roman"/>
                <w:lang w:val="en-US" w:eastAsia="zh-CN"/>
              </w:rPr>
              <w:t>300</w:t>
            </w:r>
            <w:r>
              <w:rPr>
                <w:rFonts w:hint="default" w:ascii="Times New Roman" w:hAnsi="Times New Roman" w:cs="Times New Roman"/>
              </w:rPr>
              <w:t>kw，装机年利用小时数为</w:t>
            </w:r>
            <w:r>
              <w:rPr>
                <w:rFonts w:hint="eastAsia" w:cs="Times New Roman"/>
                <w:lang w:val="en-US" w:eastAsia="zh-CN"/>
              </w:rPr>
              <w:t>2072</w:t>
            </w:r>
            <w:r>
              <w:rPr>
                <w:rFonts w:hint="default" w:ascii="Times New Roman" w:hAnsi="Times New Roman" w:cs="Times New Roman"/>
              </w:rPr>
              <w:t>h，年发电量</w:t>
            </w:r>
            <w:r>
              <w:rPr>
                <w:rFonts w:hint="eastAsia" w:cs="Times New Roman"/>
                <w:lang w:val="en-US" w:eastAsia="zh-CN"/>
              </w:rPr>
              <w:t>45.90</w:t>
            </w:r>
            <w:r>
              <w:rPr>
                <w:rFonts w:hint="default" w:ascii="Times New Roman" w:hAnsi="Times New Roman" w:cs="Times New Roman"/>
              </w:rPr>
              <w:t>万kw·h。</w:t>
            </w:r>
          </w:p>
          <w:p>
            <w:pPr>
              <w:pStyle w:val="10"/>
              <w:rPr>
                <w:rFonts w:hint="default" w:ascii="Times New Roman" w:hAnsi="Times New Roman" w:cs="Times New Roman"/>
              </w:rPr>
            </w:pPr>
            <w:r>
              <w:rPr>
                <w:rFonts w:hint="eastAsia" w:cs="Times New Roman"/>
                <w:snapToGrid w:val="0"/>
                <w:sz w:val="24"/>
                <w:szCs w:val="24"/>
                <w:u w:val="none"/>
                <w:lang w:eastAsia="zh-CN"/>
              </w:rPr>
              <w:t>通道县独坡瓜冲水电站</w:t>
            </w:r>
            <w:r>
              <w:rPr>
                <w:rFonts w:hint="default" w:ascii="Times New Roman" w:hAnsi="Times New Roman" w:cs="Times New Roman"/>
              </w:rPr>
              <w:t>属“整改类”水电站，需完善相关手续，并完善生态流量泄放措施。</w:t>
            </w:r>
          </w:p>
          <w:p>
            <w:pPr>
              <w:pStyle w:val="10"/>
              <w:ind w:firstLine="482"/>
              <w:rPr>
                <w:rFonts w:hint="default" w:ascii="Times New Roman" w:hAnsi="Times New Roman" w:cs="Times New Roman"/>
                <w:b/>
                <w:bCs/>
              </w:rPr>
            </w:pPr>
            <w:r>
              <w:rPr>
                <w:rFonts w:hint="default" w:ascii="Times New Roman" w:hAnsi="Times New Roman" w:cs="Times New Roman"/>
                <w:b/>
                <w:bCs/>
              </w:rPr>
              <w:t>9.1.2环境现状调查表明</w:t>
            </w:r>
          </w:p>
          <w:p>
            <w:pPr>
              <w:pStyle w:val="10"/>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（1）环境空气：</w:t>
            </w:r>
            <w:r>
              <w:rPr>
                <w:rFonts w:cs="Times New Roman"/>
              </w:rPr>
              <w:t>根据</w:t>
            </w:r>
            <w:r>
              <w:rPr>
                <w:rFonts w:hint="eastAsia"/>
              </w:rPr>
              <w:t>引用</w:t>
            </w:r>
            <w:r>
              <w:rPr>
                <w:rFonts w:hint="eastAsia" w:cs="Times New Roman"/>
                <w:lang w:val="en-US"/>
              </w:rPr>
              <w:t>2019</w:t>
            </w:r>
            <w:r>
              <w:rPr>
                <w:rFonts w:cs="Times New Roman"/>
              </w:rPr>
              <w:t>年</w:t>
            </w:r>
            <w:r>
              <w:rPr>
                <w:rFonts w:hint="eastAsia" w:cs="Times New Roman"/>
              </w:rPr>
              <w:t>怀化</w:t>
            </w:r>
            <w:r>
              <w:rPr>
                <w:rFonts w:cs="Times New Roman"/>
              </w:rPr>
              <w:t>市环境空气质量监测数据可知，项目区域空气环境质量</w:t>
            </w:r>
            <w:r>
              <w:rPr>
                <w:rFonts w:cs="Times New Roman"/>
                <w:lang w:val="en-US"/>
              </w:rPr>
              <w:t>指标均达到</w:t>
            </w:r>
            <w:r>
              <w:rPr>
                <w:rFonts w:cs="Times New Roman"/>
              </w:rPr>
              <w:t>《环境空气质量标准》（GB3095-2012）中二级标准要求，项目区域环境空气为达标区</w:t>
            </w:r>
            <w:r>
              <w:rPr>
                <w:rFonts w:hint="default" w:ascii="Times New Roman" w:hAnsi="Times New Roman" w:cs="Times New Roman"/>
              </w:rPr>
              <w:t>。</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cs="Times New Roman"/>
              </w:rPr>
            </w:pPr>
            <w:r>
              <w:rPr>
                <w:rFonts w:hint="default" w:ascii="Times New Roman" w:hAnsi="Times New Roman" w:cs="Times New Roman"/>
              </w:rPr>
              <w:t>（2）地表水：监测期间项目在</w:t>
            </w:r>
            <w:r>
              <w:rPr>
                <w:rFonts w:hint="eastAsia" w:cs="Times New Roman"/>
                <w:lang w:val="en-US" w:eastAsia="zh-CN"/>
              </w:rPr>
              <w:t>地坪溪</w:t>
            </w:r>
            <w:r>
              <w:rPr>
                <w:rFonts w:hint="default" w:ascii="Times New Roman" w:hAnsi="Times New Roman" w:cs="Times New Roman"/>
              </w:rPr>
              <w:t>上下游的各监测点各个监测项目的标准指数均＜1，均符合《地表水环境质量标准》（GB3838-2002）中</w:t>
            </w:r>
            <w:r>
              <w:rPr>
                <w:rFonts w:hint="default" w:ascii="Times New Roman" w:hAnsi="Times New Roman" w:eastAsia="宋体" w:cs="Times New Roman"/>
                <w:kern w:val="0"/>
                <w:sz w:val="24"/>
                <w:szCs w:val="24"/>
                <w:lang w:val="en-US" w:eastAsia="zh-CN" w:bidi="ar"/>
              </w:rPr>
              <w:t>Ⅲ</w:t>
            </w:r>
            <w:r>
              <w:rPr>
                <w:rFonts w:hint="default" w:ascii="Times New Roman" w:hAnsi="Times New Roman" w:cs="Times New Roman"/>
              </w:rPr>
              <w:t>类标准要求。</w:t>
            </w:r>
          </w:p>
          <w:p>
            <w:pPr>
              <w:pStyle w:val="10"/>
              <w:rPr>
                <w:rFonts w:hint="default" w:ascii="Times New Roman" w:hAnsi="Times New Roman" w:cs="Times New Roman"/>
              </w:rPr>
            </w:pPr>
            <w:r>
              <w:rPr>
                <w:rFonts w:hint="default" w:ascii="Times New Roman" w:hAnsi="Times New Roman" w:cs="Times New Roman"/>
              </w:rPr>
              <w:t>（3）声环境：监测结果可知，本项目厂界、敏感点处昼间、夜间声环境均可满足到《声环境质量标准》（GB3096-2008）中2类标准。</w:t>
            </w:r>
          </w:p>
          <w:p>
            <w:pPr>
              <w:pStyle w:val="10"/>
              <w:rPr>
                <w:rFonts w:hint="default" w:ascii="Times New Roman" w:hAnsi="Times New Roman" w:cs="Times New Roman"/>
              </w:rPr>
            </w:pPr>
            <w:r>
              <w:rPr>
                <w:rFonts w:hint="default" w:ascii="Times New Roman" w:hAnsi="Times New Roman" w:cs="Times New Roman"/>
              </w:rPr>
              <w:t>（4）土壤环境：项目所在地占地范围外的农用地土壤pH值在5.5&lt; pH≤7.5之间，含盐量较低；占地范围内的建设用地T3土壤环境各监测项目的标准指数均＜1，均低于《土壤环境质量 建设用地土壤污染风险管控标准》（GB36600-2018）表1中第二类用地筛选值。</w:t>
            </w:r>
          </w:p>
          <w:p>
            <w:pPr>
              <w:pStyle w:val="10"/>
              <w:rPr>
                <w:rFonts w:hint="default" w:ascii="Times New Roman" w:hAnsi="Times New Roman" w:cs="Times New Roman"/>
              </w:rPr>
            </w:pPr>
            <w:r>
              <w:rPr>
                <w:rFonts w:hint="default" w:ascii="Times New Roman" w:hAnsi="Times New Roman" w:cs="Times New Roman"/>
              </w:rPr>
              <w:t>（5）河流底泥：项目所在区域河流底泥环境各监测因子均低于《土壤环境质量 农用地土壤污染风险管控标准》（GB15618-2018）中“其他”类型土壤的筛选值。</w:t>
            </w:r>
          </w:p>
          <w:p>
            <w:pPr>
              <w:pStyle w:val="10"/>
              <w:rPr>
                <w:rFonts w:hint="default" w:ascii="Times New Roman" w:hAnsi="Times New Roman" w:cs="Times New Roman"/>
                <w:b/>
                <w:bCs/>
              </w:rPr>
            </w:pPr>
            <w:r>
              <w:rPr>
                <w:rFonts w:hint="default" w:ascii="Times New Roman" w:hAnsi="Times New Roman" w:cs="Times New Roman"/>
              </w:rPr>
              <w:t>（6）生态环境：项目区域无国家保护的珍稀动植物、本工程所涉水域不存在渔业部门划定的集中式鱼类“三场”和鱼类洄游通道。项目需进行生态泄流措施整改，整改到位后，对区域生态环境影响不大。</w:t>
            </w:r>
          </w:p>
          <w:p>
            <w:pPr>
              <w:pStyle w:val="10"/>
              <w:ind w:firstLine="482"/>
              <w:rPr>
                <w:rFonts w:hint="default" w:ascii="Times New Roman" w:hAnsi="Times New Roman" w:cs="Times New Roman"/>
                <w:b/>
                <w:bCs/>
              </w:rPr>
            </w:pPr>
            <w:r>
              <w:rPr>
                <w:rFonts w:hint="default" w:ascii="Times New Roman" w:hAnsi="Times New Roman" w:cs="Times New Roman"/>
                <w:b/>
                <w:bCs/>
              </w:rPr>
              <w:t>9.1.3产业政策相符性分析</w:t>
            </w:r>
          </w:p>
          <w:p>
            <w:pPr>
              <w:pStyle w:val="10"/>
              <w:rPr>
                <w:rFonts w:hint="default" w:ascii="Times New Roman" w:hAnsi="Times New Roman" w:cs="Times New Roman"/>
              </w:rPr>
            </w:pPr>
            <w:r>
              <w:rPr>
                <w:rFonts w:hint="default" w:ascii="Times New Roman" w:hAnsi="Times New Roman" w:cs="Times New Roman"/>
              </w:rPr>
              <w:t>本项目为水利发电工程，具有生态泄流措施，装机容量</w:t>
            </w:r>
            <w:r>
              <w:rPr>
                <w:rFonts w:hint="eastAsia" w:cs="Times New Roman"/>
                <w:lang w:val="en-US" w:eastAsia="zh-CN"/>
              </w:rPr>
              <w:t>300</w:t>
            </w:r>
            <w:r>
              <w:rPr>
                <w:rFonts w:hint="default" w:ascii="Times New Roman" w:hAnsi="Times New Roman" w:cs="Times New Roman"/>
              </w:rPr>
              <w:t>KW，为小型水力发电站，根据《产业政策调整指导目录（2019年本）》，本项目不属于限制类和淘汰类，属于允许类，符合国家产业政策。</w:t>
            </w:r>
          </w:p>
          <w:p>
            <w:pPr>
              <w:pStyle w:val="10"/>
              <w:ind w:firstLine="482"/>
              <w:rPr>
                <w:rFonts w:hint="default" w:ascii="Times New Roman" w:hAnsi="Times New Roman" w:cs="Times New Roman"/>
                <w:b/>
                <w:bCs/>
              </w:rPr>
            </w:pPr>
            <w:r>
              <w:rPr>
                <w:rFonts w:hint="default" w:ascii="Times New Roman" w:hAnsi="Times New Roman" w:cs="Times New Roman"/>
                <w:b/>
                <w:bCs/>
              </w:rPr>
              <w:t>9.1.4选址合理性分析</w:t>
            </w:r>
          </w:p>
          <w:p>
            <w:pPr>
              <w:pStyle w:val="10"/>
              <w:rPr>
                <w:rFonts w:hint="default" w:ascii="Times New Roman" w:hAnsi="Times New Roman" w:cs="Times New Roman"/>
              </w:rPr>
            </w:pPr>
            <w:r>
              <w:rPr>
                <w:rFonts w:hint="eastAsia" w:cs="Times New Roman"/>
                <w:snapToGrid w:val="0"/>
                <w:sz w:val="24"/>
                <w:szCs w:val="24"/>
                <w:u w:val="none"/>
                <w:lang w:eastAsia="zh-CN"/>
              </w:rPr>
              <w:t>通道县独坡瓜冲水电站</w:t>
            </w:r>
            <w:r>
              <w:rPr>
                <w:rFonts w:hint="default" w:ascii="Times New Roman" w:hAnsi="Times New Roman" w:cs="Times New Roman"/>
              </w:rPr>
              <w:t>引水坝</w:t>
            </w:r>
            <w:r>
              <w:rPr>
                <w:rFonts w:hint="default" w:ascii="Times New Roman" w:hAnsi="Times New Roman" w:cs="Times New Roman"/>
                <w:lang w:val="en-US" w:eastAsia="zh-CN"/>
              </w:rPr>
              <w:t>及发电厂房</w:t>
            </w:r>
            <w:r>
              <w:rPr>
                <w:rFonts w:hint="default" w:ascii="Times New Roman" w:hAnsi="Times New Roman" w:cs="Times New Roman"/>
              </w:rPr>
              <w:t>位于</w:t>
            </w:r>
            <w:r>
              <w:rPr>
                <w:rFonts w:hint="eastAsia" w:cs="Times New Roman"/>
                <w:color w:val="auto"/>
                <w:sz w:val="24"/>
                <w:szCs w:val="24"/>
                <w:lang w:eastAsia="zh-CN"/>
              </w:rPr>
              <w:t>通道侗族自治县独坡镇地坪村</w:t>
            </w:r>
            <w:r>
              <w:rPr>
                <w:rFonts w:hint="default" w:ascii="Times New Roman" w:hAnsi="Times New Roman" w:cs="Times New Roman"/>
              </w:rPr>
              <w:t>，厂坝之间主要用水对功能为生态用水，无生态敏感区，坝址以上及厂坝之间流域农业生产及生活用水相对于较丰富水资源来说，所占比例较小，流域水资源开发利用程度不高，水资源丰富，可保证电站取水的可靠性和可行性。</w:t>
            </w:r>
          </w:p>
          <w:p>
            <w:pPr>
              <w:pStyle w:val="10"/>
              <w:rPr>
                <w:rFonts w:hint="default" w:ascii="Times New Roman" w:hAnsi="Times New Roman" w:cs="Times New Roman"/>
              </w:rPr>
            </w:pPr>
            <w:r>
              <w:rPr>
                <w:rFonts w:hint="default" w:ascii="Times New Roman" w:hAnsi="Times New Roman" w:cs="Times New Roman"/>
              </w:rPr>
              <w:t>项目坝址、引水管道和发电厂房占地不涉及自然保护区、风景名胜区、森林公园、地质公园、重要湿地、历史文化自然遗产、基本农田、蓄滞洪区等。坝区取水口和电站尾水排放口均不涉及饮用水源保护区。从环境影响方面考虑，项目发电机组运行产生的噪声通过厂房隔声、基础减震进行降噪处理，对居民影响较小，项目营运期，库区淹没区不涉及居民住户和耕地，对环境影响较小。</w:t>
            </w:r>
          </w:p>
          <w:p>
            <w:pPr>
              <w:pStyle w:val="10"/>
              <w:rPr>
                <w:rFonts w:hint="default" w:ascii="Times New Roman" w:hAnsi="Times New Roman" w:cs="Times New Roman"/>
              </w:rPr>
            </w:pPr>
            <w:r>
              <w:rPr>
                <w:rFonts w:hint="default" w:ascii="Times New Roman" w:hAnsi="Times New Roman" w:cs="Times New Roman"/>
              </w:rPr>
              <w:t>综上，项目选址可行。</w:t>
            </w:r>
          </w:p>
          <w:p>
            <w:pPr>
              <w:pStyle w:val="10"/>
              <w:ind w:firstLine="482"/>
              <w:rPr>
                <w:rFonts w:hint="default" w:ascii="Times New Roman" w:hAnsi="Times New Roman" w:cs="Times New Roman"/>
                <w:b/>
                <w:bCs/>
              </w:rPr>
            </w:pPr>
            <w:r>
              <w:rPr>
                <w:rFonts w:hint="default" w:ascii="Times New Roman" w:hAnsi="Times New Roman" w:cs="Times New Roman"/>
                <w:b/>
                <w:bCs/>
              </w:rPr>
              <w:t>9.1.5工程分析</w:t>
            </w:r>
          </w:p>
          <w:p>
            <w:pPr>
              <w:pStyle w:val="10"/>
              <w:rPr>
                <w:rFonts w:hint="default" w:ascii="Times New Roman" w:hAnsi="Times New Roman" w:cs="Times New Roman"/>
              </w:rPr>
            </w:pPr>
            <w:r>
              <w:rPr>
                <w:rFonts w:hint="default" w:ascii="Times New Roman" w:hAnsi="Times New Roman" w:cs="Times New Roman"/>
              </w:rPr>
              <w:t>（1）施工期污染源情况：项目整改期主要施工内容为泄流设施改造以及生态流量在线监测设施的安装。施工过程中主要污染物为少量设备包装物和施工噪声。</w:t>
            </w:r>
          </w:p>
          <w:p>
            <w:pPr>
              <w:pStyle w:val="10"/>
              <w:rPr>
                <w:rFonts w:hint="default" w:ascii="Times New Roman" w:hAnsi="Times New Roman" w:cs="Times New Roman"/>
              </w:rPr>
            </w:pPr>
            <w:r>
              <w:rPr>
                <w:rFonts w:hint="default" w:ascii="Times New Roman" w:hAnsi="Times New Roman" w:cs="Times New Roman"/>
              </w:rPr>
              <w:t>（2）营运期污染源情况：营运期主要污染源为工作人员生活产生的少量生活污水；水轮发电机组和变压器产生的噪声；机组检修产生的废机油和含油劳保用品；管理人员产生的少量生活垃圾以及进水口拦截的漂浮物。</w:t>
            </w:r>
          </w:p>
          <w:p>
            <w:pPr>
              <w:pStyle w:val="10"/>
              <w:ind w:firstLine="482"/>
              <w:rPr>
                <w:rFonts w:hint="default" w:ascii="Times New Roman" w:hAnsi="Times New Roman" w:cs="Times New Roman"/>
                <w:b/>
                <w:bCs/>
              </w:rPr>
            </w:pPr>
            <w:r>
              <w:rPr>
                <w:rFonts w:hint="default" w:ascii="Times New Roman" w:hAnsi="Times New Roman" w:cs="Times New Roman"/>
                <w:b/>
                <w:bCs/>
              </w:rPr>
              <w:t>9.1.6环境影响分析</w:t>
            </w:r>
          </w:p>
          <w:p>
            <w:pPr>
              <w:pStyle w:val="10"/>
              <w:rPr>
                <w:rFonts w:hint="default" w:ascii="Times New Roman" w:hAnsi="Times New Roman" w:cs="Times New Roman"/>
              </w:rPr>
            </w:pPr>
            <w:r>
              <w:rPr>
                <w:rFonts w:hint="default" w:ascii="Times New Roman" w:hAnsi="Times New Roman" w:cs="Times New Roman"/>
              </w:rPr>
              <w:t>1、施工期</w:t>
            </w:r>
          </w:p>
          <w:p>
            <w:pPr>
              <w:pStyle w:val="10"/>
              <w:rPr>
                <w:rFonts w:hint="default" w:ascii="Times New Roman" w:hAnsi="Times New Roman" w:cs="Times New Roman"/>
              </w:rPr>
            </w:pPr>
            <w:r>
              <w:rPr>
                <w:rFonts w:hint="default" w:ascii="Times New Roman" w:hAnsi="Times New Roman" w:cs="Times New Roman"/>
              </w:rPr>
              <w:t>项目整改期期很短，少量设备包装物运至村垃圾收集点集中处置。施工噪声随着施工期的结束而结束，对环境影响不大。</w:t>
            </w:r>
          </w:p>
          <w:p>
            <w:pPr>
              <w:pStyle w:val="10"/>
              <w:rPr>
                <w:rFonts w:hint="default" w:ascii="Times New Roman" w:hAnsi="Times New Roman" w:cs="Times New Roman"/>
              </w:rPr>
            </w:pPr>
            <w:r>
              <w:rPr>
                <w:rFonts w:hint="default" w:ascii="Times New Roman" w:hAnsi="Times New Roman" w:cs="Times New Roman"/>
              </w:rPr>
              <w:t>2、营运期</w:t>
            </w:r>
          </w:p>
          <w:p>
            <w:pPr>
              <w:pStyle w:val="10"/>
              <w:rPr>
                <w:rFonts w:hint="default" w:ascii="Times New Roman" w:hAnsi="Times New Roman" w:cs="Times New Roman"/>
              </w:rPr>
            </w:pPr>
            <w:r>
              <w:rPr>
                <w:rFonts w:hint="default" w:ascii="Times New Roman" w:hAnsi="Times New Roman" w:cs="Times New Roman"/>
              </w:rPr>
              <w:t>（1）生态环境</w:t>
            </w:r>
          </w:p>
          <w:p>
            <w:pPr>
              <w:pStyle w:val="1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对陆生动植物的影响</w:t>
            </w:r>
          </w:p>
          <w:p>
            <w:pPr>
              <w:pStyle w:val="10"/>
              <w:rPr>
                <w:rFonts w:hint="default" w:ascii="Times New Roman" w:hAnsi="Times New Roman" w:cs="Times New Roman"/>
              </w:rPr>
            </w:pPr>
            <w:r>
              <w:rPr>
                <w:rFonts w:hint="default" w:ascii="Times New Roman" w:hAnsi="Times New Roman" w:cs="Times New Roman"/>
              </w:rPr>
              <w:t>水电站于</w:t>
            </w:r>
            <w:r>
              <w:rPr>
                <w:rFonts w:hint="eastAsia" w:cs="Times New Roman"/>
                <w:lang w:val="en-US" w:eastAsia="zh-CN"/>
              </w:rPr>
              <w:t>2006</w:t>
            </w:r>
            <w:r>
              <w:rPr>
                <w:rFonts w:hint="default" w:ascii="Times New Roman" w:hAnsi="Times New Roman" w:cs="Times New Roman"/>
              </w:rPr>
              <w:t>年</w:t>
            </w:r>
            <w:r>
              <w:rPr>
                <w:rFonts w:hint="eastAsia" w:cs="Times New Roman"/>
                <w:lang w:val="en-US" w:eastAsia="zh-CN"/>
              </w:rPr>
              <w:t>4月</w:t>
            </w:r>
            <w:r>
              <w:rPr>
                <w:rFonts w:hint="default" w:ascii="Times New Roman" w:hAnsi="Times New Roman" w:cs="Times New Roman"/>
              </w:rPr>
              <w:t>建成，营运期随着厂区等处的环境美化和绿化工作以及植被的恢复，项目区内生态环境已逐渐改善，水电站周边植物和动物已适应了这样的生态环境，形成了新的生态平衡，对陆生生态无直接影响。</w:t>
            </w:r>
          </w:p>
          <w:p>
            <w:pPr>
              <w:pStyle w:val="10"/>
              <w:rPr>
                <w:rFonts w:hint="default" w:ascii="Times New Roman" w:hAnsi="Times New Roman" w:cs="Times New Roman"/>
              </w:rPr>
            </w:pPr>
            <w:r>
              <w:rPr>
                <w:rFonts w:hint="default" w:ascii="Times New Roman" w:hAnsi="Times New Roman" w:cs="Times New Roman"/>
              </w:rPr>
              <w:t>②对水生生物的影响</w:t>
            </w:r>
          </w:p>
          <w:p>
            <w:pPr>
              <w:pStyle w:val="10"/>
              <w:rPr>
                <w:rFonts w:hint="default" w:ascii="Times New Roman" w:hAnsi="Times New Roman" w:cs="Times New Roman"/>
              </w:rPr>
            </w:pPr>
            <w:r>
              <w:rPr>
                <w:rFonts w:hint="default" w:ascii="Times New Roman" w:hAnsi="Times New Roman" w:cs="Times New Roman"/>
              </w:rPr>
              <w:t>项目区取水河</w:t>
            </w:r>
            <w:r>
              <w:rPr>
                <w:rFonts w:hint="eastAsia" w:cs="Times New Roman"/>
                <w:lang w:val="en-US" w:eastAsia="zh-CN"/>
              </w:rPr>
              <w:t>地坪溪</w:t>
            </w:r>
            <w:r>
              <w:rPr>
                <w:rFonts w:hint="default" w:ascii="Times New Roman" w:hAnsi="Times New Roman" w:cs="Times New Roman"/>
              </w:rPr>
              <w:t>本身水质较好，相对水温较低，故未造成水体富营养化，对底栖动物、浮游生物无明显不利影响，同时减水河段保持了正常的生态下泄流量，可以一定程度上减小对鱼类的影响。</w:t>
            </w:r>
          </w:p>
          <w:p>
            <w:pPr>
              <w:pStyle w:val="10"/>
              <w:rPr>
                <w:rFonts w:hint="default" w:ascii="Times New Roman" w:hAnsi="Times New Roman" w:cs="Times New Roman"/>
              </w:rPr>
            </w:pPr>
            <w:r>
              <w:rPr>
                <w:rFonts w:hint="default" w:ascii="Times New Roman" w:hAnsi="Times New Roman" w:cs="Times New Roman"/>
              </w:rPr>
              <w:t>③减水河段</w:t>
            </w:r>
          </w:p>
          <w:p>
            <w:pPr>
              <w:pStyle w:val="10"/>
            </w:pPr>
            <w:r>
              <w:t>现场调查发现，</w:t>
            </w:r>
            <w:r>
              <w:rPr>
                <w:rFonts w:hint="eastAsia"/>
                <w:lang w:val="en-US" w:eastAsia="zh-CN"/>
              </w:rPr>
              <w:t>通道县独坡瓜冲水电站</w:t>
            </w:r>
            <w:r>
              <w:t>取水口至厂区形成的</w:t>
            </w:r>
            <w:r>
              <w:rPr>
                <w:rFonts w:hint="eastAsia"/>
                <w:lang w:val="en-US" w:eastAsia="zh-CN"/>
              </w:rPr>
              <w:t>1200</w:t>
            </w:r>
            <w:r>
              <w:t>m减水河段，减水端段两个植被长势良好，说明</w:t>
            </w:r>
            <w:r>
              <w:rPr>
                <w:rFonts w:hint="eastAsia"/>
                <w:lang w:val="en-US" w:eastAsia="zh-CN"/>
              </w:rPr>
              <w:t>通道县独坡瓜冲水电站</w:t>
            </w:r>
            <w:r>
              <w:t>运行未对减水河段两侧植被造成明显影响。</w:t>
            </w:r>
          </w:p>
          <w:p>
            <w:pPr>
              <w:pStyle w:val="10"/>
              <w:rPr>
                <w:rFonts w:hint="default" w:ascii="Times New Roman" w:hAnsi="Times New Roman" w:cs="Times New Roman"/>
              </w:rPr>
            </w:pPr>
            <w:r>
              <w:rPr>
                <w:rFonts w:hint="default" w:ascii="Times New Roman" w:hAnsi="Times New Roman" w:eastAsia="宋体" w:cs="Times New Roman"/>
                <w:color w:val="auto"/>
                <w:sz w:val="24"/>
                <w:szCs w:val="24"/>
                <w:lang w:val="en-US" w:eastAsia="zh-CN"/>
              </w:rPr>
              <w:t>电站</w:t>
            </w:r>
            <w:r>
              <w:rPr>
                <w:rFonts w:hint="eastAsia" w:cs="Times New Roman"/>
                <w:color w:val="auto"/>
                <w:sz w:val="24"/>
                <w:szCs w:val="24"/>
                <w:lang w:val="en-US" w:eastAsia="zh-CN"/>
              </w:rPr>
              <w:t>采用渠道侧开口改造方案向下游</w:t>
            </w:r>
            <w:r>
              <w:rPr>
                <w:rFonts w:hint="default" w:ascii="Times New Roman" w:hAnsi="Times New Roman" w:eastAsia="宋体" w:cs="Times New Roman"/>
                <w:color w:val="auto"/>
                <w:sz w:val="24"/>
                <w:szCs w:val="24"/>
                <w:lang w:val="en-US" w:eastAsia="zh-CN"/>
              </w:rPr>
              <w:t>泄放生态流量</w:t>
            </w:r>
            <w:r>
              <w:rPr>
                <w:rFonts w:hint="default" w:ascii="Times New Roman" w:hAnsi="Times New Roman" w:eastAsia="宋体" w:cs="Times New Roman"/>
                <w:color w:val="auto"/>
                <w:sz w:val="24"/>
                <w:szCs w:val="24"/>
              </w:rPr>
              <w:t>，以满足下游河道生态流量需求</w:t>
            </w:r>
            <w:r>
              <w:rPr>
                <w:rFonts w:hint="default" w:ascii="Times New Roman" w:hAnsi="Times New Roman" w:cs="Times New Roman"/>
                <w:sz w:val="24"/>
                <w:szCs w:val="24"/>
              </w:rPr>
              <w:t>。</w:t>
            </w:r>
          </w:p>
          <w:p>
            <w:pPr>
              <w:pStyle w:val="10"/>
              <w:rPr>
                <w:rFonts w:hint="default" w:ascii="Times New Roman" w:hAnsi="Times New Roman" w:cs="Times New Roman"/>
              </w:rPr>
            </w:pPr>
            <w:r>
              <w:rPr>
                <w:rFonts w:hint="default" w:ascii="Times New Roman" w:hAnsi="Times New Roman" w:cs="Times New Roman"/>
              </w:rPr>
              <w:t>④土地利用</w:t>
            </w:r>
          </w:p>
          <w:p>
            <w:pPr>
              <w:pStyle w:val="10"/>
              <w:rPr>
                <w:rFonts w:hint="default" w:ascii="Times New Roman" w:hAnsi="Times New Roman" w:cs="Times New Roman"/>
              </w:rPr>
            </w:pPr>
            <w:r>
              <w:rPr>
                <w:rFonts w:hint="default" w:ascii="Times New Roman" w:hAnsi="Times New Roman" w:cs="Times New Roman"/>
              </w:rPr>
              <w:t>电站建成后造成区域土地利用格局有所变化，水域的面积增大；坝址、厂房修建完成后，建筑用地面积也会有所增加，土地利用格局发生了一定的改变，这些都将对评价范围内自然体系产生一定的影响。但从现状来看，电站建设区域自然体系的性质和功能都已得到恢复，区域自然生态系统体系的自我调节能力较强。</w:t>
            </w:r>
          </w:p>
          <w:p>
            <w:pPr>
              <w:pStyle w:val="10"/>
              <w:rPr>
                <w:rFonts w:hint="default" w:ascii="Times New Roman" w:hAnsi="Times New Roman" w:cs="Times New Roman"/>
              </w:rPr>
            </w:pPr>
            <w:r>
              <w:rPr>
                <w:rFonts w:hint="default" w:ascii="Times New Roman" w:hAnsi="Times New Roman" w:cs="Times New Roman"/>
              </w:rPr>
              <w:t>⑤对水资源利用的影响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项目坝址至厂房区间，主要为山区环境，无工业用水，耕地较少，流域用水主要为农业用水、生态用水和电站发电用水。项目</w:t>
            </w:r>
            <w:r>
              <w:rPr>
                <w:rFonts w:hint="default" w:ascii="Times New Roman" w:hAnsi="Times New Roman" w:cs="Times New Roman"/>
                <w:snapToGrid w:val="0"/>
                <w:sz w:val="24"/>
                <w:szCs w:val="24"/>
                <w:u w:val="none"/>
                <w:lang w:val="en-US" w:eastAsia="zh-CN"/>
              </w:rPr>
              <w:t>采用</w:t>
            </w:r>
            <w:r>
              <w:rPr>
                <w:rFonts w:hint="eastAsia" w:cs="Times New Roman"/>
                <w:color w:val="auto"/>
                <w:sz w:val="24"/>
                <w:szCs w:val="24"/>
                <w:lang w:val="en-US" w:eastAsia="zh-CN"/>
              </w:rPr>
              <w:t>渠道侧开口改造方案下游</w:t>
            </w:r>
            <w:r>
              <w:rPr>
                <w:rFonts w:hint="default" w:ascii="Times New Roman" w:hAnsi="Times New Roman" w:eastAsia="宋体" w:cs="Times New Roman"/>
                <w:color w:val="auto"/>
                <w:sz w:val="24"/>
                <w:szCs w:val="24"/>
                <w:lang w:val="en-US" w:eastAsia="zh-CN"/>
              </w:rPr>
              <w:t>泄放生态流量</w:t>
            </w:r>
            <w:r>
              <w:rPr>
                <w:rFonts w:hint="eastAsia" w:cs="Times New Roman"/>
                <w:color w:val="auto"/>
                <w:sz w:val="24"/>
                <w:szCs w:val="24"/>
                <w:lang w:val="en-US" w:eastAsia="zh-CN"/>
              </w:rPr>
              <w:t>。</w:t>
            </w:r>
          </w:p>
          <w:p>
            <w:pPr>
              <w:pStyle w:val="10"/>
              <w:rPr>
                <w:rFonts w:hint="default" w:ascii="Times New Roman" w:hAnsi="Times New Roman" w:cs="Times New Roman"/>
              </w:rPr>
            </w:pPr>
            <w:r>
              <w:rPr>
                <w:rFonts w:hint="default" w:ascii="Times New Roman" w:hAnsi="Times New Roman" w:cs="Times New Roman"/>
              </w:rPr>
              <w:t>⑥工程建设对局地气候的影响分析</w:t>
            </w:r>
          </w:p>
          <w:p>
            <w:pPr>
              <w:pStyle w:val="10"/>
              <w:rPr>
                <w:rFonts w:hint="default" w:ascii="Times New Roman" w:hAnsi="Times New Roman" w:cs="Times New Roman"/>
              </w:rPr>
            </w:pPr>
            <w:r>
              <w:rPr>
                <w:rFonts w:hint="eastAsia" w:cs="Times New Roman"/>
                <w:snapToGrid w:val="0"/>
                <w:sz w:val="24"/>
                <w:szCs w:val="24"/>
                <w:u w:val="none"/>
                <w:lang w:eastAsia="zh-CN"/>
              </w:rPr>
              <w:t>通道县独坡瓜冲水电站</w:t>
            </w:r>
            <w:r>
              <w:rPr>
                <w:rFonts w:hint="default" w:ascii="Times New Roman" w:hAnsi="Times New Roman" w:cs="Times New Roman"/>
              </w:rPr>
              <w:t>的建设未对局地气候产生不利影响。</w:t>
            </w:r>
          </w:p>
          <w:p>
            <w:pPr>
              <w:pStyle w:val="10"/>
              <w:rPr>
                <w:rFonts w:hint="default" w:ascii="Times New Roman" w:hAnsi="Times New Roman" w:cs="Times New Roman"/>
              </w:rPr>
            </w:pPr>
            <w:r>
              <w:rPr>
                <w:rFonts w:hint="default" w:ascii="Times New Roman" w:hAnsi="Times New Roman" w:cs="Times New Roman"/>
              </w:rPr>
              <w:t>2、水环境</w:t>
            </w:r>
          </w:p>
          <w:p>
            <w:pPr>
              <w:pStyle w:val="10"/>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rPr>
            </w:pPr>
            <w:r>
              <w:rPr>
                <w:rFonts w:hint="default" w:ascii="Times New Roman" w:hAnsi="Times New Roman" w:cs="Times New Roman"/>
              </w:rPr>
              <w:t>项目废水主要来自厂区工作人员生活污水，经化粪池处理后用作农肥。</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cs="Times New Roman"/>
              </w:rPr>
            </w:pPr>
            <w:r>
              <w:rPr>
                <w:rFonts w:hint="default" w:ascii="Times New Roman" w:hAnsi="Times New Roman" w:cs="Times New Roman"/>
              </w:rPr>
              <w:t>监测结果显示，本项目运营期</w:t>
            </w:r>
            <w:r>
              <w:rPr>
                <w:rFonts w:hint="eastAsia" w:cs="Times New Roman"/>
                <w:lang w:val="en-US" w:eastAsia="zh-CN"/>
              </w:rPr>
              <w:t>地坪溪</w:t>
            </w:r>
            <w:r>
              <w:rPr>
                <w:rFonts w:hint="default" w:ascii="Times New Roman" w:hAnsi="Times New Roman" w:cs="Times New Roman"/>
              </w:rPr>
              <w:t>水经过发电后，W2断面（控制断面）较W1断面（背景断面）水质增加量较小，水质均可满足《地表水环境质量标准》（GB3838-2002）</w:t>
            </w:r>
            <w:r>
              <w:rPr>
                <w:rFonts w:hint="default" w:ascii="Times New Roman" w:hAnsi="Times New Roman" w:eastAsia="宋体" w:cs="Times New Roman"/>
                <w:kern w:val="0"/>
                <w:sz w:val="24"/>
                <w:szCs w:val="24"/>
                <w:lang w:val="en-US" w:eastAsia="zh-CN" w:bidi="ar"/>
              </w:rPr>
              <w:t>Ⅲ</w:t>
            </w:r>
            <w:r>
              <w:rPr>
                <w:rFonts w:hint="default" w:ascii="Times New Roman" w:hAnsi="Times New Roman" w:cs="Times New Roman"/>
              </w:rPr>
              <w:t>类水域要求限值。本项目的实施基本没有造成</w:t>
            </w:r>
            <w:r>
              <w:rPr>
                <w:rFonts w:hint="eastAsia" w:cs="Times New Roman"/>
                <w:lang w:val="en-US" w:eastAsia="zh-CN"/>
              </w:rPr>
              <w:t>地坪溪</w:t>
            </w:r>
            <w:r>
              <w:rPr>
                <w:rFonts w:hint="default" w:ascii="Times New Roman" w:hAnsi="Times New Roman" w:cs="Times New Roman"/>
              </w:rPr>
              <w:t>水质变差，其水质能够满足其功能要求。</w:t>
            </w:r>
          </w:p>
          <w:p>
            <w:pPr>
              <w:pStyle w:val="10"/>
              <w:rPr>
                <w:rFonts w:hint="default" w:ascii="Times New Roman" w:hAnsi="Times New Roman" w:cs="Times New Roman"/>
              </w:rPr>
            </w:pPr>
            <w:r>
              <w:rPr>
                <w:rFonts w:hint="default" w:ascii="Times New Roman" w:hAnsi="Times New Roman" w:cs="Times New Roman"/>
              </w:rPr>
              <w:t>综上，本项目无外排水，项目运行未对水环境造成影响。</w:t>
            </w:r>
          </w:p>
          <w:p>
            <w:pPr>
              <w:pStyle w:val="10"/>
              <w:rPr>
                <w:rFonts w:hint="default" w:ascii="Times New Roman" w:hAnsi="Times New Roman" w:cs="Times New Roman"/>
              </w:rPr>
            </w:pPr>
            <w:r>
              <w:rPr>
                <w:rFonts w:hint="default" w:ascii="Times New Roman" w:hAnsi="Times New Roman" w:cs="Times New Roman"/>
              </w:rPr>
              <w:t>本项目属于无调节式引水发电方式，电站整个生产发电过程，利用的是水的势能转换为电能，对水量并没有消耗，工程运行期导致的流量、流速、水温、泥沙情势等方面的变化也很小。</w:t>
            </w:r>
          </w:p>
          <w:p>
            <w:pPr>
              <w:pStyle w:val="10"/>
              <w:rPr>
                <w:rFonts w:hint="default" w:ascii="Times New Roman" w:hAnsi="Times New Roman" w:cs="Times New Roman"/>
              </w:rPr>
            </w:pPr>
            <w:r>
              <w:rPr>
                <w:rFonts w:hint="default" w:ascii="Times New Roman" w:hAnsi="Times New Roman" w:cs="Times New Roman"/>
              </w:rPr>
              <w:t>3、大气环境</w:t>
            </w:r>
          </w:p>
          <w:p>
            <w:pPr>
              <w:pStyle w:val="10"/>
              <w:rPr>
                <w:rFonts w:hint="default" w:ascii="Times New Roman" w:hAnsi="Times New Roman" w:cs="Times New Roman"/>
              </w:rPr>
            </w:pPr>
            <w:r>
              <w:rPr>
                <w:rFonts w:hint="default" w:ascii="Times New Roman" w:hAnsi="Times New Roman" w:cs="Times New Roman"/>
              </w:rPr>
              <w:t>电站运营期间，厂房区、生活区及至各值班室均采用电采暖，不产生大气污染物。</w:t>
            </w:r>
          </w:p>
          <w:p>
            <w:pPr>
              <w:pStyle w:val="10"/>
              <w:rPr>
                <w:rFonts w:hint="default" w:ascii="Times New Roman" w:hAnsi="Times New Roman" w:cs="Times New Roman"/>
              </w:rPr>
            </w:pPr>
            <w:r>
              <w:rPr>
                <w:rFonts w:hint="default" w:ascii="Times New Roman" w:hAnsi="Times New Roman" w:cs="Times New Roman"/>
              </w:rPr>
              <w:t>4、声环境</w:t>
            </w:r>
          </w:p>
          <w:p>
            <w:pPr>
              <w:pStyle w:val="10"/>
              <w:rPr>
                <w:rFonts w:hint="default" w:ascii="Times New Roman" w:hAnsi="Times New Roman" w:cs="Times New Roman"/>
              </w:rPr>
            </w:pPr>
            <w:r>
              <w:rPr>
                <w:rFonts w:hint="default" w:ascii="Times New Roman" w:hAnsi="Times New Roman" w:cs="Times New Roman"/>
              </w:rPr>
              <w:t>水电站在运行过程中，发电机设备将产生一定的机械噪声，噪声强度介于70~85dB(A)，电站对发电机设备安装基础减震，设置隔声等措施，对项目周边环境没有产生明显的不利影响。</w:t>
            </w:r>
          </w:p>
          <w:p>
            <w:pPr>
              <w:pStyle w:val="10"/>
              <w:rPr>
                <w:rFonts w:hint="default" w:ascii="Times New Roman" w:hAnsi="Times New Roman" w:cs="Times New Roman"/>
              </w:rPr>
            </w:pPr>
            <w:r>
              <w:rPr>
                <w:rFonts w:hint="default" w:ascii="Times New Roman" w:hAnsi="Times New Roman" w:cs="Times New Roman"/>
              </w:rPr>
              <w:t>5、固废</w:t>
            </w:r>
          </w:p>
          <w:p>
            <w:pPr>
              <w:pStyle w:val="10"/>
              <w:rPr>
                <w:rFonts w:hint="default" w:ascii="Times New Roman" w:hAnsi="Times New Roman" w:cs="Times New Roman"/>
              </w:rPr>
            </w:pPr>
            <w:r>
              <w:rPr>
                <w:rFonts w:hint="default" w:ascii="Times New Roman" w:hAnsi="Times New Roman" w:cs="Times New Roman"/>
              </w:rPr>
              <w:t>机修废机油、含油劳保用品收集后暂存于站内危废暂存间，委托有资质的单位处理；漂浮物和职工生活垃圾运至村垃圾收集点处置。电站营运期固体废物分类处置后，对环境影响较小。</w:t>
            </w:r>
          </w:p>
          <w:p>
            <w:pPr>
              <w:pStyle w:val="10"/>
              <w:ind w:firstLine="482"/>
              <w:rPr>
                <w:rFonts w:hint="default" w:ascii="Times New Roman" w:hAnsi="Times New Roman" w:cs="Times New Roman"/>
                <w:b/>
                <w:bCs/>
              </w:rPr>
            </w:pPr>
            <w:r>
              <w:rPr>
                <w:rFonts w:hint="default" w:ascii="Times New Roman" w:hAnsi="Times New Roman" w:cs="Times New Roman"/>
                <w:b/>
                <w:bCs/>
              </w:rPr>
              <w:t>9.1.7环境风险</w:t>
            </w:r>
          </w:p>
          <w:p>
            <w:pPr>
              <w:pStyle w:val="10"/>
              <w:rPr>
                <w:rFonts w:hint="default" w:ascii="Times New Roman" w:hAnsi="Times New Roman" w:cs="Times New Roman"/>
                <w:b/>
                <w:bCs/>
              </w:rPr>
            </w:pPr>
            <w:r>
              <w:rPr>
                <w:rFonts w:hint="default" w:ascii="Times New Roman" w:hAnsi="Times New Roman" w:cs="Times New Roman"/>
              </w:rPr>
              <w:t>根据第</w:t>
            </w:r>
            <w:r>
              <w:rPr>
                <w:rFonts w:hint="eastAsia" w:cs="Times New Roman"/>
                <w:color w:val="auto"/>
                <w:lang w:val="en-US" w:eastAsia="zh-CN"/>
              </w:rPr>
              <w:t>七</w:t>
            </w:r>
            <w:r>
              <w:rPr>
                <w:rFonts w:hint="default" w:ascii="Times New Roman" w:hAnsi="Times New Roman" w:cs="Times New Roman"/>
                <w:color w:val="auto"/>
              </w:rPr>
              <w:t>章节环境风险分析，</w:t>
            </w:r>
            <w:r>
              <w:rPr>
                <w:rFonts w:hint="default" w:ascii="Times New Roman" w:hAnsi="Times New Roman" w:cs="Times New Roman"/>
              </w:rPr>
              <w:t>确定项目可能存在的环境风险为泄流不到位造成的生态风险、溃坝造成的风险、汽轮机油和废机油泄漏或火灾造成的风险。工程通过严格按照执行生态流量下泄措施，最小生态流量达到0.</w:t>
            </w:r>
            <w:r>
              <w:rPr>
                <w:rFonts w:hint="eastAsia" w:cs="Times New Roman"/>
                <w:lang w:val="en-US" w:eastAsia="zh-CN"/>
              </w:rPr>
              <w:t>03</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s下泄流量；确保加强坝体观测和管理防止溃坝风险；通过对机油储存区和危废间采取重点防渗、设置截流设施和灭火器材等防范汽轮机油和废机油泄漏或火灾事故。项目在落实好各项的风险防范措施后，风险事故发生的几率及风险发生时的环境影响均能得到有效控制。</w:t>
            </w:r>
          </w:p>
          <w:p>
            <w:pPr>
              <w:pStyle w:val="10"/>
              <w:ind w:firstLine="482"/>
              <w:rPr>
                <w:rFonts w:hint="default" w:ascii="Times New Roman" w:hAnsi="Times New Roman" w:cs="Times New Roman"/>
                <w:b/>
                <w:bCs/>
              </w:rPr>
            </w:pPr>
            <w:r>
              <w:rPr>
                <w:rFonts w:hint="default" w:ascii="Times New Roman" w:hAnsi="Times New Roman" w:cs="Times New Roman"/>
                <w:b/>
                <w:bCs/>
              </w:rPr>
              <w:t>9.1.8总量控制指标</w:t>
            </w:r>
          </w:p>
          <w:p>
            <w:pPr>
              <w:pStyle w:val="10"/>
              <w:rPr>
                <w:rFonts w:hint="default" w:ascii="Times New Roman" w:hAnsi="Times New Roman" w:cs="Times New Roman"/>
              </w:rPr>
            </w:pPr>
            <w:r>
              <w:rPr>
                <w:rFonts w:hint="default" w:ascii="Times New Roman" w:hAnsi="Times New Roman" w:cs="Times New Roman"/>
              </w:rPr>
              <w:t>本项目为水力发电工程，根据污染物排放总量确定的原则以及工程分析计算的主要污染物排放量，建议不设置水污染物和大气污染物的总量控制指标。</w:t>
            </w:r>
          </w:p>
          <w:p>
            <w:pPr>
              <w:pStyle w:val="10"/>
              <w:ind w:firstLine="482"/>
              <w:rPr>
                <w:rFonts w:hint="default" w:ascii="Times New Roman" w:hAnsi="Times New Roman" w:cs="Times New Roman"/>
                <w:b/>
                <w:bCs/>
              </w:rPr>
            </w:pPr>
            <w:r>
              <w:rPr>
                <w:rFonts w:hint="default" w:ascii="Times New Roman" w:hAnsi="Times New Roman" w:cs="Times New Roman"/>
                <w:b/>
                <w:bCs/>
              </w:rPr>
              <w:t>9.1.9综合结论</w:t>
            </w:r>
          </w:p>
          <w:p>
            <w:pPr>
              <w:pStyle w:val="10"/>
              <w:rPr>
                <w:rFonts w:hint="default" w:ascii="Times New Roman" w:hAnsi="Times New Roman" w:cs="Times New Roman"/>
              </w:rPr>
            </w:pPr>
            <w:r>
              <w:rPr>
                <w:rFonts w:hint="eastAsia" w:cs="Times New Roman"/>
                <w:snapToGrid w:val="0"/>
                <w:sz w:val="24"/>
                <w:szCs w:val="24"/>
                <w:u w:val="none"/>
                <w:lang w:eastAsia="zh-CN"/>
              </w:rPr>
              <w:t>通道县独坡瓜冲水电站</w:t>
            </w:r>
            <w:r>
              <w:rPr>
                <w:rFonts w:hint="default" w:ascii="Times New Roman" w:hAnsi="Times New Roman" w:cs="Times New Roman"/>
              </w:rPr>
              <w:t>符合国家产业政策及相关规划要求，属清洁能源建设工程，具有较好经济、社会、环境效益。工程建设无明显环境制约因素。项目在认真落实本报告提出的各项污染防治与生态保护措施，严格执行环保“三同时”制度基础上，建设过程中污染物可做到达标排放，工程生态环境不利影响可控；项目运行期生态环境影响较小，从环境保护角度分析，该项目继续运营可行。</w:t>
            </w:r>
          </w:p>
          <w:p>
            <w:pPr>
              <w:pStyle w:val="10"/>
              <w:ind w:firstLine="482"/>
              <w:rPr>
                <w:rFonts w:hint="default" w:ascii="Times New Roman" w:hAnsi="Times New Roman" w:cs="Times New Roman"/>
                <w:b/>
                <w:bCs/>
              </w:rPr>
            </w:pPr>
            <w:bookmarkStart w:id="110" w:name="_Toc209414872"/>
            <w:r>
              <w:rPr>
                <w:rFonts w:hint="default" w:ascii="Times New Roman" w:hAnsi="Times New Roman" w:cs="Times New Roman"/>
                <w:b/>
                <w:bCs/>
              </w:rPr>
              <w:t>9.2建议</w:t>
            </w:r>
            <w:bookmarkEnd w:id="110"/>
            <w:r>
              <w:rPr>
                <w:rFonts w:hint="default" w:ascii="Times New Roman" w:hAnsi="Times New Roman" w:cs="Times New Roman"/>
                <w:b/>
                <w:bCs/>
              </w:rPr>
              <w:t>与要求</w:t>
            </w:r>
          </w:p>
          <w:p>
            <w:pPr>
              <w:pStyle w:val="10"/>
              <w:rPr>
                <w:rFonts w:hint="default" w:ascii="Times New Roman" w:hAnsi="Times New Roman" w:cs="Times New Roman"/>
              </w:rPr>
            </w:pPr>
            <w:r>
              <w:rPr>
                <w:rFonts w:hint="default" w:ascii="Times New Roman" w:hAnsi="Times New Roman" w:cs="Times New Roman"/>
              </w:rPr>
              <w:t>（1）建立健全企业管理制度，保障资金投入，确保各项生态环境保护措施落实；</w:t>
            </w:r>
          </w:p>
          <w:p>
            <w:pPr>
              <w:pStyle w:val="10"/>
              <w:rPr>
                <w:rFonts w:hint="default" w:ascii="Times New Roman" w:hAnsi="Times New Roman" w:cs="Times New Roman"/>
              </w:rPr>
            </w:pPr>
            <w:r>
              <w:rPr>
                <w:rFonts w:hint="default" w:ascii="Times New Roman" w:hAnsi="Times New Roman" w:cs="Times New Roman"/>
              </w:rPr>
              <w:t>（2）加强区域环境的监测和管理，在坝址以上汇水区域，严格控制新建对库区水体污染较大项目；</w:t>
            </w:r>
          </w:p>
          <w:p>
            <w:pPr>
              <w:pStyle w:val="10"/>
              <w:rPr>
                <w:rFonts w:hint="default" w:ascii="Times New Roman" w:hAnsi="Times New Roman" w:cs="Times New Roman"/>
                <w:sz w:val="28"/>
                <w:szCs w:val="28"/>
              </w:rPr>
            </w:pPr>
            <w:r>
              <w:rPr>
                <w:rFonts w:hint="default" w:ascii="Times New Roman" w:hAnsi="Times New Roman" w:cs="Times New Roman"/>
              </w:rPr>
              <w:t>（3）根据最新《建设项目环境保护管理条例》，项目建成后由企业自主验收，环保部门负责监管。</w:t>
            </w:r>
          </w:p>
        </w:tc>
      </w:tr>
    </w:tbl>
    <w:p/>
    <w:sectPr>
      <w:pgSz w:w="11907" w:h="16840"/>
      <w:pgMar w:top="1474" w:right="1588" w:bottom="1474" w:left="1588" w:header="851" w:footer="85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altName w:val="Segoe Print"/>
    <w:panose1 w:val="020F0302020204030204"/>
    <w:charset w:val="00"/>
    <w:family w:val="swiss"/>
    <w:pitch w:val="default"/>
    <w:sig w:usb0="00000000" w:usb1="00000000"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20500000000000000"/>
    <w:charset w:val="88"/>
    <w:family w:val="auto"/>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Style w:val="20"/>
                            </w:rPr>
                          </w:pPr>
                          <w:r>
                            <w:fldChar w:fldCharType="begin"/>
                          </w:r>
                          <w:r>
                            <w:rPr>
                              <w:rStyle w:val="20"/>
                            </w:rPr>
                            <w:instrText xml:space="preserve">PAGE  </w:instrText>
                          </w:r>
                          <w:r>
                            <w:fldChar w:fldCharType="separate"/>
                          </w:r>
                          <w:r>
                            <w:rPr>
                              <w:rStyle w:val="20"/>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1"/>
                      <w:rPr>
                        <w:rStyle w:val="20"/>
                      </w:rPr>
                    </w:pPr>
                    <w:r>
                      <w:fldChar w:fldCharType="begin"/>
                    </w:r>
                    <w:r>
                      <w:rPr>
                        <w:rStyle w:val="20"/>
                      </w:rPr>
                      <w:instrText xml:space="preserve">PAGE  </w:instrText>
                    </w:r>
                    <w:r>
                      <w:fldChar w:fldCharType="separate"/>
                    </w:r>
                    <w:r>
                      <w:rPr>
                        <w:rStyle w:val="20"/>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734715"/>
    <w:multiLevelType w:val="singleLevel"/>
    <w:tmpl w:val="92734715"/>
    <w:lvl w:ilvl="0" w:tentative="0">
      <w:start w:val="1"/>
      <w:numFmt w:val="decimal"/>
      <w:suff w:val="nothing"/>
      <w:lvlText w:val="%1、"/>
      <w:lvlJc w:val="left"/>
    </w:lvl>
  </w:abstractNum>
  <w:abstractNum w:abstractNumId="1">
    <w:nsid w:val="F826A431"/>
    <w:multiLevelType w:val="singleLevel"/>
    <w:tmpl w:val="F826A431"/>
    <w:lvl w:ilvl="0" w:tentative="0">
      <w:start w:val="4"/>
      <w:numFmt w:val="decimal"/>
      <w:suff w:val="nothing"/>
      <w:lvlText w:val="%1、"/>
      <w:lvlJc w:val="left"/>
    </w:lvl>
  </w:abstractNum>
  <w:abstractNum w:abstractNumId="2">
    <w:nsid w:val="321D460D"/>
    <w:multiLevelType w:val="multilevel"/>
    <w:tmpl w:val="321D46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B36861"/>
    <w:multiLevelType w:val="singleLevel"/>
    <w:tmpl w:val="3BB36861"/>
    <w:lvl w:ilvl="0" w:tentative="0">
      <w:start w:val="1"/>
      <w:numFmt w:val="decimal"/>
      <w:suff w:val="nothing"/>
      <w:lvlText w:val="（%1）"/>
      <w:lvlJc w:val="left"/>
    </w:lvl>
  </w:abstractNum>
  <w:abstractNum w:abstractNumId="4">
    <w:nsid w:val="4C8E2413"/>
    <w:multiLevelType w:val="singleLevel"/>
    <w:tmpl w:val="4C8E2413"/>
    <w:lvl w:ilvl="0" w:tentative="0">
      <w:start w:val="3"/>
      <w:numFmt w:val="decimal"/>
      <w:suff w:val="nothing"/>
      <w:lvlText w:val="%1）"/>
      <w:lvlJc w:val="left"/>
    </w:lvl>
  </w:abstractNum>
  <w:abstractNum w:abstractNumId="5">
    <w:nsid w:val="606B60E8"/>
    <w:multiLevelType w:val="singleLevel"/>
    <w:tmpl w:val="606B60E8"/>
    <w:lvl w:ilvl="0" w:tentative="0">
      <w:start w:val="1"/>
      <w:numFmt w:val="decimal"/>
      <w:suff w:val="nothing"/>
      <w:lvlText w:val="%1、"/>
      <w:lvlJc w:val="left"/>
    </w:lvl>
  </w:abstractNum>
  <w:abstractNum w:abstractNumId="6">
    <w:nsid w:val="634B84AD"/>
    <w:multiLevelType w:val="singleLevel"/>
    <w:tmpl w:val="634B84AD"/>
    <w:lvl w:ilvl="0" w:tentative="0">
      <w:start w:val="5"/>
      <w:numFmt w:val="decimal"/>
      <w:suff w:val="nothing"/>
      <w:lvlText w:val="（%1）"/>
      <w:lvlJc w:val="left"/>
    </w:lvl>
  </w:abstractNum>
  <w:num w:numId="1">
    <w:abstractNumId w:val="0"/>
  </w:num>
  <w:num w:numId="2">
    <w:abstractNumId w:val="6"/>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778BF"/>
    <w:rsid w:val="000A5A27"/>
    <w:rsid w:val="039D0E52"/>
    <w:rsid w:val="049D22C9"/>
    <w:rsid w:val="05E55722"/>
    <w:rsid w:val="061E50B0"/>
    <w:rsid w:val="06A62F7F"/>
    <w:rsid w:val="08680CEA"/>
    <w:rsid w:val="09D774FD"/>
    <w:rsid w:val="0ACF22C0"/>
    <w:rsid w:val="0ED41809"/>
    <w:rsid w:val="10545388"/>
    <w:rsid w:val="11141115"/>
    <w:rsid w:val="127D4D54"/>
    <w:rsid w:val="129B1087"/>
    <w:rsid w:val="15F44C05"/>
    <w:rsid w:val="1757350A"/>
    <w:rsid w:val="18085BDE"/>
    <w:rsid w:val="18450500"/>
    <w:rsid w:val="1AAE6DD6"/>
    <w:rsid w:val="1CF77469"/>
    <w:rsid w:val="1D611F57"/>
    <w:rsid w:val="1EBE582D"/>
    <w:rsid w:val="217C67A9"/>
    <w:rsid w:val="21E2723E"/>
    <w:rsid w:val="24904438"/>
    <w:rsid w:val="24AB0A90"/>
    <w:rsid w:val="265C6F8A"/>
    <w:rsid w:val="265E7E0F"/>
    <w:rsid w:val="29B64A7A"/>
    <w:rsid w:val="2E5F6D00"/>
    <w:rsid w:val="2F97246C"/>
    <w:rsid w:val="30AE4C38"/>
    <w:rsid w:val="342557FF"/>
    <w:rsid w:val="34475172"/>
    <w:rsid w:val="34B61898"/>
    <w:rsid w:val="350778BF"/>
    <w:rsid w:val="3803113A"/>
    <w:rsid w:val="3B0B1BB9"/>
    <w:rsid w:val="3CAC3625"/>
    <w:rsid w:val="3D860407"/>
    <w:rsid w:val="3DF25710"/>
    <w:rsid w:val="416D45E0"/>
    <w:rsid w:val="41DD15B6"/>
    <w:rsid w:val="42864267"/>
    <w:rsid w:val="42C669D0"/>
    <w:rsid w:val="46972EB7"/>
    <w:rsid w:val="487272A3"/>
    <w:rsid w:val="4BBA0179"/>
    <w:rsid w:val="4D140F22"/>
    <w:rsid w:val="4EC34865"/>
    <w:rsid w:val="4F05136C"/>
    <w:rsid w:val="4F5F6316"/>
    <w:rsid w:val="57A706A3"/>
    <w:rsid w:val="586869B1"/>
    <w:rsid w:val="5A191239"/>
    <w:rsid w:val="5A48547D"/>
    <w:rsid w:val="5B991B92"/>
    <w:rsid w:val="5C466670"/>
    <w:rsid w:val="5D030E45"/>
    <w:rsid w:val="5E8E1360"/>
    <w:rsid w:val="5FF20C5C"/>
    <w:rsid w:val="60085A4D"/>
    <w:rsid w:val="60A57F29"/>
    <w:rsid w:val="63394D31"/>
    <w:rsid w:val="64D80517"/>
    <w:rsid w:val="68602335"/>
    <w:rsid w:val="68F44370"/>
    <w:rsid w:val="696A29E2"/>
    <w:rsid w:val="6B5672C2"/>
    <w:rsid w:val="6D7159E4"/>
    <w:rsid w:val="6E2F1E30"/>
    <w:rsid w:val="6EB6285D"/>
    <w:rsid w:val="6EFE3025"/>
    <w:rsid w:val="7377146A"/>
    <w:rsid w:val="757257BD"/>
    <w:rsid w:val="7A136F95"/>
    <w:rsid w:val="7BEE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adjustRightInd w:val="0"/>
      <w:snapToGrid w:val="0"/>
      <w:spacing w:line="240" w:lineRule="auto"/>
      <w:jc w:val="left"/>
      <w:outlineLvl w:val="0"/>
    </w:pPr>
    <w:rPr>
      <w:rFonts w:ascii="Times New Roman" w:hAnsi="Times New Roman" w:eastAsia="宋体"/>
      <w:b/>
      <w:sz w:val="28"/>
    </w:rPr>
  </w:style>
  <w:style w:type="paragraph" w:styleId="4">
    <w:name w:val="heading 3"/>
    <w:basedOn w:val="1"/>
    <w:next w:val="1"/>
    <w:qFormat/>
    <w:uiPriority w:val="1"/>
    <w:pPr>
      <w:adjustRightInd w:val="0"/>
      <w:snapToGrid w:val="0"/>
      <w:spacing w:line="360" w:lineRule="auto"/>
      <w:ind w:firstLine="1040" w:firstLineChars="200"/>
      <w:outlineLvl w:val="2"/>
    </w:pPr>
    <w:rPr>
      <w:rFonts w:ascii="Times New Roman" w:hAnsi="Times New Roman"/>
      <w:b/>
      <w:bCs/>
      <w:sz w:val="24"/>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Normal Indent"/>
    <w:basedOn w:val="1"/>
    <w:next w:val="6"/>
    <w:qFormat/>
    <w:uiPriority w:val="0"/>
    <w:pPr>
      <w:ind w:firstLine="420"/>
    </w:pPr>
    <w:rPr>
      <w:rFonts w:eastAsia="宋体"/>
      <w:kern w:val="2"/>
      <w:sz w:val="21"/>
      <w:lang w:val="en-US" w:eastAsia="zh-CN" w:bidi="ar-SA"/>
    </w:rPr>
  </w:style>
  <w:style w:type="paragraph" w:customStyle="1" w:styleId="6">
    <w:name w:val="正文首行缩进2个字 Char"/>
    <w:basedOn w:val="1"/>
    <w:qFormat/>
    <w:uiPriority w:val="0"/>
    <w:pPr>
      <w:ind w:firstLine="480" w:firstLineChars="200"/>
    </w:pPr>
    <w:rPr>
      <w:rFonts w:eastAsia="楷体"/>
      <w:sz w:val="24"/>
      <w:szCs w:val="24"/>
    </w:rPr>
  </w:style>
  <w:style w:type="paragraph" w:styleId="7">
    <w:name w:val="caption"/>
    <w:basedOn w:val="1"/>
    <w:next w:val="1"/>
    <w:qFormat/>
    <w:uiPriority w:val="0"/>
    <w:rPr>
      <w:rFonts w:ascii="Calibri Light" w:hAnsi="Calibri Light" w:eastAsia="黑体" w:cs="Times New Roman"/>
      <w:sz w:val="20"/>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kern w:val="0"/>
      <w:sz w:val="16"/>
      <w:szCs w:val="16"/>
    </w:rPr>
  </w:style>
  <w:style w:type="paragraph" w:styleId="10">
    <w:name w:val="Body Text"/>
    <w:basedOn w:val="1"/>
    <w:next w:val="1"/>
    <w:qFormat/>
    <w:uiPriority w:val="0"/>
    <w:pPr>
      <w:spacing w:line="480" w:lineRule="exact"/>
      <w:ind w:firstLine="480" w:firstLineChars="200"/>
    </w:pPr>
    <w:rPr>
      <w:rFonts w:ascii="Times New Roman" w:hAnsi="Times New Roman" w:eastAsia="宋体"/>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rPr>
      <w:rFonts w:cs="Times New Roman"/>
      <w:sz w:val="21"/>
    </w:rPr>
  </w:style>
  <w:style w:type="paragraph" w:styleId="14">
    <w:name w:val="List"/>
    <w:basedOn w:val="1"/>
    <w:qFormat/>
    <w:uiPriority w:val="0"/>
    <w:pPr>
      <w:adjustRightInd w:val="0"/>
      <w:snapToGrid w:val="0"/>
      <w:ind w:left="0" w:firstLine="0" w:firstLineChars="0"/>
      <w:jc w:val="center"/>
    </w:pPr>
    <w:rPr>
      <w:rFonts w:ascii="Times New Roman" w:hAnsi="Times New Roman"/>
      <w:sz w:val="21"/>
    </w:rPr>
  </w:style>
  <w:style w:type="paragraph" w:styleId="15">
    <w:name w:val="table of figures"/>
    <w:basedOn w:val="1"/>
    <w:next w:val="1"/>
    <w:qFormat/>
    <w:uiPriority w:val="0"/>
    <w:pPr>
      <w:ind w:left="1920" w:leftChars="200"/>
      <w:jc w:val="center"/>
    </w:pPr>
    <w:rPr>
      <w:b/>
      <w:kern w:val="0"/>
      <w:sz w:val="21"/>
      <w:szCs w:val="20"/>
    </w:rPr>
  </w:style>
  <w:style w:type="paragraph" w:styleId="16">
    <w:name w:val="Body Text First Indent"/>
    <w:basedOn w:val="10"/>
    <w:next w:val="1"/>
    <w:qFormat/>
    <w:uiPriority w:val="0"/>
    <w:pPr>
      <w:spacing w:after="120" w:afterLines="0"/>
      <w:ind w:firstLine="420" w:firstLineChars="100"/>
    </w:pPr>
    <w:rPr>
      <w:sz w:val="21"/>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semiHidden/>
    <w:qFormat/>
    <w:uiPriority w:val="0"/>
    <w:rPr>
      <w:color w:val="333333"/>
      <w:u w:val="none"/>
    </w:rPr>
  </w:style>
  <w:style w:type="character" w:styleId="22">
    <w:name w:val="annotation reference"/>
    <w:semiHidden/>
    <w:qFormat/>
    <w:uiPriority w:val="0"/>
    <w:rPr>
      <w:sz w:val="21"/>
      <w:szCs w:val="21"/>
    </w:rPr>
  </w:style>
  <w:style w:type="paragraph" w:customStyle="1" w:styleId="23">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24">
    <w:name w:val="表文字"/>
    <w:basedOn w:val="1"/>
    <w:qFormat/>
    <w:uiPriority w:val="0"/>
    <w:pPr>
      <w:overflowPunct w:val="0"/>
      <w:autoSpaceDE w:val="0"/>
      <w:autoSpaceDN w:val="0"/>
      <w:adjustRightInd w:val="0"/>
      <w:snapToGrid w:val="0"/>
      <w:spacing w:line="240" w:lineRule="auto"/>
      <w:jc w:val="center"/>
      <w:textAlignment w:val="baseline"/>
    </w:pPr>
    <w:rPr>
      <w:rFonts w:ascii="Times New Roman" w:hAnsi="Times New Roman" w:eastAsia="宋体"/>
      <w:b/>
      <w:sz w:val="21"/>
    </w:rPr>
  </w:style>
  <w:style w:type="paragraph" w:customStyle="1" w:styleId="25">
    <w:name w:val="p0"/>
    <w:next w:val="9"/>
    <w:qFormat/>
    <w:uiPriority w:val="0"/>
    <w:pPr>
      <w:jc w:val="both"/>
    </w:pPr>
    <w:rPr>
      <w:rFonts w:ascii="Times New Roman" w:hAnsi="Times New Roman" w:eastAsia="宋体" w:cs="Times New Roman"/>
      <w:sz w:val="21"/>
      <w:szCs w:val="21"/>
      <w:lang w:val="en-US" w:eastAsia="zh-CN" w:bidi="ar-SA"/>
    </w:rPr>
  </w:style>
  <w:style w:type="paragraph" w:customStyle="1" w:styleId="26">
    <w:name w:val="样式 首行缩进:  2 字符1"/>
    <w:basedOn w:val="1"/>
    <w:qFormat/>
    <w:uiPriority w:val="0"/>
    <w:pPr>
      <w:spacing w:line="240" w:lineRule="auto"/>
    </w:pPr>
    <w:rPr>
      <w:sz w:val="28"/>
      <w:szCs w:val="28"/>
    </w:rPr>
  </w:style>
  <w:style w:type="paragraph" w:customStyle="1" w:styleId="27">
    <w:name w:val="表格标题"/>
    <w:basedOn w:val="7"/>
    <w:next w:val="1"/>
    <w:qFormat/>
    <w:uiPriority w:val="0"/>
    <w:pPr>
      <w:keepNext/>
      <w:widowControl/>
      <w:adjustRightInd w:val="0"/>
      <w:snapToGrid w:val="0"/>
      <w:jc w:val="center"/>
    </w:pPr>
    <w:rPr>
      <w:rFonts w:ascii="Times New Roman" w:hAnsi="Times New Roman" w:eastAsia="宋体"/>
      <w:b/>
      <w:kern w:val="0"/>
      <w:sz w:val="21"/>
      <w:szCs w:val="24"/>
    </w:rPr>
  </w:style>
  <w:style w:type="paragraph" w:customStyle="1" w:styleId="28">
    <w:name w:val="表格内容"/>
    <w:basedOn w:val="1"/>
    <w:qFormat/>
    <w:uiPriority w:val="0"/>
    <w:pPr>
      <w:widowControl/>
      <w:autoSpaceDE w:val="0"/>
      <w:autoSpaceDN w:val="0"/>
      <w:adjustRightInd w:val="0"/>
      <w:snapToGrid w:val="0"/>
      <w:spacing w:line="240" w:lineRule="atLeast"/>
      <w:jc w:val="center"/>
      <w:textAlignment w:val="baseline"/>
    </w:pPr>
    <w:rPr>
      <w:rFonts w:ascii="Times New Roman" w:hAnsi="Times New Roman"/>
      <w:kern w:val="24"/>
      <w:szCs w:val="21"/>
    </w:rPr>
  </w:style>
  <w:style w:type="paragraph" w:customStyle="1" w:styleId="29">
    <w:name w:val="表格"/>
    <w:basedOn w:val="1"/>
    <w:next w:val="30"/>
    <w:qFormat/>
    <w:uiPriority w:val="0"/>
    <w:pPr>
      <w:adjustRightInd w:val="0"/>
      <w:snapToGrid w:val="0"/>
      <w:jc w:val="center"/>
    </w:pPr>
    <w:rPr>
      <w:rFonts w:ascii="Times New Roman" w:hAnsi="Times New Roman" w:eastAsia="宋体"/>
      <w:sz w:val="21"/>
    </w:rPr>
  </w:style>
  <w:style w:type="paragraph" w:customStyle="1" w:styleId="30">
    <w:name w:val="正文首行"/>
    <w:basedOn w:val="5"/>
    <w:qFormat/>
    <w:uiPriority w:val="0"/>
    <w:pPr>
      <w:spacing w:line="440" w:lineRule="exact"/>
      <w:ind w:firstLine="361" w:firstLineChars="200"/>
    </w:pPr>
    <w:rPr>
      <w:rFonts w:ascii="Times New Roman" w:hAnsi="Times New Roman"/>
      <w:kern w:val="0"/>
      <w:sz w:val="24"/>
      <w:szCs w:val="20"/>
    </w:rPr>
  </w:style>
  <w:style w:type="paragraph" w:customStyle="1" w:styleId="31">
    <w:name w:val="图表标题"/>
    <w:basedOn w:val="15"/>
    <w:next w:val="29"/>
    <w:qFormat/>
    <w:uiPriority w:val="0"/>
    <w:pPr>
      <w:ind w:left="0" w:leftChars="0"/>
      <w:outlineLvl w:val="4"/>
    </w:pPr>
    <w:rPr>
      <w:rFonts w:ascii="Times New Roman" w:hAnsi="Times New Roman" w:eastAsia="宋体"/>
      <w:bCs/>
      <w:snapToGrid w:val="0"/>
    </w:rPr>
  </w:style>
  <w:style w:type="paragraph" w:customStyle="1" w:styleId="32">
    <w:name w:val="表中"/>
    <w:basedOn w:val="1"/>
    <w:qFormat/>
    <w:uiPriority w:val="0"/>
    <w:pPr>
      <w:adjustRightInd w:val="0"/>
      <w:snapToGrid w:val="0"/>
      <w:spacing w:line="240" w:lineRule="atLeast"/>
      <w:ind w:firstLine="0" w:firstLineChars="0"/>
    </w:pPr>
    <w:rPr>
      <w:rFonts w:ascii="Calibri" w:hAnsi="Calibri"/>
      <w:kern w:val="0"/>
      <w:sz w:val="20"/>
    </w:rPr>
  </w:style>
  <w:style w:type="paragraph" w:customStyle="1" w:styleId="33">
    <w:name w:val="表格1"/>
    <w:basedOn w:val="1"/>
    <w:qFormat/>
    <w:uiPriority w:val="0"/>
    <w:pPr>
      <w:spacing w:line="240" w:lineRule="auto"/>
      <w:jc w:val="center"/>
    </w:pPr>
    <w:rPr>
      <w:rFonts w:ascii="Times New Roman" w:hAnsi="Times New Roman" w:eastAsia="宋体"/>
      <w:bCs/>
      <w:color w:val="000000"/>
      <w:kern w:val="0"/>
      <w:sz w:val="21"/>
      <w:szCs w:val="19"/>
    </w:rPr>
  </w:style>
  <w:style w:type="paragraph" w:customStyle="1" w:styleId="34">
    <w:name w:val="文本正文"/>
    <w:basedOn w:val="1"/>
    <w:qFormat/>
    <w:uiPriority w:val="0"/>
    <w:pPr>
      <w:spacing w:line="360" w:lineRule="auto"/>
      <w:ind w:firstLine="480" w:firstLineChars="200"/>
    </w:pPr>
    <w:rPr>
      <w:rFonts w:ascii="Times New Roman" w:hAnsi="Times New Roman" w:eastAsia="宋体"/>
      <w:sz w:val="24"/>
      <w:szCs w:val="24"/>
    </w:rPr>
  </w:style>
  <w:style w:type="paragraph" w:customStyle="1" w:styleId="35">
    <w:name w:val="【表头】"/>
    <w:basedOn w:val="1"/>
    <w:qFormat/>
    <w:uiPriority w:val="0"/>
    <w:pPr>
      <w:ind w:firstLine="0" w:firstLineChars="0"/>
      <w:jc w:val="center"/>
    </w:pPr>
    <w:rPr>
      <w:rFonts w:eastAsia="黑体" w:cs="Arial"/>
    </w:rPr>
  </w:style>
  <w:style w:type="paragraph" w:customStyle="1" w:styleId="36">
    <w:name w:val="【表中文字】"/>
    <w:basedOn w:val="1"/>
    <w:qFormat/>
    <w:uiPriority w:val="0"/>
    <w:pPr>
      <w:spacing w:line="240" w:lineRule="auto"/>
      <w:ind w:firstLine="0" w:firstLineChars="0"/>
      <w:jc w:val="center"/>
    </w:pPr>
    <w:rPr>
      <w:rFonts w:ascii="Calibri" w:hAnsi="Calibri"/>
      <w:sz w:val="21"/>
      <w:szCs w:val="22"/>
      <w:lang w:val="zh-CN"/>
    </w:rPr>
  </w:style>
  <w:style w:type="paragraph" w:customStyle="1" w:styleId="37">
    <w:name w:val="样式 小四 行距: 1.5 倍行距 首行缩进:  2 字符1"/>
    <w:basedOn w:val="1"/>
    <w:qFormat/>
    <w:uiPriority w:val="0"/>
    <w:pPr>
      <w:widowControl/>
      <w:adjustRightInd w:val="0"/>
      <w:snapToGrid w:val="0"/>
      <w:spacing w:line="360" w:lineRule="auto"/>
      <w:ind w:firstLine="200" w:firstLineChars="200"/>
    </w:pPr>
    <w:rPr>
      <w:rFonts w:ascii="Times New Roman" w:hAnsi="Times New Roman" w:cs="宋体"/>
      <w:kern w:val="0"/>
      <w:sz w:val="24"/>
      <w:szCs w:val="20"/>
    </w:rPr>
  </w:style>
  <w:style w:type="paragraph" w:customStyle="1" w:styleId="38">
    <w:name w:val="正文内容"/>
    <w:basedOn w:val="1"/>
    <w:qFormat/>
    <w:uiPriority w:val="0"/>
    <w:pPr>
      <w:spacing w:line="360" w:lineRule="auto"/>
      <w:ind w:firstLine="200" w:firstLineChars="200"/>
    </w:pPr>
    <w:rPr>
      <w:kern w:val="0"/>
      <w:sz w:val="24"/>
      <w:szCs w:val="21"/>
    </w:rPr>
  </w:style>
  <w:style w:type="paragraph" w:styleId="39">
    <w:name w:val="List Paragraph"/>
    <w:basedOn w:val="1"/>
    <w:qFormat/>
    <w:uiPriority w:val="1"/>
    <w:pPr>
      <w:ind w:left="1119" w:hanging="602"/>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2020-08-06T02:04:00Z</dcterms:created>
  <dc:creator>/</dc:creator>
  <cp:lastModifiedBy>Wave</cp:lastModifiedBy>
  <dcterms:modified xsi:type="dcterms:W3CDTF">2020-11-02T07:07:08Z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