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0" w:rsidRPr="002C31B0" w:rsidRDefault="002C31B0" w:rsidP="002C31B0">
      <w:pPr>
        <w:pStyle w:val="1"/>
        <w:shd w:val="clear" w:color="auto" w:fill="FFFFFF"/>
        <w:spacing w:before="300" w:beforeAutospacing="0" w:after="300" w:afterAutospacing="0"/>
        <w:jc w:val="center"/>
        <w:rPr>
          <w:rFonts w:ascii="黑体" w:eastAsia="黑体" w:hAnsi="黑体"/>
          <w:b w:val="0"/>
          <w:bCs w:val="0"/>
          <w:color w:val="000000"/>
          <w:sz w:val="44"/>
          <w:szCs w:val="44"/>
        </w:rPr>
      </w:pPr>
      <w:r w:rsidRPr="002C31B0">
        <w:rPr>
          <w:rFonts w:ascii="微软雅黑" w:eastAsia="黑体" w:hAnsi="微软雅黑" w:hint="eastAsia"/>
          <w:color w:val="000000"/>
          <w:sz w:val="44"/>
          <w:szCs w:val="44"/>
          <w:shd w:val="clear" w:color="auto" w:fill="FFFFFF"/>
        </w:rPr>
        <w:t> </w:t>
      </w:r>
      <w:r w:rsidRPr="002C31B0">
        <w:rPr>
          <w:rFonts w:ascii="黑体" w:eastAsia="黑体" w:hAnsi="黑体" w:hint="eastAsia"/>
          <w:b w:val="0"/>
          <w:bCs w:val="0"/>
          <w:color w:val="000000"/>
          <w:sz w:val="44"/>
          <w:szCs w:val="44"/>
        </w:rPr>
        <w:t>2020年部门预算“三公”经费公开说明</w:t>
      </w:r>
    </w:p>
    <w:p w:rsidR="002C31B0" w:rsidRDefault="002C31B0">
      <w:pPr>
        <w:rPr>
          <w:rFonts w:ascii="微软雅黑" w:eastAsia="微软雅黑" w:hAnsi="微软雅黑" w:hint="eastAsia"/>
          <w:color w:val="000000"/>
          <w:shd w:val="clear" w:color="auto" w:fill="FFFFFF"/>
        </w:rPr>
      </w:pPr>
    </w:p>
    <w:p w:rsidR="00D832D1" w:rsidRDefault="002C31B0" w:rsidP="002C31B0">
      <w:pPr>
        <w:ind w:firstLineChars="250" w:firstLine="800"/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</w:pP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经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通道县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财政局汇总，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通道县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本级部门预算单位20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20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年“三公”经费预算汇总数为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1226.19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万元，其中：因公出国（境）费0万元、公务接待费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521.79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万元、公务用车费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704.40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万元（其中，公务用车运行维护费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704.40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万元，公务用车购置费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万元）。20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20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年市本级部门预算单位“三公”经费汇总数比201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年预算数减少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1485.21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，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下降5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4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77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%，其中：公务接待费较201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年预算数减少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1166.2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万元，公务用车费较20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19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年预算数减少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319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万元。主要原因我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县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严格执行“八项规定”以及中央、省、市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、县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制定的相关方面的规定，从严控制公务接待、公务用车和公务出国等支出，相比上年预算数减少。</w:t>
      </w:r>
      <w:r w:rsidRPr="002C31B0">
        <w:rPr>
          <w:rFonts w:asciiTheme="minorEastAsia" w:hAnsiTheme="minorEastAsia" w:hint="eastAsia"/>
          <w:color w:val="000000"/>
          <w:sz w:val="32"/>
          <w:szCs w:val="32"/>
        </w:rPr>
        <w:br/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附件：</w:t>
      </w:r>
      <w:r w:rsidR="00452E5D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通道县2020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年部门</w:t>
      </w:r>
      <w:r w:rsidR="00503048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预算“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三公</w:t>
      </w:r>
      <w:r w:rsidR="00503048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”</w:t>
      </w:r>
      <w:r w:rsidRPr="002C31B0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经费汇总表</w:t>
      </w:r>
    </w:p>
    <w:p w:rsidR="009D75D3" w:rsidRDefault="009D75D3" w:rsidP="002C31B0">
      <w:pPr>
        <w:ind w:firstLineChars="250" w:firstLine="800"/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</w:pPr>
    </w:p>
    <w:p w:rsidR="009D75D3" w:rsidRPr="002C31B0" w:rsidRDefault="009D75D3" w:rsidP="002C31B0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4" o:title=""/>
          </v:shape>
          <o:OLEObject Type="Embed" ProgID="Excel.Sheet.12" ShapeID="_x0000_i1025" DrawAspect="Icon" ObjectID="_1654935963" r:id="rId5"/>
        </w:object>
      </w:r>
    </w:p>
    <w:sectPr w:rsidR="009D75D3" w:rsidRPr="002C31B0" w:rsidSect="00D8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1B0"/>
    <w:rsid w:val="002C31B0"/>
    <w:rsid w:val="003D03DB"/>
    <w:rsid w:val="00452E5D"/>
    <w:rsid w:val="00503048"/>
    <w:rsid w:val="009D75D3"/>
    <w:rsid w:val="00D8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31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31B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___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2020-06-29T03:18:00Z</dcterms:created>
  <dcterms:modified xsi:type="dcterms:W3CDTF">2020-06-29T03:40:00Z</dcterms:modified>
</cp:coreProperties>
</file>