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88" w:rsidRDefault="00DA559A" w:rsidP="00DA559A">
      <w:pPr>
        <w:jc w:val="center"/>
        <w:rPr>
          <w:rFonts w:ascii="黑体" w:eastAsia="黑体" w:hAnsi="黑体"/>
          <w:sz w:val="44"/>
          <w:szCs w:val="44"/>
        </w:rPr>
      </w:pPr>
      <w:r w:rsidRPr="00DA559A">
        <w:rPr>
          <w:rFonts w:ascii="黑体" w:eastAsia="黑体" w:hAnsi="黑体" w:hint="eastAsia"/>
          <w:sz w:val="44"/>
          <w:szCs w:val="44"/>
        </w:rPr>
        <w:t>说    明</w:t>
      </w:r>
    </w:p>
    <w:p w:rsidR="00DA559A" w:rsidRDefault="00DA559A" w:rsidP="00DA559A">
      <w:pPr>
        <w:jc w:val="center"/>
        <w:rPr>
          <w:rFonts w:ascii="黑体" w:eastAsia="黑体" w:hAnsi="黑体"/>
          <w:sz w:val="44"/>
          <w:szCs w:val="44"/>
        </w:rPr>
      </w:pPr>
    </w:p>
    <w:p w:rsidR="00DA559A" w:rsidRDefault="00DA559A" w:rsidP="00DA559A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通道县 2020年</w:t>
      </w:r>
      <w:r w:rsidR="00490D31">
        <w:rPr>
          <w:rFonts w:asciiTheme="minorEastAsia" w:hAnsiTheme="minorEastAsia" w:hint="eastAsia"/>
          <w:sz w:val="32"/>
          <w:szCs w:val="32"/>
        </w:rPr>
        <w:t>预算</w:t>
      </w:r>
      <w:r>
        <w:rPr>
          <w:rFonts w:asciiTheme="minorEastAsia" w:hAnsiTheme="minorEastAsia" w:hint="eastAsia"/>
          <w:sz w:val="32"/>
          <w:szCs w:val="32"/>
        </w:rPr>
        <w:t>无国有资本经营预算转移支付资金安排</w:t>
      </w:r>
    </w:p>
    <w:p w:rsidR="00783BAF" w:rsidRDefault="00783BAF" w:rsidP="00DA559A">
      <w:pPr>
        <w:jc w:val="left"/>
        <w:rPr>
          <w:rFonts w:asciiTheme="minorEastAsia" w:hAnsiTheme="minorEastAsia"/>
          <w:sz w:val="32"/>
          <w:szCs w:val="32"/>
        </w:rPr>
      </w:pPr>
    </w:p>
    <w:p w:rsidR="00783BAF" w:rsidRDefault="00783BAF" w:rsidP="00DA559A">
      <w:pPr>
        <w:jc w:val="left"/>
        <w:rPr>
          <w:rFonts w:asciiTheme="minorEastAsia" w:hAnsiTheme="minorEastAsia"/>
          <w:sz w:val="32"/>
          <w:szCs w:val="32"/>
        </w:rPr>
      </w:pPr>
    </w:p>
    <w:p w:rsidR="00783BAF" w:rsidRPr="00DA559A" w:rsidRDefault="00783BAF" w:rsidP="00DA559A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 </w:t>
      </w:r>
    </w:p>
    <w:p w:rsidR="00DA559A" w:rsidRDefault="00783BAF" w:rsidP="00783BAF">
      <w:pPr>
        <w:rPr>
          <w:rFonts w:asciiTheme="minorEastAsia" w:hAnsiTheme="minorEastAsia" w:hint="eastAsia"/>
          <w:sz w:val="32"/>
          <w:szCs w:val="32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       </w:t>
      </w:r>
      <w:r w:rsidRPr="00783BAF">
        <w:rPr>
          <w:rFonts w:asciiTheme="minorEastAsia" w:hAnsiTheme="minorEastAsia" w:hint="eastAsia"/>
          <w:sz w:val="32"/>
          <w:szCs w:val="32"/>
        </w:rPr>
        <w:t xml:space="preserve"> 通道县财政局</w:t>
      </w:r>
    </w:p>
    <w:p w:rsidR="00490D31" w:rsidRPr="00783BAF" w:rsidRDefault="00490D31" w:rsidP="00783BA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2020年6月28日</w:t>
      </w:r>
    </w:p>
    <w:sectPr w:rsidR="00490D31" w:rsidRPr="00783BAF" w:rsidSect="00EF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AD" w:rsidRDefault="009048AD" w:rsidP="00490D31">
      <w:r>
        <w:separator/>
      </w:r>
    </w:p>
  </w:endnote>
  <w:endnote w:type="continuationSeparator" w:id="0">
    <w:p w:rsidR="009048AD" w:rsidRDefault="009048AD" w:rsidP="0049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AD" w:rsidRDefault="009048AD" w:rsidP="00490D31">
      <w:r>
        <w:separator/>
      </w:r>
    </w:p>
  </w:footnote>
  <w:footnote w:type="continuationSeparator" w:id="0">
    <w:p w:rsidR="009048AD" w:rsidRDefault="009048AD" w:rsidP="00490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59A"/>
    <w:rsid w:val="001E4BDC"/>
    <w:rsid w:val="00490D31"/>
    <w:rsid w:val="00783BAF"/>
    <w:rsid w:val="009048AD"/>
    <w:rsid w:val="00DA559A"/>
    <w:rsid w:val="00EF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2020-06-30T02:53:00Z</dcterms:created>
  <dcterms:modified xsi:type="dcterms:W3CDTF">2020-06-30T04:03:00Z</dcterms:modified>
</cp:coreProperties>
</file>