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9D" w:rsidRDefault="00606D53" w:rsidP="00606D53">
      <w:pPr>
        <w:jc w:val="center"/>
        <w:rPr>
          <w:rFonts w:asciiTheme="majorEastAsia" w:eastAsiaTheme="majorEastAsia" w:hAnsiTheme="majorEastAsia" w:cs="黑体"/>
          <w:color w:val="666666"/>
          <w:sz w:val="44"/>
          <w:szCs w:val="44"/>
          <w:shd w:val="clear" w:color="auto" w:fill="FFFFFF"/>
        </w:rPr>
      </w:pPr>
      <w:r w:rsidRPr="00606D53">
        <w:rPr>
          <w:rFonts w:asciiTheme="majorEastAsia" w:eastAsiaTheme="majorEastAsia" w:hAnsiTheme="majorEastAsia" w:cs="黑体" w:hint="eastAsia"/>
          <w:color w:val="666666"/>
          <w:sz w:val="44"/>
          <w:szCs w:val="44"/>
          <w:shd w:val="clear" w:color="auto" w:fill="FFFFFF"/>
        </w:rPr>
        <w:t>卫生健康局</w:t>
      </w:r>
      <w:r w:rsidR="0089531A" w:rsidRPr="00606D53">
        <w:rPr>
          <w:rFonts w:asciiTheme="majorEastAsia" w:eastAsiaTheme="majorEastAsia" w:hAnsiTheme="majorEastAsia" w:cs="黑体" w:hint="eastAsia"/>
          <w:color w:val="666666"/>
          <w:sz w:val="44"/>
          <w:szCs w:val="44"/>
          <w:shd w:val="clear" w:color="auto" w:fill="FFFFFF"/>
        </w:rPr>
        <w:t>2020年部门预算编制说明</w:t>
      </w:r>
    </w:p>
    <w:p w:rsidR="00606D53" w:rsidRPr="00606D53" w:rsidRDefault="00606D53" w:rsidP="00606D53">
      <w:pPr>
        <w:jc w:val="center"/>
        <w:rPr>
          <w:rFonts w:asciiTheme="majorEastAsia" w:eastAsiaTheme="majorEastAsia" w:hAnsiTheme="majorEastAsia" w:cs="黑体"/>
          <w:color w:val="666666"/>
          <w:sz w:val="44"/>
          <w:szCs w:val="44"/>
          <w:shd w:val="clear" w:color="auto" w:fill="FFFFFF"/>
        </w:rPr>
      </w:pPr>
    </w:p>
    <w:p w:rsidR="0000089D" w:rsidRPr="00606D53" w:rsidRDefault="0089531A" w:rsidP="00606D53">
      <w:pPr>
        <w:spacing w:line="520" w:lineRule="exact"/>
        <w:ind w:firstLineChars="200" w:firstLine="640"/>
        <w:rPr>
          <w:rFonts w:asciiTheme="minorEastAsia" w:hAnsiTheme="minorEastAsia"/>
          <w:color w:val="666666"/>
          <w:sz w:val="32"/>
          <w:szCs w:val="32"/>
          <w:shd w:val="clear" w:color="auto" w:fill="FFFFFF"/>
        </w:rPr>
      </w:pPr>
      <w:r w:rsidRPr="00606D53">
        <w:rPr>
          <w:rFonts w:asciiTheme="minorEastAsia" w:hAnsiTheme="minorEastAsia" w:hint="eastAsia"/>
          <w:color w:val="666666"/>
          <w:sz w:val="32"/>
          <w:szCs w:val="32"/>
          <w:shd w:val="clear" w:color="auto" w:fill="FFFFFF"/>
        </w:rPr>
        <w:t>一、主要职能：</w:t>
      </w:r>
    </w:p>
    <w:p w:rsidR="0000089D" w:rsidRPr="00606D53" w:rsidRDefault="0089531A">
      <w:pPr>
        <w:widowControl/>
        <w:shd w:val="clear" w:color="auto" w:fill="FFFFFF"/>
        <w:spacing w:line="520" w:lineRule="exact"/>
        <w:ind w:firstLineChars="200" w:firstLine="640"/>
        <w:jc w:val="left"/>
        <w:rPr>
          <w:rFonts w:asciiTheme="minorEastAsia" w:hAnsiTheme="minorEastAsia" w:cs="仿宋"/>
          <w:sz w:val="32"/>
          <w:szCs w:val="32"/>
        </w:rPr>
      </w:pPr>
      <w:r w:rsidRPr="00606D53">
        <w:rPr>
          <w:rFonts w:asciiTheme="minorEastAsia" w:hAnsiTheme="minorEastAsia" w:cs="仿宋" w:hint="eastAsia"/>
          <w:sz w:val="32"/>
          <w:szCs w:val="32"/>
        </w:rPr>
        <w:t>贯彻执行国家、省、市有关卫生、计划生育和中医药的法律法规和方针政策；负责起草我县卫生和计划生育、中医药事业发展的政策规划，并负责组织实施；拟订并组织实施全县卫生和计划生育事业发展中长期发展规划和目标； 统筹规划与协调全县卫生和计划生育服务资源配置。</w:t>
      </w:r>
    </w:p>
    <w:p w:rsidR="0000089D" w:rsidRPr="00606D53" w:rsidRDefault="0089531A">
      <w:pPr>
        <w:spacing w:line="520" w:lineRule="exact"/>
        <w:ind w:firstLineChars="200" w:firstLine="640"/>
        <w:rPr>
          <w:rFonts w:asciiTheme="minorEastAsia" w:hAnsiTheme="minorEastAsia" w:cs="仿宋"/>
          <w:sz w:val="32"/>
          <w:szCs w:val="32"/>
        </w:rPr>
      </w:pPr>
      <w:r w:rsidRPr="00606D53">
        <w:rPr>
          <w:rFonts w:asciiTheme="minorEastAsia" w:hAnsiTheme="minorEastAsia" w:cs="仿宋" w:hint="eastAsia"/>
          <w:sz w:val="32"/>
          <w:szCs w:val="32"/>
        </w:rPr>
        <w:t>负责拟订并组织落实疾病预防控制规划、免疫规划、危害人民健康的公共卫生问题的干预措施；拟订卫生应急和紧急医疗救援预案、突发公共卫生事件监测和风险评估计划，组织和指导突发公共卫生事件预防控制与应急处置；按规定公布法定报告传染病疫情信息、突发公共卫生事件应急处置信息。负责全县医疗机构和医疗服务全行业监督管理；组织实施医疗机构及其医疗服务、医疗技术、医疗质量、医疗安全的管理，依法监督管理采供血及医疗机构临床用血质量；加强医疗质量监控，建立医疗机构、计生服务机构的服务质量评价和监督管理体系；组织实施卫生和计划生育专业技术人员准入、资格标准、执业规则和服务规范；依法规范医疗服务市场；指导平安医院建设；指导医疗事故争议处理。拟订本部门深化医疗卫生体制改革具体方案；负责指导基层医疗卫生和计划生育机构综合改革。组织实施基本药物制度，贯彻执行国家及省、市药物政策和基本药物制度。</w:t>
      </w:r>
    </w:p>
    <w:p w:rsidR="0000089D" w:rsidRPr="00606D53" w:rsidRDefault="0089531A">
      <w:pPr>
        <w:spacing w:line="520" w:lineRule="exact"/>
        <w:ind w:firstLineChars="200" w:firstLine="640"/>
        <w:rPr>
          <w:rFonts w:asciiTheme="minorEastAsia" w:hAnsiTheme="minorEastAsia"/>
          <w:color w:val="666666"/>
          <w:sz w:val="32"/>
          <w:szCs w:val="32"/>
          <w:shd w:val="clear" w:color="auto" w:fill="FFFFFF"/>
        </w:rPr>
      </w:pPr>
      <w:r w:rsidRPr="00606D53">
        <w:rPr>
          <w:rFonts w:asciiTheme="minorEastAsia" w:hAnsiTheme="minorEastAsia" w:cs="仿宋" w:hint="eastAsia"/>
          <w:sz w:val="32"/>
          <w:szCs w:val="32"/>
        </w:rPr>
        <w:t>组织实施促进出生人口性别平衡的政策措施，组织监测计划生育发展动态，提出发布计划生育安全预警预报信息建议；组织实施优生优育和提高出生人口素质的政策措施，推</w:t>
      </w:r>
      <w:r w:rsidRPr="00606D53">
        <w:rPr>
          <w:rFonts w:asciiTheme="minorEastAsia" w:hAnsiTheme="minorEastAsia" w:cs="仿宋" w:hint="eastAsia"/>
          <w:sz w:val="32"/>
          <w:szCs w:val="32"/>
        </w:rPr>
        <w:lastRenderedPageBreak/>
        <w:t>动实施生殖健康促进计划，降低出生缺陷发生率。推动完善计划生育利益导向、计划生育特殊困难家庭扶助和促进计划生育家庭发展等机制；负责协调推动有关部门、群众团体履行计划生育工作相关职责，建立计划生育政策与经济社会发展政策的衔接机制，提出并推动落实稳定低生育水平的政策措施。负责对计划生育目标管理执行情况进行考核评估；监督落实计划生育一票否决制。负责组织、指导、协调流动人口计划生育工作，拟订并组织实施流动人口计划生育服务管理规划；协调建立全县流动人口医疗卫生、公共卫生、计划生育信息共享和公共服务工作机制;拟订并组织实施卫生和计划生育宣传教育工作规划；负责卫生和计划生育宣传、健康教育、健康促进和信息化建设、统计、信息分析等工作，依法组织实施统计调查，参与上级人口基础信息库建设。</w:t>
      </w:r>
      <w:r w:rsidRPr="00606D53">
        <w:rPr>
          <w:rFonts w:asciiTheme="minorEastAsia" w:hAnsiTheme="minorEastAsia" w:hint="eastAsia"/>
          <w:color w:val="666666"/>
          <w:sz w:val="32"/>
          <w:szCs w:val="32"/>
        </w:rPr>
        <w:t xml:space="preserve"> </w:t>
      </w:r>
      <w:r w:rsidRPr="00606D53">
        <w:rPr>
          <w:rFonts w:asciiTheme="minorEastAsia" w:hAnsiTheme="minorEastAsia" w:hint="eastAsia"/>
          <w:color w:val="666666"/>
          <w:sz w:val="32"/>
          <w:szCs w:val="32"/>
        </w:rPr>
        <w:br/>
        <w:t xml:space="preserve">    </w:t>
      </w:r>
      <w:r w:rsidRPr="00606D53">
        <w:rPr>
          <w:rFonts w:asciiTheme="minorEastAsia" w:hAnsiTheme="minorEastAsia" w:hint="eastAsia"/>
          <w:color w:val="666666"/>
          <w:sz w:val="32"/>
          <w:szCs w:val="32"/>
          <w:shd w:val="clear" w:color="auto" w:fill="FFFFFF"/>
        </w:rPr>
        <w:t>（二）机构设置 </w:t>
      </w:r>
    </w:p>
    <w:p w:rsidR="0000089D" w:rsidRPr="00606D53" w:rsidRDefault="0089531A">
      <w:pPr>
        <w:spacing w:line="520" w:lineRule="exact"/>
        <w:ind w:firstLineChars="200" w:firstLine="640"/>
        <w:rPr>
          <w:rFonts w:asciiTheme="minorEastAsia" w:hAnsiTheme="minorEastAsia"/>
          <w:color w:val="666666"/>
          <w:sz w:val="32"/>
          <w:szCs w:val="32"/>
          <w:shd w:val="clear" w:color="auto" w:fill="FFFFFF"/>
        </w:rPr>
      </w:pPr>
      <w:r w:rsidRPr="00606D53">
        <w:rPr>
          <w:rFonts w:asciiTheme="minorEastAsia" w:hAnsiTheme="minorEastAsia" w:cs="仿宋" w:hint="eastAsia"/>
          <w:sz w:val="32"/>
          <w:szCs w:val="32"/>
        </w:rPr>
        <w:t>通道县卫生健康局是财政全额拨款的行政单位，有11个内设机构，分别是：办公室、监察室、人事股、审计规划财务股、医政医管股、体制改革和药政股、行政审批和法制监督股、基层卫生和流动人口管理股、计划生育家庭发展股、计划生育基层指导股、科技宣传教育股。</w:t>
      </w:r>
      <w:r w:rsidRPr="00606D53">
        <w:rPr>
          <w:rFonts w:asciiTheme="minorEastAsia" w:hAnsiTheme="minorEastAsia" w:hint="eastAsia"/>
          <w:color w:val="666666"/>
          <w:sz w:val="32"/>
          <w:szCs w:val="32"/>
        </w:rPr>
        <w:br/>
        <w:t xml:space="preserve">    </w:t>
      </w:r>
      <w:r w:rsidRPr="00606D53">
        <w:rPr>
          <w:rFonts w:asciiTheme="minorEastAsia" w:hAnsiTheme="minorEastAsia" w:hint="eastAsia"/>
          <w:color w:val="666666"/>
          <w:sz w:val="32"/>
          <w:szCs w:val="32"/>
          <w:shd w:val="clear" w:color="auto" w:fill="FFFFFF"/>
        </w:rPr>
        <w:t>二、部门预算单位构成</w:t>
      </w:r>
    </w:p>
    <w:p w:rsidR="0000089D" w:rsidRPr="00606D53" w:rsidRDefault="0089531A">
      <w:pPr>
        <w:spacing w:line="520" w:lineRule="exact"/>
        <w:ind w:firstLine="555"/>
        <w:rPr>
          <w:rFonts w:asciiTheme="minorEastAsia" w:hAnsiTheme="minorEastAsia"/>
          <w:color w:val="666666"/>
          <w:sz w:val="32"/>
          <w:szCs w:val="32"/>
          <w:shd w:val="clear" w:color="auto" w:fill="FFFFFF"/>
        </w:rPr>
      </w:pPr>
      <w:r w:rsidRPr="00606D53">
        <w:rPr>
          <w:rFonts w:asciiTheme="minorEastAsia" w:hAnsiTheme="minorEastAsia" w:cs="仿宋" w:hint="eastAsia"/>
          <w:sz w:val="32"/>
          <w:szCs w:val="32"/>
        </w:rPr>
        <w:t>纳入2020年部门预算编制范围的包含：卫生健康局本级</w:t>
      </w:r>
      <w:r w:rsidRPr="00606D53">
        <w:rPr>
          <w:rFonts w:asciiTheme="minorEastAsia" w:hAnsiTheme="minorEastAsia" w:hint="eastAsia"/>
          <w:color w:val="666666"/>
          <w:sz w:val="32"/>
          <w:szCs w:val="32"/>
          <w:shd w:val="clear" w:color="auto" w:fill="FFFFFF"/>
        </w:rPr>
        <w:t> </w:t>
      </w:r>
    </w:p>
    <w:p w:rsidR="0000089D" w:rsidRPr="00606D53" w:rsidRDefault="0089531A" w:rsidP="00606D53">
      <w:pPr>
        <w:pStyle w:val="a5"/>
        <w:spacing w:line="520" w:lineRule="exact"/>
        <w:ind w:firstLine="640"/>
        <w:jc w:val="left"/>
        <w:rPr>
          <w:rFonts w:asciiTheme="minorEastAsia" w:hAnsiTheme="minorEastAsia" w:cs="仿宋"/>
          <w:sz w:val="32"/>
          <w:szCs w:val="32"/>
        </w:rPr>
      </w:pPr>
      <w:r w:rsidRPr="00606D53">
        <w:rPr>
          <w:rFonts w:asciiTheme="minorEastAsia" w:hAnsiTheme="minorEastAsia" w:hint="eastAsia"/>
          <w:color w:val="666666"/>
          <w:sz w:val="32"/>
          <w:szCs w:val="32"/>
          <w:shd w:val="clear" w:color="auto" w:fill="FFFFFF"/>
        </w:rPr>
        <w:t>三、部门收支概况  </w:t>
      </w:r>
      <w:r w:rsidRPr="00606D53">
        <w:rPr>
          <w:rFonts w:asciiTheme="minorEastAsia" w:hAnsiTheme="minorEastAsia" w:hint="eastAsia"/>
          <w:color w:val="666666"/>
          <w:sz w:val="32"/>
          <w:szCs w:val="32"/>
        </w:rPr>
        <w:br/>
      </w:r>
      <w:r w:rsidRPr="00606D53">
        <w:rPr>
          <w:rFonts w:asciiTheme="minorEastAsia" w:hAnsiTheme="minorEastAsia" w:cs="仿宋" w:hint="eastAsia"/>
          <w:sz w:val="32"/>
          <w:szCs w:val="32"/>
        </w:rPr>
        <w:t xml:space="preserve">    2020年部门预算编报范围包括：局机关的收入、支出及专项经费安排情况。收入既为公共预算财政拨款收入;支出既包括保障局机关基本运行的经费，也包括局归口管理、面</w:t>
      </w:r>
      <w:r w:rsidRPr="00606D53">
        <w:rPr>
          <w:rFonts w:asciiTheme="minorEastAsia" w:hAnsiTheme="minorEastAsia" w:cs="仿宋" w:hint="eastAsia"/>
          <w:sz w:val="32"/>
          <w:szCs w:val="32"/>
        </w:rPr>
        <w:lastRenderedPageBreak/>
        <w:t>向全县分配的医疗卫生和计划生育工作等专项经费。</w:t>
      </w:r>
    </w:p>
    <w:p w:rsidR="0000089D" w:rsidRPr="00606D53" w:rsidRDefault="0089531A">
      <w:pPr>
        <w:pStyle w:val="a5"/>
        <w:spacing w:line="520" w:lineRule="exact"/>
        <w:ind w:firstLine="640"/>
        <w:rPr>
          <w:rFonts w:asciiTheme="minorEastAsia" w:hAnsiTheme="minorEastAsia" w:cs="仿宋"/>
          <w:sz w:val="32"/>
          <w:szCs w:val="32"/>
        </w:rPr>
      </w:pPr>
      <w:r w:rsidRPr="00606D53">
        <w:rPr>
          <w:rFonts w:asciiTheme="minorEastAsia" w:hAnsiTheme="minorEastAsia" w:cs="仿宋" w:hint="eastAsia"/>
          <w:sz w:val="32"/>
          <w:szCs w:val="32"/>
        </w:rPr>
        <w:t>收入预算：2020年年初预算数2330.14万元，其中，一般公共预算拨款2330.14万元。较上年减少692.31万元，原因是人民医院、中医医院差额工资今年不算在内。</w:t>
      </w:r>
      <w:r w:rsidRPr="00606D53">
        <w:rPr>
          <w:rFonts w:asciiTheme="minorEastAsia" w:hAnsiTheme="minorEastAsia" w:cs="仿宋" w:hint="eastAsia"/>
          <w:sz w:val="32"/>
          <w:szCs w:val="32"/>
        </w:rPr>
        <w:br/>
        <w:t xml:space="preserve">    （二）支出预算：2020年年初预算数2330.14万元，其中，医疗卫生与计划生育支出2330.14万元。较上年减少692.31万元，原因是人民医院、中医医院差额工资今年不算在内。</w:t>
      </w:r>
    </w:p>
    <w:p w:rsidR="0000089D" w:rsidRPr="00606D53" w:rsidRDefault="0089531A">
      <w:pPr>
        <w:pStyle w:val="a5"/>
        <w:spacing w:line="520" w:lineRule="exact"/>
        <w:ind w:firstLine="640"/>
        <w:rPr>
          <w:rFonts w:asciiTheme="minorEastAsia" w:hAnsiTheme="minorEastAsia" w:cs="仿宋"/>
          <w:sz w:val="32"/>
          <w:szCs w:val="32"/>
        </w:rPr>
      </w:pPr>
      <w:r w:rsidRPr="00606D53">
        <w:rPr>
          <w:rFonts w:asciiTheme="minorEastAsia" w:hAnsiTheme="minorEastAsia" w:cs="仿宋" w:hint="eastAsia"/>
          <w:sz w:val="32"/>
          <w:szCs w:val="32"/>
        </w:rPr>
        <w:t xml:space="preserve"> </w:t>
      </w:r>
      <w:r w:rsidRPr="00606D53">
        <w:rPr>
          <w:rFonts w:asciiTheme="minorEastAsia" w:hAnsiTheme="minorEastAsia" w:hint="eastAsia"/>
          <w:color w:val="666666"/>
          <w:sz w:val="32"/>
          <w:szCs w:val="32"/>
          <w:shd w:val="clear" w:color="auto" w:fill="FFFFFF"/>
        </w:rPr>
        <w:t>四、一般公共预算拨款支出预算 </w:t>
      </w:r>
      <w:r w:rsidRPr="00606D53">
        <w:rPr>
          <w:rFonts w:asciiTheme="minorEastAsia" w:hAnsiTheme="minorEastAsia" w:hint="eastAsia"/>
          <w:color w:val="666666"/>
          <w:sz w:val="32"/>
          <w:szCs w:val="32"/>
        </w:rPr>
        <w:br/>
      </w:r>
      <w:r w:rsidRPr="00606D53">
        <w:rPr>
          <w:rFonts w:asciiTheme="minorEastAsia" w:hAnsiTheme="minorEastAsia" w:cs="仿宋" w:hint="eastAsia"/>
          <w:sz w:val="32"/>
          <w:szCs w:val="32"/>
        </w:rPr>
        <w:t xml:space="preserve">    2020年公共财政预算经费拨款支出2330.14万元，具体安排情况如下：</w:t>
      </w:r>
      <w:r w:rsidRPr="00606D53">
        <w:rPr>
          <w:rFonts w:asciiTheme="minorEastAsia" w:hAnsiTheme="minorEastAsia" w:cs="仿宋" w:hint="eastAsia"/>
          <w:sz w:val="32"/>
          <w:szCs w:val="32"/>
        </w:rPr>
        <w:br/>
        <w:t xml:space="preserve">   （一）基本支出</w:t>
      </w:r>
    </w:p>
    <w:p w:rsidR="0000089D" w:rsidRPr="00606D53" w:rsidRDefault="0089531A">
      <w:pPr>
        <w:pStyle w:val="a5"/>
        <w:spacing w:line="520" w:lineRule="exact"/>
        <w:ind w:firstLine="640"/>
        <w:rPr>
          <w:rFonts w:asciiTheme="minorEastAsia" w:hAnsiTheme="minorEastAsia" w:cs="仿宋"/>
          <w:sz w:val="32"/>
          <w:szCs w:val="32"/>
        </w:rPr>
      </w:pPr>
      <w:r w:rsidRPr="00606D53">
        <w:rPr>
          <w:rFonts w:asciiTheme="minorEastAsia" w:hAnsiTheme="minorEastAsia" w:cs="仿宋" w:hint="eastAsia"/>
          <w:sz w:val="32"/>
          <w:szCs w:val="32"/>
        </w:rPr>
        <w:t>2020年年初预算数1793.14万元，是指单位为保障机构正常运转和完成日常工作任务而发生的各项支出。其中：工资福利1721.78万元（乡镇卫生实施基本药物制度定额补助1271万）、商品服务支出61.6万元、对个人和家庭的补助9.76万元。</w:t>
      </w:r>
      <w:r w:rsidRPr="00606D53">
        <w:rPr>
          <w:rFonts w:asciiTheme="minorEastAsia" w:hAnsiTheme="minorEastAsia" w:cs="仿宋" w:hint="eastAsia"/>
          <w:sz w:val="32"/>
          <w:szCs w:val="32"/>
        </w:rPr>
        <w:br/>
        <w:t xml:space="preserve">   （二）项目支出</w:t>
      </w:r>
    </w:p>
    <w:p w:rsidR="0000089D" w:rsidRPr="00606D53" w:rsidRDefault="0089531A">
      <w:pPr>
        <w:spacing w:line="520" w:lineRule="exact"/>
        <w:ind w:firstLineChars="200" w:firstLine="640"/>
        <w:rPr>
          <w:rFonts w:asciiTheme="minorEastAsia" w:hAnsiTheme="minorEastAsia" w:cs="仿宋"/>
          <w:sz w:val="32"/>
          <w:szCs w:val="32"/>
        </w:rPr>
      </w:pPr>
      <w:r w:rsidRPr="00606D53">
        <w:rPr>
          <w:rFonts w:asciiTheme="minorEastAsia" w:hAnsiTheme="minorEastAsia" w:cs="仿宋" w:hint="eastAsia"/>
          <w:sz w:val="32"/>
          <w:szCs w:val="32"/>
        </w:rPr>
        <w:t>2020年年初预算数为537万元，是指单位为完成特定工作任务或事业发展目标，在基本支出之外支出。包括专项商品和服务支出及专项对个人和家庭的补助支出537万元，其中主要项目是： 计生事业事工作经费170万；农村计生家庭奖励扶助金23万；农村计生家庭特别扶助金30万；计划生育独生子女保健费10万；免费孕前优生健康检查工作经费8万；城镇独生子女父母奖励40万；免费产前筛查经费27万；乡镇卫生院医疗废弃物集中处理经费40万（核拨）；</w:t>
      </w:r>
      <w:r w:rsidRPr="00606D53">
        <w:rPr>
          <w:rFonts w:asciiTheme="minorEastAsia" w:hAnsiTheme="minorEastAsia" w:cs="仿宋" w:hint="eastAsia"/>
          <w:sz w:val="32"/>
          <w:szCs w:val="32"/>
        </w:rPr>
        <w:lastRenderedPageBreak/>
        <w:t>基本公共卫生服务工作经费4万；无偿献血工作经费4万；红十字会工作经费2万；重大传染病防治经费2万；医疗纠纷人民调解委员会工作经费4万；村卫生室实施基本药物制度补助58万（核拨）；老年人意外伤害保险20万（核拨）；扶贫一站式结算系统维护及补充软件25万（核拨）；老年乡村医生生活困难补助县级配套70万(核拨）。</w:t>
      </w:r>
    </w:p>
    <w:p w:rsidR="0000089D" w:rsidRPr="00606D53" w:rsidRDefault="0089531A">
      <w:pPr>
        <w:numPr>
          <w:ilvl w:val="0"/>
          <w:numId w:val="1"/>
        </w:numPr>
        <w:spacing w:line="520" w:lineRule="exact"/>
        <w:rPr>
          <w:rFonts w:asciiTheme="minorEastAsia" w:hAnsiTheme="minorEastAsia"/>
          <w:color w:val="666666"/>
          <w:sz w:val="32"/>
          <w:szCs w:val="32"/>
          <w:shd w:val="clear" w:color="auto" w:fill="FFFFFF"/>
        </w:rPr>
      </w:pPr>
      <w:r w:rsidRPr="00606D53">
        <w:rPr>
          <w:rFonts w:asciiTheme="minorEastAsia" w:hAnsiTheme="minorEastAsia" w:hint="eastAsia"/>
          <w:color w:val="666666"/>
          <w:sz w:val="32"/>
          <w:szCs w:val="32"/>
          <w:shd w:val="clear" w:color="auto" w:fill="FFFFFF"/>
        </w:rPr>
        <w:t>其他重要事项的情况说明 </w:t>
      </w:r>
    </w:p>
    <w:p w:rsidR="0000089D" w:rsidRPr="00606D53" w:rsidRDefault="0089531A">
      <w:pPr>
        <w:spacing w:line="520" w:lineRule="exact"/>
        <w:rPr>
          <w:rFonts w:asciiTheme="minorEastAsia" w:hAnsiTheme="minorEastAsia"/>
          <w:color w:val="666666"/>
          <w:sz w:val="32"/>
          <w:szCs w:val="32"/>
          <w:shd w:val="clear" w:color="auto" w:fill="FFFFFF"/>
        </w:rPr>
      </w:pPr>
      <w:r w:rsidRPr="00606D53">
        <w:rPr>
          <w:rFonts w:asciiTheme="minorEastAsia" w:hAnsiTheme="minorEastAsia" w:hint="eastAsia"/>
          <w:color w:val="666666"/>
          <w:sz w:val="32"/>
          <w:szCs w:val="32"/>
        </w:rPr>
        <w:t xml:space="preserve">  </w:t>
      </w:r>
      <w:r w:rsidRPr="00606D53">
        <w:rPr>
          <w:rFonts w:asciiTheme="minorEastAsia" w:hAnsiTheme="minorEastAsia" w:hint="eastAsia"/>
          <w:color w:val="666666"/>
          <w:sz w:val="32"/>
          <w:szCs w:val="32"/>
          <w:shd w:val="clear" w:color="auto" w:fill="FFFFFF"/>
        </w:rPr>
        <w:t>1、机关运行经费  </w:t>
      </w:r>
    </w:p>
    <w:p w:rsidR="0000089D" w:rsidRPr="00606D53" w:rsidRDefault="0089531A">
      <w:pPr>
        <w:pStyle w:val="a5"/>
        <w:spacing w:line="520" w:lineRule="exact"/>
        <w:ind w:leftChars="304" w:left="638" w:firstLineChars="0" w:firstLine="0"/>
        <w:rPr>
          <w:rFonts w:asciiTheme="minorEastAsia" w:hAnsiTheme="minorEastAsia" w:cs="仿宋"/>
          <w:sz w:val="32"/>
          <w:szCs w:val="32"/>
        </w:rPr>
      </w:pPr>
      <w:r w:rsidRPr="00606D53">
        <w:rPr>
          <w:rFonts w:asciiTheme="minorEastAsia" w:hAnsiTheme="minorEastAsia" w:cs="仿宋" w:hint="eastAsia"/>
          <w:sz w:val="32"/>
          <w:szCs w:val="32"/>
        </w:rPr>
        <w:t>2020年机关运行经费较与上年一致。</w:t>
      </w:r>
    </w:p>
    <w:p w:rsidR="0000089D" w:rsidRPr="00606D53" w:rsidRDefault="0089531A" w:rsidP="00606D53">
      <w:pPr>
        <w:pStyle w:val="a5"/>
        <w:spacing w:line="520" w:lineRule="exact"/>
        <w:ind w:firstLineChars="100" w:firstLine="320"/>
        <w:rPr>
          <w:rFonts w:asciiTheme="minorEastAsia" w:hAnsiTheme="minorEastAsia"/>
          <w:color w:val="666666"/>
          <w:sz w:val="32"/>
          <w:szCs w:val="32"/>
          <w:shd w:val="clear" w:color="auto" w:fill="FFFFFF"/>
        </w:rPr>
      </w:pPr>
      <w:r w:rsidRPr="00606D53">
        <w:rPr>
          <w:rFonts w:asciiTheme="minorEastAsia" w:hAnsiTheme="minorEastAsia" w:hint="eastAsia"/>
          <w:color w:val="666666"/>
          <w:sz w:val="32"/>
          <w:szCs w:val="32"/>
          <w:shd w:val="clear" w:color="auto" w:fill="FFFFFF"/>
        </w:rPr>
        <w:t>2、“三公”经费预算 </w:t>
      </w:r>
    </w:p>
    <w:p w:rsidR="0000089D" w:rsidRPr="00606D53" w:rsidRDefault="0089531A">
      <w:pPr>
        <w:pStyle w:val="a5"/>
        <w:spacing w:line="520" w:lineRule="exact"/>
        <w:ind w:leftChars="152" w:left="319" w:firstLineChars="100" w:firstLine="320"/>
        <w:rPr>
          <w:rFonts w:asciiTheme="minorEastAsia" w:hAnsiTheme="minorEastAsia" w:cs="仿宋"/>
          <w:sz w:val="32"/>
          <w:szCs w:val="32"/>
        </w:rPr>
      </w:pPr>
      <w:r w:rsidRPr="00606D53">
        <w:rPr>
          <w:rFonts w:asciiTheme="minorEastAsia" w:hAnsiTheme="minorEastAsia" w:cs="仿宋" w:hint="eastAsia"/>
          <w:sz w:val="32"/>
          <w:szCs w:val="32"/>
        </w:rPr>
        <w:t>2020年“三公”经费预算数为26.136万元，其中，公务接待费11.286万元，公务用车购置及运行费14.85万元，因公出国（境）费0万元。</w:t>
      </w:r>
    </w:p>
    <w:p w:rsidR="0000089D" w:rsidRPr="00606D53" w:rsidRDefault="0089531A" w:rsidP="00606D53">
      <w:pPr>
        <w:pStyle w:val="a5"/>
        <w:spacing w:line="520" w:lineRule="exact"/>
        <w:ind w:firstLineChars="100" w:firstLine="320"/>
        <w:rPr>
          <w:rFonts w:asciiTheme="minorEastAsia" w:hAnsiTheme="minorEastAsia"/>
          <w:color w:val="666666"/>
          <w:sz w:val="32"/>
          <w:szCs w:val="32"/>
          <w:shd w:val="clear" w:color="auto" w:fill="FFFFFF"/>
        </w:rPr>
      </w:pPr>
      <w:r w:rsidRPr="00606D53">
        <w:rPr>
          <w:rFonts w:asciiTheme="minorEastAsia" w:hAnsiTheme="minorEastAsia" w:hint="eastAsia"/>
          <w:color w:val="666666"/>
          <w:sz w:val="32"/>
          <w:szCs w:val="32"/>
          <w:shd w:val="clear" w:color="auto" w:fill="FFFFFF"/>
        </w:rPr>
        <w:t>3、政府采购情况  </w:t>
      </w:r>
    </w:p>
    <w:p w:rsidR="0000089D" w:rsidRPr="00606D53" w:rsidRDefault="0089531A">
      <w:pPr>
        <w:pStyle w:val="a5"/>
        <w:spacing w:line="520" w:lineRule="exact"/>
        <w:ind w:leftChars="152" w:left="319" w:firstLineChars="100" w:firstLine="320"/>
        <w:rPr>
          <w:rFonts w:asciiTheme="minorEastAsia" w:hAnsiTheme="minorEastAsia" w:cs="仿宋"/>
          <w:sz w:val="32"/>
          <w:szCs w:val="32"/>
        </w:rPr>
      </w:pPr>
      <w:r w:rsidRPr="00606D53">
        <w:rPr>
          <w:rFonts w:asciiTheme="minorEastAsia" w:hAnsiTheme="minorEastAsia" w:cs="仿宋" w:hint="eastAsia"/>
          <w:sz w:val="32"/>
          <w:szCs w:val="32"/>
        </w:rPr>
        <w:t>2020年政府采购预算总额0万元。</w:t>
      </w:r>
    </w:p>
    <w:p w:rsidR="0000089D" w:rsidRPr="00606D53" w:rsidRDefault="0089531A" w:rsidP="00606D53">
      <w:pPr>
        <w:pStyle w:val="a5"/>
        <w:spacing w:line="520" w:lineRule="exact"/>
        <w:ind w:firstLineChars="100" w:firstLine="320"/>
        <w:rPr>
          <w:rFonts w:asciiTheme="minorEastAsia" w:hAnsiTheme="minorEastAsia"/>
          <w:color w:val="666666"/>
          <w:sz w:val="32"/>
          <w:szCs w:val="32"/>
          <w:shd w:val="clear" w:color="auto" w:fill="FFFFFF"/>
        </w:rPr>
      </w:pPr>
      <w:r w:rsidRPr="00606D53">
        <w:rPr>
          <w:rFonts w:asciiTheme="minorEastAsia" w:hAnsiTheme="minorEastAsia" w:hint="eastAsia"/>
          <w:color w:val="666666"/>
          <w:sz w:val="32"/>
          <w:szCs w:val="32"/>
          <w:shd w:val="clear" w:color="auto" w:fill="FFFFFF"/>
        </w:rPr>
        <w:t>4、国有资产占有使用情况 </w:t>
      </w:r>
    </w:p>
    <w:p w:rsidR="0000089D" w:rsidRPr="00606D53" w:rsidRDefault="0089531A">
      <w:pPr>
        <w:pStyle w:val="a5"/>
        <w:spacing w:line="520" w:lineRule="exact"/>
        <w:ind w:leftChars="152" w:left="319" w:firstLineChars="100" w:firstLine="320"/>
        <w:rPr>
          <w:rFonts w:asciiTheme="minorEastAsia" w:hAnsiTheme="minorEastAsia"/>
          <w:color w:val="666666"/>
          <w:sz w:val="32"/>
          <w:szCs w:val="32"/>
          <w:shd w:val="clear" w:color="auto" w:fill="FFFFFF"/>
        </w:rPr>
      </w:pPr>
      <w:r w:rsidRPr="00606D53">
        <w:rPr>
          <w:rFonts w:asciiTheme="minorEastAsia" w:hAnsiTheme="minorEastAsia" w:cs="仿宋" w:hint="eastAsia"/>
          <w:sz w:val="32"/>
          <w:szCs w:val="32"/>
        </w:rPr>
        <w:t> 本单位无此项</w:t>
      </w:r>
      <w:r w:rsidRPr="00606D53">
        <w:rPr>
          <w:rFonts w:asciiTheme="minorEastAsia" w:hAnsiTheme="minorEastAsia" w:hint="eastAsia"/>
          <w:color w:val="666666"/>
          <w:sz w:val="32"/>
          <w:szCs w:val="32"/>
          <w:shd w:val="clear" w:color="auto" w:fill="FFFFFF"/>
        </w:rPr>
        <w:t> </w:t>
      </w:r>
      <w:r w:rsidRPr="00606D53">
        <w:rPr>
          <w:rFonts w:asciiTheme="minorEastAsia" w:hAnsiTheme="minorEastAsia" w:hint="eastAsia"/>
          <w:color w:val="666666"/>
          <w:sz w:val="32"/>
          <w:szCs w:val="32"/>
        </w:rPr>
        <w:br/>
      </w:r>
      <w:r w:rsidRPr="00606D53">
        <w:rPr>
          <w:rFonts w:asciiTheme="minorEastAsia" w:hAnsiTheme="minorEastAsia" w:hint="eastAsia"/>
          <w:color w:val="666666"/>
          <w:sz w:val="32"/>
          <w:szCs w:val="32"/>
          <w:shd w:val="clear" w:color="auto" w:fill="FFFFFF"/>
        </w:rPr>
        <w:t>5、绩效目标设置情况 。</w:t>
      </w:r>
    </w:p>
    <w:p w:rsidR="0000089D" w:rsidRPr="00606D53" w:rsidRDefault="0089531A">
      <w:pPr>
        <w:spacing w:line="520" w:lineRule="exact"/>
        <w:ind w:firstLineChars="200" w:firstLine="640"/>
        <w:rPr>
          <w:rFonts w:asciiTheme="minorEastAsia" w:hAnsiTheme="minorEastAsia" w:cs="仿宋"/>
          <w:sz w:val="32"/>
          <w:szCs w:val="32"/>
        </w:rPr>
      </w:pPr>
      <w:r w:rsidRPr="00606D53">
        <w:rPr>
          <w:rFonts w:asciiTheme="minorEastAsia" w:hAnsiTheme="minorEastAsia" w:cs="仿宋" w:hint="eastAsia"/>
          <w:sz w:val="32"/>
          <w:szCs w:val="32"/>
        </w:rPr>
        <w:t>2020年财政预算项目绩效目标全覆盖，编制了部门整体支出绩效目标和项目支出绩效目标。</w:t>
      </w:r>
      <w:r w:rsidRPr="00606D53">
        <w:rPr>
          <w:rFonts w:asciiTheme="minorEastAsia" w:hAnsiTheme="minorEastAsia" w:hint="eastAsia"/>
          <w:color w:val="666666"/>
          <w:sz w:val="32"/>
          <w:szCs w:val="32"/>
        </w:rPr>
        <w:br/>
      </w:r>
      <w:r w:rsidRPr="00606D53">
        <w:rPr>
          <w:rFonts w:asciiTheme="minorEastAsia" w:hAnsiTheme="minorEastAsia" w:hint="eastAsia"/>
          <w:color w:val="666666"/>
          <w:sz w:val="32"/>
          <w:szCs w:val="32"/>
          <w:shd w:val="clear" w:color="auto" w:fill="FFFFFF"/>
        </w:rPr>
        <w:t>六、名词解释 </w:t>
      </w:r>
      <w:r w:rsidRPr="00606D53">
        <w:rPr>
          <w:rFonts w:asciiTheme="minorEastAsia" w:hAnsiTheme="minorEastAsia" w:hint="eastAsia"/>
          <w:color w:val="666666"/>
          <w:sz w:val="32"/>
          <w:szCs w:val="32"/>
        </w:rPr>
        <w:br/>
      </w:r>
      <w:r w:rsidRPr="00606D53">
        <w:rPr>
          <w:rFonts w:asciiTheme="minorEastAsia" w:hAnsiTheme="minorEastAsia" w:cs="仿宋" w:hint="eastAsia"/>
          <w:sz w:val="32"/>
          <w:szCs w:val="32"/>
        </w:rPr>
        <w:t xml:space="preserve"> 1、机关运行经费 ：是指各部门的公用经费,包括办公及印刷费、邮电费、差旅费、会议费、福利费、日常维修费、专用资料及一般设备购置费、 办公用房水电费、办公用房取暖费、办公用房物业管理费、公务用车运行维护费以及其他费用。</w:t>
      </w:r>
    </w:p>
    <w:p w:rsidR="0000089D" w:rsidRPr="00606D53" w:rsidRDefault="0089531A">
      <w:pPr>
        <w:spacing w:line="520" w:lineRule="exact"/>
        <w:ind w:firstLineChars="200" w:firstLine="640"/>
        <w:rPr>
          <w:rFonts w:asciiTheme="minorEastAsia" w:hAnsiTheme="minorEastAsia" w:cs="仿宋"/>
          <w:sz w:val="32"/>
          <w:szCs w:val="32"/>
        </w:rPr>
      </w:pPr>
      <w:r w:rsidRPr="00606D53">
        <w:rPr>
          <w:rFonts w:asciiTheme="minorEastAsia" w:hAnsiTheme="minorEastAsia" w:cs="仿宋" w:hint="eastAsia"/>
          <w:sz w:val="32"/>
          <w:szCs w:val="32"/>
        </w:rPr>
        <w:lastRenderedPageBreak/>
        <w:t>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 , 以及燃料费、维修费、保险费等支出;因公出国(境)费反映单位公务出国(境)的国际旅费、国外城市间交通费、食宿费等支出。</w:t>
      </w:r>
    </w:p>
    <w:p w:rsidR="0000089D" w:rsidRPr="00606D53" w:rsidRDefault="001B26C3" w:rsidP="00606D53">
      <w:pPr>
        <w:pStyle w:val="a5"/>
        <w:ind w:leftChars="152" w:left="319" w:firstLineChars="100" w:firstLine="320"/>
        <w:rPr>
          <w:rFonts w:asciiTheme="minorEastAsia" w:hAnsiTheme="minorEastAsia" w:hint="eastAsia"/>
          <w:sz w:val="32"/>
          <w:szCs w:val="32"/>
        </w:rPr>
      </w:pPr>
      <w:r>
        <w:rPr>
          <w:rFonts w:asciiTheme="minorEastAsia" w:hAnsiTheme="minorEastAsia" w:hint="eastAsia"/>
          <w:sz w:val="32"/>
          <w:szCs w:val="32"/>
        </w:rPr>
        <w:t>七、预算公开表（附后）</w:t>
      </w:r>
    </w:p>
    <w:p w:rsidR="0000089D" w:rsidRPr="00606D53" w:rsidRDefault="0000089D" w:rsidP="00606D53">
      <w:pPr>
        <w:rPr>
          <w:rFonts w:asciiTheme="minorEastAsia" w:hAnsiTheme="minorEastAsia"/>
          <w:sz w:val="32"/>
          <w:szCs w:val="32"/>
        </w:rPr>
      </w:pPr>
    </w:p>
    <w:p w:rsidR="0000089D" w:rsidRDefault="0089531A" w:rsidP="00606D53">
      <w:pPr>
        <w:pStyle w:val="a5"/>
        <w:ind w:leftChars="152" w:left="319" w:firstLineChars="1500" w:firstLine="4800"/>
        <w:rPr>
          <w:rFonts w:asciiTheme="minorEastAsia" w:hAnsiTheme="minorEastAsia"/>
          <w:sz w:val="32"/>
          <w:szCs w:val="32"/>
        </w:rPr>
      </w:pPr>
      <w:r w:rsidRPr="00606D53">
        <w:rPr>
          <w:rFonts w:asciiTheme="minorEastAsia" w:hAnsiTheme="minorEastAsia" w:hint="eastAsia"/>
          <w:sz w:val="32"/>
          <w:szCs w:val="32"/>
        </w:rPr>
        <w:t>2020年3</w:t>
      </w:r>
      <w:bookmarkStart w:id="0" w:name="_GoBack"/>
      <w:bookmarkEnd w:id="0"/>
      <w:r w:rsidRPr="00606D53">
        <w:rPr>
          <w:rFonts w:asciiTheme="minorEastAsia" w:hAnsiTheme="minorEastAsia" w:hint="eastAsia"/>
          <w:sz w:val="32"/>
          <w:szCs w:val="32"/>
        </w:rPr>
        <w:t>月20日</w:t>
      </w:r>
    </w:p>
    <w:p w:rsidR="00606D53" w:rsidRDefault="00606D53" w:rsidP="00606D53">
      <w:pPr>
        <w:ind w:firstLineChars="150" w:firstLine="420"/>
        <w:rPr>
          <w:sz w:val="28"/>
          <w:szCs w:val="28"/>
        </w:rPr>
      </w:pPr>
    </w:p>
    <w:p w:rsidR="00606D53" w:rsidRDefault="001B26C3" w:rsidP="00606D53">
      <w:pPr>
        <w:ind w:firstLineChars="150" w:firstLine="420"/>
        <w:rPr>
          <w:sz w:val="28"/>
          <w:szCs w:val="28"/>
        </w:rPr>
      </w:pPr>
      <w:r>
        <w:rPr>
          <w:rFonts w:hint="eastAsia"/>
          <w:sz w:val="28"/>
          <w:szCs w:val="28"/>
        </w:rPr>
        <w:t>附件：预算公开表</w:t>
      </w:r>
    </w:p>
    <w:p w:rsidR="00606D53" w:rsidRPr="00606D53" w:rsidRDefault="00235DC3" w:rsidP="00606D53">
      <w:pPr>
        <w:ind w:firstLineChars="150" w:firstLine="420"/>
        <w:rPr>
          <w:sz w:val="28"/>
          <w:szCs w:val="28"/>
        </w:rPr>
      </w:pPr>
      <w:r w:rsidRPr="00591675">
        <w:rPr>
          <w:sz w:val="28"/>
          <w:szCs w:val="28"/>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8.25pt" o:ole="">
            <v:imagedata r:id="rId8" o:title=""/>
          </v:shape>
          <o:OLEObject Type="Embed" ProgID="Excel.Sheet.8" ShapeID="_x0000_i1025" DrawAspect="Icon" ObjectID="_1655884915" r:id="rId9"/>
        </w:object>
      </w:r>
    </w:p>
    <w:sectPr w:rsidR="00606D53" w:rsidRPr="00606D53" w:rsidSect="00E638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B30" w:rsidRDefault="00480B30" w:rsidP="00606D53">
      <w:r>
        <w:separator/>
      </w:r>
    </w:p>
  </w:endnote>
  <w:endnote w:type="continuationSeparator" w:id="0">
    <w:p w:rsidR="00480B30" w:rsidRDefault="00480B30" w:rsidP="0060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B30" w:rsidRDefault="00480B30" w:rsidP="00606D53">
      <w:r>
        <w:separator/>
      </w:r>
    </w:p>
  </w:footnote>
  <w:footnote w:type="continuationSeparator" w:id="0">
    <w:p w:rsidR="00480B30" w:rsidRDefault="00480B30" w:rsidP="00606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E1F6"/>
    <w:multiLevelType w:val="singleLevel"/>
    <w:tmpl w:val="2153E1F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00089D"/>
    <w:rsid w:val="00117D5D"/>
    <w:rsid w:val="0013113F"/>
    <w:rsid w:val="001B26C3"/>
    <w:rsid w:val="00235DC3"/>
    <w:rsid w:val="00274912"/>
    <w:rsid w:val="00474EBF"/>
    <w:rsid w:val="00480B30"/>
    <w:rsid w:val="005562A2"/>
    <w:rsid w:val="00591675"/>
    <w:rsid w:val="005D4FB6"/>
    <w:rsid w:val="00606D53"/>
    <w:rsid w:val="0089531A"/>
    <w:rsid w:val="00A41B12"/>
    <w:rsid w:val="00B0186A"/>
    <w:rsid w:val="00B94C4D"/>
    <w:rsid w:val="00BE2327"/>
    <w:rsid w:val="00C764DB"/>
    <w:rsid w:val="00CD088F"/>
    <w:rsid w:val="00D86DA7"/>
    <w:rsid w:val="00E638A8"/>
    <w:rsid w:val="00F2495D"/>
    <w:rsid w:val="06C03E60"/>
    <w:rsid w:val="08F666EF"/>
    <w:rsid w:val="096D24F7"/>
    <w:rsid w:val="139B37B7"/>
    <w:rsid w:val="19625A63"/>
    <w:rsid w:val="21142AB0"/>
    <w:rsid w:val="2B353DC0"/>
    <w:rsid w:val="31D824F1"/>
    <w:rsid w:val="32313605"/>
    <w:rsid w:val="3CE11879"/>
    <w:rsid w:val="59084134"/>
    <w:rsid w:val="5FD102F8"/>
    <w:rsid w:val="656734D8"/>
    <w:rsid w:val="69554E69"/>
    <w:rsid w:val="6F8E3601"/>
    <w:rsid w:val="713A1508"/>
    <w:rsid w:val="72FD3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638A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638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638A8"/>
    <w:rPr>
      <w:sz w:val="18"/>
      <w:szCs w:val="18"/>
    </w:rPr>
  </w:style>
  <w:style w:type="character" w:customStyle="1" w:styleId="Char">
    <w:name w:val="页脚 Char"/>
    <w:basedOn w:val="a0"/>
    <w:link w:val="a3"/>
    <w:uiPriority w:val="99"/>
    <w:semiHidden/>
    <w:rsid w:val="00E638A8"/>
    <w:rPr>
      <w:sz w:val="18"/>
      <w:szCs w:val="18"/>
    </w:rPr>
  </w:style>
  <w:style w:type="paragraph" w:styleId="a5">
    <w:name w:val="List Paragraph"/>
    <w:basedOn w:val="a"/>
    <w:uiPriority w:val="34"/>
    <w:qFormat/>
    <w:rsid w:val="00E638A8"/>
    <w:pPr>
      <w:ind w:firstLineChars="200" w:firstLine="420"/>
    </w:pPr>
  </w:style>
  <w:style w:type="paragraph" w:styleId="a6">
    <w:name w:val="Date"/>
    <w:basedOn w:val="a"/>
    <w:next w:val="a"/>
    <w:link w:val="Char1"/>
    <w:uiPriority w:val="99"/>
    <w:semiHidden/>
    <w:unhideWhenUsed/>
    <w:rsid w:val="00606D53"/>
    <w:pPr>
      <w:ind w:leftChars="2500" w:left="100"/>
    </w:pPr>
  </w:style>
  <w:style w:type="character" w:customStyle="1" w:styleId="Char1">
    <w:name w:val="日期 Char"/>
    <w:basedOn w:val="a0"/>
    <w:link w:val="a6"/>
    <w:uiPriority w:val="99"/>
    <w:semiHidden/>
    <w:rsid w:val="00606D53"/>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388</Words>
  <Characters>2212</Characters>
  <Application>Microsoft Office Word</Application>
  <DocSecurity>0</DocSecurity>
  <Lines>18</Lines>
  <Paragraphs>5</Paragraphs>
  <ScaleCrop>false</ScaleCrop>
  <Company>Lenovo</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2019-11-20T08:54:00Z</dcterms:created>
  <dcterms:modified xsi:type="dcterms:W3CDTF">2020-07-10T03:16:00Z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