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C" w:rsidRPr="00EB403F" w:rsidRDefault="009536A1">
      <w:pPr>
        <w:jc w:val="center"/>
        <w:rPr>
          <w:rFonts w:asciiTheme="majorEastAsia" w:eastAsiaTheme="majorEastAsia" w:hAnsiTheme="majorEastAsia"/>
          <w:b/>
          <w:color w:val="666666"/>
          <w:sz w:val="44"/>
          <w:szCs w:val="44"/>
          <w:shd w:val="clear" w:color="auto" w:fill="FFFFFF"/>
        </w:rPr>
      </w:pPr>
      <w:r w:rsidRPr="00EB403F">
        <w:rPr>
          <w:rFonts w:asciiTheme="majorEastAsia" w:eastAsiaTheme="majorEastAsia" w:hAnsiTheme="majorEastAsia" w:hint="eastAsia"/>
          <w:b/>
          <w:color w:val="666666"/>
          <w:sz w:val="44"/>
          <w:szCs w:val="44"/>
          <w:shd w:val="clear" w:color="auto" w:fill="FFFFFF"/>
        </w:rPr>
        <w:t>陇城</w:t>
      </w:r>
      <w:r w:rsidR="00761283" w:rsidRPr="00EB403F">
        <w:rPr>
          <w:rFonts w:asciiTheme="majorEastAsia" w:eastAsiaTheme="majorEastAsia" w:hAnsiTheme="majorEastAsia" w:hint="eastAsia"/>
          <w:b/>
          <w:color w:val="666666"/>
          <w:sz w:val="44"/>
          <w:szCs w:val="44"/>
          <w:shd w:val="clear" w:color="auto" w:fill="FFFFFF"/>
        </w:rPr>
        <w:t>镇人民政府2020年部门预算编制说明</w:t>
      </w:r>
    </w:p>
    <w:p w:rsidR="009738FC" w:rsidRPr="00EB403F" w:rsidRDefault="009738FC">
      <w:pPr>
        <w:rPr>
          <w:rFonts w:ascii="微软雅黑" w:eastAsia="微软雅黑" w:hAnsi="微软雅黑"/>
          <w:color w:val="666666"/>
          <w:sz w:val="32"/>
          <w:szCs w:val="32"/>
          <w:shd w:val="clear" w:color="auto" w:fill="FFFFFF"/>
        </w:rPr>
      </w:pPr>
    </w:p>
    <w:p w:rsidR="009738FC" w:rsidRPr="005448B4" w:rsidRDefault="00761283" w:rsidP="00EB403F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部门基本概况 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（一）主要职能：</w:t>
      </w:r>
    </w:p>
    <w:p w:rsidR="009738FC" w:rsidRPr="005448B4" w:rsidRDefault="00761283" w:rsidP="00EB403F">
      <w:pPr>
        <w:spacing w:line="56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t xml:space="preserve"> </w:t>
      </w:r>
      <w:r w:rsidR="00EB403F"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t xml:space="preserve"> 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 xml:space="preserve">本部门是基层国家行政机关，行使本行政区的行政职能。其主要职能： </w:t>
      </w:r>
    </w:p>
    <w:p w:rsidR="009738FC" w:rsidRPr="005448B4" w:rsidRDefault="00761283" w:rsidP="00EB403F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（1）制定并组织实施村镇建设规划、地方道路建设及公共设施；协调好与外区的经济交流与合作，抓好招商引资，不断培育市场体系，组织经济运行，促进经济发展。</w:t>
      </w:r>
    </w:p>
    <w:p w:rsidR="009738FC" w:rsidRPr="005448B4" w:rsidRDefault="00761283" w:rsidP="00EB403F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（2）负责本行政区域内的民政、计划生育、文化教育、卫生、体育等社会公益事业的综合性工作;</w:t>
      </w:r>
    </w:p>
    <w:p w:rsidR="009738FC" w:rsidRPr="005448B4" w:rsidRDefault="00761283" w:rsidP="00EB403F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（3）按计划组织本级财政收入，管理好财政资金，增强财政实力;</w:t>
      </w:r>
    </w:p>
    <w:p w:rsidR="009738FC" w:rsidRPr="005448B4" w:rsidRDefault="00761283" w:rsidP="00EB403F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（4）抓好精神文明建设，丰富群众文化生活，树立社会主义新风尚;</w:t>
      </w:r>
    </w:p>
    <w:p w:rsidR="009738FC" w:rsidRPr="005448B4" w:rsidRDefault="00761283" w:rsidP="00EB403F">
      <w:pPr>
        <w:spacing w:line="560" w:lineRule="exact"/>
        <w:ind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（5）完成上级政府交办的其他事项。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（二）机构设置 </w:t>
      </w:r>
    </w:p>
    <w:p w:rsidR="009738FC" w:rsidRPr="005448B4" w:rsidRDefault="009536A1" w:rsidP="00EB403F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cs="仿宋" w:hint="eastAsia"/>
          <w:kern w:val="0"/>
          <w:sz w:val="32"/>
          <w:szCs w:val="32"/>
        </w:rPr>
        <w:t>按照三定方案，我镇三定机构数10个，下设社会保障服务中心，农业综合服务中心、社会综合管理服务中心、规划建设环保服务中心、卫生计划生育服务中心、党政综合办公室、社会管理综合治理办公室、卫生和计划生育办公室等。</w:t>
      </w:r>
      <w:r w:rsidRPr="005448B4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其编制核定为92人，</w:t>
      </w:r>
      <w:r w:rsidRPr="005448B4">
        <w:rPr>
          <w:rFonts w:asciiTheme="minorEastAsia" w:eastAsiaTheme="minorEastAsia" w:hAnsiTheme="minorEastAsia" w:cs="仿宋" w:hint="eastAsia"/>
          <w:kern w:val="0"/>
          <w:sz w:val="32"/>
          <w:szCs w:val="32"/>
        </w:rPr>
        <w:t>2020年预算我镇在编人数77人，其中行政人员30人，机关工人3人，事业管理23人，事业专技10人，事业工勤11人。</w:t>
      </w:r>
      <w:r w:rsidR="00761283"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="00761283"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二、部门预算单位构成： </w:t>
      </w:r>
    </w:p>
    <w:p w:rsidR="009738FC" w:rsidRPr="005448B4" w:rsidRDefault="00761283" w:rsidP="00453BCE">
      <w:pPr>
        <w:spacing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2020年部门预算为通道侗族自治县</w:t>
      </w:r>
      <w:r w:rsidR="009536A1" w:rsidRPr="005448B4">
        <w:rPr>
          <w:rFonts w:asciiTheme="minorEastAsia" w:eastAsiaTheme="minorEastAsia" w:hAnsiTheme="minorEastAsia" w:hint="eastAsia"/>
          <w:sz w:val="32"/>
          <w:szCs w:val="32"/>
        </w:rPr>
        <w:t>陇城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镇人民政府本级。</w:t>
      </w:r>
    </w:p>
    <w:p w:rsidR="009738FC" w:rsidRPr="005448B4" w:rsidRDefault="00761283" w:rsidP="00EB403F">
      <w:pPr>
        <w:spacing w:line="560" w:lineRule="exact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三、部门收支概况  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9738FC" w:rsidRPr="005448B4" w:rsidRDefault="00761283" w:rsidP="00EB403F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kern w:val="0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收入预算</w:t>
      </w:r>
      <w:r w:rsidR="009536A1" w:rsidRPr="005448B4">
        <w:rPr>
          <w:rFonts w:asciiTheme="minorEastAsia" w:eastAsiaTheme="minorEastAsia" w:hAnsiTheme="minorEastAsia" w:hint="eastAsia"/>
          <w:sz w:val="32"/>
          <w:szCs w:val="32"/>
        </w:rPr>
        <w:t>840.97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万元，其中一般公共预算</w:t>
      </w:r>
      <w:r w:rsidR="009536A1" w:rsidRPr="005448B4">
        <w:rPr>
          <w:rFonts w:asciiTheme="minorEastAsia" w:eastAsiaTheme="minorEastAsia" w:hAnsiTheme="minorEastAsia" w:hint="eastAsia"/>
          <w:sz w:val="32"/>
          <w:szCs w:val="32"/>
        </w:rPr>
        <w:t>832.97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万元；政府性基金预算</w:t>
      </w:r>
      <w:r w:rsidR="009536A1" w:rsidRPr="005448B4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22225F" w:rsidRPr="005448B4">
        <w:rPr>
          <w:rFonts w:asciiTheme="minorEastAsia" w:eastAsiaTheme="minorEastAsia" w:hAnsiTheme="minorEastAsia" w:hint="eastAsia"/>
          <w:sz w:val="32"/>
          <w:szCs w:val="32"/>
        </w:rPr>
        <w:t>项目</w:t>
      </w:r>
      <w:r w:rsidR="009536A1" w:rsidRPr="005448B4">
        <w:rPr>
          <w:rFonts w:asciiTheme="minorEastAsia" w:eastAsiaTheme="minorEastAsia" w:hAnsiTheme="minorEastAsia" w:hint="eastAsia"/>
          <w:sz w:val="32"/>
          <w:szCs w:val="32"/>
        </w:rPr>
        <w:t>是</w:t>
      </w:r>
      <w:r w:rsidR="009536A1" w:rsidRPr="005448B4">
        <w:rPr>
          <w:rFonts w:asciiTheme="minorEastAsia" w:eastAsiaTheme="minorEastAsia" w:hAnsiTheme="minorEastAsia" w:cstheme="majorEastAsia" w:hint="eastAsia"/>
          <w:sz w:val="32"/>
          <w:szCs w:val="32"/>
        </w:rPr>
        <w:t>国道边镇城市维护和路灯亮化照明（城市维护）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9738FC" w:rsidRPr="005448B4" w:rsidRDefault="00761283" w:rsidP="00EB403F">
      <w:pPr>
        <w:numPr>
          <w:ilvl w:val="0"/>
          <w:numId w:val="2"/>
        </w:numPr>
        <w:spacing w:line="560" w:lineRule="exact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支出预算 </w:t>
      </w:r>
    </w:p>
    <w:p w:rsidR="009738FC" w:rsidRPr="005448B4" w:rsidRDefault="00761283" w:rsidP="00EB403F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支出预算</w:t>
      </w:r>
      <w:r w:rsidR="001202F0" w:rsidRPr="005448B4">
        <w:rPr>
          <w:rFonts w:asciiTheme="minorEastAsia" w:eastAsiaTheme="minorEastAsia" w:hAnsiTheme="minorEastAsia" w:hint="eastAsia"/>
          <w:sz w:val="32"/>
          <w:szCs w:val="32"/>
        </w:rPr>
        <w:t>840.97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万元，其中一般公共预算</w:t>
      </w:r>
      <w:r w:rsidR="001202F0" w:rsidRPr="005448B4">
        <w:rPr>
          <w:rFonts w:asciiTheme="minorEastAsia" w:eastAsiaTheme="minorEastAsia" w:hAnsiTheme="minorEastAsia" w:hint="eastAsia"/>
          <w:sz w:val="32"/>
          <w:szCs w:val="32"/>
        </w:rPr>
        <w:t>832.37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万元；政府性基金预算</w:t>
      </w:r>
      <w:r w:rsidR="009536A1" w:rsidRPr="005448B4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元。其中（一）基本支出</w:t>
      </w:r>
      <w:r w:rsidR="001202F0" w:rsidRPr="005448B4">
        <w:rPr>
          <w:rFonts w:asciiTheme="minorEastAsia" w:eastAsiaTheme="minorEastAsia" w:hAnsiTheme="minorEastAsia" w:hint="eastAsia"/>
          <w:sz w:val="32"/>
          <w:szCs w:val="32"/>
        </w:rPr>
        <w:t>820.37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万元，（二）项目支出</w:t>
      </w:r>
      <w:r w:rsidR="001202F0" w:rsidRPr="005448B4">
        <w:rPr>
          <w:rFonts w:asciiTheme="minorEastAsia" w:eastAsiaTheme="minorEastAsia" w:hAnsiTheme="minorEastAsia" w:hint="eastAsia"/>
          <w:sz w:val="32"/>
          <w:szCs w:val="32"/>
        </w:rPr>
        <w:t>20.6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万元，比上年增加</w:t>
      </w:r>
      <w:r w:rsidR="001202F0" w:rsidRPr="005448B4">
        <w:rPr>
          <w:rFonts w:asciiTheme="minorEastAsia" w:eastAsiaTheme="minorEastAsia" w:hAnsiTheme="minorEastAsia" w:hint="eastAsia"/>
          <w:sz w:val="32"/>
          <w:szCs w:val="32"/>
        </w:rPr>
        <w:t>20.6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22225F" w:rsidRPr="005448B4">
        <w:rPr>
          <w:rFonts w:asciiTheme="minorEastAsia" w:eastAsiaTheme="minorEastAsia" w:hAnsiTheme="minorEastAsia" w:hint="eastAsia"/>
          <w:sz w:val="32"/>
          <w:szCs w:val="32"/>
        </w:rPr>
        <w:t>包括</w:t>
      </w:r>
      <w:r w:rsidR="001202F0" w:rsidRPr="005448B4">
        <w:rPr>
          <w:rFonts w:asciiTheme="minorEastAsia" w:eastAsiaTheme="minorEastAsia" w:hAnsiTheme="minorEastAsia" w:hint="eastAsia"/>
          <w:sz w:val="32"/>
          <w:szCs w:val="32"/>
        </w:rPr>
        <w:t>国道边镇城市维护和路灯亮化照明（城市维护）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9738FC" w:rsidRPr="005448B4" w:rsidRDefault="00761283" w:rsidP="00EB403F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基本支出</w:t>
      </w:r>
      <w:r w:rsidR="00EE7D4D" w:rsidRPr="005448B4">
        <w:rPr>
          <w:rFonts w:asciiTheme="minorEastAsia" w:eastAsiaTheme="minorEastAsia" w:hAnsiTheme="minorEastAsia" w:hint="eastAsia"/>
          <w:sz w:val="32"/>
          <w:szCs w:val="32"/>
        </w:rPr>
        <w:t>820.37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万元，包括工资中心统发工资</w:t>
      </w:r>
      <w:r w:rsidR="00115BB3" w:rsidRPr="005448B4">
        <w:rPr>
          <w:rFonts w:asciiTheme="minorEastAsia" w:eastAsiaTheme="minorEastAsia" w:hAnsiTheme="minorEastAsia" w:hint="eastAsia"/>
          <w:sz w:val="32"/>
          <w:szCs w:val="32"/>
        </w:rPr>
        <w:t>494.55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万元，五险配套</w:t>
      </w:r>
      <w:r w:rsidR="00EE7D4D" w:rsidRPr="005448B4">
        <w:rPr>
          <w:rFonts w:asciiTheme="minorEastAsia" w:eastAsiaTheme="minorEastAsia" w:hAnsiTheme="minorEastAsia" w:cstheme="majorEastAsia"/>
          <w:sz w:val="32"/>
          <w:szCs w:val="32"/>
        </w:rPr>
        <w:t>94</w:t>
      </w:r>
      <w:r w:rsidR="00EE7D4D" w:rsidRPr="005448B4">
        <w:rPr>
          <w:rFonts w:asciiTheme="minorEastAsia" w:eastAsiaTheme="minorEastAsia" w:hAnsiTheme="minorEastAsia" w:cstheme="majorEastAsia" w:hint="eastAsia"/>
          <w:sz w:val="32"/>
          <w:szCs w:val="32"/>
        </w:rPr>
        <w:t>.</w:t>
      </w:r>
      <w:r w:rsidR="00EE7D4D" w:rsidRPr="005448B4">
        <w:rPr>
          <w:rFonts w:asciiTheme="minorEastAsia" w:eastAsiaTheme="minorEastAsia" w:hAnsiTheme="minorEastAsia" w:cstheme="majorEastAsia"/>
          <w:sz w:val="32"/>
          <w:szCs w:val="32"/>
        </w:rPr>
        <w:t>3</w:t>
      </w:r>
      <w:r w:rsidR="00EC2D68" w:rsidRPr="005448B4">
        <w:rPr>
          <w:rFonts w:asciiTheme="minorEastAsia" w:eastAsiaTheme="minorEastAsia" w:hAnsiTheme="minorEastAsia" w:cstheme="majorEastAsia" w:hint="eastAsia"/>
          <w:sz w:val="32"/>
          <w:szCs w:val="32"/>
        </w:rPr>
        <w:t>1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万元，住房公积金</w:t>
      </w:r>
      <w:r w:rsidR="00EE7D4D" w:rsidRPr="005448B4">
        <w:rPr>
          <w:rFonts w:asciiTheme="minorEastAsia" w:eastAsiaTheme="minorEastAsia" w:hAnsiTheme="minorEastAsia" w:cstheme="majorEastAsia"/>
          <w:sz w:val="32"/>
          <w:szCs w:val="32"/>
        </w:rPr>
        <w:t>56</w:t>
      </w:r>
      <w:r w:rsidR="00EE7D4D" w:rsidRPr="005448B4">
        <w:rPr>
          <w:rFonts w:asciiTheme="minorEastAsia" w:eastAsiaTheme="minorEastAsia" w:hAnsiTheme="minorEastAsia" w:cstheme="majorEastAsia" w:hint="eastAsia"/>
          <w:sz w:val="32"/>
          <w:szCs w:val="32"/>
        </w:rPr>
        <w:t>.</w:t>
      </w:r>
      <w:r w:rsidR="00EE7D4D" w:rsidRPr="005448B4">
        <w:rPr>
          <w:rFonts w:asciiTheme="minorEastAsia" w:eastAsiaTheme="minorEastAsia" w:hAnsiTheme="minorEastAsia" w:cstheme="majorEastAsia"/>
          <w:sz w:val="32"/>
          <w:szCs w:val="32"/>
        </w:rPr>
        <w:t>1</w:t>
      </w:r>
      <w:r w:rsidR="00EE7D4D" w:rsidRPr="005448B4">
        <w:rPr>
          <w:rFonts w:asciiTheme="minorEastAsia" w:eastAsiaTheme="minorEastAsia" w:hAnsiTheme="minorEastAsia" w:cstheme="majorEastAsia" w:hint="eastAsia"/>
          <w:sz w:val="32"/>
          <w:szCs w:val="32"/>
        </w:rPr>
        <w:t>1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万元，定额经费</w:t>
      </w:r>
      <w:r w:rsidR="00EE7D4D" w:rsidRPr="005448B4">
        <w:rPr>
          <w:rFonts w:asciiTheme="minorEastAsia" w:eastAsiaTheme="minorEastAsia" w:hAnsiTheme="minorEastAsia" w:cstheme="majorEastAsia" w:hint="eastAsia"/>
          <w:sz w:val="32"/>
          <w:szCs w:val="32"/>
        </w:rPr>
        <w:t>27.14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万元，公务费</w:t>
      </w:r>
      <w:r w:rsidR="00EC2D68" w:rsidRPr="005448B4">
        <w:rPr>
          <w:rFonts w:asciiTheme="minorEastAsia" w:eastAsiaTheme="minorEastAsia" w:hAnsiTheme="minorEastAsia" w:hint="eastAsia"/>
          <w:sz w:val="32"/>
          <w:szCs w:val="32"/>
        </w:rPr>
        <w:t>145.6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万元，独生子女费</w:t>
      </w:r>
      <w:r w:rsidR="00FA0DDE" w:rsidRPr="005448B4">
        <w:rPr>
          <w:rFonts w:asciiTheme="minorEastAsia" w:eastAsiaTheme="minorEastAsia" w:hAnsiTheme="minorEastAsia" w:hint="eastAsia"/>
          <w:sz w:val="32"/>
          <w:szCs w:val="32"/>
        </w:rPr>
        <w:t>0.07</w:t>
      </w:r>
      <w:r w:rsidRPr="005448B4">
        <w:rPr>
          <w:rFonts w:asciiTheme="minorEastAsia" w:eastAsiaTheme="minorEastAsia" w:hAnsiTheme="minorEastAsia"/>
          <w:sz w:val="32"/>
          <w:szCs w:val="32"/>
        </w:rPr>
        <w:t>万元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，遗属补助2.</w:t>
      </w:r>
      <w:r w:rsidR="00FA0DDE" w:rsidRPr="005448B4">
        <w:rPr>
          <w:rFonts w:asciiTheme="minorEastAsia" w:eastAsiaTheme="minorEastAsia" w:hAnsiTheme="minorEastAsia" w:hint="eastAsia"/>
          <w:sz w:val="32"/>
          <w:szCs w:val="32"/>
        </w:rPr>
        <w:t>59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万元。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（二）项目支出。 </w:t>
      </w:r>
    </w:p>
    <w:p w:rsidR="009738FC" w:rsidRPr="005448B4" w:rsidRDefault="00761283" w:rsidP="00EB403F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项目支出</w:t>
      </w:r>
      <w:r w:rsidR="00AE6D6B" w:rsidRPr="005448B4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EE7D4D" w:rsidRPr="005448B4">
        <w:rPr>
          <w:rFonts w:asciiTheme="minorEastAsia" w:eastAsiaTheme="minorEastAsia" w:hAnsiTheme="minorEastAsia" w:hint="eastAsia"/>
          <w:sz w:val="32"/>
          <w:szCs w:val="32"/>
        </w:rPr>
        <w:t>.6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EE7D4D" w:rsidRPr="005448B4">
        <w:rPr>
          <w:rFonts w:asciiTheme="minorEastAsia" w:eastAsiaTheme="minorEastAsia" w:hAnsiTheme="minorEastAsia" w:hint="eastAsia"/>
          <w:sz w:val="32"/>
          <w:szCs w:val="32"/>
        </w:rPr>
        <w:t>包括</w:t>
      </w:r>
      <w:r w:rsidR="00AE6D6B" w:rsidRPr="005448B4">
        <w:rPr>
          <w:rFonts w:asciiTheme="minorEastAsia" w:eastAsiaTheme="minorEastAsia" w:hAnsiTheme="minorEastAsia" w:hint="eastAsia"/>
          <w:sz w:val="32"/>
          <w:szCs w:val="32"/>
        </w:rPr>
        <w:t>国道边镇城市维护8万元及</w:t>
      </w:r>
      <w:r w:rsidR="00EE7D4D" w:rsidRPr="005448B4">
        <w:rPr>
          <w:rFonts w:asciiTheme="minorEastAsia" w:eastAsiaTheme="minorEastAsia" w:hAnsiTheme="minorEastAsia" w:hint="eastAsia"/>
          <w:sz w:val="32"/>
          <w:szCs w:val="32"/>
        </w:rPr>
        <w:t>农村环境整治工作经费</w:t>
      </w:r>
      <w:r w:rsidR="00AE6D6B" w:rsidRPr="005448B4">
        <w:rPr>
          <w:rFonts w:asciiTheme="minorEastAsia" w:eastAsiaTheme="minorEastAsia" w:hAnsiTheme="minorEastAsia" w:hint="eastAsia"/>
          <w:sz w:val="32"/>
          <w:szCs w:val="32"/>
        </w:rPr>
        <w:t>12.6万元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五、其他重要事项的情况说明 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 </w:t>
      </w:r>
    </w:p>
    <w:p w:rsidR="009738FC" w:rsidRPr="005448B4" w:rsidRDefault="00761283" w:rsidP="00EB403F">
      <w:pPr>
        <w:spacing w:line="560" w:lineRule="exact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 公务费</w:t>
      </w:r>
      <w:r w:rsidR="00FC577B" w:rsidRPr="005448B4">
        <w:rPr>
          <w:rFonts w:asciiTheme="minorEastAsia" w:eastAsiaTheme="minorEastAsia" w:hAnsiTheme="minorEastAsia" w:hint="eastAsia"/>
          <w:sz w:val="32"/>
          <w:szCs w:val="32"/>
        </w:rPr>
        <w:t>145.6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万元，用于乡镇日常工作开支。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2、“三公”经费预算 </w:t>
      </w:r>
    </w:p>
    <w:p w:rsidR="009738FC" w:rsidRPr="005448B4" w:rsidRDefault="00F86FC2" w:rsidP="00EB403F">
      <w:pPr>
        <w:spacing w:line="560" w:lineRule="exact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="00761283" w:rsidRPr="005448B4">
        <w:rPr>
          <w:rFonts w:asciiTheme="minorEastAsia" w:eastAsiaTheme="minorEastAsia" w:hAnsiTheme="minorEastAsia" w:hint="eastAsia"/>
          <w:sz w:val="32"/>
          <w:szCs w:val="32"/>
        </w:rPr>
        <w:t>2020年“三公”经费预算数为</w:t>
      </w:r>
      <w:r w:rsidR="00293D16" w:rsidRPr="005448B4">
        <w:rPr>
          <w:rFonts w:asciiTheme="minorEastAsia" w:eastAsiaTheme="minorEastAsia" w:hAnsiTheme="minorEastAsia" w:hint="eastAsia"/>
          <w:sz w:val="32"/>
          <w:szCs w:val="32"/>
        </w:rPr>
        <w:t>21.3</w:t>
      </w:r>
      <w:r w:rsidR="00761283" w:rsidRPr="005448B4">
        <w:rPr>
          <w:rFonts w:asciiTheme="minorEastAsia" w:eastAsiaTheme="minorEastAsia" w:hAnsiTheme="minorEastAsia" w:hint="eastAsia"/>
          <w:sz w:val="32"/>
          <w:szCs w:val="32"/>
        </w:rPr>
        <w:t>万元，其中，公务接待费</w:t>
      </w:r>
      <w:r w:rsidR="00293D16" w:rsidRPr="005448B4">
        <w:rPr>
          <w:rFonts w:asciiTheme="minorEastAsia" w:eastAsiaTheme="minorEastAsia" w:hAnsiTheme="minorEastAsia" w:hint="eastAsia"/>
          <w:sz w:val="32"/>
          <w:szCs w:val="32"/>
        </w:rPr>
        <w:t>10.89</w:t>
      </w:r>
      <w:r w:rsidR="00761283" w:rsidRPr="005448B4">
        <w:rPr>
          <w:rFonts w:asciiTheme="minorEastAsia" w:eastAsiaTheme="minorEastAsia" w:hAnsiTheme="minorEastAsia" w:hint="eastAsia"/>
          <w:sz w:val="32"/>
          <w:szCs w:val="32"/>
        </w:rPr>
        <w:t>万元，公务用车运行维护费</w:t>
      </w:r>
      <w:r w:rsidR="00293D16" w:rsidRPr="005448B4">
        <w:rPr>
          <w:rFonts w:asciiTheme="minorEastAsia" w:eastAsiaTheme="minorEastAsia" w:hAnsiTheme="minorEastAsia" w:hint="eastAsia"/>
          <w:sz w:val="32"/>
          <w:szCs w:val="32"/>
        </w:rPr>
        <w:t>10.41</w:t>
      </w:r>
      <w:r w:rsidR="00761283" w:rsidRPr="005448B4">
        <w:rPr>
          <w:rFonts w:asciiTheme="minorEastAsia" w:eastAsiaTheme="minorEastAsia" w:hAnsiTheme="minorEastAsia" w:hint="eastAsia"/>
          <w:sz w:val="32"/>
          <w:szCs w:val="32"/>
        </w:rPr>
        <w:t>万元，因公出国（境）费  0  万元。</w:t>
      </w:r>
      <w:r w:rsidR="00761283"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="00761283"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3、政府采购情况  </w:t>
      </w:r>
    </w:p>
    <w:p w:rsidR="009738FC" w:rsidRPr="005448B4" w:rsidRDefault="00761283" w:rsidP="00EB403F">
      <w:pPr>
        <w:pStyle w:val="a5"/>
        <w:spacing w:line="560" w:lineRule="exact"/>
        <w:ind w:left="720" w:firstLineChars="0" w:firstLine="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>无2020年政府采购预算。 </w:t>
      </w:r>
    </w:p>
    <w:p w:rsidR="009738FC" w:rsidRPr="005448B4" w:rsidRDefault="00761283" w:rsidP="00EB403F">
      <w:pPr>
        <w:pStyle w:val="a5"/>
        <w:numPr>
          <w:ilvl w:val="0"/>
          <w:numId w:val="3"/>
        </w:numPr>
        <w:spacing w:line="560" w:lineRule="exact"/>
        <w:ind w:firstLineChars="0" w:firstLine="0"/>
        <w:rPr>
          <w:rFonts w:asciiTheme="minorEastAsia" w:eastAsiaTheme="minorEastAsia" w:hAnsiTheme="minorEastAsia"/>
          <w:color w:val="666666"/>
          <w:sz w:val="32"/>
          <w:szCs w:val="32"/>
          <w:shd w:val="clear" w:color="auto" w:fill="FFFFFF"/>
        </w:rPr>
      </w:pP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绩效目标设置情况 。 </w:t>
      </w:r>
    </w:p>
    <w:p w:rsidR="009738FC" w:rsidRPr="005448B4" w:rsidRDefault="00761283" w:rsidP="00EB403F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 xml:space="preserve">2020年财政预算项目绩效目标全覆盖，编制了部门整体支出绩效目标和项目支出绩效目标，涉及一般公共预算拨款                  </w:t>
      </w:r>
      <w:r w:rsidR="00F420AA" w:rsidRPr="005448B4">
        <w:rPr>
          <w:rFonts w:asciiTheme="minorEastAsia" w:eastAsiaTheme="minorEastAsia" w:hAnsiTheme="minorEastAsia" w:hint="eastAsia"/>
          <w:sz w:val="32"/>
          <w:szCs w:val="32"/>
        </w:rPr>
        <w:t>832.37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万元，政府性基金拨款</w:t>
      </w:r>
      <w:r w:rsidR="00F420AA" w:rsidRPr="005448B4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万元。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  <w:shd w:val="clear" w:color="auto" w:fill="FFFFFF"/>
        </w:rPr>
        <w:t>六、名词解释 </w:t>
      </w:r>
      <w:r w:rsidRPr="005448B4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br/>
        <w:t xml:space="preserve"> </w:t>
      </w:r>
      <w:r w:rsidR="00EB403F" w:rsidRPr="005448B4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t xml:space="preserve">  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 xml:space="preserve"> 1、机关运行经费 ：指各部门的日常公用经费,包括办公及印刷费、邮电费、差旅费、会议费、维修费、办公用房水电费、办公用房取暖费、办公用房物业管理费、公务接待费、公务用车运行维护费及其他费用。”</w:t>
      </w:r>
      <w:r w:rsidRPr="005448B4">
        <w:rPr>
          <w:rFonts w:asciiTheme="minorEastAsia" w:eastAsiaTheme="minorEastAsia" w:hAnsiTheme="minorEastAsia" w:hint="eastAsia"/>
          <w:color w:val="666666"/>
          <w:sz w:val="32"/>
          <w:szCs w:val="32"/>
        </w:rPr>
        <w:br/>
      </w:r>
      <w:r w:rsidRPr="005448B4">
        <w:rPr>
          <w:rFonts w:asciiTheme="minorEastAsia" w:eastAsiaTheme="minorEastAsia" w:hAnsiTheme="minorEastAsia" w:hint="eastAsia"/>
          <w:b/>
          <w:color w:val="666666"/>
          <w:sz w:val="32"/>
          <w:szCs w:val="32"/>
          <w:shd w:val="clear" w:color="auto" w:fill="FFFFFF"/>
        </w:rPr>
        <w:t xml:space="preserve">   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 xml:space="preserve"> 2、“三公”经费：指政府部门人员因公出国（境）经费、公务接待费 ，公务用车运行维护费。</w:t>
      </w:r>
    </w:p>
    <w:p w:rsidR="007F4FFC" w:rsidRPr="005448B4" w:rsidRDefault="00EB5645" w:rsidP="00EB403F">
      <w:pPr>
        <w:spacing w:line="560" w:lineRule="exac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七、预算公开表（附后）</w:t>
      </w:r>
    </w:p>
    <w:p w:rsidR="009738FC" w:rsidRDefault="007F4FFC" w:rsidP="00EB403F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5448B4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2020年3月</w:t>
      </w:r>
      <w:r w:rsidR="0005547E" w:rsidRPr="005448B4">
        <w:rPr>
          <w:rFonts w:asciiTheme="minorEastAsia" w:eastAsiaTheme="minorEastAsia" w:hAnsiTheme="minorEastAsia" w:hint="eastAsia"/>
          <w:sz w:val="32"/>
          <w:szCs w:val="32"/>
        </w:rPr>
        <w:t>20</w:t>
      </w:r>
      <w:r w:rsidRPr="005448B4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5448B4" w:rsidRPr="005448B4" w:rsidRDefault="005448B4" w:rsidP="00EB403F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p w:rsidR="00D01A62" w:rsidRDefault="00EB5645" w:rsidP="005448B4">
      <w:pPr>
        <w:spacing w:line="560" w:lineRule="exact"/>
        <w:ind w:right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附件：预算公开表</w:t>
      </w:r>
    </w:p>
    <w:p w:rsidR="00EB5645" w:rsidRDefault="00EB5645" w:rsidP="005448B4">
      <w:pPr>
        <w:spacing w:line="560" w:lineRule="exact"/>
        <w:ind w:right="640"/>
        <w:rPr>
          <w:rFonts w:ascii="仿宋" w:eastAsia="仿宋" w:hAnsi="仿宋"/>
          <w:sz w:val="32"/>
          <w:szCs w:val="32"/>
        </w:rPr>
      </w:pPr>
    </w:p>
    <w:p w:rsidR="005448B4" w:rsidRPr="00EB403F" w:rsidRDefault="0046609F" w:rsidP="005448B4">
      <w:pPr>
        <w:spacing w:line="560" w:lineRule="exact"/>
        <w:ind w:right="640"/>
        <w:rPr>
          <w:rFonts w:ascii="仿宋" w:eastAsia="仿宋" w:hAnsi="仿宋"/>
          <w:sz w:val="32"/>
          <w:szCs w:val="32"/>
        </w:rPr>
      </w:pPr>
      <w:r w:rsidRPr="00BF10C4">
        <w:rPr>
          <w:rFonts w:ascii="仿宋" w:eastAsia="仿宋" w:hAnsi="仿宋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7.7pt" o:ole="">
            <v:imagedata r:id="rId8" o:title=""/>
          </v:shape>
          <o:OLEObject Type="Embed" ProgID="Excel.Sheet.8" ShapeID="_x0000_i1025" DrawAspect="Icon" ObjectID="_1655882563" r:id="rId9"/>
        </w:object>
      </w:r>
    </w:p>
    <w:sectPr w:rsidR="005448B4" w:rsidRPr="00EB403F" w:rsidSect="0097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D4" w:rsidRDefault="003051D4" w:rsidP="007F4FFC">
      <w:r>
        <w:separator/>
      </w:r>
    </w:p>
  </w:endnote>
  <w:endnote w:type="continuationSeparator" w:id="0">
    <w:p w:rsidR="003051D4" w:rsidRDefault="003051D4" w:rsidP="007F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D4" w:rsidRDefault="003051D4" w:rsidP="007F4FFC">
      <w:r>
        <w:separator/>
      </w:r>
    </w:p>
  </w:footnote>
  <w:footnote w:type="continuationSeparator" w:id="0">
    <w:p w:rsidR="003051D4" w:rsidRDefault="003051D4" w:rsidP="007F4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840A4D7"/>
    <w:lvl w:ilvl="0">
      <w:start w:val="4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46A04F6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878733D"/>
    <w:multiLevelType w:val="singleLevel"/>
    <w:tmpl w:val="F8EAFA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8FC"/>
    <w:rsid w:val="0005547E"/>
    <w:rsid w:val="000A703C"/>
    <w:rsid w:val="00115BB3"/>
    <w:rsid w:val="001202F0"/>
    <w:rsid w:val="00127C29"/>
    <w:rsid w:val="001F4FC6"/>
    <w:rsid w:val="0022225F"/>
    <w:rsid w:val="00293D16"/>
    <w:rsid w:val="0029572A"/>
    <w:rsid w:val="002F2E53"/>
    <w:rsid w:val="003051D4"/>
    <w:rsid w:val="00365FB5"/>
    <w:rsid w:val="004072D7"/>
    <w:rsid w:val="00453BCE"/>
    <w:rsid w:val="0046609F"/>
    <w:rsid w:val="0046616E"/>
    <w:rsid w:val="005319C8"/>
    <w:rsid w:val="00534382"/>
    <w:rsid w:val="005448B4"/>
    <w:rsid w:val="00636D4B"/>
    <w:rsid w:val="00640924"/>
    <w:rsid w:val="00761283"/>
    <w:rsid w:val="007F4FFC"/>
    <w:rsid w:val="00857580"/>
    <w:rsid w:val="009536A1"/>
    <w:rsid w:val="009738FC"/>
    <w:rsid w:val="00975E14"/>
    <w:rsid w:val="009B2E4B"/>
    <w:rsid w:val="00AE6D6B"/>
    <w:rsid w:val="00BF10C4"/>
    <w:rsid w:val="00C01F7A"/>
    <w:rsid w:val="00C45BD4"/>
    <w:rsid w:val="00D01A62"/>
    <w:rsid w:val="00D35D41"/>
    <w:rsid w:val="00EB403F"/>
    <w:rsid w:val="00EB5645"/>
    <w:rsid w:val="00EC2D68"/>
    <w:rsid w:val="00ED68FF"/>
    <w:rsid w:val="00EE7D4D"/>
    <w:rsid w:val="00F420AA"/>
    <w:rsid w:val="00F86FC2"/>
    <w:rsid w:val="00FA0DDE"/>
    <w:rsid w:val="00FC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FC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7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7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38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38FC"/>
    <w:rPr>
      <w:sz w:val="18"/>
      <w:szCs w:val="18"/>
    </w:rPr>
  </w:style>
  <w:style w:type="paragraph" w:styleId="a5">
    <w:name w:val="List Paragraph"/>
    <w:basedOn w:val="a"/>
    <w:uiPriority w:val="34"/>
    <w:qFormat/>
    <w:rsid w:val="009738FC"/>
    <w:pPr>
      <w:ind w:firstLineChars="200" w:firstLine="420"/>
    </w:pPr>
  </w:style>
  <w:style w:type="character" w:customStyle="1" w:styleId="c-font-big">
    <w:name w:val="c-font-big"/>
    <w:basedOn w:val="a0"/>
    <w:rsid w:val="009738FC"/>
  </w:style>
  <w:style w:type="paragraph" w:styleId="a6">
    <w:name w:val="Date"/>
    <w:basedOn w:val="a"/>
    <w:next w:val="a"/>
    <w:link w:val="Char1"/>
    <w:uiPriority w:val="99"/>
    <w:semiHidden/>
    <w:unhideWhenUsed/>
    <w:rsid w:val="00D01A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01A62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208</Words>
  <Characters>1189</Characters>
  <Application>Microsoft Office Word</Application>
  <DocSecurity>0</DocSecurity>
  <Lines>9</Lines>
  <Paragraphs>2</Paragraphs>
  <ScaleCrop>false</ScaleCrop>
  <Company>Lenovo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2020-04-29T04:03:00Z</cp:lastPrinted>
  <dcterms:created xsi:type="dcterms:W3CDTF">2020-04-29T07:06:00Z</dcterms:created>
  <dcterms:modified xsi:type="dcterms:W3CDTF">2020-07-10T02:36:00Z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