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DD" w:rsidRDefault="00C928DD">
      <w:pPr>
        <w:jc w:val="center"/>
        <w:rPr>
          <w:rFonts w:ascii="微软雅黑" w:eastAsia="微软雅黑" w:hAnsi="微软雅黑"/>
          <w:b/>
          <w:bCs/>
          <w:color w:val="666666"/>
          <w:sz w:val="32"/>
          <w:szCs w:val="32"/>
          <w:shd w:val="clear" w:color="auto" w:fill="FFFFFF"/>
        </w:rPr>
      </w:pPr>
    </w:p>
    <w:p w:rsidR="00C928DD" w:rsidRPr="006B6ABB" w:rsidRDefault="00AA14A9">
      <w:pPr>
        <w:jc w:val="center"/>
        <w:rPr>
          <w:rFonts w:asciiTheme="majorEastAsia" w:eastAsiaTheme="majorEastAsia" w:hAnsiTheme="majorEastAsia" w:cs="黑体"/>
          <w:b/>
          <w:bCs/>
          <w:sz w:val="44"/>
          <w:szCs w:val="44"/>
        </w:rPr>
      </w:pPr>
      <w:r w:rsidRPr="006B6ABB">
        <w:rPr>
          <w:rFonts w:asciiTheme="majorEastAsia" w:eastAsiaTheme="majorEastAsia" w:hAnsiTheme="majorEastAsia" w:cs="黑体" w:hint="eastAsia"/>
          <w:b/>
          <w:bCs/>
          <w:sz w:val="44"/>
          <w:szCs w:val="44"/>
        </w:rPr>
        <w:t>退役军人事务局2020年部门预算编制说明</w:t>
      </w:r>
    </w:p>
    <w:p w:rsidR="00C928DD" w:rsidRDefault="00C928DD">
      <w:pPr>
        <w:rPr>
          <w:rFonts w:ascii="仿宋" w:eastAsia="仿宋" w:hAnsi="仿宋" w:cs="仿宋"/>
          <w:color w:val="666666"/>
          <w:sz w:val="32"/>
          <w:szCs w:val="32"/>
          <w:shd w:val="clear" w:color="auto" w:fill="FFFFFF"/>
        </w:rPr>
      </w:pPr>
    </w:p>
    <w:p w:rsidR="00C928DD" w:rsidRPr="006B6ABB" w:rsidRDefault="00AA14A9" w:rsidP="006B6ABB">
      <w:pPr>
        <w:widowControl/>
        <w:spacing w:line="560" w:lineRule="exact"/>
        <w:ind w:firstLineChars="200" w:firstLine="640"/>
        <w:rPr>
          <w:rFonts w:asciiTheme="minorEastAsia" w:hAnsiTheme="minorEastAsia"/>
          <w:sz w:val="32"/>
          <w:szCs w:val="32"/>
        </w:rPr>
      </w:pPr>
      <w:r w:rsidRPr="006B6ABB">
        <w:rPr>
          <w:rFonts w:asciiTheme="minorEastAsia" w:hAnsiTheme="minorEastAsia" w:hint="eastAsia"/>
          <w:sz w:val="32"/>
          <w:szCs w:val="32"/>
        </w:rPr>
        <w:t>一、部门基本概况</w:t>
      </w:r>
    </w:p>
    <w:p w:rsidR="00C928DD" w:rsidRPr="006B6ABB" w:rsidRDefault="00AA14A9">
      <w:pPr>
        <w:widowControl/>
        <w:spacing w:line="560" w:lineRule="exact"/>
        <w:rPr>
          <w:rFonts w:asciiTheme="minorEastAsia" w:hAnsiTheme="minorEastAsia"/>
          <w:sz w:val="32"/>
          <w:szCs w:val="32"/>
        </w:rPr>
      </w:pPr>
      <w:r w:rsidRPr="006B6ABB">
        <w:rPr>
          <w:rFonts w:asciiTheme="minorEastAsia" w:hAnsiTheme="minorEastAsia" w:hint="eastAsia"/>
          <w:sz w:val="32"/>
          <w:szCs w:val="32"/>
        </w:rPr>
        <w:t xml:space="preserve">    通道县退役军人事务局</w:t>
      </w:r>
      <w:r w:rsidRPr="006B6ABB">
        <w:rPr>
          <w:rFonts w:asciiTheme="minorEastAsia" w:hAnsiTheme="minorEastAsia" w:cs="Arial" w:hint="eastAsia"/>
          <w:color w:val="333333"/>
          <w:sz w:val="32"/>
          <w:szCs w:val="32"/>
        </w:rPr>
        <w:t>主要负责拟订退役军人思想政治、管理保障等政策法规并组织实施，</w:t>
      </w:r>
      <w:r w:rsidRPr="006B6ABB">
        <w:rPr>
          <w:rFonts w:asciiTheme="minorEastAsia" w:hAnsiTheme="minorEastAsia" w:hint="eastAsia"/>
          <w:sz w:val="32"/>
          <w:szCs w:val="32"/>
        </w:rPr>
        <w:t>军队转业干部</w:t>
      </w:r>
      <w:r w:rsidRPr="006B6ABB">
        <w:rPr>
          <w:rFonts w:asciiTheme="minorEastAsia" w:hAnsiTheme="minorEastAsia" w:cs="Arial" w:hint="eastAsia"/>
          <w:color w:val="333333"/>
          <w:sz w:val="32"/>
          <w:szCs w:val="32"/>
        </w:rPr>
        <w:t>、复员干部、退休干部、退役士兵的移交安置和自主择业退役军人服务管理、待遇保障等工作。</w:t>
      </w:r>
    </w:p>
    <w:p w:rsidR="00C928DD" w:rsidRPr="006B6ABB" w:rsidRDefault="00AA14A9" w:rsidP="006B6ABB">
      <w:pPr>
        <w:widowControl/>
        <w:spacing w:line="560" w:lineRule="exact"/>
        <w:ind w:firstLineChars="200" w:firstLine="643"/>
        <w:rPr>
          <w:rFonts w:asciiTheme="minorEastAsia" w:hAnsiTheme="minorEastAsia"/>
          <w:b/>
          <w:sz w:val="32"/>
          <w:szCs w:val="32"/>
        </w:rPr>
      </w:pPr>
      <w:r w:rsidRPr="006B6ABB">
        <w:rPr>
          <w:rFonts w:asciiTheme="minorEastAsia" w:hAnsiTheme="minorEastAsia" w:hint="eastAsia"/>
          <w:b/>
          <w:sz w:val="32"/>
          <w:szCs w:val="32"/>
        </w:rPr>
        <w:t>（一）主要职能</w:t>
      </w:r>
    </w:p>
    <w:p w:rsidR="00C928DD" w:rsidRPr="006B6ABB" w:rsidRDefault="00AA14A9" w:rsidP="006B6ABB">
      <w:pPr>
        <w:widowControl/>
        <w:adjustRightInd w:val="0"/>
        <w:spacing w:line="560" w:lineRule="exact"/>
        <w:ind w:firstLineChars="200" w:firstLine="640"/>
        <w:jc w:val="left"/>
        <w:rPr>
          <w:rFonts w:asciiTheme="minorEastAsia" w:hAnsiTheme="minorEastAsia"/>
          <w:b/>
          <w:sz w:val="32"/>
          <w:szCs w:val="32"/>
        </w:rPr>
      </w:pPr>
      <w:r w:rsidRPr="006B6ABB">
        <w:rPr>
          <w:rFonts w:asciiTheme="minorEastAsia" w:hAnsiTheme="minorEastAsia" w:cs="Arial" w:hint="eastAsia"/>
          <w:color w:val="333333"/>
          <w:sz w:val="32"/>
          <w:szCs w:val="32"/>
        </w:rPr>
        <w:t>1.负责退役军人思想政治、管理保障和安置优抚等工作</w:t>
      </w:r>
      <w:r w:rsidRPr="006B6ABB">
        <w:rPr>
          <w:rFonts w:asciiTheme="minorEastAsia" w:hAnsiTheme="minorEastAsia" w:cs="新宋体" w:hint="eastAsia"/>
          <w:sz w:val="32"/>
          <w:szCs w:val="32"/>
        </w:rPr>
        <w:t>政策法规的组织实施,褒扬彰显退役军人为党、国家和人民牺牲奉献的精神风范和价值导向; 2.负责军人转业干部、复员干部、离退休干部、退役士兵和无军籍退休职工的移交安置工作;3.负责退役军人教育培训、优待抚恤等工作;4.负责自主择业军队转业干部服务管理、待遇保障等工作;5.组织指导拥军优属活动，负责优抚对象的抚恤，指导优抚事业单位的管理，承担双拥工作领导小组办公室的日常工作;6.完成县委、县人民政府交办的其他工作</w:t>
      </w:r>
      <w:r w:rsidRPr="006B6ABB">
        <w:rPr>
          <w:rFonts w:asciiTheme="minorEastAsia" w:hAnsiTheme="minorEastAsia" w:cs="新宋体" w:hint="eastAsia"/>
          <w:b/>
          <w:bCs/>
          <w:sz w:val="32"/>
          <w:szCs w:val="32"/>
        </w:rPr>
        <w:t>。</w:t>
      </w:r>
    </w:p>
    <w:p w:rsidR="00C928DD" w:rsidRPr="006B6ABB" w:rsidRDefault="00AA14A9" w:rsidP="006B6ABB">
      <w:pPr>
        <w:widowControl/>
        <w:spacing w:line="560" w:lineRule="exact"/>
        <w:ind w:firstLineChars="200" w:firstLine="643"/>
        <w:rPr>
          <w:rFonts w:asciiTheme="minorEastAsia" w:hAnsiTheme="minorEastAsia"/>
          <w:b/>
          <w:sz w:val="32"/>
          <w:szCs w:val="32"/>
        </w:rPr>
      </w:pPr>
      <w:r w:rsidRPr="006B6ABB">
        <w:rPr>
          <w:rFonts w:asciiTheme="minorEastAsia" w:hAnsiTheme="minorEastAsia" w:hint="eastAsia"/>
          <w:b/>
          <w:sz w:val="32"/>
          <w:szCs w:val="32"/>
        </w:rPr>
        <w:t>（二）机构设置：</w:t>
      </w:r>
    </w:p>
    <w:p w:rsidR="00C928DD" w:rsidRPr="006B6ABB" w:rsidRDefault="00AA14A9" w:rsidP="006B6ABB">
      <w:pPr>
        <w:spacing w:line="560" w:lineRule="exact"/>
        <w:ind w:firstLineChars="200" w:firstLine="640"/>
        <w:rPr>
          <w:rFonts w:asciiTheme="minorEastAsia" w:hAnsiTheme="minorEastAsia"/>
          <w:sz w:val="32"/>
          <w:szCs w:val="32"/>
        </w:rPr>
      </w:pPr>
      <w:r w:rsidRPr="006B6ABB">
        <w:rPr>
          <w:rFonts w:asciiTheme="minorEastAsia" w:hAnsiTheme="minorEastAsia" w:hint="eastAsia"/>
          <w:sz w:val="32"/>
          <w:szCs w:val="32"/>
        </w:rPr>
        <w:t>二级机构：退役军人服务中心</w:t>
      </w:r>
    </w:p>
    <w:p w:rsidR="00C928DD" w:rsidRPr="006B6ABB" w:rsidRDefault="00AA14A9" w:rsidP="006B6ABB">
      <w:pPr>
        <w:spacing w:line="560" w:lineRule="exact"/>
        <w:ind w:firstLineChars="200" w:firstLine="640"/>
        <w:rPr>
          <w:rFonts w:asciiTheme="minorEastAsia" w:hAnsiTheme="minorEastAsia"/>
          <w:sz w:val="32"/>
          <w:szCs w:val="32"/>
        </w:rPr>
      </w:pPr>
      <w:r w:rsidRPr="006B6ABB">
        <w:rPr>
          <w:rFonts w:asciiTheme="minorEastAsia" w:hAnsiTheme="minorEastAsia" w:hint="eastAsia"/>
          <w:sz w:val="32"/>
          <w:szCs w:val="32"/>
        </w:rPr>
        <w:t>内设股室：</w:t>
      </w:r>
      <w:r w:rsidRPr="006B6ABB">
        <w:rPr>
          <w:rFonts w:asciiTheme="minorEastAsia" w:hAnsiTheme="minorEastAsia" w:hint="eastAsia"/>
          <w:b/>
          <w:sz w:val="32"/>
          <w:szCs w:val="32"/>
        </w:rPr>
        <w:t>（一）办公室。</w:t>
      </w:r>
      <w:r w:rsidRPr="006B6ABB">
        <w:rPr>
          <w:rFonts w:asciiTheme="minorEastAsia" w:hAnsiTheme="minorEastAsia" w:hint="eastAsia"/>
          <w:sz w:val="32"/>
          <w:szCs w:val="32"/>
        </w:rPr>
        <w:t>负责机关日常运转，承担信息、安全、保密、政务公开、干部人事等工作，承担全县退役军人思想政治、舆论宣传、总结表彰、荣誉奖励和信访工作，配合做好指导退役军人党建工作，监督检查退役军人相</w:t>
      </w:r>
      <w:r w:rsidRPr="006B6ABB">
        <w:rPr>
          <w:rFonts w:asciiTheme="minorEastAsia" w:hAnsiTheme="minorEastAsia" w:hint="eastAsia"/>
          <w:sz w:val="32"/>
          <w:szCs w:val="32"/>
        </w:rPr>
        <w:lastRenderedPageBreak/>
        <w:t>关法律法规和政策措施的落实情况，承担退役军人权益维护和有关人员的帮扶援助工作，组织起草相关地方性法规草案和规章，组织开展政策调研工作，承担规范性文件的合法性审查和行政复议、行政应诉等工作;</w:t>
      </w:r>
      <w:r w:rsidRPr="006B6ABB">
        <w:rPr>
          <w:rFonts w:asciiTheme="minorEastAsia" w:hAnsiTheme="minorEastAsia" w:hint="eastAsia"/>
          <w:b/>
          <w:sz w:val="32"/>
          <w:szCs w:val="32"/>
        </w:rPr>
        <w:t>（二）规划财务股。</w:t>
      </w:r>
      <w:r w:rsidRPr="006B6ABB">
        <w:rPr>
          <w:rFonts w:asciiTheme="minorEastAsia" w:hAnsiTheme="minorEastAsia" w:hint="eastAsia"/>
          <w:sz w:val="32"/>
          <w:szCs w:val="32"/>
        </w:rPr>
        <w:t>拟订全县退役军人事业发展规划、年度计划和退役军人管理保障基础设施建设标准，指导和监督全县退役军人事业资金管理，承担机关财务、资产管理、内部审计和退役军人事务系统信息化建设、统计等工作;</w:t>
      </w:r>
      <w:r w:rsidRPr="006B6ABB">
        <w:rPr>
          <w:rFonts w:asciiTheme="minorEastAsia" w:hAnsiTheme="minorEastAsia" w:hint="eastAsia"/>
          <w:b/>
          <w:sz w:val="32"/>
          <w:szCs w:val="32"/>
        </w:rPr>
        <w:t>(三)就业创业和军休管理股。</w:t>
      </w:r>
      <w:r w:rsidRPr="006B6ABB">
        <w:rPr>
          <w:rFonts w:asciiTheme="minorEastAsia" w:hAnsiTheme="minorEastAsia" w:hint="eastAsia"/>
          <w:sz w:val="32"/>
          <w:szCs w:val="32"/>
        </w:rPr>
        <w:t>拟订全县自主择业军队转业干部、复员干部、自主就业退役士兵就业创业年度计划并组织实施，组织开展就业创业促进和教育培训等工作，指导开展有关中介服务工作，组织协调落实退役军人社会保险等待遇保障工作，并做好相关信访接待工作。负责移交地方的军队离休退休干部（士官）、无军籍退休退职职工的移交安置和服务管理工作，组织协调落实移交地方的离休退休军人、符合条件的其他退役军人和无军籍退休退职职工的住房保障工作;</w:t>
      </w:r>
      <w:r w:rsidRPr="006B6ABB">
        <w:rPr>
          <w:rFonts w:asciiTheme="minorEastAsia" w:hAnsiTheme="minorEastAsia" w:hint="eastAsia"/>
          <w:b/>
          <w:sz w:val="32"/>
          <w:szCs w:val="32"/>
        </w:rPr>
        <w:t>(四）拥军优抚股。</w:t>
      </w:r>
      <w:r w:rsidRPr="006B6ABB">
        <w:rPr>
          <w:rFonts w:asciiTheme="minorEastAsia" w:hAnsiTheme="minorEastAsia" w:hint="eastAsia"/>
          <w:sz w:val="32"/>
          <w:szCs w:val="32"/>
        </w:rPr>
        <w:t>承担全县拥军优属工作，切实维护军人军属合法权益，做好地方支持军队相关工作，承担现役军人、退役军人、军队文职人员和军属的优待、抚恤工作，并做好相关信访工作；承担不适宜继续服役的伤病残军人相关工作，组织协调落实退役军人医疗保障工作，拟订有关退役军人医疗、疗养、养老等优抚保障机构以及军供保障机构的规划政策并组织实施；负责全县贯彻执行国家关于国民党抗战老兵等有关人员优待政策工作；协调做好随军随调家属就业创业；承担全县烈士褒扬、</w:t>
      </w:r>
      <w:r w:rsidRPr="006B6ABB">
        <w:rPr>
          <w:rFonts w:asciiTheme="minorEastAsia" w:hAnsiTheme="minorEastAsia" w:hint="eastAsia"/>
          <w:sz w:val="32"/>
          <w:szCs w:val="32"/>
        </w:rPr>
        <w:lastRenderedPageBreak/>
        <w:t>纪念设施管理保护工作，依法承担英雄烈士保护相关工作，拟订军人公墓建设规划、管理维护等政策并组织实施，承担权限内负责的烈士评定有关工作，指导开展英雄烈士纪念活动；拟订全县计划分配的军队转业干部、符合条件的退役士兵年度安置计划并组织实施，承担省直和中央在通单位计划有关安置工作，负责做好相关信访工作。</w:t>
      </w:r>
    </w:p>
    <w:p w:rsidR="00C928DD" w:rsidRPr="006B6ABB" w:rsidRDefault="00AA14A9" w:rsidP="006B6ABB">
      <w:pPr>
        <w:widowControl/>
        <w:spacing w:line="560" w:lineRule="exact"/>
        <w:ind w:firstLineChars="200" w:firstLine="643"/>
        <w:rPr>
          <w:rFonts w:asciiTheme="minorEastAsia" w:hAnsiTheme="minorEastAsia"/>
          <w:b/>
          <w:sz w:val="32"/>
          <w:szCs w:val="32"/>
        </w:rPr>
      </w:pPr>
      <w:r w:rsidRPr="006B6ABB">
        <w:rPr>
          <w:rFonts w:asciiTheme="minorEastAsia" w:hAnsiTheme="minorEastAsia" w:hint="eastAsia"/>
          <w:b/>
          <w:sz w:val="32"/>
          <w:szCs w:val="32"/>
        </w:rPr>
        <w:t>（三）、人员情况</w:t>
      </w:r>
    </w:p>
    <w:p w:rsidR="00C928DD" w:rsidRPr="006B6ABB" w:rsidRDefault="00AA14A9" w:rsidP="006B6ABB">
      <w:pPr>
        <w:spacing w:line="560" w:lineRule="exact"/>
        <w:ind w:firstLineChars="200" w:firstLine="640"/>
        <w:rPr>
          <w:rFonts w:asciiTheme="minorEastAsia" w:hAnsiTheme="minorEastAsia"/>
          <w:sz w:val="32"/>
          <w:szCs w:val="32"/>
        </w:rPr>
      </w:pPr>
      <w:r w:rsidRPr="006B6ABB">
        <w:rPr>
          <w:rFonts w:asciiTheme="minorEastAsia" w:hAnsiTheme="minorEastAsia" w:hint="eastAsia"/>
          <w:sz w:val="32"/>
          <w:szCs w:val="32"/>
        </w:rPr>
        <w:t>退役军人事务局为独立核算单位，2019年末有编制16个，其中行政编制6个，二级机构事业编制10个，共16个编制。年末实有在职人员14人，其中男10人，女4人，领导成员3人。有行政人员6人，职工8人，临聘人员1人，军队退休3人。</w:t>
      </w:r>
    </w:p>
    <w:p w:rsidR="00C928DD" w:rsidRPr="006B6ABB" w:rsidRDefault="00AA14A9">
      <w:pPr>
        <w:numPr>
          <w:ilvl w:val="0"/>
          <w:numId w:val="1"/>
        </w:numPr>
        <w:spacing w:line="560" w:lineRule="exact"/>
        <w:ind w:firstLineChars="200" w:firstLine="640"/>
        <w:rPr>
          <w:rFonts w:asciiTheme="minorEastAsia" w:hAnsiTheme="minorEastAsia" w:cs="仿宋"/>
          <w:sz w:val="32"/>
          <w:szCs w:val="32"/>
        </w:rPr>
      </w:pPr>
      <w:r w:rsidRPr="006B6ABB">
        <w:rPr>
          <w:rFonts w:asciiTheme="minorEastAsia" w:hAnsiTheme="minorEastAsia" w:cs="仿宋" w:hint="eastAsia"/>
          <w:sz w:val="32"/>
          <w:szCs w:val="32"/>
        </w:rPr>
        <w:t>部门预算单位构成： 本级</w:t>
      </w:r>
    </w:p>
    <w:p w:rsidR="00C928DD" w:rsidRPr="006B6ABB" w:rsidRDefault="00AA14A9">
      <w:pPr>
        <w:numPr>
          <w:ilvl w:val="0"/>
          <w:numId w:val="1"/>
        </w:numPr>
        <w:ind w:firstLineChars="200" w:firstLine="640"/>
        <w:rPr>
          <w:rFonts w:asciiTheme="minorEastAsia" w:hAnsiTheme="minorEastAsia" w:cs="仿宋"/>
          <w:sz w:val="32"/>
          <w:szCs w:val="32"/>
        </w:rPr>
      </w:pPr>
      <w:r w:rsidRPr="006B6ABB">
        <w:rPr>
          <w:rFonts w:asciiTheme="minorEastAsia" w:hAnsiTheme="minorEastAsia" w:cs="仿宋" w:hint="eastAsia"/>
          <w:sz w:val="32"/>
          <w:szCs w:val="32"/>
        </w:rPr>
        <w:t>部门收支概况  </w:t>
      </w:r>
    </w:p>
    <w:p w:rsidR="00C928DD" w:rsidRPr="006B6ABB" w:rsidRDefault="00AA14A9">
      <w:pPr>
        <w:ind w:firstLineChars="200" w:firstLine="640"/>
        <w:rPr>
          <w:rFonts w:asciiTheme="minorEastAsia" w:hAnsiTheme="minorEastAsia" w:cs="仿宋"/>
          <w:sz w:val="32"/>
          <w:szCs w:val="32"/>
        </w:rPr>
      </w:pPr>
      <w:r w:rsidRPr="006B6ABB">
        <w:rPr>
          <w:rFonts w:asciiTheme="minorEastAsia" w:hAnsiTheme="minorEastAsia" w:cs="仿宋" w:hint="eastAsia"/>
          <w:sz w:val="32"/>
          <w:szCs w:val="32"/>
        </w:rPr>
        <w:t>（一）收入预算： 2020年部门预算编报范围包括局机关的收入、支出经费安排情况，收入为公共预算财政拨款收入；支出包括局机关基本运行经费、人员支出等。</w:t>
      </w:r>
    </w:p>
    <w:p w:rsidR="00C928DD" w:rsidRPr="006B6ABB" w:rsidRDefault="00AA14A9">
      <w:pPr>
        <w:ind w:firstLineChars="200" w:firstLine="640"/>
        <w:rPr>
          <w:rFonts w:asciiTheme="minorEastAsia" w:hAnsiTheme="minorEastAsia" w:cs="仿宋"/>
          <w:sz w:val="32"/>
          <w:szCs w:val="32"/>
        </w:rPr>
      </w:pPr>
      <w:r w:rsidRPr="006B6ABB">
        <w:rPr>
          <w:rFonts w:asciiTheme="minorEastAsia" w:hAnsiTheme="minorEastAsia" w:cs="仿宋" w:hint="eastAsia"/>
          <w:sz w:val="32"/>
          <w:szCs w:val="32"/>
        </w:rPr>
        <w:t>1、收入预算，2020年年初预算数350.0153万元为一般公共服务财政拨款。</w:t>
      </w:r>
    </w:p>
    <w:p w:rsidR="00C928DD" w:rsidRPr="006B6ABB" w:rsidRDefault="00AA14A9">
      <w:pPr>
        <w:spacing w:line="480" w:lineRule="exact"/>
        <w:ind w:firstLineChars="196" w:firstLine="627"/>
        <w:rPr>
          <w:rFonts w:asciiTheme="minorEastAsia" w:hAnsiTheme="minorEastAsia" w:cs="仿宋"/>
          <w:sz w:val="32"/>
          <w:szCs w:val="32"/>
        </w:rPr>
      </w:pPr>
      <w:r w:rsidRPr="006B6ABB">
        <w:rPr>
          <w:rFonts w:asciiTheme="minorEastAsia" w:hAnsiTheme="minorEastAsia" w:cs="仿宋" w:hint="eastAsia"/>
          <w:sz w:val="32"/>
          <w:szCs w:val="32"/>
        </w:rPr>
        <w:t>2、支出预算，2020年年初预算数1148.3065万元，工资福利支出105.1793万元，对个人和家庭补助支出214.036万元，一般商品服务支出30.8万元。</w:t>
      </w:r>
    </w:p>
    <w:p w:rsidR="00C928DD" w:rsidRPr="006B6ABB" w:rsidRDefault="00AA14A9">
      <w:pPr>
        <w:spacing w:line="480" w:lineRule="exact"/>
        <w:ind w:firstLineChars="196" w:firstLine="627"/>
        <w:rPr>
          <w:rFonts w:asciiTheme="minorEastAsia" w:hAnsiTheme="minorEastAsia" w:cs="仿宋"/>
          <w:sz w:val="32"/>
          <w:szCs w:val="32"/>
        </w:rPr>
      </w:pPr>
      <w:r w:rsidRPr="006B6ABB">
        <w:rPr>
          <w:rFonts w:asciiTheme="minorEastAsia" w:hAnsiTheme="minorEastAsia" w:cs="仿宋" w:hint="eastAsia"/>
          <w:sz w:val="32"/>
          <w:szCs w:val="32"/>
        </w:rPr>
        <w:t>（二）支出预算：2020年年初预算数为350.0153万元，是为了保障单位正常运转，完成日常工作任务而发生的各项支出；包括用于基本工资、津贴补贴等人员经费和办公费、</w:t>
      </w:r>
      <w:r w:rsidRPr="006B6ABB">
        <w:rPr>
          <w:rFonts w:asciiTheme="minorEastAsia" w:hAnsiTheme="minorEastAsia" w:cs="仿宋" w:hint="eastAsia"/>
          <w:sz w:val="32"/>
          <w:szCs w:val="32"/>
        </w:rPr>
        <w:lastRenderedPageBreak/>
        <w:t>水电费、报刊印刷费、办公设备购置、出差费、公务用车运行维护费用等日常共用经费等。</w:t>
      </w:r>
    </w:p>
    <w:p w:rsidR="00C928DD" w:rsidRPr="006B6ABB" w:rsidRDefault="00AA14A9">
      <w:pPr>
        <w:ind w:leftChars="304" w:left="638"/>
        <w:rPr>
          <w:rFonts w:asciiTheme="minorEastAsia" w:hAnsiTheme="minorEastAsia" w:cs="仿宋"/>
          <w:sz w:val="32"/>
          <w:szCs w:val="32"/>
        </w:rPr>
      </w:pPr>
      <w:r w:rsidRPr="006B6ABB">
        <w:rPr>
          <w:rFonts w:asciiTheme="minorEastAsia" w:hAnsiTheme="minorEastAsia" w:cs="仿宋" w:hint="eastAsia"/>
          <w:sz w:val="32"/>
          <w:szCs w:val="32"/>
        </w:rPr>
        <w:t>四、一般公共预算拨款支出预算 </w:t>
      </w:r>
    </w:p>
    <w:p w:rsidR="00C928DD" w:rsidRPr="006B6ABB" w:rsidRDefault="00AA14A9">
      <w:pPr>
        <w:ind w:firstLineChars="200" w:firstLine="640"/>
        <w:rPr>
          <w:rFonts w:asciiTheme="minorEastAsia" w:hAnsiTheme="minorEastAsia" w:cs="仿宋"/>
          <w:sz w:val="32"/>
          <w:szCs w:val="32"/>
        </w:rPr>
      </w:pPr>
      <w:r w:rsidRPr="006B6ABB">
        <w:rPr>
          <w:rFonts w:asciiTheme="minorEastAsia" w:hAnsiTheme="minorEastAsia" w:cs="仿宋" w:hint="eastAsia"/>
          <w:sz w:val="32"/>
          <w:szCs w:val="32"/>
        </w:rPr>
        <w:t>（一）基本支出：2020年年初预算350.0153万元是为了保障单位正常运转，完成日常工作任务而发生的各项支出；包括用于基本工资、津贴补贴等人员经费和办公费、水电费、报刊印刷费、办公设备购置、出差费、公务用车运行维护费用等日常共用经费等。</w:t>
      </w:r>
    </w:p>
    <w:p w:rsidR="00C928DD" w:rsidRPr="006B6ABB" w:rsidRDefault="00AA14A9">
      <w:pPr>
        <w:ind w:firstLineChars="200" w:firstLine="640"/>
        <w:rPr>
          <w:rFonts w:asciiTheme="minorEastAsia" w:hAnsiTheme="minorEastAsia" w:cs="仿宋"/>
          <w:sz w:val="32"/>
          <w:szCs w:val="32"/>
        </w:rPr>
      </w:pPr>
      <w:r w:rsidRPr="006B6ABB">
        <w:rPr>
          <w:rFonts w:asciiTheme="minorEastAsia" w:hAnsiTheme="minorEastAsia" w:cs="仿宋" w:hint="eastAsia"/>
          <w:sz w:val="32"/>
          <w:szCs w:val="32"/>
        </w:rPr>
        <w:t>（二）项目支出：专项商品和服务支出22万元；专项对个人和家庭的补助214万元。</w:t>
      </w:r>
      <w:r w:rsidRPr="006B6ABB">
        <w:rPr>
          <w:rFonts w:asciiTheme="minorEastAsia" w:hAnsiTheme="minorEastAsia" w:cs="仿宋" w:hint="eastAsia"/>
          <w:sz w:val="32"/>
          <w:szCs w:val="32"/>
        </w:rPr>
        <w:br/>
        <w:t xml:space="preserve">    五、其他重要事项的情况说明 </w:t>
      </w:r>
      <w:r w:rsidRPr="006B6ABB">
        <w:rPr>
          <w:rFonts w:asciiTheme="minorEastAsia" w:hAnsiTheme="minorEastAsia" w:cs="仿宋" w:hint="eastAsia"/>
          <w:sz w:val="32"/>
          <w:szCs w:val="32"/>
        </w:rPr>
        <w:br/>
        <w:t xml:space="preserve">    1、2020年退役军人事务局机关运行经费一般公共预算拨款30.8万元。</w:t>
      </w:r>
    </w:p>
    <w:p w:rsidR="00C928DD" w:rsidRPr="006B6ABB" w:rsidRDefault="00AA14A9">
      <w:pPr>
        <w:spacing w:line="480" w:lineRule="exact"/>
        <w:ind w:firstLineChars="200" w:firstLine="640"/>
        <w:rPr>
          <w:rFonts w:asciiTheme="minorEastAsia" w:hAnsiTheme="minorEastAsia" w:cs="仿宋"/>
          <w:sz w:val="32"/>
          <w:szCs w:val="32"/>
        </w:rPr>
      </w:pPr>
      <w:r w:rsidRPr="006B6ABB">
        <w:rPr>
          <w:rFonts w:asciiTheme="minorEastAsia" w:hAnsiTheme="minorEastAsia" w:cs="仿宋" w:hint="eastAsia"/>
          <w:sz w:val="32"/>
          <w:szCs w:val="32"/>
        </w:rPr>
        <w:t>2、2020年退役军人事务局“三公”经费预算为7万元，其中公务接待4万元；公务用车购置及运行费3万元（其中：公务用车购置费0万元。公务用车运行费3万元）；因公出国（境）0万元。</w:t>
      </w:r>
    </w:p>
    <w:p w:rsidR="00C928DD" w:rsidRPr="006B6ABB" w:rsidRDefault="00AA14A9">
      <w:pPr>
        <w:spacing w:line="480" w:lineRule="exact"/>
        <w:ind w:firstLineChars="200" w:firstLine="640"/>
        <w:rPr>
          <w:rFonts w:asciiTheme="minorEastAsia" w:hAnsiTheme="minorEastAsia" w:cs="仿宋"/>
          <w:sz w:val="32"/>
          <w:szCs w:val="32"/>
        </w:rPr>
      </w:pPr>
      <w:r w:rsidRPr="006B6ABB">
        <w:rPr>
          <w:rFonts w:asciiTheme="minorEastAsia" w:hAnsiTheme="minorEastAsia" w:cs="仿宋" w:hint="eastAsia"/>
          <w:sz w:val="32"/>
          <w:szCs w:val="32"/>
        </w:rPr>
        <w:t>3、政府采购，2020年政府采购预算总额为0万元。</w:t>
      </w:r>
    </w:p>
    <w:p w:rsidR="00C928DD" w:rsidRPr="006B6ABB" w:rsidRDefault="00AA14A9">
      <w:pPr>
        <w:rPr>
          <w:rFonts w:asciiTheme="minorEastAsia" w:hAnsiTheme="minorEastAsia" w:cs="仿宋"/>
          <w:sz w:val="32"/>
          <w:szCs w:val="32"/>
        </w:rPr>
      </w:pPr>
      <w:r w:rsidRPr="006B6ABB">
        <w:rPr>
          <w:rFonts w:asciiTheme="minorEastAsia" w:hAnsiTheme="minorEastAsia" w:cs="仿宋" w:hint="eastAsia"/>
          <w:sz w:val="32"/>
          <w:szCs w:val="32"/>
        </w:rPr>
        <w:t>4、国有资产占有使用情况，2019年无一般公共预算安排购置车辆</w:t>
      </w:r>
      <w:r w:rsidRPr="006B6ABB">
        <w:rPr>
          <w:rFonts w:asciiTheme="minorEastAsia" w:hAnsiTheme="minorEastAsia" w:cs="仿宋" w:hint="eastAsia"/>
          <w:color w:val="666666"/>
          <w:sz w:val="32"/>
          <w:szCs w:val="32"/>
          <w:shd w:val="clear" w:color="auto" w:fill="FFFFFF"/>
        </w:rPr>
        <w:t> 。</w:t>
      </w:r>
      <w:r w:rsidRPr="006B6ABB">
        <w:rPr>
          <w:rFonts w:asciiTheme="minorEastAsia" w:hAnsiTheme="minorEastAsia" w:cs="仿宋" w:hint="eastAsia"/>
          <w:color w:val="666666"/>
          <w:sz w:val="32"/>
          <w:szCs w:val="32"/>
        </w:rPr>
        <w:br/>
        <w:t xml:space="preserve">    </w:t>
      </w:r>
      <w:r w:rsidRPr="006B6ABB">
        <w:rPr>
          <w:rFonts w:asciiTheme="minorEastAsia" w:hAnsiTheme="minorEastAsia" w:cs="仿宋" w:hint="eastAsia"/>
          <w:sz w:val="32"/>
          <w:szCs w:val="32"/>
        </w:rPr>
        <w:t>5、绩效目标设置情况 。2020年度财政预算项目绩效目标全覆盖，编制了部门整体支出绩效目标和项目支出绩效目标。</w:t>
      </w:r>
      <w:r w:rsidRPr="006B6ABB">
        <w:rPr>
          <w:rFonts w:asciiTheme="minorEastAsia" w:hAnsiTheme="minorEastAsia" w:cs="仿宋" w:hint="eastAsia"/>
          <w:sz w:val="32"/>
          <w:szCs w:val="32"/>
        </w:rPr>
        <w:br/>
        <w:t xml:space="preserve">    六、名词解释 </w:t>
      </w:r>
      <w:r w:rsidRPr="006B6ABB">
        <w:rPr>
          <w:rFonts w:asciiTheme="minorEastAsia" w:hAnsiTheme="minorEastAsia" w:cs="仿宋" w:hint="eastAsia"/>
          <w:sz w:val="32"/>
          <w:szCs w:val="32"/>
        </w:rPr>
        <w:br/>
      </w:r>
      <w:r w:rsidRPr="006B6ABB">
        <w:rPr>
          <w:rFonts w:asciiTheme="minorEastAsia" w:hAnsiTheme="minorEastAsia" w:cs="仿宋" w:hint="eastAsia"/>
          <w:sz w:val="32"/>
          <w:szCs w:val="32"/>
        </w:rPr>
        <w:lastRenderedPageBreak/>
        <w:t xml:space="preserve">    1、机关运行经费：是指部门的正常公用经费；（包括办公及印刷费、邮电费、差旅费、会议费、福利费、日常维修费、专用材料及一般设备购置费、办公用房水电费、办公用房取暖费、办公用房物业管理费、公务用车运行维护及其实费用。</w:t>
      </w:r>
    </w:p>
    <w:p w:rsidR="00C928DD" w:rsidRPr="006B6ABB" w:rsidRDefault="00AA14A9">
      <w:pPr>
        <w:ind w:firstLineChars="200" w:firstLine="640"/>
        <w:rPr>
          <w:rFonts w:asciiTheme="minorEastAsia" w:hAnsiTheme="minorEastAsia" w:cs="仿宋"/>
          <w:sz w:val="32"/>
          <w:szCs w:val="32"/>
        </w:rPr>
      </w:pPr>
      <w:r w:rsidRPr="006B6ABB">
        <w:rPr>
          <w:rFonts w:asciiTheme="minorEastAsia" w:hAnsiTheme="minorEastAsia" w:cs="仿宋" w:hint="eastAsia"/>
          <w:sz w:val="32"/>
          <w:szCs w:val="32"/>
        </w:rPr>
        <w:t>2、“三公”经费：是指政府部门人员因公出国（境）经费、公务车购置及运行经费、公务招待产生的费用，属于公共行政领域消费支出。</w:t>
      </w:r>
    </w:p>
    <w:p w:rsidR="00C928DD" w:rsidRPr="006B6ABB" w:rsidRDefault="00FF49D5" w:rsidP="00AA14A9">
      <w:pPr>
        <w:spacing w:line="480" w:lineRule="exact"/>
        <w:rPr>
          <w:rFonts w:asciiTheme="minorEastAsia" w:hAnsiTheme="minorEastAsia" w:cs="仿宋"/>
          <w:sz w:val="32"/>
          <w:szCs w:val="32"/>
        </w:rPr>
      </w:pPr>
      <w:r>
        <w:rPr>
          <w:rFonts w:asciiTheme="minorEastAsia" w:hAnsiTheme="minorEastAsia" w:cs="仿宋" w:hint="eastAsia"/>
          <w:sz w:val="32"/>
          <w:szCs w:val="32"/>
        </w:rPr>
        <w:t xml:space="preserve">    七、预算公开表（附后）</w:t>
      </w:r>
    </w:p>
    <w:p w:rsidR="00C928DD" w:rsidRPr="006B6ABB" w:rsidRDefault="00C928DD">
      <w:pPr>
        <w:ind w:firstLineChars="200" w:firstLine="640"/>
        <w:rPr>
          <w:rFonts w:asciiTheme="minorEastAsia" w:hAnsiTheme="minorEastAsia" w:cs="仿宋"/>
          <w:sz w:val="32"/>
          <w:szCs w:val="32"/>
        </w:rPr>
      </w:pPr>
      <w:bookmarkStart w:id="0" w:name="_GoBack"/>
      <w:bookmarkEnd w:id="0"/>
    </w:p>
    <w:p w:rsidR="00C928DD" w:rsidRDefault="00AA14A9" w:rsidP="006B6ABB">
      <w:pPr>
        <w:ind w:left="5440" w:hangingChars="1700" w:hanging="5440"/>
        <w:rPr>
          <w:rFonts w:asciiTheme="minorEastAsia" w:hAnsiTheme="minorEastAsia"/>
          <w:sz w:val="32"/>
          <w:szCs w:val="32"/>
        </w:rPr>
      </w:pPr>
      <w:r w:rsidRPr="006B6ABB">
        <w:rPr>
          <w:rFonts w:asciiTheme="minorEastAsia" w:hAnsiTheme="minorEastAsia" w:hint="eastAsia"/>
          <w:sz w:val="32"/>
          <w:szCs w:val="32"/>
        </w:rPr>
        <w:t xml:space="preserve">                                                 2020年3月20日</w:t>
      </w:r>
    </w:p>
    <w:p w:rsidR="006B6ABB" w:rsidRDefault="00FF49D5" w:rsidP="006B6ABB">
      <w:pPr>
        <w:ind w:left="5440" w:hangingChars="1700" w:hanging="5440"/>
        <w:rPr>
          <w:rFonts w:asciiTheme="minorEastAsia" w:hAnsiTheme="minorEastAsia"/>
          <w:sz w:val="32"/>
          <w:szCs w:val="32"/>
        </w:rPr>
      </w:pPr>
      <w:r>
        <w:rPr>
          <w:rFonts w:asciiTheme="minorEastAsia" w:hAnsiTheme="minorEastAsia" w:hint="eastAsia"/>
          <w:sz w:val="32"/>
          <w:szCs w:val="32"/>
        </w:rPr>
        <w:t>附件：预算公开表</w:t>
      </w:r>
    </w:p>
    <w:p w:rsidR="006B6ABB" w:rsidRPr="006B6ABB" w:rsidRDefault="0059072A" w:rsidP="006B6ABB">
      <w:pPr>
        <w:ind w:left="5440" w:hangingChars="1700" w:hanging="5440"/>
        <w:rPr>
          <w:rFonts w:asciiTheme="minorEastAsia" w:hAnsiTheme="minorEastAsia"/>
          <w:sz w:val="32"/>
          <w:szCs w:val="32"/>
        </w:rPr>
      </w:pPr>
      <w:r w:rsidRPr="00765B21">
        <w:rPr>
          <w:rFonts w:asciiTheme="minorEastAsia" w:hAnsiTheme="minorEastAsia"/>
          <w:sz w:val="32"/>
          <w:szCs w:val="32"/>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8.2pt" o:ole="">
            <v:imagedata r:id="rId9" o:title=""/>
          </v:shape>
          <o:OLEObject Type="Embed" ProgID="Excel.Sheet.8" ShapeID="_x0000_i1025" DrawAspect="Icon" ObjectID="_1655884720" r:id="rId10"/>
        </w:object>
      </w:r>
    </w:p>
    <w:sectPr w:rsidR="006B6ABB" w:rsidRPr="006B6ABB" w:rsidSect="003155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273" w:rsidRDefault="00813273" w:rsidP="006B6ABB">
      <w:r>
        <w:separator/>
      </w:r>
    </w:p>
  </w:endnote>
  <w:endnote w:type="continuationSeparator" w:id="0">
    <w:p w:rsidR="00813273" w:rsidRDefault="00813273" w:rsidP="006B6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273" w:rsidRDefault="00813273" w:rsidP="006B6ABB">
      <w:r>
        <w:separator/>
      </w:r>
    </w:p>
  </w:footnote>
  <w:footnote w:type="continuationSeparator" w:id="0">
    <w:p w:rsidR="00813273" w:rsidRDefault="00813273" w:rsidP="006B6A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163086"/>
    <w:multiLevelType w:val="singleLevel"/>
    <w:tmpl w:val="B7163086"/>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CA43A9D"/>
    <w:rsid w:val="000C4FAA"/>
    <w:rsid w:val="002203E7"/>
    <w:rsid w:val="002B7F60"/>
    <w:rsid w:val="003155FF"/>
    <w:rsid w:val="0059072A"/>
    <w:rsid w:val="006B6ABB"/>
    <w:rsid w:val="00703C0A"/>
    <w:rsid w:val="00765B21"/>
    <w:rsid w:val="00813273"/>
    <w:rsid w:val="00AA14A9"/>
    <w:rsid w:val="00C335C0"/>
    <w:rsid w:val="00C928DD"/>
    <w:rsid w:val="00D02D6F"/>
    <w:rsid w:val="00FF49D5"/>
    <w:rsid w:val="06FB6FE7"/>
    <w:rsid w:val="3EAF65F7"/>
    <w:rsid w:val="45E20EC6"/>
    <w:rsid w:val="4CA43A9D"/>
    <w:rsid w:val="78426B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5F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B6A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B6ABB"/>
    <w:rPr>
      <w:rFonts w:asciiTheme="minorHAnsi" w:eastAsiaTheme="minorEastAsia" w:hAnsiTheme="minorHAnsi" w:cstheme="minorBidi"/>
      <w:kern w:val="2"/>
      <w:sz w:val="18"/>
      <w:szCs w:val="18"/>
    </w:rPr>
  </w:style>
  <w:style w:type="paragraph" w:styleId="a4">
    <w:name w:val="footer"/>
    <w:basedOn w:val="a"/>
    <w:link w:val="Char0"/>
    <w:rsid w:val="006B6ABB"/>
    <w:pPr>
      <w:tabs>
        <w:tab w:val="center" w:pos="4153"/>
        <w:tab w:val="right" w:pos="8306"/>
      </w:tabs>
      <w:snapToGrid w:val="0"/>
      <w:jc w:val="left"/>
    </w:pPr>
    <w:rPr>
      <w:sz w:val="18"/>
      <w:szCs w:val="18"/>
    </w:rPr>
  </w:style>
  <w:style w:type="character" w:customStyle="1" w:styleId="Char0">
    <w:name w:val="页脚 Char"/>
    <w:basedOn w:val="a0"/>
    <w:link w:val="a4"/>
    <w:rsid w:val="006B6ABB"/>
    <w:rPr>
      <w:rFonts w:asciiTheme="minorHAnsi" w:eastAsiaTheme="minorEastAsia" w:hAnsiTheme="minorHAnsi" w:cstheme="minorBidi"/>
      <w:kern w:val="2"/>
      <w:sz w:val="18"/>
      <w:szCs w:val="18"/>
    </w:rPr>
  </w:style>
  <w:style w:type="paragraph" w:styleId="a5">
    <w:name w:val="Date"/>
    <w:basedOn w:val="a"/>
    <w:next w:val="a"/>
    <w:link w:val="Char1"/>
    <w:rsid w:val="006B6ABB"/>
    <w:pPr>
      <w:ind w:leftChars="2500" w:left="100"/>
    </w:pPr>
  </w:style>
  <w:style w:type="character" w:customStyle="1" w:styleId="Char1">
    <w:name w:val="日期 Char"/>
    <w:basedOn w:val="a0"/>
    <w:link w:val="a5"/>
    <w:rsid w:val="006B6ABB"/>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Office_Excel_97-2003____1.xls"/><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F8CF3-7A99-4378-BFB1-D26F58E6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Liyco</dc:creator>
  <cp:lastModifiedBy>Lenovo</cp:lastModifiedBy>
  <cp:revision>7</cp:revision>
  <dcterms:created xsi:type="dcterms:W3CDTF">2020-04-23T08:59:00Z</dcterms:created>
  <dcterms:modified xsi:type="dcterms:W3CDTF">2020-07-10T03:12:00Z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