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51" w:rsidRDefault="00190B69" w:rsidP="00827651">
      <w:pPr>
        <w:jc w:val="center"/>
        <w:rPr>
          <w:rFonts w:asciiTheme="majorEastAsia" w:eastAsiaTheme="majorEastAsia" w:hAnsiTheme="majorEastAsia"/>
          <w:color w:val="666666"/>
          <w:sz w:val="36"/>
          <w:szCs w:val="36"/>
          <w:shd w:val="clear" w:color="auto" w:fill="FFFFFF"/>
        </w:rPr>
      </w:pPr>
      <w:r w:rsidRPr="00827651">
        <w:rPr>
          <w:rFonts w:asciiTheme="majorEastAsia" w:eastAsiaTheme="majorEastAsia" w:hAnsiTheme="majorEastAsia" w:hint="eastAsia"/>
          <w:color w:val="666666"/>
          <w:sz w:val="36"/>
          <w:szCs w:val="36"/>
          <w:shd w:val="clear" w:color="auto" w:fill="FFFFFF"/>
        </w:rPr>
        <w:t>通道县文化市场综合执法</w:t>
      </w:r>
      <w:r w:rsidR="001551E5" w:rsidRPr="00827651">
        <w:rPr>
          <w:rFonts w:asciiTheme="majorEastAsia" w:eastAsiaTheme="majorEastAsia" w:hAnsiTheme="majorEastAsia" w:hint="eastAsia"/>
          <w:color w:val="666666"/>
          <w:sz w:val="36"/>
          <w:szCs w:val="36"/>
          <w:shd w:val="clear" w:color="auto" w:fill="FFFFFF"/>
        </w:rPr>
        <w:t>局</w:t>
      </w:r>
      <w:r w:rsidRPr="00827651">
        <w:rPr>
          <w:rFonts w:asciiTheme="majorEastAsia" w:eastAsiaTheme="majorEastAsia" w:hAnsiTheme="majorEastAsia" w:hint="eastAsia"/>
          <w:color w:val="666666"/>
          <w:sz w:val="36"/>
          <w:szCs w:val="36"/>
          <w:shd w:val="clear" w:color="auto" w:fill="FFFFFF"/>
        </w:rPr>
        <w:t>2020</w:t>
      </w:r>
      <w:r w:rsidR="008C1B28" w:rsidRPr="00827651">
        <w:rPr>
          <w:rFonts w:asciiTheme="majorEastAsia" w:eastAsiaTheme="majorEastAsia" w:hAnsiTheme="majorEastAsia" w:hint="eastAsia"/>
          <w:color w:val="666666"/>
          <w:sz w:val="36"/>
          <w:szCs w:val="36"/>
          <w:shd w:val="clear" w:color="auto" w:fill="FFFFFF"/>
        </w:rPr>
        <w:t>年部门预算</w:t>
      </w:r>
    </w:p>
    <w:p w:rsidR="008C1B28" w:rsidRPr="00827651" w:rsidRDefault="008C1B28" w:rsidP="00827651">
      <w:pPr>
        <w:jc w:val="center"/>
        <w:rPr>
          <w:rFonts w:asciiTheme="majorEastAsia" w:eastAsiaTheme="majorEastAsia" w:hAnsiTheme="majorEastAsia"/>
          <w:color w:val="666666"/>
          <w:sz w:val="36"/>
          <w:szCs w:val="36"/>
          <w:shd w:val="clear" w:color="auto" w:fill="FFFFFF"/>
        </w:rPr>
      </w:pPr>
      <w:r w:rsidRPr="00827651">
        <w:rPr>
          <w:rFonts w:asciiTheme="majorEastAsia" w:eastAsiaTheme="majorEastAsia" w:hAnsiTheme="majorEastAsia" w:hint="eastAsia"/>
          <w:color w:val="666666"/>
          <w:sz w:val="36"/>
          <w:szCs w:val="36"/>
          <w:shd w:val="clear" w:color="auto" w:fill="FFFFFF"/>
        </w:rPr>
        <w:t>编制说明</w:t>
      </w:r>
    </w:p>
    <w:p w:rsidR="008C1B28" w:rsidRPr="00827651" w:rsidRDefault="008C1B28" w:rsidP="008C1B28">
      <w:pPr>
        <w:rPr>
          <w:rFonts w:asciiTheme="majorEastAsia" w:eastAsiaTheme="majorEastAsia" w:hAnsiTheme="majorEastAsia"/>
          <w:color w:val="666666"/>
          <w:shd w:val="clear" w:color="auto" w:fill="FFFFFF"/>
        </w:rPr>
      </w:pPr>
    </w:p>
    <w:p w:rsidR="00190B69" w:rsidRPr="00827651" w:rsidRDefault="008C1B28" w:rsidP="00190B69">
      <w:pPr>
        <w:rPr>
          <w:rFonts w:asciiTheme="minorEastAsia" w:hAnsiTheme="minorEastAsia" w:cs="宋体"/>
          <w:b/>
          <w:bCs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b/>
          <w:bCs/>
          <w:color w:val="666666"/>
          <w:sz w:val="32"/>
          <w:szCs w:val="32"/>
          <w:shd w:val="clear" w:color="auto" w:fill="FFFFFF"/>
        </w:rPr>
        <w:t>一、部门基本概况</w:t>
      </w:r>
      <w:r w:rsidRPr="00827651">
        <w:rPr>
          <w:rFonts w:asciiTheme="minorEastAsia" w:hAnsiTheme="minorEastAsia" w:cs="宋体" w:hint="eastAsia"/>
          <w:b/>
          <w:bCs/>
          <w:color w:val="666666"/>
          <w:sz w:val="32"/>
          <w:szCs w:val="32"/>
          <w:shd w:val="clear" w:color="auto" w:fill="FFFFFF"/>
        </w:rPr>
        <w:t> </w:t>
      </w:r>
    </w:p>
    <w:p w:rsidR="008C1B28" w:rsidRPr="00827651" w:rsidRDefault="00190B69" w:rsidP="00190B69">
      <w:pPr>
        <w:rPr>
          <w:rFonts w:asciiTheme="minorEastAsia" w:hAnsiTheme="minorEastAsia"/>
          <w:sz w:val="32"/>
          <w:szCs w:val="32"/>
        </w:rPr>
      </w:pPr>
      <w:r w:rsidRPr="00827651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（一）主要职能：</w:t>
      </w:r>
      <w:r w:rsidRPr="00827651">
        <w:rPr>
          <w:rFonts w:asciiTheme="minorEastAsia" w:hAnsiTheme="minorEastAsia" w:hint="eastAsia"/>
          <w:sz w:val="32"/>
          <w:szCs w:val="32"/>
        </w:rPr>
        <w:t>依法查处娱乐场所，互联网上网服务营业场所的违法行为，查处演出、艺术品经营及进出口文物经营等活动中的违法行为；查处文化艺经营 、展览、展播活动中的违法行为；查处制作播出、传输等机构外的企业、个人和社会组织从事广播、电影 、电视活动中的违法行为，查处电影放映单位的违法行为，查处安装和设置卫星，电视广播地面接收设施，传送境外卫星，电视节目中的违法行为，查处放映未取得&lt;&lt;电影公映许可证&gt;&gt;的电影和走私放映盗版影片等违法行为，查处图书、音像制品，电子出版物等方面 的违法出版活动和印刷、复制出版物发行中的违法经营活动；配合查处生产销售、使用“伪基站”设备的违法行为；承担“打黄扫非”有关工作任务，承担体育工作管理方面的行政处罚，负责组织实施体育专项执法行动；承担旅游工作管理方面的行政处罚，负责组织实施旅游专项执法行动。</w:t>
      </w:r>
    </w:p>
    <w:p w:rsidR="008C1B28" w:rsidRPr="00827651" w:rsidRDefault="008C1B28" w:rsidP="008C1B28">
      <w:pPr>
        <w:spacing w:line="560" w:lineRule="exact"/>
        <w:jc w:val="left"/>
        <w:rPr>
          <w:rFonts w:asciiTheme="minorEastAsia" w:hAnsiTheme="minorEastAsia" w:cs="仿宋"/>
          <w:b/>
          <w:sz w:val="32"/>
          <w:szCs w:val="32"/>
        </w:rPr>
      </w:pPr>
      <w:r w:rsidRPr="00827651">
        <w:rPr>
          <w:rFonts w:asciiTheme="minorEastAsia" w:hAnsiTheme="minorEastAsia" w:cs="仿宋" w:hint="eastAsia"/>
          <w:b/>
          <w:sz w:val="32"/>
          <w:szCs w:val="32"/>
        </w:rPr>
        <w:t>(二)机构设置：</w:t>
      </w:r>
      <w:r w:rsidR="00190B69" w:rsidRPr="00827651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通道侗族自治县文化执法局作为财政预算二级单位，在职编制12人，实有10人，内设办公室、法规股、财务股。</w:t>
      </w:r>
      <w:r w:rsidR="00190B69" w:rsidRPr="00827651">
        <w:rPr>
          <w:rFonts w:asciiTheme="minorEastAsia" w:hAnsiTheme="minorEastAsia" w:hint="eastAsia"/>
          <w:color w:val="666666"/>
          <w:sz w:val="32"/>
          <w:szCs w:val="32"/>
        </w:rPr>
        <w:br/>
      </w:r>
    </w:p>
    <w:p w:rsidR="008C1B28" w:rsidRPr="00827651" w:rsidRDefault="008C1B28" w:rsidP="008C1B28">
      <w:pPr>
        <w:spacing w:line="560" w:lineRule="exact"/>
        <w:jc w:val="lef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</w:rPr>
        <w:t>。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lastRenderedPageBreak/>
        <w:t>二、部门预算单位构成：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</w:p>
    <w:p w:rsidR="008C1B28" w:rsidRPr="00827651" w:rsidRDefault="008C1B28" w:rsidP="00730A6D">
      <w:pPr>
        <w:spacing w:line="560" w:lineRule="exact"/>
        <w:ind w:firstLine="630"/>
        <w:jc w:val="left"/>
        <w:rPr>
          <w:rFonts w:asciiTheme="minorEastAsia" w:hAnsiTheme="minorEastAsia" w:cs="仿宋"/>
          <w:sz w:val="32"/>
          <w:szCs w:val="32"/>
        </w:rPr>
      </w:pP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纳入</w:t>
      </w:r>
      <w:r w:rsidR="00730A6D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</w:t>
      </w: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年部门预算编制范围的包含：通道</w:t>
      </w:r>
      <w:r w:rsidR="00730A6D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侗族自治县文化市场综合执法局</w:t>
      </w:r>
      <w:r w:rsidR="00A62E79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本级。</w:t>
      </w:r>
    </w:p>
    <w:p w:rsidR="008C1B28" w:rsidRPr="00827651" w:rsidRDefault="008C1B28" w:rsidP="008C1B28">
      <w:pPr>
        <w:pStyle w:val="a5"/>
        <w:ind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三、部门收支概况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 </w:t>
      </w:r>
    </w:p>
    <w:p w:rsidR="008C1B28" w:rsidRPr="00827651" w:rsidRDefault="00190B69" w:rsidP="008C1B28">
      <w:pPr>
        <w:pStyle w:val="a5"/>
        <w:ind w:leftChars="50" w:left="105"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年部门预算编报范围包括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本单位的收入、支出情况。收入包括公共预算财政拨款；支出既包括保障我单位基本运行的经费，也包括人员经费。</w:t>
      </w:r>
    </w:p>
    <w:p w:rsidR="008C1B28" w:rsidRPr="00827651" w:rsidRDefault="008C1B28" w:rsidP="008C1B28">
      <w:pPr>
        <w:pStyle w:val="a5"/>
        <w:numPr>
          <w:ilvl w:val="0"/>
          <w:numId w:val="2"/>
        </w:numPr>
        <w:ind w:left="320" w:hangingChars="100" w:hanging="32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收入预算：</w:t>
      </w:r>
      <w:r w:rsidR="00190B69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2020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年年初预算数为</w:t>
      </w:r>
      <w:r w:rsidR="00190B69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1131545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元，其中一般公共财政拨款</w:t>
      </w:r>
      <w:r w:rsidR="00190B69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1131545</w:t>
      </w:r>
      <w:r w:rsidR="00730A6D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万元，收入较去年减少626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元，主要原因是</w:t>
      </w:r>
      <w:r w:rsidR="00E3700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人员减少。</w:t>
      </w:r>
    </w:p>
    <w:p w:rsidR="008C1B28" w:rsidRPr="00827651" w:rsidRDefault="008C1B28" w:rsidP="008C1B28">
      <w:pPr>
        <w:pStyle w:val="a5"/>
        <w:numPr>
          <w:ilvl w:val="0"/>
          <w:numId w:val="2"/>
        </w:numPr>
        <w:ind w:left="320" w:hangingChars="100" w:hanging="32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支出预算：</w:t>
      </w:r>
      <w:r w:rsidR="00E3700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2020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年年初预算数为</w:t>
      </w:r>
      <w:r w:rsidR="00E3700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1131545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元，其中一般公共服务支出</w:t>
      </w:r>
      <w:r w:rsidR="00730A6D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1131545万元，较去年减少626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元，主要原</w:t>
      </w:r>
      <w:r w:rsidR="00730A6D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因是人员减少。</w:t>
      </w:r>
    </w:p>
    <w:p w:rsidR="008C1B28" w:rsidRPr="00827651" w:rsidRDefault="008C1B28" w:rsidP="008C1B28">
      <w:pPr>
        <w:pStyle w:val="a5"/>
        <w:numPr>
          <w:ilvl w:val="0"/>
          <w:numId w:val="3"/>
        </w:numPr>
        <w:ind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一般公共预算拨款支出预算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</w:p>
    <w:p w:rsidR="008C1B28" w:rsidRPr="00827651" w:rsidRDefault="0046774B" w:rsidP="008C1B28">
      <w:pPr>
        <w:pStyle w:val="a5"/>
        <w:ind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2020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年一般公共预算拨款收入支出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1131545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元，具体安排情况如下：</w:t>
      </w:r>
    </w:p>
    <w:p w:rsidR="0054562F" w:rsidRPr="00827651" w:rsidRDefault="008C1B28" w:rsidP="008C1B28">
      <w:pPr>
        <w:pStyle w:val="a5"/>
        <w:numPr>
          <w:ilvl w:val="0"/>
          <w:numId w:val="4"/>
        </w:numPr>
        <w:ind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基本支出：</w:t>
      </w:r>
      <w:r w:rsidR="0046774B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2020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年年初预算数为</w:t>
      </w:r>
      <w:r w:rsidR="0054562F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99</w:t>
      </w:r>
      <w:r w:rsidR="0046774B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1545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元，是指为保障单位机构正常运转、完成日常工作任务而发生的各项支出，包括用于基本工资、津贴补贴等人员经费以及办公费、印刷费、工会经费、其他交通费等日常公用经费。</w:t>
      </w:r>
    </w:p>
    <w:p w:rsidR="0054562F" w:rsidRPr="00827651" w:rsidRDefault="0054562F" w:rsidP="008C1B28">
      <w:pPr>
        <w:pStyle w:val="a5"/>
        <w:numPr>
          <w:ilvl w:val="0"/>
          <w:numId w:val="4"/>
        </w:numPr>
        <w:ind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项目支出 ：2020年年初预算数为140000元。其中：文化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</w:rPr>
        <w:t>“打黄扫非”工作经费40000元，文化执法工作能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</w:rPr>
        <w:lastRenderedPageBreak/>
        <w:t>力建设经费100000元。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用于基本工资、津贴补贴等人员经费以及办公费、印刷费、工会经费、其他交通费等日常公用经费。</w:t>
      </w:r>
    </w:p>
    <w:p w:rsidR="008C1B28" w:rsidRPr="00827651" w:rsidRDefault="008C1B28" w:rsidP="008C1B28">
      <w:pPr>
        <w:pStyle w:val="a5"/>
        <w:numPr>
          <w:ilvl w:val="0"/>
          <w:numId w:val="4"/>
        </w:numPr>
        <w:ind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五、其他重要事项的情况说明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1、机关运行经费</w:t>
      </w:r>
    </w:p>
    <w:p w:rsidR="008C1B28" w:rsidRPr="00827651" w:rsidRDefault="008C1B28" w:rsidP="008C1B28">
      <w:pPr>
        <w:pStyle w:val="a5"/>
        <w:ind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 </w:t>
      </w:r>
      <w:r w:rsidR="00B13B59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2020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我单位机关运行经费</w:t>
      </w:r>
      <w:r w:rsidR="00A62E79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265724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元，比</w:t>
      </w:r>
      <w:r w:rsidR="006820E2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2019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年预算减少</w:t>
      </w:r>
      <w:r w:rsidR="00A62E79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4636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元，下降</w:t>
      </w:r>
      <w:r w:rsidR="006820E2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17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%，减少的原因各项开支的节约。</w:t>
      </w:r>
    </w:p>
    <w:p w:rsidR="008C1B28" w:rsidRPr="00827651" w:rsidRDefault="008C1B28" w:rsidP="008C1B28">
      <w:pPr>
        <w:pStyle w:val="a5"/>
        <w:ind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2、“三公”经费预算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</w:p>
    <w:p w:rsidR="008C1B28" w:rsidRPr="00827651" w:rsidRDefault="00B13B59" w:rsidP="008C1B28">
      <w:pPr>
        <w:pStyle w:val="a5"/>
        <w:ind w:firstLineChars="0" w:firstLine="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年“三公”经费预算数为</w:t>
      </w:r>
      <w:r w:rsidR="00A62E79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5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万元，较</w:t>
      </w:r>
      <w:r w:rsidR="00A62E79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2019年减少16%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。</w:t>
      </w:r>
    </w:p>
    <w:p w:rsidR="008C1B28" w:rsidRPr="00827651" w:rsidRDefault="008C1B28" w:rsidP="008C1B28">
      <w:pPr>
        <w:pStyle w:val="a5"/>
        <w:ind w:firstLineChars="0" w:firstLine="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3、政府采购情况</w:t>
      </w:r>
    </w:p>
    <w:p w:rsidR="008C1B28" w:rsidRPr="00827651" w:rsidRDefault="00A62E79" w:rsidP="008C1B28">
      <w:pPr>
        <w:pStyle w:val="a5"/>
        <w:ind w:firstLineChars="0" w:firstLine="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2012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年本单位无政府采购计划。</w:t>
      </w:r>
    </w:p>
    <w:p w:rsidR="008C1B28" w:rsidRPr="00827651" w:rsidRDefault="008C1B28" w:rsidP="008C1B28">
      <w:pPr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4、国有资产占有使用情况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 </w:t>
      </w:r>
    </w:p>
    <w:p w:rsidR="008C1B28" w:rsidRPr="00827651" w:rsidRDefault="008C1B28" w:rsidP="008C1B28">
      <w:pPr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827651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 </w:t>
      </w:r>
      <w:r w:rsidR="00A62E79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</w:t>
      </w: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年一般公共预安排购置车辆0辆；单位价值50万元以上通用设备0台（套），单位价值100万元以上专用设备0台（套）。</w:t>
      </w:r>
    </w:p>
    <w:p w:rsidR="008C1B28" w:rsidRPr="00827651" w:rsidRDefault="008C1B28" w:rsidP="008C1B28">
      <w:pPr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5、重点项目预算和绩效目标情况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  <w:r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。</w:t>
      </w:r>
      <w:r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</w:p>
    <w:p w:rsidR="008C1B28" w:rsidRPr="00827651" w:rsidRDefault="00A62E79" w:rsidP="008C1B28">
      <w:pPr>
        <w:numPr>
          <w:ilvl w:val="0"/>
          <w:numId w:val="5"/>
        </w:numPr>
        <w:spacing w:line="600" w:lineRule="exact"/>
        <w:rPr>
          <w:rFonts w:asciiTheme="minorEastAsia" w:hAnsiTheme="minorEastAsia" w:cs="仿宋"/>
          <w:kern w:val="0"/>
          <w:sz w:val="32"/>
          <w:szCs w:val="32"/>
        </w:rPr>
      </w:pP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年财政预算项目绩效目标全覆盖，编制了部门整体支出绩效目标涉及一般公共预算拨款</w:t>
      </w:r>
      <w:r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 xml:space="preserve"> 1131545</w:t>
      </w:r>
      <w:r w:rsidR="008C1B28" w:rsidRPr="00827651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元，政府性基金拨款0万元。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六、名词解释</w:t>
      </w:r>
      <w:r w:rsidR="008C1B28"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1、机关运行经费</w:t>
      </w:r>
      <w:r w:rsidR="008C1B28" w:rsidRPr="00827651">
        <w:rPr>
          <w:rFonts w:asciiTheme="minorEastAsia" w:hAnsiTheme="minorEastAsia" w:cs="宋体" w:hint="eastAsia"/>
          <w:color w:val="666666"/>
          <w:sz w:val="32"/>
          <w:szCs w:val="32"/>
          <w:shd w:val="clear" w:color="auto" w:fill="FFFFFF"/>
        </w:rPr>
        <w:t> </w:t>
      </w:r>
      <w:r w:rsidR="008C1B28" w:rsidRPr="00827651">
        <w:rPr>
          <w:rFonts w:asciiTheme="minorEastAsia" w:hAnsiTheme="minorEastAsia" w:cs="仿宋" w:hint="eastAsia"/>
          <w:kern w:val="0"/>
          <w:sz w:val="32"/>
          <w:szCs w:val="32"/>
        </w:rPr>
        <w:t>机关运行经费：是指各部门的公用经费，包括办公及印刷费、邮电费、差旅费、会议费、福利费、日</w:t>
      </w:r>
      <w:r w:rsidR="008C1B28" w:rsidRPr="00827651">
        <w:rPr>
          <w:rFonts w:asciiTheme="minorEastAsia" w:hAnsiTheme="minorEastAsia" w:cs="仿宋" w:hint="eastAsia"/>
          <w:kern w:val="0"/>
          <w:sz w:val="32"/>
          <w:szCs w:val="32"/>
        </w:rPr>
        <w:lastRenderedPageBreak/>
        <w:t>常维修费、专用资料及一般设备购置费、办公用房水电费，办公用房取暖费、办公用房物业管理费、公务用车支行维护费以及其他费用。在财政部门有明确规定前，“机关运行经费暂批一般公共预算安排的基本支出中的“商品和服务支出”经费。</w:t>
      </w:r>
    </w:p>
    <w:p w:rsidR="008C1B28" w:rsidRPr="00827651" w:rsidRDefault="008C1B28" w:rsidP="008C1B28">
      <w:pPr>
        <w:numPr>
          <w:ilvl w:val="0"/>
          <w:numId w:val="5"/>
        </w:numPr>
        <w:spacing w:line="600" w:lineRule="exact"/>
        <w:rPr>
          <w:rFonts w:asciiTheme="minorEastAsia" w:hAnsiTheme="minorEastAsia" w:cs="仿宋"/>
          <w:kern w:val="0"/>
          <w:sz w:val="32"/>
          <w:szCs w:val="32"/>
        </w:rPr>
      </w:pPr>
      <w:r w:rsidRPr="00827651">
        <w:rPr>
          <w:rFonts w:asciiTheme="minorEastAsia" w:hAnsiTheme="minorEastAsia" w:cs="仿宋" w:hint="eastAsia"/>
          <w:kern w:val="0"/>
          <w:sz w:val="32"/>
          <w:szCs w:val="32"/>
        </w:rPr>
        <w:t>“三公”经费：纳入市财政预算管理的“三公”经费，是指一般公共预算拨款安排的公务接待费、公务用车购置及运行费反映单位公务用车车辆购置支出（含车辆购置税），以及燃料费、维修费、保险费等支出；因公出国（境）费反映单位公务出车（境）的国际旅费、国外城市间交通、食宿费等支出。</w:t>
      </w:r>
    </w:p>
    <w:p w:rsidR="005D4FB6" w:rsidRDefault="00B7311C" w:rsidP="00B7311C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>
        <w:rPr>
          <w:rFonts w:asciiTheme="minorEastAsia" w:hAnsiTheme="minorEastAsia" w:cs="仿宋" w:hint="eastAsia"/>
          <w:color w:val="666666"/>
          <w:sz w:val="32"/>
          <w:szCs w:val="32"/>
        </w:rPr>
        <w:t>七、预算公开表</w:t>
      </w:r>
      <w:r w:rsidR="008876AB">
        <w:rPr>
          <w:rFonts w:asciiTheme="minorEastAsia" w:hAnsiTheme="minorEastAsia" w:cs="仿宋" w:hint="eastAsia"/>
          <w:color w:val="666666"/>
          <w:sz w:val="32"/>
          <w:szCs w:val="32"/>
        </w:rPr>
        <w:t>(附后)</w:t>
      </w:r>
      <w:r w:rsidR="000058DE" w:rsidRPr="00827651">
        <w:rPr>
          <w:rFonts w:asciiTheme="minorEastAsia" w:hAnsiTheme="minorEastAsia" w:cs="仿宋" w:hint="eastAsia"/>
          <w:color w:val="666666"/>
          <w:sz w:val="32"/>
          <w:szCs w:val="32"/>
        </w:rPr>
        <w:br/>
        <w:t xml:space="preserve">                            </w:t>
      </w:r>
      <w:r w:rsidR="00A62E79" w:rsidRPr="00827651">
        <w:rPr>
          <w:rFonts w:asciiTheme="minorEastAsia" w:hAnsiTheme="minorEastAsia" w:cs="仿宋" w:hint="eastAsia"/>
          <w:color w:val="666666"/>
          <w:sz w:val="32"/>
          <w:szCs w:val="32"/>
        </w:rPr>
        <w:t>2020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</w:rPr>
        <w:t>年</w:t>
      </w:r>
      <w:r w:rsidR="000058DE" w:rsidRPr="00827651">
        <w:rPr>
          <w:rFonts w:asciiTheme="minorEastAsia" w:hAnsiTheme="minorEastAsia" w:cs="仿宋" w:hint="eastAsia"/>
          <w:color w:val="666666"/>
          <w:sz w:val="32"/>
          <w:szCs w:val="32"/>
        </w:rPr>
        <w:t>3</w:t>
      </w:r>
      <w:r w:rsidR="008C1B28" w:rsidRPr="00827651">
        <w:rPr>
          <w:rFonts w:asciiTheme="minorEastAsia" w:hAnsiTheme="minorEastAsia" w:cs="仿宋" w:hint="eastAsia"/>
          <w:color w:val="666666"/>
          <w:sz w:val="32"/>
          <w:szCs w:val="32"/>
        </w:rPr>
        <w:t>月</w:t>
      </w:r>
      <w:r w:rsidR="000058DE" w:rsidRPr="00827651">
        <w:rPr>
          <w:rFonts w:asciiTheme="minorEastAsia" w:hAnsiTheme="minorEastAsia" w:cs="仿宋" w:hint="eastAsia"/>
          <w:color w:val="666666"/>
          <w:sz w:val="32"/>
          <w:szCs w:val="32"/>
        </w:rPr>
        <w:t>19</w:t>
      </w:r>
      <w:bookmarkStart w:id="0" w:name="_GoBack"/>
      <w:bookmarkEnd w:id="0"/>
      <w:r w:rsidR="00A1239B" w:rsidRPr="00827651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号</w:t>
      </w:r>
      <w:r w:rsidR="00C911D8" w:rsidRPr="00827651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</w:t>
      </w:r>
    </w:p>
    <w:p w:rsidR="00827651" w:rsidRDefault="00827651" w:rsidP="008C1B28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</w:p>
    <w:p w:rsidR="00B7311C" w:rsidRDefault="00B7311C" w:rsidP="008C1B28">
      <w:pPr>
        <w:rPr>
          <w:rFonts w:asciiTheme="majorEastAsia" w:eastAsiaTheme="majorEastAsia" w:hAnsiTheme="majorEastAsia"/>
          <w:color w:val="666666"/>
          <w:sz w:val="28"/>
          <w:szCs w:val="28"/>
          <w:shd w:val="clear" w:color="auto" w:fill="FFFFFF"/>
        </w:rPr>
      </w:pPr>
      <w:r w:rsidRPr="00B7311C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附件：</w:t>
      </w:r>
      <w:r w:rsidRPr="00B7311C">
        <w:rPr>
          <w:rFonts w:asciiTheme="majorEastAsia" w:eastAsiaTheme="majorEastAsia" w:hAnsiTheme="majorEastAsia" w:hint="eastAsia"/>
          <w:color w:val="666666"/>
          <w:sz w:val="28"/>
          <w:szCs w:val="28"/>
          <w:shd w:val="clear" w:color="auto" w:fill="FFFFFF"/>
        </w:rPr>
        <w:t>文化市场综合执法局预算公开表</w:t>
      </w:r>
    </w:p>
    <w:p w:rsidR="00B7311C" w:rsidRPr="00B7311C" w:rsidRDefault="00B7311C" w:rsidP="008C1B28">
      <w:pPr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</w:p>
    <w:p w:rsidR="00827651" w:rsidRDefault="00B02EB2" w:rsidP="008C1B28">
      <w:pPr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7B6826"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1467" r:id="rId8"/>
        </w:object>
      </w:r>
    </w:p>
    <w:sectPr w:rsidR="00827651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22" w:rsidRDefault="00917722" w:rsidP="00CD088F">
      <w:r>
        <w:separator/>
      </w:r>
    </w:p>
  </w:endnote>
  <w:endnote w:type="continuationSeparator" w:id="0">
    <w:p w:rsidR="00917722" w:rsidRDefault="00917722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22" w:rsidRDefault="00917722" w:rsidP="00CD088F">
      <w:r>
        <w:separator/>
      </w:r>
    </w:p>
  </w:footnote>
  <w:footnote w:type="continuationSeparator" w:id="0">
    <w:p w:rsidR="00917722" w:rsidRDefault="00917722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320345"/>
    <w:multiLevelType w:val="singleLevel"/>
    <w:tmpl w:val="9B320345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BC158733"/>
    <w:multiLevelType w:val="singleLevel"/>
    <w:tmpl w:val="BC15873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201ED1D8"/>
    <w:multiLevelType w:val="singleLevel"/>
    <w:tmpl w:val="201ED1D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95A31"/>
    <w:multiLevelType w:val="singleLevel"/>
    <w:tmpl w:val="40D95A31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058DE"/>
    <w:rsid w:val="000062EC"/>
    <w:rsid w:val="00013B97"/>
    <w:rsid w:val="00014A24"/>
    <w:rsid w:val="000A04CD"/>
    <w:rsid w:val="000D0FF0"/>
    <w:rsid w:val="00105438"/>
    <w:rsid w:val="0014161E"/>
    <w:rsid w:val="001551E5"/>
    <w:rsid w:val="00190B69"/>
    <w:rsid w:val="00216749"/>
    <w:rsid w:val="003D1549"/>
    <w:rsid w:val="003F03AE"/>
    <w:rsid w:val="0046774B"/>
    <w:rsid w:val="00474EBF"/>
    <w:rsid w:val="0054562F"/>
    <w:rsid w:val="005562A2"/>
    <w:rsid w:val="005D4FB6"/>
    <w:rsid w:val="006820E2"/>
    <w:rsid w:val="006C5F75"/>
    <w:rsid w:val="006D0D45"/>
    <w:rsid w:val="00730A6D"/>
    <w:rsid w:val="00766C92"/>
    <w:rsid w:val="00790373"/>
    <w:rsid w:val="007B6826"/>
    <w:rsid w:val="00807BF5"/>
    <w:rsid w:val="00827651"/>
    <w:rsid w:val="00843B54"/>
    <w:rsid w:val="0086780B"/>
    <w:rsid w:val="008755E6"/>
    <w:rsid w:val="008876AB"/>
    <w:rsid w:val="008C1B28"/>
    <w:rsid w:val="008C63FB"/>
    <w:rsid w:val="008E2AA7"/>
    <w:rsid w:val="008F4C8D"/>
    <w:rsid w:val="00917722"/>
    <w:rsid w:val="00A1239B"/>
    <w:rsid w:val="00A41B12"/>
    <w:rsid w:val="00A62E79"/>
    <w:rsid w:val="00AB1035"/>
    <w:rsid w:val="00AC0878"/>
    <w:rsid w:val="00B0186A"/>
    <w:rsid w:val="00B02EB2"/>
    <w:rsid w:val="00B13B59"/>
    <w:rsid w:val="00B7311C"/>
    <w:rsid w:val="00B85DEC"/>
    <w:rsid w:val="00BE2327"/>
    <w:rsid w:val="00BE72B4"/>
    <w:rsid w:val="00C80A0E"/>
    <w:rsid w:val="00C911D8"/>
    <w:rsid w:val="00CD088F"/>
    <w:rsid w:val="00D07323"/>
    <w:rsid w:val="00D12E92"/>
    <w:rsid w:val="00D616E4"/>
    <w:rsid w:val="00D74676"/>
    <w:rsid w:val="00D861E4"/>
    <w:rsid w:val="00D86DA7"/>
    <w:rsid w:val="00E26562"/>
    <w:rsid w:val="00E37008"/>
    <w:rsid w:val="00E571E1"/>
    <w:rsid w:val="00EA568E"/>
    <w:rsid w:val="00ED78D4"/>
    <w:rsid w:val="00F9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List Paragraph"/>
    <w:basedOn w:val="a"/>
    <w:uiPriority w:val="34"/>
    <w:qFormat/>
    <w:rsid w:val="000A04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255</Words>
  <Characters>1457</Characters>
  <Application>Microsoft Office Word</Application>
  <DocSecurity>0</DocSecurity>
  <Lines>12</Lines>
  <Paragraphs>3</Paragraphs>
  <ScaleCrop>false</ScaleCrop>
  <Company>Lenovo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2020-01-16T02:05:00Z</cp:lastPrinted>
  <dcterms:created xsi:type="dcterms:W3CDTF">2019-11-20T08:54:00Z</dcterms:created>
  <dcterms:modified xsi:type="dcterms:W3CDTF">2020-07-10T02:18:00Z</dcterms:modified>
</cp:coreProperties>
</file>