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6A" w:rsidRDefault="00921E10" w:rsidP="00CD653F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857F75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县委组织部</w:t>
      </w:r>
      <w:r w:rsidR="00B0186A" w:rsidRPr="00857F75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2020年部门预算</w:t>
      </w:r>
      <w:r w:rsidR="005562A2" w:rsidRPr="00857F75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编制</w:t>
      </w:r>
      <w:r w:rsidR="00B0186A" w:rsidRPr="00857F75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说明</w:t>
      </w:r>
    </w:p>
    <w:p w:rsidR="00857F75" w:rsidRPr="00857F75" w:rsidRDefault="00857F75" w:rsidP="00CD653F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</w:p>
    <w:p w:rsidR="00B0186A" w:rsidRPr="00857F75" w:rsidRDefault="00B0186A" w:rsidP="00857F75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一、部门基本概况 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（一）主要职能：</w:t>
      </w:r>
      <w:r w:rsidR="00921E10" w:rsidRPr="00857F75">
        <w:rPr>
          <w:rFonts w:asciiTheme="minorEastAsia" w:hAnsiTheme="minorEastAsia" w:hint="eastAsia"/>
          <w:sz w:val="32"/>
          <w:szCs w:val="32"/>
        </w:rPr>
        <w:t>本部门的主要职责是研究和指导党组织特别是党的基层组织的建设，协调有关部门搞好党员教育工作，加强村级组织工作的指导和研究，认真贯彻执行领导班子建设和干部队伍建设的有关政策、规定，组织落实培养选拔中青年干部等工作,为全县政治、经济、文化、人才等各项工作的有序发展提供组织保证。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t xml:space="preserve"> 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（二）机构设置</w:t>
      </w:r>
      <w:r w:rsidR="00921E10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:</w:t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 </w:t>
      </w:r>
      <w:r w:rsidR="00921E10" w:rsidRPr="00857F75">
        <w:rPr>
          <w:rFonts w:asciiTheme="minorEastAsia" w:hAnsiTheme="minorEastAsia" w:hint="eastAsia"/>
          <w:sz w:val="32"/>
          <w:szCs w:val="32"/>
        </w:rPr>
        <w:t>县委组织部单位内设机构包括：办公室、财务室、组织室、干部室、干部监督室、公务员办、研究室、干部信息室、两新工委等11个股室，在职人员28人，其中司机2人，退休4人。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二、部门预算单位构成： </w:t>
      </w:r>
      <w:r w:rsidR="00EE2D14" w:rsidRPr="00857F75">
        <w:rPr>
          <w:rFonts w:asciiTheme="minorEastAsia" w:hAnsiTheme="minorEastAsia" w:hint="eastAsia"/>
          <w:sz w:val="32"/>
          <w:szCs w:val="32"/>
        </w:rPr>
        <w:t>中共通道县委组织部本级。</w:t>
      </w:r>
    </w:p>
    <w:p w:rsidR="00EE2D14" w:rsidRPr="00857F75" w:rsidRDefault="00B0186A" w:rsidP="00857F7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三、部门收支概况  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（一）收入预算</w:t>
      </w:r>
      <w:r w:rsidR="00CD653F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</w:t>
      </w:r>
      <w:r w:rsidR="00766D70" w:rsidRPr="00857F75">
        <w:rPr>
          <w:rFonts w:asciiTheme="minorEastAsia" w:hAnsiTheme="minorEastAsia" w:hint="eastAsia"/>
          <w:sz w:val="32"/>
          <w:szCs w:val="32"/>
        </w:rPr>
        <w:t>2020</w:t>
      </w:r>
      <w:r w:rsidR="00EE2D14" w:rsidRPr="00857F75">
        <w:rPr>
          <w:rFonts w:asciiTheme="minorEastAsia" w:hAnsiTheme="minorEastAsia" w:hint="eastAsia"/>
          <w:sz w:val="32"/>
          <w:szCs w:val="32"/>
        </w:rPr>
        <w:t>年年初预算数108</w:t>
      </w:r>
      <w:r w:rsidR="00766D70" w:rsidRPr="00857F75">
        <w:rPr>
          <w:rFonts w:asciiTheme="minorEastAsia" w:hAnsiTheme="minorEastAsia" w:hint="eastAsia"/>
          <w:sz w:val="32"/>
          <w:szCs w:val="32"/>
        </w:rPr>
        <w:t>4</w:t>
      </w:r>
      <w:r w:rsidR="00EE2D14" w:rsidRPr="00857F75">
        <w:rPr>
          <w:rFonts w:asciiTheme="minorEastAsia" w:hAnsiTheme="minorEastAsia" w:hint="eastAsia"/>
          <w:sz w:val="32"/>
          <w:szCs w:val="32"/>
        </w:rPr>
        <w:t>.</w:t>
      </w:r>
      <w:r w:rsidR="00766D70" w:rsidRPr="00857F75">
        <w:rPr>
          <w:rFonts w:asciiTheme="minorEastAsia" w:hAnsiTheme="minorEastAsia" w:hint="eastAsia"/>
          <w:sz w:val="32"/>
          <w:szCs w:val="32"/>
        </w:rPr>
        <w:t>4947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万元，其中，一般公共预算拨款</w:t>
      </w:r>
      <w:r w:rsidR="00766D70" w:rsidRPr="00857F75">
        <w:rPr>
          <w:rFonts w:asciiTheme="minorEastAsia" w:hAnsiTheme="minorEastAsia" w:hint="eastAsia"/>
          <w:sz w:val="32"/>
          <w:szCs w:val="32"/>
        </w:rPr>
        <w:t>1084.4947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万元，政府性基金拨款0万元，财政专户管理的非税收入拨款0万元，上级补助收入0万元。收入较去年</w:t>
      </w:r>
      <w:r w:rsidR="00766D70" w:rsidRPr="00857F75">
        <w:rPr>
          <w:rFonts w:asciiTheme="minorEastAsia" w:hAnsiTheme="minorEastAsia" w:hint="eastAsia"/>
          <w:sz w:val="32"/>
          <w:szCs w:val="32"/>
        </w:rPr>
        <w:t>减少</w:t>
      </w:r>
      <w:r w:rsidR="00EE2D14" w:rsidRPr="00857F75">
        <w:rPr>
          <w:rFonts w:asciiTheme="minorEastAsia" w:hAnsiTheme="minorEastAsia" w:hint="eastAsia"/>
          <w:sz w:val="32"/>
          <w:szCs w:val="32"/>
        </w:rPr>
        <w:t>了</w:t>
      </w:r>
      <w:r w:rsidR="00766D70" w:rsidRPr="00857F75">
        <w:rPr>
          <w:rFonts w:asciiTheme="minorEastAsia" w:hAnsiTheme="minorEastAsia" w:hint="eastAsia"/>
          <w:sz w:val="32"/>
          <w:szCs w:val="32"/>
        </w:rPr>
        <w:t>3.7612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</w:t>
      </w:r>
      <w:r w:rsidR="00766D70" w:rsidRPr="00857F75">
        <w:rPr>
          <w:rFonts w:asciiTheme="minorEastAsia" w:hAnsiTheme="minorEastAsia" w:hint="eastAsia"/>
          <w:sz w:val="32"/>
          <w:szCs w:val="32"/>
        </w:rPr>
        <w:t>减少</w:t>
      </w:r>
      <w:r w:rsidR="00EE2D14" w:rsidRPr="00857F75">
        <w:rPr>
          <w:rFonts w:asciiTheme="minorEastAsia" w:hAnsiTheme="minorEastAsia" w:hint="eastAsia"/>
          <w:sz w:val="32"/>
          <w:szCs w:val="32"/>
        </w:rPr>
        <w:t>的原因是：</w:t>
      </w:r>
      <w:r w:rsidR="00EC34C1" w:rsidRPr="00857F75">
        <w:rPr>
          <w:rFonts w:asciiTheme="minorEastAsia" w:hAnsiTheme="minorEastAsia" w:hint="eastAsia"/>
          <w:sz w:val="32"/>
          <w:szCs w:val="32"/>
        </w:rPr>
        <w:t>资金作了调整，资金量减少</w:t>
      </w:r>
      <w:r w:rsidR="00EE2D14" w:rsidRPr="00857F75">
        <w:rPr>
          <w:rFonts w:asciiTheme="minorEastAsia" w:hAnsiTheme="minorEastAsia" w:hint="eastAsia"/>
          <w:sz w:val="32"/>
          <w:szCs w:val="32"/>
        </w:rPr>
        <w:t>。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（二）支出预算</w:t>
      </w:r>
      <w:r w:rsidR="00CD653F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</w:t>
      </w:r>
      <w:r w:rsidR="00766D70" w:rsidRPr="00857F75">
        <w:rPr>
          <w:rFonts w:asciiTheme="minorEastAsia" w:hAnsiTheme="minorEastAsia" w:hint="eastAsia"/>
          <w:sz w:val="32"/>
          <w:szCs w:val="32"/>
        </w:rPr>
        <w:t>2020</w:t>
      </w:r>
      <w:r w:rsidR="00EE2D14" w:rsidRPr="00857F75">
        <w:rPr>
          <w:rFonts w:asciiTheme="minorEastAsia" w:hAnsiTheme="minorEastAsia" w:hint="eastAsia"/>
          <w:sz w:val="32"/>
          <w:szCs w:val="32"/>
        </w:rPr>
        <w:t>年年初预算数</w:t>
      </w:r>
      <w:r w:rsidR="00766D70" w:rsidRPr="00857F75">
        <w:rPr>
          <w:rFonts w:asciiTheme="minorEastAsia" w:hAnsiTheme="minorEastAsia" w:hint="eastAsia"/>
          <w:sz w:val="32"/>
          <w:szCs w:val="32"/>
        </w:rPr>
        <w:t>1084.4947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万元，其中：工资福利支出</w:t>
      </w:r>
      <w:r w:rsidR="00EC34C1" w:rsidRPr="00857F75">
        <w:rPr>
          <w:rFonts w:asciiTheme="minorEastAsia" w:hAnsiTheme="minorEastAsia" w:hint="eastAsia"/>
          <w:sz w:val="32"/>
          <w:szCs w:val="32"/>
        </w:rPr>
        <w:t>255.0067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万元，商品和服务支出</w:t>
      </w:r>
      <w:r w:rsidR="00EC34C1" w:rsidRPr="00857F75">
        <w:rPr>
          <w:rFonts w:asciiTheme="minorEastAsia" w:hAnsiTheme="minorEastAsia" w:hint="eastAsia"/>
          <w:sz w:val="32"/>
          <w:szCs w:val="32"/>
        </w:rPr>
        <w:t>27.6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</w:t>
      </w:r>
      <w:r w:rsidR="00EE2D14" w:rsidRPr="00857F75">
        <w:rPr>
          <w:rFonts w:asciiTheme="minorEastAsia" w:hAnsiTheme="minorEastAsia" w:hint="eastAsia"/>
          <w:sz w:val="32"/>
          <w:szCs w:val="32"/>
        </w:rPr>
        <w:lastRenderedPageBreak/>
        <w:t>对个人和家庭的补助0.8</w:t>
      </w:r>
      <w:r w:rsidR="00EC34C1" w:rsidRPr="00857F75">
        <w:rPr>
          <w:rFonts w:asciiTheme="minorEastAsia" w:hAnsiTheme="minorEastAsia" w:hint="eastAsia"/>
          <w:sz w:val="32"/>
          <w:szCs w:val="32"/>
        </w:rPr>
        <w:t>88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万元，项目支出</w:t>
      </w:r>
      <w:r w:rsidR="00EC34C1" w:rsidRPr="00857F75">
        <w:rPr>
          <w:rFonts w:asciiTheme="minorEastAsia" w:hAnsiTheme="minorEastAsia" w:hint="eastAsia"/>
          <w:sz w:val="32"/>
          <w:szCs w:val="32"/>
        </w:rPr>
        <w:t>801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万元。支出较去年</w:t>
      </w:r>
      <w:r w:rsidR="00EC34C1" w:rsidRPr="00857F75">
        <w:rPr>
          <w:rFonts w:asciiTheme="minorEastAsia" w:hAnsiTheme="minorEastAsia" w:hint="eastAsia"/>
          <w:sz w:val="32"/>
          <w:szCs w:val="32"/>
        </w:rPr>
        <w:t>减少</w:t>
      </w:r>
      <w:r w:rsidR="00EE2D14" w:rsidRPr="00857F75">
        <w:rPr>
          <w:rFonts w:asciiTheme="minorEastAsia" w:hAnsiTheme="minorEastAsia" w:hint="eastAsia"/>
          <w:sz w:val="32"/>
          <w:szCs w:val="32"/>
        </w:rPr>
        <w:t>了</w:t>
      </w:r>
      <w:r w:rsidR="00EC34C1" w:rsidRPr="00857F75">
        <w:rPr>
          <w:rFonts w:asciiTheme="minorEastAsia" w:hAnsiTheme="minorEastAsia" w:hint="eastAsia"/>
          <w:sz w:val="32"/>
          <w:szCs w:val="32"/>
        </w:rPr>
        <w:t>3.7612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</w:t>
      </w:r>
      <w:r w:rsidR="00EC34C1" w:rsidRPr="00857F75">
        <w:rPr>
          <w:rFonts w:asciiTheme="minorEastAsia" w:hAnsiTheme="minorEastAsia" w:hint="eastAsia"/>
          <w:sz w:val="32"/>
          <w:szCs w:val="32"/>
        </w:rPr>
        <w:t>减少</w:t>
      </w:r>
      <w:r w:rsidR="00EE2D14" w:rsidRPr="00857F75">
        <w:rPr>
          <w:rFonts w:asciiTheme="minorEastAsia" w:hAnsiTheme="minorEastAsia" w:hint="eastAsia"/>
          <w:sz w:val="32"/>
          <w:szCs w:val="32"/>
        </w:rPr>
        <w:t>的原因是：</w:t>
      </w:r>
      <w:r w:rsidR="00EC34C1" w:rsidRPr="00857F75">
        <w:rPr>
          <w:rFonts w:asciiTheme="minorEastAsia" w:hAnsiTheme="minorEastAsia" w:hint="eastAsia"/>
          <w:sz w:val="32"/>
          <w:szCs w:val="32"/>
        </w:rPr>
        <w:t>资金作了调整，资金量减少。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四、一般公共预算拨款支出预算 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（一）基本支出</w:t>
      </w:r>
      <w:r w:rsidR="00EE2D14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</w:t>
      </w:r>
      <w:r w:rsidR="00EC34C1" w:rsidRPr="00857F75">
        <w:rPr>
          <w:rFonts w:asciiTheme="minorEastAsia" w:hAnsiTheme="minorEastAsia" w:hint="eastAsia"/>
          <w:sz w:val="32"/>
          <w:szCs w:val="32"/>
        </w:rPr>
        <w:t>2020</w:t>
      </w:r>
      <w:r w:rsidR="00EE2D14" w:rsidRPr="00857F75">
        <w:rPr>
          <w:rFonts w:asciiTheme="minorEastAsia" w:hAnsiTheme="minorEastAsia" w:hint="eastAsia"/>
          <w:sz w:val="32"/>
          <w:szCs w:val="32"/>
        </w:rPr>
        <w:t>年年初预算数为</w:t>
      </w:r>
      <w:r w:rsidR="00EC34C1" w:rsidRPr="00857F75">
        <w:rPr>
          <w:rFonts w:asciiTheme="minorEastAsia" w:hAnsiTheme="minorEastAsia" w:hint="eastAsia"/>
          <w:sz w:val="32"/>
          <w:szCs w:val="32"/>
        </w:rPr>
        <w:t>1084.4947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（二）项目支出</w:t>
      </w:r>
      <w:r w:rsidR="00EE2D14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</w:t>
      </w:r>
      <w:r w:rsidR="00EC34C1" w:rsidRPr="00857F75">
        <w:rPr>
          <w:rFonts w:asciiTheme="minorEastAsia" w:hAnsiTheme="minorEastAsia" w:hint="eastAsia"/>
          <w:sz w:val="32"/>
          <w:szCs w:val="32"/>
        </w:rPr>
        <w:t>2020</w:t>
      </w:r>
      <w:r w:rsidR="00EE2D14" w:rsidRPr="00857F75">
        <w:rPr>
          <w:rFonts w:asciiTheme="minorEastAsia" w:hAnsiTheme="minorEastAsia" w:hint="eastAsia"/>
          <w:sz w:val="32"/>
          <w:szCs w:val="32"/>
        </w:rPr>
        <w:t>年年初预算数为</w:t>
      </w:r>
      <w:r w:rsidR="00EC34C1" w:rsidRPr="00857F75">
        <w:rPr>
          <w:rFonts w:asciiTheme="minorEastAsia" w:hAnsiTheme="minorEastAsia" w:hint="eastAsia"/>
          <w:sz w:val="32"/>
          <w:szCs w:val="32"/>
        </w:rPr>
        <w:t>801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万元，是党建组织项目建设款。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</w:t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五、其他重要事项的情况说明 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1、机关运行经费</w:t>
      </w:r>
      <w:r w:rsidR="00EE2D14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 ：</w:t>
      </w:r>
      <w:r w:rsidR="00EC34C1" w:rsidRPr="00857F75">
        <w:rPr>
          <w:rFonts w:asciiTheme="minorEastAsia" w:hAnsiTheme="minorEastAsia" w:hint="eastAsia"/>
          <w:sz w:val="32"/>
          <w:szCs w:val="32"/>
        </w:rPr>
        <w:t>2020</w:t>
      </w:r>
      <w:r w:rsidR="00EE2D14" w:rsidRPr="00857F75">
        <w:rPr>
          <w:rFonts w:asciiTheme="minorEastAsia" w:hAnsiTheme="minorEastAsia" w:hint="eastAsia"/>
          <w:sz w:val="32"/>
          <w:szCs w:val="32"/>
        </w:rPr>
        <w:t>年基本运行经费一般公共预算拨款</w:t>
      </w:r>
      <w:r w:rsidR="00EC34C1" w:rsidRPr="00857F75">
        <w:rPr>
          <w:rFonts w:asciiTheme="minorEastAsia" w:hAnsiTheme="minorEastAsia" w:hint="eastAsia"/>
          <w:sz w:val="32"/>
          <w:szCs w:val="32"/>
        </w:rPr>
        <w:t>1084.4947</w:t>
      </w:r>
      <w:r w:rsidR="00EE2D14" w:rsidRPr="00857F75">
        <w:rPr>
          <w:rFonts w:asciiTheme="minorEastAsia" w:hAnsiTheme="minorEastAsia" w:hint="eastAsia"/>
          <w:sz w:val="32"/>
          <w:szCs w:val="32"/>
        </w:rPr>
        <w:t>万</w:t>
      </w:r>
      <w:r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2、“三公”经费预算 </w:t>
      </w:r>
      <w:r w:rsidR="00EE2D14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</w:t>
      </w:r>
      <w:r w:rsidR="00EC34C1" w:rsidRPr="00857F75">
        <w:rPr>
          <w:rFonts w:asciiTheme="minorEastAsia" w:hAnsiTheme="minorEastAsia" w:hint="eastAsia"/>
          <w:sz w:val="32"/>
          <w:szCs w:val="32"/>
        </w:rPr>
        <w:t>2020</w:t>
      </w:r>
      <w:r w:rsidR="00EE2D14" w:rsidRPr="00857F75">
        <w:rPr>
          <w:rFonts w:asciiTheme="minorEastAsia" w:hAnsiTheme="minorEastAsia" w:hint="eastAsia"/>
          <w:sz w:val="32"/>
          <w:szCs w:val="32"/>
        </w:rPr>
        <w:t>年“三公”经费预算数为</w:t>
      </w:r>
      <w:r w:rsidR="005F7080" w:rsidRPr="00857F75">
        <w:rPr>
          <w:rFonts w:asciiTheme="minorEastAsia" w:hAnsiTheme="minorEastAsia" w:hint="eastAsia"/>
          <w:sz w:val="32"/>
          <w:szCs w:val="32"/>
        </w:rPr>
        <w:t>28.9575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万元，其中，公务接待费</w:t>
      </w:r>
      <w:r w:rsidR="005F7080" w:rsidRPr="00857F75">
        <w:rPr>
          <w:rFonts w:asciiTheme="minorEastAsia" w:hAnsiTheme="minorEastAsia" w:hint="eastAsia"/>
          <w:sz w:val="32"/>
          <w:szCs w:val="32"/>
        </w:rPr>
        <w:t>14.85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万元，公务用车购置及运行费</w:t>
      </w:r>
      <w:r w:rsidR="005F7080" w:rsidRPr="00857F75">
        <w:rPr>
          <w:rFonts w:asciiTheme="minorEastAsia" w:hAnsiTheme="minorEastAsia" w:hint="eastAsia"/>
          <w:sz w:val="32"/>
          <w:szCs w:val="32"/>
        </w:rPr>
        <w:t>14.1075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万元（其中，公务用车购置费0万元，公务用车运行费</w:t>
      </w:r>
      <w:r w:rsidR="005F7080" w:rsidRPr="00857F75">
        <w:rPr>
          <w:rFonts w:asciiTheme="minorEastAsia" w:hAnsiTheme="minorEastAsia" w:hint="eastAsia"/>
          <w:sz w:val="32"/>
          <w:szCs w:val="32"/>
        </w:rPr>
        <w:t>14.1075</w:t>
      </w:r>
      <w:r w:rsidR="00EE2D14" w:rsidRPr="00857F75">
        <w:rPr>
          <w:rFonts w:asciiTheme="minorEastAsia" w:hAnsiTheme="minorEastAsia" w:hint="eastAsia"/>
          <w:sz w:val="32"/>
          <w:szCs w:val="32"/>
        </w:rPr>
        <w:t>万元），因公出国（境）费0万元。 </w:t>
      </w:r>
    </w:p>
    <w:p w:rsidR="00756566" w:rsidRDefault="00EE2D14" w:rsidP="00CD653F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857F75">
        <w:rPr>
          <w:rFonts w:asciiTheme="minorEastAsia" w:hAnsiTheme="minorEastAsia" w:hint="eastAsia"/>
          <w:sz w:val="32"/>
          <w:szCs w:val="32"/>
        </w:rPr>
        <w:t xml:space="preserve"> </w:t>
      </w:r>
      <w:r w:rsidR="00EC34C1" w:rsidRPr="00857F75">
        <w:rPr>
          <w:rFonts w:asciiTheme="minorEastAsia" w:hAnsiTheme="minorEastAsia" w:hint="eastAsia"/>
          <w:sz w:val="32"/>
          <w:szCs w:val="32"/>
        </w:rPr>
        <w:t>2020</w:t>
      </w:r>
      <w:r w:rsidRPr="00857F75">
        <w:rPr>
          <w:rFonts w:asciiTheme="minorEastAsia" w:hAnsiTheme="minorEastAsia" w:hint="eastAsia"/>
          <w:sz w:val="32"/>
          <w:szCs w:val="32"/>
        </w:rPr>
        <w:t>年“三公”经费预算较201</w:t>
      </w:r>
      <w:r w:rsidR="005F7080" w:rsidRPr="00857F75">
        <w:rPr>
          <w:rFonts w:asciiTheme="minorEastAsia" w:hAnsiTheme="minorEastAsia" w:hint="eastAsia"/>
          <w:sz w:val="32"/>
          <w:szCs w:val="32"/>
        </w:rPr>
        <w:t>9</w:t>
      </w:r>
      <w:r w:rsidRPr="00857F75">
        <w:rPr>
          <w:rFonts w:asciiTheme="minorEastAsia" w:hAnsiTheme="minorEastAsia" w:hint="eastAsia"/>
          <w:sz w:val="32"/>
          <w:szCs w:val="32"/>
        </w:rPr>
        <w:t>年经费预算数减少了</w:t>
      </w:r>
      <w:r w:rsidR="005F7080" w:rsidRPr="00857F75">
        <w:rPr>
          <w:rFonts w:asciiTheme="minorEastAsia" w:hAnsiTheme="minorEastAsia" w:hint="eastAsia"/>
          <w:sz w:val="32"/>
          <w:szCs w:val="32"/>
        </w:rPr>
        <w:t>8.6872</w:t>
      </w:r>
      <w:r w:rsidRPr="00857F75">
        <w:rPr>
          <w:rFonts w:asciiTheme="minorEastAsia" w:hAnsiTheme="minorEastAsia" w:hint="eastAsia"/>
          <w:sz w:val="32"/>
          <w:szCs w:val="32"/>
        </w:rPr>
        <w:t>万元，</w:t>
      </w:r>
      <w:r w:rsidRPr="00857F75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主要减少原因是贯彻落实中央八项规定，刹住铺张浪费、奢侈之风公务接待坚持节约简朴的原则，严禁奢侈浪费。进一步完善接待管理办法，建立健全公务接待审批制度，公务接待中，严禁使用烟、酒和用公款购买礼品，提</w:t>
      </w:r>
      <w:r w:rsidRPr="00857F75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lastRenderedPageBreak/>
        <w:t>倡对口接待，控制陪客人数。</w:t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3、政府采购情况</w:t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</w:t>
      </w:r>
      <w:r w:rsidRPr="00857F75">
        <w:rPr>
          <w:rFonts w:asciiTheme="minorEastAsia" w:hAnsiTheme="minorEastAsia" w:hint="eastAsia"/>
          <w:sz w:val="32"/>
          <w:szCs w:val="32"/>
        </w:rPr>
        <w:t>20</w:t>
      </w:r>
      <w:r w:rsidR="005F7080" w:rsidRPr="00857F75">
        <w:rPr>
          <w:rFonts w:asciiTheme="minorEastAsia" w:hAnsiTheme="minorEastAsia" w:hint="eastAsia"/>
          <w:sz w:val="32"/>
          <w:szCs w:val="32"/>
        </w:rPr>
        <w:t>20</w:t>
      </w:r>
      <w:r w:rsidRPr="00857F75">
        <w:rPr>
          <w:rFonts w:asciiTheme="minorEastAsia" w:hAnsiTheme="minorEastAsia" w:hint="eastAsia"/>
          <w:sz w:val="32"/>
          <w:szCs w:val="32"/>
        </w:rPr>
        <w:t>年政府采购预算总额0万元。</w:t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4、国有资产占有使用情况 </w:t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</w:t>
      </w:r>
      <w:r w:rsidRPr="00857F75">
        <w:rPr>
          <w:rFonts w:asciiTheme="minorEastAsia" w:hAnsiTheme="minorEastAsia" w:hint="eastAsia"/>
          <w:sz w:val="32"/>
          <w:szCs w:val="32"/>
        </w:rPr>
        <w:t>20</w:t>
      </w:r>
      <w:r w:rsidR="005F7080" w:rsidRPr="00857F75">
        <w:rPr>
          <w:rFonts w:asciiTheme="minorEastAsia" w:hAnsiTheme="minorEastAsia" w:hint="eastAsia"/>
          <w:sz w:val="32"/>
          <w:szCs w:val="32"/>
        </w:rPr>
        <w:t>20</w:t>
      </w:r>
      <w:r w:rsidRPr="00857F75">
        <w:rPr>
          <w:rFonts w:asciiTheme="minorEastAsia" w:hAnsiTheme="minorEastAsia" w:hint="eastAsia"/>
          <w:sz w:val="32"/>
          <w:szCs w:val="32"/>
        </w:rPr>
        <w:t>年一般公共预算安排购置车辆0辆，其中，处级领导干部用车0辆，一般公务用车0辆，一般执法执勤用车0辆，特种专业技术用车0辆，其他用车0辆。 </w:t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5、绩效目标设置情况 </w:t>
      </w:r>
      <w:r w:rsidR="00756566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</w:t>
      </w:r>
      <w:r w:rsidR="00756566" w:rsidRPr="00857F75">
        <w:rPr>
          <w:rFonts w:asciiTheme="minorEastAsia" w:hAnsiTheme="minorEastAsia" w:hint="eastAsia"/>
          <w:sz w:val="32"/>
          <w:szCs w:val="32"/>
        </w:rPr>
        <w:t>20</w:t>
      </w:r>
      <w:r w:rsidR="005F7080" w:rsidRPr="00857F75">
        <w:rPr>
          <w:rFonts w:asciiTheme="minorEastAsia" w:hAnsiTheme="minorEastAsia" w:hint="eastAsia"/>
          <w:sz w:val="32"/>
          <w:szCs w:val="32"/>
        </w:rPr>
        <w:t>20</w:t>
      </w:r>
      <w:r w:rsidR="00756566" w:rsidRPr="00857F75">
        <w:rPr>
          <w:rFonts w:asciiTheme="minorEastAsia" w:hAnsiTheme="minorEastAsia" w:hint="eastAsia"/>
          <w:sz w:val="32"/>
          <w:szCs w:val="32"/>
        </w:rPr>
        <w:t>年财政预算项目绩效目标全覆盖，编制了部门整体支出绩效目标和项目支出绩效目标，涉及一般公共预算拨款</w:t>
      </w:r>
      <w:r w:rsidR="005F7080" w:rsidRPr="00857F75">
        <w:rPr>
          <w:rFonts w:asciiTheme="minorEastAsia" w:hAnsiTheme="minorEastAsia" w:hint="eastAsia"/>
          <w:sz w:val="32"/>
          <w:szCs w:val="32"/>
        </w:rPr>
        <w:t>1084.4947</w:t>
      </w:r>
      <w:r w:rsidR="00756566" w:rsidRPr="00857F75">
        <w:rPr>
          <w:rFonts w:asciiTheme="minorEastAsia" w:hAnsiTheme="minorEastAsia" w:hint="eastAsia"/>
          <w:sz w:val="32"/>
          <w:szCs w:val="32"/>
        </w:rPr>
        <w:t>万元。</w:t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六、名词解释 </w:t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1、机关运行经费 </w:t>
      </w:r>
      <w:r w:rsidR="00756566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：</w:t>
      </w:r>
      <w:r w:rsidR="00756566" w:rsidRPr="00857F75">
        <w:rPr>
          <w:rFonts w:asciiTheme="minorEastAsia" w:hAnsiTheme="minorEastAsia" w:hint="eastAsia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</w:rPr>
        <w:br/>
      </w:r>
      <w:r w:rsidR="00B0186A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2、“三公”经费：</w:t>
      </w:r>
      <w:r w:rsidR="00756566" w:rsidRPr="00857F75">
        <w:rPr>
          <w:rFonts w:asciiTheme="minorEastAsia" w:hAnsiTheme="minorEastAsia" w:hint="eastAsia"/>
          <w:sz w:val="32"/>
          <w:szCs w:val="32"/>
        </w:rPr>
        <w:t>纳入市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</w:t>
      </w:r>
      <w:r w:rsidR="00756566" w:rsidRPr="00857F75">
        <w:rPr>
          <w:rFonts w:asciiTheme="minorEastAsia" w:hAnsiTheme="minorEastAsia" w:hint="eastAsia"/>
          <w:sz w:val="32"/>
          <w:szCs w:val="32"/>
        </w:rPr>
        <w:lastRenderedPageBreak/>
        <w:t xml:space="preserve">支出。   </w:t>
      </w:r>
    </w:p>
    <w:p w:rsidR="00BA1BBF" w:rsidRPr="00857F75" w:rsidRDefault="00BA1BBF" w:rsidP="00CD653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七、预算公开表（附后）</w:t>
      </w:r>
    </w:p>
    <w:p w:rsidR="006805E9" w:rsidRDefault="006805E9" w:rsidP="00857F75">
      <w:pPr>
        <w:ind w:firstLineChars="1400" w:firstLine="448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 xml:space="preserve">    2020年</w:t>
      </w:r>
      <w:r w:rsidR="00CD653F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3</w:t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月</w:t>
      </w:r>
      <w:r w:rsidR="00756566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2</w:t>
      </w:r>
      <w:r w:rsidR="00CD653F"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0</w:t>
      </w:r>
      <w:r w:rsidRPr="00857F75">
        <w:rPr>
          <w:rFonts w:asciiTheme="minorEastAsia" w:hAnsiTheme="minorEastAsia" w:hint="eastAsia"/>
          <w:color w:val="666666"/>
          <w:sz w:val="32"/>
          <w:szCs w:val="32"/>
          <w:shd w:val="clear" w:color="auto" w:fill="FFFFFF"/>
        </w:rPr>
        <w:t>日</w:t>
      </w:r>
    </w:p>
    <w:p w:rsidR="00857F75" w:rsidRDefault="00857F75" w:rsidP="00857F75">
      <w:pPr>
        <w:ind w:firstLineChars="1400" w:firstLine="4480"/>
        <w:rPr>
          <w:rFonts w:asciiTheme="minorEastAsia" w:hAnsiTheme="minorEastAsia"/>
          <w:color w:val="666666"/>
          <w:sz w:val="32"/>
          <w:szCs w:val="32"/>
          <w:shd w:val="clear" w:color="auto" w:fill="FFFFFF"/>
        </w:rPr>
      </w:pPr>
    </w:p>
    <w:p w:rsidR="00857F75" w:rsidRPr="00BA1BBF" w:rsidRDefault="00BA1BBF" w:rsidP="00BA1BBF">
      <w:pPr>
        <w:jc w:val="left"/>
        <w:rPr>
          <w:rFonts w:asciiTheme="minorEastAsia" w:hAnsiTheme="minorEastAsia"/>
          <w:color w:val="666666"/>
          <w:sz w:val="28"/>
          <w:szCs w:val="28"/>
          <w:shd w:val="clear" w:color="auto" w:fill="FFFFFF"/>
        </w:rPr>
      </w:pPr>
      <w:r w:rsidRPr="00BA1BBF">
        <w:rPr>
          <w:rFonts w:asciiTheme="minorEastAsia" w:hAnsiTheme="minorEastAsia" w:hint="eastAsia"/>
          <w:color w:val="666666"/>
          <w:sz w:val="28"/>
          <w:szCs w:val="28"/>
          <w:shd w:val="clear" w:color="auto" w:fill="FFFFFF"/>
        </w:rPr>
        <w:t>附件；预算公开表</w:t>
      </w:r>
    </w:p>
    <w:p w:rsidR="00857F75" w:rsidRPr="00857F75" w:rsidRDefault="004F5448" w:rsidP="00857F75">
      <w:pPr>
        <w:jc w:val="left"/>
        <w:rPr>
          <w:rFonts w:asciiTheme="minorEastAsia" w:hAnsiTheme="minorEastAsia"/>
          <w:sz w:val="32"/>
          <w:szCs w:val="32"/>
        </w:rPr>
      </w:pPr>
      <w:r w:rsidRPr="00270E25">
        <w:rPr>
          <w:rFonts w:ascii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6" o:title=""/>
          </v:shape>
          <o:OLEObject Type="Embed" ProgID="Excel.Sheet.8" ShapeID="_x0000_i1025" DrawAspect="Icon" ObjectID="_1655885976" r:id="rId7"/>
        </w:object>
      </w:r>
    </w:p>
    <w:sectPr w:rsidR="00857F75" w:rsidRPr="00857F75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2B" w:rsidRDefault="00FB3A2B" w:rsidP="00CD088F">
      <w:r>
        <w:separator/>
      </w:r>
    </w:p>
  </w:endnote>
  <w:endnote w:type="continuationSeparator" w:id="0">
    <w:p w:rsidR="00FB3A2B" w:rsidRDefault="00FB3A2B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2B" w:rsidRDefault="00FB3A2B" w:rsidP="00CD088F">
      <w:r>
        <w:separator/>
      </w:r>
    </w:p>
  </w:footnote>
  <w:footnote w:type="continuationSeparator" w:id="0">
    <w:p w:rsidR="00FB3A2B" w:rsidRDefault="00FB3A2B" w:rsidP="00CD0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107878"/>
    <w:rsid w:val="00207236"/>
    <w:rsid w:val="00247BC9"/>
    <w:rsid w:val="00270E25"/>
    <w:rsid w:val="002920E5"/>
    <w:rsid w:val="0042655D"/>
    <w:rsid w:val="00474EBF"/>
    <w:rsid w:val="004F5448"/>
    <w:rsid w:val="005562A2"/>
    <w:rsid w:val="005D4FB6"/>
    <w:rsid w:val="005F7080"/>
    <w:rsid w:val="00631ECC"/>
    <w:rsid w:val="00641957"/>
    <w:rsid w:val="006678CF"/>
    <w:rsid w:val="006805E9"/>
    <w:rsid w:val="006A0068"/>
    <w:rsid w:val="0071498E"/>
    <w:rsid w:val="00756566"/>
    <w:rsid w:val="00766D70"/>
    <w:rsid w:val="00857F75"/>
    <w:rsid w:val="00921E10"/>
    <w:rsid w:val="0094567E"/>
    <w:rsid w:val="00982D1B"/>
    <w:rsid w:val="00A41B12"/>
    <w:rsid w:val="00AB07E5"/>
    <w:rsid w:val="00B0186A"/>
    <w:rsid w:val="00B83146"/>
    <w:rsid w:val="00BA1BBF"/>
    <w:rsid w:val="00BE2327"/>
    <w:rsid w:val="00CD088F"/>
    <w:rsid w:val="00CD653F"/>
    <w:rsid w:val="00D51752"/>
    <w:rsid w:val="00D86DA7"/>
    <w:rsid w:val="00EC34C1"/>
    <w:rsid w:val="00EE2D14"/>
    <w:rsid w:val="00F65372"/>
    <w:rsid w:val="00FA12E1"/>
    <w:rsid w:val="00FB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7F7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7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242</Words>
  <Characters>1380</Characters>
  <Application>Microsoft Office Word</Application>
  <DocSecurity>0</DocSecurity>
  <Lines>11</Lines>
  <Paragraphs>3</Paragraphs>
  <ScaleCrop>false</ScaleCrop>
  <Company>Lenovo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2020-05-06T00:18:00Z</dcterms:created>
  <dcterms:modified xsi:type="dcterms:W3CDTF">2020-07-10T03:33:00Z</dcterms:modified>
</cp:coreProperties>
</file>