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A2D" w:rsidRPr="00C62512" w:rsidRDefault="00A661CC">
      <w:pPr>
        <w:spacing w:line="520" w:lineRule="exact"/>
        <w:jc w:val="center"/>
        <w:rPr>
          <w:rFonts w:asciiTheme="majorEastAsia" w:eastAsiaTheme="majorEastAsia" w:hAnsiTheme="majorEastAsia" w:cs="仿宋_GB2312"/>
          <w:b/>
          <w:bCs/>
          <w:sz w:val="44"/>
          <w:szCs w:val="44"/>
        </w:rPr>
      </w:pPr>
      <w:r w:rsidRPr="00C62512">
        <w:rPr>
          <w:rFonts w:asciiTheme="majorEastAsia" w:eastAsiaTheme="majorEastAsia" w:hAnsiTheme="majorEastAsia" w:cs="仿宋_GB2312" w:hint="eastAsia"/>
          <w:b/>
          <w:bCs/>
          <w:sz w:val="44"/>
          <w:szCs w:val="44"/>
        </w:rPr>
        <w:t>通道县工商业联合会2020年度部门预算</w:t>
      </w:r>
    </w:p>
    <w:p w:rsidR="00775A2D" w:rsidRDefault="00A661CC">
      <w:pPr>
        <w:spacing w:line="520" w:lineRule="exact"/>
        <w:jc w:val="center"/>
        <w:rPr>
          <w:rFonts w:asciiTheme="majorEastAsia" w:eastAsiaTheme="majorEastAsia" w:hAnsiTheme="majorEastAsia" w:cs="仿宋_GB2312"/>
          <w:b/>
          <w:bCs/>
          <w:sz w:val="44"/>
          <w:szCs w:val="44"/>
        </w:rPr>
      </w:pPr>
      <w:r w:rsidRPr="00C62512">
        <w:rPr>
          <w:rFonts w:asciiTheme="majorEastAsia" w:eastAsiaTheme="majorEastAsia" w:hAnsiTheme="majorEastAsia" w:cs="仿宋_GB2312" w:hint="eastAsia"/>
          <w:b/>
          <w:bCs/>
          <w:sz w:val="44"/>
          <w:szCs w:val="44"/>
        </w:rPr>
        <w:t>编制说明</w:t>
      </w:r>
    </w:p>
    <w:p w:rsidR="00C62512" w:rsidRPr="00C62512" w:rsidRDefault="00C62512">
      <w:pPr>
        <w:spacing w:line="520" w:lineRule="exact"/>
        <w:jc w:val="center"/>
        <w:rPr>
          <w:rFonts w:asciiTheme="majorEastAsia" w:eastAsiaTheme="majorEastAsia" w:hAnsiTheme="majorEastAsia" w:cs="仿宋_GB2312"/>
          <w:b/>
          <w:bCs/>
          <w:sz w:val="44"/>
          <w:szCs w:val="44"/>
        </w:rPr>
      </w:pPr>
    </w:p>
    <w:p w:rsidR="00775A2D" w:rsidRPr="00C62512" w:rsidRDefault="00A661CC" w:rsidP="00C62512">
      <w:pPr>
        <w:spacing w:line="520" w:lineRule="exact"/>
        <w:ind w:firstLineChars="200" w:firstLine="640"/>
        <w:jc w:val="left"/>
        <w:rPr>
          <w:rFonts w:asciiTheme="minorEastAsia" w:eastAsiaTheme="minorEastAsia" w:hAnsiTheme="minorEastAsia" w:cs="仿宋_GB2312"/>
          <w:sz w:val="32"/>
          <w:szCs w:val="32"/>
        </w:rPr>
      </w:pPr>
      <w:r w:rsidRPr="00C62512">
        <w:rPr>
          <w:rFonts w:asciiTheme="minorEastAsia" w:eastAsiaTheme="minorEastAsia" w:hAnsiTheme="minorEastAsia" w:cs="仿宋_GB2312" w:hint="eastAsia"/>
          <w:sz w:val="32"/>
          <w:szCs w:val="32"/>
        </w:rPr>
        <w:t>一、单位概况</w:t>
      </w:r>
    </w:p>
    <w:p w:rsidR="00775A2D" w:rsidRPr="00C62512" w:rsidRDefault="00A661CC" w:rsidP="00C62512">
      <w:pPr>
        <w:spacing w:line="520" w:lineRule="exact"/>
        <w:ind w:firstLineChars="200" w:firstLine="640"/>
        <w:jc w:val="left"/>
        <w:rPr>
          <w:rFonts w:asciiTheme="minorEastAsia" w:eastAsiaTheme="minorEastAsia" w:hAnsiTheme="minorEastAsia"/>
          <w:sz w:val="32"/>
          <w:szCs w:val="32"/>
        </w:rPr>
      </w:pPr>
      <w:r w:rsidRPr="00C62512">
        <w:rPr>
          <w:rFonts w:asciiTheme="minorEastAsia" w:eastAsiaTheme="minorEastAsia" w:hAnsiTheme="minorEastAsia" w:hint="eastAsia"/>
          <w:sz w:val="32"/>
          <w:szCs w:val="32"/>
        </w:rPr>
        <w:t>通道县工商业联合会是中共通道县委领导的工商界组成的人民团体和商会组织，是党和政府联系非公有制经济人士的桥梁和纽带，是政府管理非公有制经济的助手。</w:t>
      </w:r>
    </w:p>
    <w:p w:rsidR="00775A2D" w:rsidRPr="00C62512" w:rsidRDefault="00A661CC" w:rsidP="00C62512">
      <w:pPr>
        <w:spacing w:line="520" w:lineRule="exact"/>
        <w:ind w:firstLineChars="200" w:firstLine="640"/>
        <w:jc w:val="left"/>
        <w:rPr>
          <w:rFonts w:asciiTheme="minorEastAsia" w:eastAsiaTheme="minorEastAsia" w:hAnsiTheme="minorEastAsia"/>
          <w:sz w:val="32"/>
          <w:szCs w:val="32"/>
        </w:rPr>
      </w:pPr>
      <w:r w:rsidRPr="00C62512">
        <w:rPr>
          <w:rFonts w:asciiTheme="minorEastAsia" w:eastAsiaTheme="minorEastAsia" w:hAnsiTheme="minorEastAsia" w:hint="eastAsia"/>
          <w:sz w:val="32"/>
          <w:szCs w:val="32"/>
        </w:rPr>
        <w:t>（一）部门职责</w:t>
      </w:r>
    </w:p>
    <w:p w:rsidR="00775A2D" w:rsidRPr="00C62512" w:rsidRDefault="00A661CC" w:rsidP="00C62512">
      <w:pPr>
        <w:spacing w:line="520" w:lineRule="exact"/>
        <w:ind w:firstLineChars="200" w:firstLine="640"/>
        <w:jc w:val="left"/>
        <w:rPr>
          <w:rFonts w:asciiTheme="minorEastAsia" w:eastAsiaTheme="minorEastAsia" w:hAnsiTheme="minorEastAsia" w:cs="仿宋_GB2312"/>
          <w:sz w:val="32"/>
          <w:szCs w:val="32"/>
        </w:rPr>
      </w:pPr>
      <w:r w:rsidRPr="00C62512">
        <w:rPr>
          <w:rFonts w:asciiTheme="minorEastAsia" w:eastAsiaTheme="minorEastAsia" w:hAnsiTheme="minorEastAsia" w:hint="eastAsia"/>
          <w:sz w:val="32"/>
          <w:szCs w:val="32"/>
        </w:rPr>
        <w:t xml:space="preserve">主要职能：1、参与通道县大政方针及政治、经济、社会生活中的重要问题的政治协商，发挥民主监督作用，积极参政议政；2、密切会员联系，畅通反映意见建议的渠道，表彰宣传他们中的先进典型，做好工商界代表人士政治安排的推荐工作；3、加强和改进非公有制经济人士思想政治工作，引导会员弘扬中华民族传统美德，致富思源、富而思进，积极承担社会责任，热心公益事业，投身光彩事业；4、引导会员按照科学发展观的要求，转变经济发展的方式，重视生态环境保护，建立和谐劳动关系；5、代表并维护会员的合法权益，反映会员的意见、要求和建议，参与经济纠纷的调解、仲裁；6、为会员提供培训、融资、科技、法律、信息咨询等服务；7、加强自身建设，体现特色，提高履职能力，增强凝聚力；8、加强对外联络，广泛团结工商界人士，促进经贸合作；9、承办市委政府委托事项。 </w:t>
      </w:r>
      <w:r w:rsidRPr="00C62512">
        <w:rPr>
          <w:rFonts w:asciiTheme="minorEastAsia" w:eastAsiaTheme="minorEastAsia" w:hAnsiTheme="minorEastAsia" w:hint="eastAsia"/>
          <w:sz w:val="32"/>
          <w:szCs w:val="32"/>
        </w:rPr>
        <w:br/>
      </w:r>
      <w:r w:rsidRPr="00C62512">
        <w:rPr>
          <w:rFonts w:asciiTheme="minorEastAsia" w:eastAsiaTheme="minorEastAsia" w:hAnsiTheme="minorEastAsia" w:cs="仿宋_GB2312" w:hint="eastAsia"/>
          <w:sz w:val="32"/>
          <w:szCs w:val="32"/>
        </w:rPr>
        <w:t xml:space="preserve">    （二）机构设置情况</w:t>
      </w:r>
    </w:p>
    <w:p w:rsidR="00775A2D" w:rsidRPr="00C62512" w:rsidRDefault="00A661CC" w:rsidP="00C62512">
      <w:pPr>
        <w:spacing w:line="520" w:lineRule="exact"/>
        <w:ind w:firstLineChars="200" w:firstLine="640"/>
        <w:jc w:val="left"/>
        <w:rPr>
          <w:rFonts w:asciiTheme="minorEastAsia" w:eastAsiaTheme="minorEastAsia" w:hAnsiTheme="minorEastAsia"/>
          <w:sz w:val="32"/>
          <w:szCs w:val="32"/>
        </w:rPr>
      </w:pPr>
      <w:r w:rsidRPr="00C62512">
        <w:rPr>
          <w:rFonts w:asciiTheme="minorEastAsia" w:eastAsiaTheme="minorEastAsia" w:hAnsiTheme="minorEastAsia" w:hint="eastAsia"/>
          <w:sz w:val="32"/>
          <w:szCs w:val="32"/>
        </w:rPr>
        <w:t>2019年年末县工商联编制数6名，在职人数5人（副处1人，副科1人，办事员3人）。</w:t>
      </w:r>
    </w:p>
    <w:p w:rsidR="00775A2D" w:rsidRPr="00C62512" w:rsidRDefault="00A661CC" w:rsidP="00C62512">
      <w:pPr>
        <w:spacing w:line="520" w:lineRule="exact"/>
        <w:ind w:firstLineChars="200" w:firstLine="640"/>
        <w:jc w:val="left"/>
        <w:rPr>
          <w:rFonts w:asciiTheme="minorEastAsia" w:eastAsiaTheme="minorEastAsia" w:hAnsiTheme="minorEastAsia" w:cs="仿宋_GB2312"/>
          <w:sz w:val="32"/>
          <w:szCs w:val="32"/>
        </w:rPr>
      </w:pPr>
      <w:r w:rsidRPr="00C62512">
        <w:rPr>
          <w:rFonts w:asciiTheme="minorEastAsia" w:eastAsiaTheme="minorEastAsia" w:hAnsiTheme="minorEastAsia" w:cs="仿宋_GB2312" w:hint="eastAsia"/>
          <w:sz w:val="32"/>
          <w:szCs w:val="32"/>
        </w:rPr>
        <w:t>二、收入支出决算总体情况说明</w:t>
      </w:r>
    </w:p>
    <w:p w:rsidR="00775A2D" w:rsidRPr="00C62512" w:rsidRDefault="00A661CC" w:rsidP="00C62512">
      <w:pPr>
        <w:spacing w:line="520" w:lineRule="exact"/>
        <w:ind w:firstLineChars="200" w:firstLine="640"/>
        <w:jc w:val="left"/>
        <w:rPr>
          <w:rFonts w:asciiTheme="minorEastAsia" w:eastAsiaTheme="minorEastAsia" w:hAnsiTheme="minorEastAsia" w:cs="仿宋_GB2312"/>
          <w:sz w:val="32"/>
          <w:szCs w:val="32"/>
        </w:rPr>
      </w:pPr>
      <w:r w:rsidRPr="00C62512">
        <w:rPr>
          <w:rFonts w:asciiTheme="minorEastAsia" w:eastAsiaTheme="minorEastAsia" w:hAnsiTheme="minorEastAsia" w:cs="仿宋_GB2312" w:hint="eastAsia"/>
          <w:sz w:val="32"/>
          <w:szCs w:val="32"/>
        </w:rPr>
        <w:lastRenderedPageBreak/>
        <w:t>1.收入总计73.61万元，其中人员经费56.61万元，单位项目预算17万元。</w:t>
      </w:r>
    </w:p>
    <w:p w:rsidR="00775A2D" w:rsidRPr="00C62512" w:rsidRDefault="00A661CC" w:rsidP="00C62512">
      <w:pPr>
        <w:spacing w:line="520" w:lineRule="exact"/>
        <w:ind w:firstLineChars="200" w:firstLine="640"/>
        <w:jc w:val="left"/>
        <w:rPr>
          <w:rFonts w:asciiTheme="minorEastAsia" w:eastAsiaTheme="minorEastAsia" w:hAnsiTheme="minorEastAsia" w:cs="仿宋_GB2312"/>
          <w:sz w:val="32"/>
          <w:szCs w:val="32"/>
        </w:rPr>
      </w:pPr>
      <w:r w:rsidRPr="00C62512">
        <w:rPr>
          <w:rFonts w:asciiTheme="minorEastAsia" w:eastAsiaTheme="minorEastAsia" w:hAnsiTheme="minorEastAsia" w:cs="仿宋_GB2312" w:hint="eastAsia"/>
          <w:sz w:val="32"/>
          <w:szCs w:val="32"/>
        </w:rPr>
        <w:t>2.支出总计73.61万元，其中人员经费56.61万元，单位项目预算17万元。</w:t>
      </w:r>
    </w:p>
    <w:p w:rsidR="00775A2D" w:rsidRPr="00C62512" w:rsidRDefault="00A661CC" w:rsidP="00C62512">
      <w:pPr>
        <w:spacing w:line="520" w:lineRule="exact"/>
        <w:ind w:firstLineChars="200" w:firstLine="640"/>
        <w:jc w:val="left"/>
        <w:rPr>
          <w:rFonts w:asciiTheme="minorEastAsia" w:eastAsiaTheme="minorEastAsia" w:hAnsiTheme="minorEastAsia" w:cs="仿宋_GB2312"/>
          <w:sz w:val="32"/>
          <w:szCs w:val="32"/>
        </w:rPr>
      </w:pPr>
      <w:r w:rsidRPr="00C62512">
        <w:rPr>
          <w:rFonts w:asciiTheme="minorEastAsia" w:eastAsiaTheme="minorEastAsia" w:hAnsiTheme="minorEastAsia" w:cs="仿宋_GB2312" w:hint="eastAsia"/>
          <w:sz w:val="32"/>
          <w:szCs w:val="32"/>
        </w:rPr>
        <w:t>三、一般公共预算财政拨款支出预算</w:t>
      </w:r>
    </w:p>
    <w:p w:rsidR="00775A2D" w:rsidRPr="00C62512" w:rsidRDefault="00A661CC" w:rsidP="00C62512">
      <w:pPr>
        <w:spacing w:line="480" w:lineRule="exact"/>
        <w:ind w:firstLineChars="200" w:firstLine="640"/>
        <w:rPr>
          <w:rFonts w:asciiTheme="minorEastAsia" w:eastAsiaTheme="minorEastAsia" w:hAnsiTheme="minorEastAsia"/>
          <w:sz w:val="32"/>
          <w:szCs w:val="32"/>
        </w:rPr>
      </w:pPr>
      <w:r w:rsidRPr="00C62512">
        <w:rPr>
          <w:rFonts w:asciiTheme="minorEastAsia" w:eastAsiaTheme="minorEastAsia" w:hAnsiTheme="minorEastAsia"/>
          <w:sz w:val="32"/>
          <w:szCs w:val="32"/>
        </w:rPr>
        <w:t>2019</w:t>
      </w:r>
      <w:r w:rsidRPr="00C62512">
        <w:rPr>
          <w:rFonts w:asciiTheme="minorEastAsia" w:eastAsiaTheme="minorEastAsia" w:hAnsiTheme="minorEastAsia" w:hint="eastAsia"/>
          <w:sz w:val="32"/>
          <w:szCs w:val="32"/>
        </w:rPr>
        <w:t>年年初预算数为73.61万元，是为了保障单位正常运转，完成日常工作任务而发生的各项支出；包括用于基本工资、津贴补贴等人员经费和办公费、水电费、报刊印刷费、办公设备购置、出差费、小车费用等日常共用经费。</w:t>
      </w:r>
    </w:p>
    <w:p w:rsidR="00775A2D" w:rsidRPr="00C62512" w:rsidRDefault="00A661CC" w:rsidP="00C62512">
      <w:pPr>
        <w:spacing w:line="480" w:lineRule="exact"/>
        <w:ind w:firstLineChars="200" w:firstLine="640"/>
        <w:rPr>
          <w:rFonts w:asciiTheme="minorEastAsia" w:eastAsiaTheme="minorEastAsia" w:hAnsiTheme="minorEastAsia" w:cs="宋体"/>
          <w:sz w:val="32"/>
          <w:szCs w:val="32"/>
        </w:rPr>
      </w:pPr>
      <w:r w:rsidRPr="00C62512">
        <w:rPr>
          <w:rFonts w:asciiTheme="minorEastAsia" w:eastAsiaTheme="minorEastAsia" w:hAnsiTheme="minorEastAsia" w:cs="宋体" w:hint="eastAsia"/>
          <w:sz w:val="32"/>
          <w:szCs w:val="32"/>
        </w:rPr>
        <w:t>四、其他重要事项的情况说明</w:t>
      </w:r>
    </w:p>
    <w:p w:rsidR="00775A2D" w:rsidRPr="00C62512" w:rsidRDefault="00A661CC" w:rsidP="00C62512">
      <w:pPr>
        <w:spacing w:line="480" w:lineRule="exact"/>
        <w:ind w:firstLineChars="200" w:firstLine="640"/>
        <w:rPr>
          <w:rFonts w:asciiTheme="minorEastAsia" w:eastAsiaTheme="minorEastAsia" w:hAnsiTheme="minorEastAsia"/>
          <w:sz w:val="32"/>
          <w:szCs w:val="32"/>
        </w:rPr>
      </w:pPr>
      <w:r w:rsidRPr="00C62512">
        <w:rPr>
          <w:rFonts w:asciiTheme="minorEastAsia" w:eastAsiaTheme="minorEastAsia" w:hAnsiTheme="minorEastAsia" w:hint="eastAsia"/>
          <w:sz w:val="32"/>
          <w:szCs w:val="32"/>
        </w:rPr>
        <w:t>（一）机关运行经费</w:t>
      </w:r>
    </w:p>
    <w:p w:rsidR="00775A2D" w:rsidRPr="00C62512" w:rsidRDefault="00A661CC" w:rsidP="00C62512">
      <w:pPr>
        <w:spacing w:line="480" w:lineRule="exact"/>
        <w:ind w:firstLineChars="200" w:firstLine="640"/>
        <w:rPr>
          <w:rFonts w:asciiTheme="minorEastAsia" w:eastAsiaTheme="minorEastAsia" w:hAnsiTheme="minorEastAsia"/>
          <w:sz w:val="32"/>
          <w:szCs w:val="32"/>
        </w:rPr>
      </w:pPr>
      <w:r w:rsidRPr="00C62512">
        <w:rPr>
          <w:rFonts w:asciiTheme="minorEastAsia" w:eastAsiaTheme="minorEastAsia" w:hAnsiTheme="minorEastAsia"/>
          <w:sz w:val="32"/>
          <w:szCs w:val="32"/>
        </w:rPr>
        <w:t>2019</w:t>
      </w:r>
      <w:r w:rsidRPr="00C62512">
        <w:rPr>
          <w:rFonts w:asciiTheme="minorEastAsia" w:eastAsiaTheme="minorEastAsia" w:hAnsiTheme="minorEastAsia" w:hint="eastAsia"/>
          <w:sz w:val="32"/>
          <w:szCs w:val="32"/>
        </w:rPr>
        <w:t>年工商联机关运行经费一般公共预算拨款110.38万元。</w:t>
      </w:r>
    </w:p>
    <w:p w:rsidR="00775A2D" w:rsidRPr="00C62512" w:rsidRDefault="00A661CC" w:rsidP="00C62512">
      <w:pPr>
        <w:spacing w:line="480" w:lineRule="exact"/>
        <w:ind w:firstLineChars="200" w:firstLine="640"/>
        <w:rPr>
          <w:rFonts w:asciiTheme="minorEastAsia" w:eastAsiaTheme="minorEastAsia" w:hAnsiTheme="minorEastAsia"/>
          <w:sz w:val="32"/>
          <w:szCs w:val="32"/>
        </w:rPr>
      </w:pPr>
      <w:r w:rsidRPr="00C62512">
        <w:rPr>
          <w:rFonts w:asciiTheme="minorEastAsia" w:eastAsiaTheme="minorEastAsia" w:hAnsiTheme="minorEastAsia" w:hint="eastAsia"/>
          <w:sz w:val="32"/>
          <w:szCs w:val="32"/>
        </w:rPr>
        <w:t>（二）“三公”经费预算</w:t>
      </w:r>
    </w:p>
    <w:p w:rsidR="00775A2D" w:rsidRPr="00C62512" w:rsidRDefault="00A661CC" w:rsidP="00C62512">
      <w:pPr>
        <w:spacing w:line="480" w:lineRule="exact"/>
        <w:ind w:firstLineChars="200" w:firstLine="640"/>
        <w:rPr>
          <w:rFonts w:asciiTheme="minorEastAsia" w:eastAsiaTheme="minorEastAsia" w:hAnsiTheme="minorEastAsia"/>
          <w:sz w:val="32"/>
          <w:szCs w:val="32"/>
        </w:rPr>
      </w:pPr>
      <w:r w:rsidRPr="00C62512">
        <w:rPr>
          <w:rFonts w:asciiTheme="minorEastAsia" w:eastAsiaTheme="minorEastAsia" w:hAnsiTheme="minorEastAsia"/>
          <w:sz w:val="32"/>
          <w:szCs w:val="32"/>
        </w:rPr>
        <w:t>20</w:t>
      </w:r>
      <w:r w:rsidRPr="00C62512">
        <w:rPr>
          <w:rFonts w:asciiTheme="minorEastAsia" w:eastAsiaTheme="minorEastAsia" w:hAnsiTheme="minorEastAsia" w:hint="eastAsia"/>
          <w:sz w:val="32"/>
          <w:szCs w:val="32"/>
        </w:rPr>
        <w:t>20年“三公”经费预算为7.77万元，其中公务接待4.95万元；公务用车购置及运行费2.82万元（其中：公务用车购置费</w:t>
      </w:r>
      <w:r w:rsidRPr="00C62512">
        <w:rPr>
          <w:rFonts w:asciiTheme="minorEastAsia" w:eastAsiaTheme="minorEastAsia" w:hAnsiTheme="minorEastAsia"/>
          <w:sz w:val="32"/>
          <w:szCs w:val="32"/>
        </w:rPr>
        <w:t>0</w:t>
      </w:r>
      <w:r w:rsidRPr="00C62512">
        <w:rPr>
          <w:rFonts w:asciiTheme="minorEastAsia" w:eastAsiaTheme="minorEastAsia" w:hAnsiTheme="minorEastAsia" w:hint="eastAsia"/>
          <w:sz w:val="32"/>
          <w:szCs w:val="32"/>
        </w:rPr>
        <w:t>万元。公务用车运行费2.82万元）；因公出国（境）</w:t>
      </w:r>
      <w:r w:rsidRPr="00C62512">
        <w:rPr>
          <w:rFonts w:asciiTheme="minorEastAsia" w:eastAsiaTheme="minorEastAsia" w:hAnsiTheme="minorEastAsia"/>
          <w:sz w:val="32"/>
          <w:szCs w:val="32"/>
        </w:rPr>
        <w:t>0</w:t>
      </w:r>
      <w:r w:rsidRPr="00C62512">
        <w:rPr>
          <w:rFonts w:asciiTheme="minorEastAsia" w:eastAsiaTheme="minorEastAsia" w:hAnsiTheme="minorEastAsia" w:hint="eastAsia"/>
          <w:sz w:val="32"/>
          <w:szCs w:val="32"/>
        </w:rPr>
        <w:t>万元。</w:t>
      </w:r>
    </w:p>
    <w:p w:rsidR="00775A2D" w:rsidRPr="00C62512" w:rsidRDefault="00A661CC" w:rsidP="00C62512">
      <w:pPr>
        <w:spacing w:line="480" w:lineRule="exact"/>
        <w:ind w:firstLineChars="200" w:firstLine="640"/>
        <w:rPr>
          <w:rFonts w:asciiTheme="minorEastAsia" w:eastAsiaTheme="minorEastAsia" w:hAnsiTheme="minorEastAsia"/>
          <w:sz w:val="32"/>
          <w:szCs w:val="32"/>
        </w:rPr>
      </w:pPr>
      <w:r w:rsidRPr="00C62512">
        <w:rPr>
          <w:rFonts w:asciiTheme="minorEastAsia" w:eastAsiaTheme="minorEastAsia" w:hAnsiTheme="minorEastAsia"/>
          <w:sz w:val="32"/>
          <w:szCs w:val="32"/>
        </w:rPr>
        <w:t>20</w:t>
      </w:r>
      <w:r w:rsidRPr="00C62512">
        <w:rPr>
          <w:rFonts w:asciiTheme="minorEastAsia" w:eastAsiaTheme="minorEastAsia" w:hAnsiTheme="minorEastAsia" w:hint="eastAsia"/>
          <w:sz w:val="32"/>
          <w:szCs w:val="32"/>
        </w:rPr>
        <w:t xml:space="preserve">20 </w:t>
      </w:r>
      <w:bookmarkStart w:id="0" w:name="_GoBack"/>
      <w:bookmarkEnd w:id="0"/>
      <w:r w:rsidRPr="00C62512">
        <w:rPr>
          <w:rFonts w:asciiTheme="minorEastAsia" w:eastAsiaTheme="minorEastAsia" w:hAnsiTheme="minorEastAsia" w:hint="eastAsia"/>
          <w:sz w:val="32"/>
          <w:szCs w:val="32"/>
        </w:rPr>
        <w:t>年“三公”经费与上年度持平。</w:t>
      </w:r>
    </w:p>
    <w:p w:rsidR="00775A2D" w:rsidRPr="00C62512" w:rsidRDefault="00A661CC" w:rsidP="00C62512">
      <w:pPr>
        <w:spacing w:line="480" w:lineRule="exact"/>
        <w:ind w:firstLineChars="200" w:firstLine="640"/>
        <w:rPr>
          <w:rFonts w:asciiTheme="minorEastAsia" w:eastAsiaTheme="minorEastAsia" w:hAnsiTheme="minorEastAsia"/>
          <w:sz w:val="32"/>
          <w:szCs w:val="32"/>
        </w:rPr>
      </w:pPr>
      <w:r w:rsidRPr="00C62512">
        <w:rPr>
          <w:rFonts w:asciiTheme="minorEastAsia" w:eastAsiaTheme="minorEastAsia" w:hAnsiTheme="minorEastAsia" w:hint="eastAsia"/>
          <w:sz w:val="32"/>
          <w:szCs w:val="32"/>
        </w:rPr>
        <w:t>（三）政府采购情况</w:t>
      </w:r>
    </w:p>
    <w:p w:rsidR="00775A2D" w:rsidRPr="00C62512" w:rsidRDefault="00A661CC" w:rsidP="00C62512">
      <w:pPr>
        <w:spacing w:line="480" w:lineRule="exact"/>
        <w:ind w:firstLineChars="200" w:firstLine="640"/>
        <w:rPr>
          <w:rFonts w:asciiTheme="minorEastAsia" w:eastAsiaTheme="minorEastAsia" w:hAnsiTheme="minorEastAsia"/>
          <w:sz w:val="32"/>
          <w:szCs w:val="32"/>
        </w:rPr>
      </w:pPr>
      <w:r w:rsidRPr="00C62512">
        <w:rPr>
          <w:rFonts w:asciiTheme="minorEastAsia" w:eastAsiaTheme="minorEastAsia" w:hAnsiTheme="minorEastAsia"/>
          <w:sz w:val="32"/>
          <w:szCs w:val="32"/>
        </w:rPr>
        <w:t>2019</w:t>
      </w:r>
      <w:r w:rsidRPr="00C62512">
        <w:rPr>
          <w:rFonts w:asciiTheme="minorEastAsia" w:eastAsiaTheme="minorEastAsia" w:hAnsiTheme="minorEastAsia" w:hint="eastAsia"/>
          <w:sz w:val="32"/>
          <w:szCs w:val="32"/>
        </w:rPr>
        <w:t>年政府采购预算总额为</w:t>
      </w:r>
      <w:r w:rsidRPr="00C62512">
        <w:rPr>
          <w:rFonts w:asciiTheme="minorEastAsia" w:eastAsiaTheme="minorEastAsia" w:hAnsiTheme="minorEastAsia"/>
          <w:sz w:val="32"/>
          <w:szCs w:val="32"/>
        </w:rPr>
        <w:t>0</w:t>
      </w:r>
      <w:r w:rsidRPr="00C62512">
        <w:rPr>
          <w:rFonts w:asciiTheme="minorEastAsia" w:eastAsiaTheme="minorEastAsia" w:hAnsiTheme="minorEastAsia" w:hint="eastAsia"/>
          <w:sz w:val="32"/>
          <w:szCs w:val="32"/>
        </w:rPr>
        <w:t>万元；</w:t>
      </w:r>
    </w:p>
    <w:p w:rsidR="00775A2D" w:rsidRPr="00C62512" w:rsidRDefault="00A661CC" w:rsidP="00C62512">
      <w:pPr>
        <w:spacing w:line="480" w:lineRule="exact"/>
        <w:ind w:firstLineChars="200" w:firstLine="640"/>
        <w:rPr>
          <w:rFonts w:asciiTheme="minorEastAsia" w:eastAsiaTheme="minorEastAsia" w:hAnsiTheme="minorEastAsia"/>
          <w:sz w:val="32"/>
          <w:szCs w:val="32"/>
        </w:rPr>
      </w:pPr>
      <w:r w:rsidRPr="00C62512">
        <w:rPr>
          <w:rFonts w:asciiTheme="minorEastAsia" w:eastAsiaTheme="minorEastAsia" w:hAnsiTheme="minorEastAsia" w:hint="eastAsia"/>
          <w:sz w:val="32"/>
          <w:szCs w:val="32"/>
        </w:rPr>
        <w:t>（四）国有资产占有使用情况</w:t>
      </w:r>
    </w:p>
    <w:p w:rsidR="00775A2D" w:rsidRPr="00C62512" w:rsidRDefault="00A661CC" w:rsidP="00C62512">
      <w:pPr>
        <w:spacing w:line="480" w:lineRule="exact"/>
        <w:ind w:firstLineChars="200" w:firstLine="640"/>
        <w:rPr>
          <w:rFonts w:asciiTheme="minorEastAsia" w:eastAsiaTheme="minorEastAsia" w:hAnsiTheme="minorEastAsia"/>
          <w:sz w:val="32"/>
          <w:szCs w:val="32"/>
        </w:rPr>
      </w:pPr>
      <w:r w:rsidRPr="00C62512">
        <w:rPr>
          <w:rFonts w:asciiTheme="minorEastAsia" w:eastAsiaTheme="minorEastAsia" w:hAnsiTheme="minorEastAsia"/>
          <w:sz w:val="32"/>
          <w:szCs w:val="32"/>
        </w:rPr>
        <w:t>2019</w:t>
      </w:r>
      <w:r w:rsidRPr="00C62512">
        <w:rPr>
          <w:rFonts w:asciiTheme="minorEastAsia" w:eastAsiaTheme="minorEastAsia" w:hAnsiTheme="minorEastAsia" w:hint="eastAsia"/>
          <w:sz w:val="32"/>
          <w:szCs w:val="32"/>
        </w:rPr>
        <w:t>年无一般公共预算安排购置车辆</w:t>
      </w:r>
    </w:p>
    <w:p w:rsidR="00775A2D" w:rsidRPr="00C62512" w:rsidRDefault="00A661CC" w:rsidP="00C62512">
      <w:pPr>
        <w:spacing w:line="520" w:lineRule="exact"/>
        <w:ind w:firstLineChars="200" w:firstLine="640"/>
        <w:jc w:val="left"/>
        <w:rPr>
          <w:rFonts w:asciiTheme="minorEastAsia" w:eastAsiaTheme="minorEastAsia" w:hAnsiTheme="minorEastAsia" w:cs="仿宋_GB2312"/>
          <w:sz w:val="32"/>
          <w:szCs w:val="32"/>
        </w:rPr>
      </w:pPr>
      <w:r w:rsidRPr="00C62512">
        <w:rPr>
          <w:rFonts w:asciiTheme="minorEastAsia" w:eastAsiaTheme="minorEastAsia" w:hAnsiTheme="minorEastAsia" w:cs="仿宋_GB2312" w:hint="eastAsia"/>
          <w:sz w:val="32"/>
          <w:szCs w:val="32"/>
        </w:rPr>
        <w:t>五、名词解释</w:t>
      </w:r>
    </w:p>
    <w:p w:rsidR="00775A2D" w:rsidRPr="00C62512" w:rsidRDefault="00A661CC" w:rsidP="00C62512">
      <w:pPr>
        <w:spacing w:line="520" w:lineRule="exact"/>
        <w:ind w:firstLineChars="200" w:firstLine="640"/>
        <w:jc w:val="left"/>
        <w:rPr>
          <w:rFonts w:asciiTheme="minorEastAsia" w:eastAsiaTheme="minorEastAsia" w:hAnsiTheme="minorEastAsia" w:cs="仿宋_GB2312"/>
          <w:sz w:val="32"/>
          <w:szCs w:val="32"/>
        </w:rPr>
      </w:pPr>
      <w:r w:rsidRPr="00C62512">
        <w:rPr>
          <w:rFonts w:asciiTheme="minorEastAsia" w:eastAsiaTheme="minorEastAsia" w:hAnsiTheme="minorEastAsia" w:cs="仿宋_GB2312" w:hint="eastAsia"/>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w:t>
      </w:r>
      <w:r w:rsidRPr="00C62512">
        <w:rPr>
          <w:rFonts w:asciiTheme="minorEastAsia" w:eastAsiaTheme="minorEastAsia" w:hAnsiTheme="minorEastAsia" w:cs="仿宋_GB2312" w:hint="eastAsia"/>
          <w:sz w:val="32"/>
          <w:szCs w:val="32"/>
        </w:rPr>
        <w:lastRenderedPageBreak/>
        <w:t xml:space="preserve">费用。 </w:t>
      </w:r>
    </w:p>
    <w:p w:rsidR="00775A2D" w:rsidRDefault="00A661CC" w:rsidP="00C62512">
      <w:pPr>
        <w:spacing w:line="520" w:lineRule="exact"/>
        <w:ind w:firstLineChars="200" w:firstLine="640"/>
        <w:jc w:val="left"/>
        <w:rPr>
          <w:rFonts w:asciiTheme="minorEastAsia" w:eastAsiaTheme="minorEastAsia" w:hAnsiTheme="minorEastAsia" w:cs="仿宋_GB2312" w:hint="eastAsia"/>
          <w:sz w:val="32"/>
          <w:szCs w:val="32"/>
        </w:rPr>
      </w:pPr>
      <w:r w:rsidRPr="00C62512">
        <w:rPr>
          <w:rFonts w:asciiTheme="minorEastAsia" w:eastAsiaTheme="minorEastAsia" w:hAnsiTheme="minorEastAsia" w:cs="仿宋_GB2312" w:hint="eastAsia"/>
          <w:sz w:val="32"/>
          <w:szCs w:val="32"/>
        </w:rPr>
        <w:t xml:space="preserve">2、“三公”经费：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rsidR="00D27C71" w:rsidRPr="00C62512" w:rsidRDefault="00D27C71" w:rsidP="00C62512">
      <w:pPr>
        <w:spacing w:line="520" w:lineRule="exact"/>
        <w:ind w:firstLineChars="200" w:firstLine="640"/>
        <w:jc w:val="lef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六、预算公开表（附后）</w:t>
      </w:r>
    </w:p>
    <w:p w:rsidR="00D27C71" w:rsidRDefault="00D27C71" w:rsidP="00C62512">
      <w:pPr>
        <w:ind w:left="5440" w:hangingChars="1700" w:hanging="544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 xml:space="preserve">       </w:t>
      </w:r>
      <w:r w:rsidR="009C39F9" w:rsidRPr="00C62512">
        <w:rPr>
          <w:rFonts w:asciiTheme="minorEastAsia" w:eastAsiaTheme="minorEastAsia" w:hAnsiTheme="minorEastAsia" w:hint="eastAsia"/>
          <w:sz w:val="32"/>
          <w:szCs w:val="32"/>
        </w:rPr>
        <w:t xml:space="preserve">                                      </w:t>
      </w:r>
    </w:p>
    <w:p w:rsidR="00775A2D" w:rsidRPr="00C62512" w:rsidRDefault="009C39F9" w:rsidP="00D27C71">
      <w:pPr>
        <w:ind w:leftChars="1700" w:left="3570" w:firstLineChars="500" w:firstLine="1600"/>
        <w:rPr>
          <w:rFonts w:asciiTheme="minorEastAsia" w:eastAsiaTheme="minorEastAsia" w:hAnsiTheme="minorEastAsia"/>
          <w:sz w:val="32"/>
          <w:szCs w:val="32"/>
        </w:rPr>
      </w:pPr>
      <w:r w:rsidRPr="00C62512">
        <w:rPr>
          <w:rFonts w:asciiTheme="minorEastAsia" w:eastAsiaTheme="minorEastAsia" w:hAnsiTheme="minorEastAsia" w:hint="eastAsia"/>
          <w:sz w:val="32"/>
          <w:szCs w:val="32"/>
        </w:rPr>
        <w:t xml:space="preserve">  2020年3月18日</w:t>
      </w:r>
    </w:p>
    <w:p w:rsidR="00C94CBB" w:rsidRPr="00C62512" w:rsidRDefault="00C94CBB">
      <w:pPr>
        <w:rPr>
          <w:rFonts w:asciiTheme="minorEastAsia" w:eastAsiaTheme="minorEastAsia" w:hAnsiTheme="minorEastAsia"/>
          <w:sz w:val="32"/>
          <w:szCs w:val="32"/>
        </w:rPr>
      </w:pPr>
    </w:p>
    <w:p w:rsidR="00C94CBB" w:rsidRPr="00D27C71" w:rsidRDefault="00D27C71">
      <w:pPr>
        <w:rPr>
          <w:sz w:val="28"/>
          <w:szCs w:val="28"/>
        </w:rPr>
      </w:pPr>
      <w:r w:rsidRPr="00D27C71">
        <w:rPr>
          <w:rFonts w:hint="eastAsia"/>
          <w:sz w:val="28"/>
          <w:szCs w:val="28"/>
        </w:rPr>
        <w:t>附件：预算公开表</w:t>
      </w:r>
    </w:p>
    <w:p w:rsidR="00C94CBB" w:rsidRDefault="00C94CBB"/>
    <w:p w:rsidR="00C94CBB" w:rsidRDefault="00C94CBB"/>
    <w:p w:rsidR="00C94CBB" w:rsidRDefault="003F7976">
      <w: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7" o:title=""/>
          </v:shape>
          <o:OLEObject Type="Embed" ProgID="Excel.Sheet.8" ShapeID="_x0000_i1025" DrawAspect="Icon" ObjectID="_1655883594" r:id="rId8"/>
        </w:object>
      </w:r>
    </w:p>
    <w:p w:rsidR="00C94CBB" w:rsidRDefault="00C94CBB"/>
    <w:sectPr w:rsidR="00C94CBB" w:rsidSect="00775A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F96" w:rsidRDefault="00B16F96" w:rsidP="009C39F9">
      <w:r>
        <w:separator/>
      </w:r>
    </w:p>
  </w:endnote>
  <w:endnote w:type="continuationSeparator" w:id="0">
    <w:p w:rsidR="00B16F96" w:rsidRDefault="00B16F96" w:rsidP="009C39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F96" w:rsidRDefault="00B16F96" w:rsidP="009C39F9">
      <w:r>
        <w:separator/>
      </w:r>
    </w:p>
  </w:footnote>
  <w:footnote w:type="continuationSeparator" w:id="0">
    <w:p w:rsidR="00B16F96" w:rsidRDefault="00B16F96" w:rsidP="009C39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462A"/>
    <w:rsid w:val="000C5709"/>
    <w:rsid w:val="001C25BA"/>
    <w:rsid w:val="003F7976"/>
    <w:rsid w:val="00440086"/>
    <w:rsid w:val="004E6010"/>
    <w:rsid w:val="00746DA6"/>
    <w:rsid w:val="00772178"/>
    <w:rsid w:val="00775A2D"/>
    <w:rsid w:val="0080368B"/>
    <w:rsid w:val="00804AEC"/>
    <w:rsid w:val="008C462A"/>
    <w:rsid w:val="008E1BE1"/>
    <w:rsid w:val="009A5E48"/>
    <w:rsid w:val="009C39F9"/>
    <w:rsid w:val="00A62480"/>
    <w:rsid w:val="00A661CC"/>
    <w:rsid w:val="00B0405D"/>
    <w:rsid w:val="00B1685C"/>
    <w:rsid w:val="00B16F96"/>
    <w:rsid w:val="00C62512"/>
    <w:rsid w:val="00C94CBB"/>
    <w:rsid w:val="00D27C71"/>
    <w:rsid w:val="00D65506"/>
    <w:rsid w:val="00E06BE9"/>
    <w:rsid w:val="0D895666"/>
    <w:rsid w:val="28606801"/>
    <w:rsid w:val="54C13D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2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A2D"/>
    <w:pPr>
      <w:ind w:firstLineChars="200" w:firstLine="420"/>
    </w:pPr>
  </w:style>
  <w:style w:type="paragraph" w:styleId="a4">
    <w:name w:val="header"/>
    <w:basedOn w:val="a"/>
    <w:link w:val="Char"/>
    <w:uiPriority w:val="99"/>
    <w:semiHidden/>
    <w:unhideWhenUsed/>
    <w:rsid w:val="009C39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C39F9"/>
    <w:rPr>
      <w:rFonts w:ascii="Calibri" w:eastAsia="宋体" w:hAnsi="Calibri" w:cs="Times New Roman"/>
      <w:kern w:val="2"/>
      <w:sz w:val="18"/>
      <w:szCs w:val="18"/>
    </w:rPr>
  </w:style>
  <w:style w:type="paragraph" w:styleId="a5">
    <w:name w:val="footer"/>
    <w:basedOn w:val="a"/>
    <w:link w:val="Char0"/>
    <w:uiPriority w:val="99"/>
    <w:semiHidden/>
    <w:unhideWhenUsed/>
    <w:rsid w:val="009C39F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C39F9"/>
    <w:rPr>
      <w:rFonts w:ascii="Calibri" w:eastAsia="宋体" w:hAnsi="Calibri" w:cs="Times New Roman"/>
      <w:kern w:val="2"/>
      <w:sz w:val="18"/>
      <w:szCs w:val="18"/>
    </w:rPr>
  </w:style>
  <w:style w:type="paragraph" w:styleId="a6">
    <w:name w:val="Date"/>
    <w:basedOn w:val="a"/>
    <w:next w:val="a"/>
    <w:link w:val="Char1"/>
    <w:uiPriority w:val="99"/>
    <w:semiHidden/>
    <w:unhideWhenUsed/>
    <w:rsid w:val="00C94CBB"/>
    <w:pPr>
      <w:ind w:leftChars="2500" w:left="100"/>
    </w:pPr>
  </w:style>
  <w:style w:type="character" w:customStyle="1" w:styleId="Char1">
    <w:name w:val="日期 Char"/>
    <w:basedOn w:val="a0"/>
    <w:link w:val="a6"/>
    <w:uiPriority w:val="99"/>
    <w:semiHidden/>
    <w:rsid w:val="00C94CBB"/>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209</Words>
  <Characters>1193</Characters>
  <Application>Microsoft Office Word</Application>
  <DocSecurity>0</DocSecurity>
  <Lines>9</Lines>
  <Paragraphs>2</Paragraphs>
  <ScaleCrop>false</ScaleCrop>
  <Company>Lenovo</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cp:revision>
  <dcterms:created xsi:type="dcterms:W3CDTF">2020-01-19T05:21:00Z</dcterms:created>
  <dcterms:modified xsi:type="dcterms:W3CDTF">2020-07-10T02:53:00Z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