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262078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通道侗族自治县自然保护地进一步整合优化一览表</w:t>
      </w:r>
    </w:p>
    <w:p w14:paraId="6C61B13A">
      <w:pPr>
        <w:rPr>
          <w:rFonts w:hint="eastAsia"/>
          <w:lang w:eastAsia="zh-CN"/>
        </w:rPr>
      </w:pPr>
    </w:p>
    <w:tbl>
      <w:tblPr>
        <w:tblStyle w:val="2"/>
        <w:tblW w:w="1155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3857"/>
        <w:gridCol w:w="1616"/>
        <w:gridCol w:w="1056"/>
        <w:gridCol w:w="842"/>
        <w:gridCol w:w="3856"/>
      </w:tblGrid>
      <w:tr w14:paraId="214E0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17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E6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自然保护地名称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34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12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CE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建议措施</w:t>
            </w:r>
          </w:p>
        </w:tc>
        <w:tc>
          <w:tcPr>
            <w:tcW w:w="3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E6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建议名称</w:t>
            </w:r>
          </w:p>
        </w:tc>
      </w:tr>
      <w:tr w14:paraId="16D4B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F5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5E7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万佛山-侗寨风景名胜区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B2B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风景名胜区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DA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71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5A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万佛山-侗寨风景名胜区</w:t>
            </w:r>
          </w:p>
        </w:tc>
      </w:tr>
      <w:tr w14:paraId="542AD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D2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C24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湖南通道玉带河国家湿地公园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FB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湿地公园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DD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C7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E1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湖南通道玉带河国家湿地公园</w:t>
            </w:r>
          </w:p>
        </w:tc>
      </w:tr>
      <w:tr w14:paraId="07375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AB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23D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通道万佛山省级自然保护区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1F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自然保护区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22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04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保留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64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通道麒麟山省级自然保护区</w:t>
            </w:r>
          </w:p>
        </w:tc>
      </w:tr>
      <w:tr w14:paraId="79E07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BF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C1F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通道麒麟山省级森林公园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27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森林公园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EC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15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归并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DDE5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1E734803">
      <w:pPr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wMzhiYjMzNDE1MDBlNTgxYWRkNjIzN2ZjNDg4NWUifQ=="/>
  </w:docVars>
  <w:rsids>
    <w:rsidRoot w:val="5A815528"/>
    <w:rsid w:val="59CF9623"/>
    <w:rsid w:val="5A81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2025-06-17T09:44:00Z</dcterms:created>
  <dc:creator>莎莎美</dc:creator>
  <cp:lastModifiedBy>HUAWEI</cp:lastModifiedBy>
  <dcterms:modified xsi:type="dcterms:W3CDTF">2025-06-19T08:34:15Z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85BE824DDDEC4A6F8BBFC4F216CD8FFB_11</vt:lpwstr>
  </property>
  <property fmtid="{D5CDD505-2E9C-101B-9397-08002B2CF9AE}" pid="4" name="KSOTemplateDocerSaveRecord">
    <vt:lpwstr>eyJoZGlkIjoiZTg3OWMyMDA3NmIwM2ZlNTk3ZWQ3ZTBmMGQ1ZWM1N2MiLCJ1c2VySWQiOiIxMDExMDE0NTY2In0=</vt:lpwstr>
  </property>
</Properties>
</file>