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hint="eastAsia" w:ascii="仿宋" w:hAnsi="仿宋" w:eastAsia="仿宋" w:cs="仿宋"/>
          <w:sz w:val="32"/>
          <w:szCs w:val="32"/>
          <w:lang w:val="en-US" w:eastAsia="zh-CN"/>
        </w:rPr>
      </w:pPr>
      <w:r>
        <w:rPr>
          <w:rFonts w:hint="eastAsia" w:ascii="仿宋" w:hAnsi="仿宋" w:eastAsia="仿宋" w:cs="仿宋"/>
          <w:lang w:val="en-US" w:eastAsia="zh-CN"/>
        </w:rPr>
        <w:t xml:space="preserve">                                   </w:t>
      </w: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lang w:val="en-US" w:eastAsia="zh-CN"/>
        </w:rPr>
      </w:pPr>
    </w:p>
    <w:p>
      <w:pPr>
        <w:ind w:firstLine="4800" w:firstLineChars="15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怀通环评〔2025〕10号</w:t>
      </w:r>
    </w:p>
    <w:p>
      <w:pPr>
        <w:jc w:val="center"/>
        <w:rPr>
          <w:rFonts w:hint="eastAsia" w:ascii="仿宋" w:hAnsi="仿宋" w:eastAsia="仿宋" w:cs="仿宋"/>
          <w:b/>
          <w:bCs/>
          <w:sz w:val="44"/>
          <w:szCs w:val="44"/>
        </w:rPr>
      </w:pPr>
      <w:r>
        <w:rPr>
          <w:rFonts w:hint="eastAsia" w:ascii="仿宋" w:hAnsi="仿宋" w:eastAsia="仿宋" w:cs="仿宋"/>
          <w:b/>
          <w:bCs/>
          <w:sz w:val="44"/>
          <w:szCs w:val="44"/>
        </w:rPr>
        <w:t>怀化市生态环境局</w:t>
      </w:r>
    </w:p>
    <w:p>
      <w:pPr>
        <w:jc w:val="center"/>
        <w:rPr>
          <w:rFonts w:hint="eastAsia" w:ascii="仿宋" w:hAnsi="仿宋" w:eastAsia="仿宋" w:cs="仿宋"/>
          <w:b/>
          <w:bCs/>
          <w:sz w:val="44"/>
          <w:szCs w:val="44"/>
        </w:rPr>
      </w:pPr>
      <w:r>
        <w:rPr>
          <w:rFonts w:hint="eastAsia" w:ascii="仿宋" w:hAnsi="仿宋" w:eastAsia="仿宋" w:cs="仿宋"/>
          <w:b/>
          <w:bCs/>
          <w:sz w:val="44"/>
          <w:szCs w:val="44"/>
        </w:rPr>
        <w:t>关于湖南省羊溪河通道县治理工程</w:t>
      </w:r>
    </w:p>
    <w:p>
      <w:pPr>
        <w:jc w:val="center"/>
        <w:rPr>
          <w:rFonts w:hint="eastAsia" w:ascii="仿宋" w:hAnsi="仿宋" w:eastAsia="仿宋" w:cs="仿宋"/>
          <w:b/>
          <w:bCs/>
          <w:sz w:val="44"/>
          <w:szCs w:val="44"/>
        </w:rPr>
      </w:pPr>
      <w:r>
        <w:rPr>
          <w:rFonts w:hint="eastAsia" w:ascii="仿宋" w:hAnsi="仿宋" w:eastAsia="仿宋" w:cs="仿宋"/>
          <w:b/>
          <w:bCs/>
          <w:sz w:val="44"/>
          <w:szCs w:val="44"/>
        </w:rPr>
        <w:t>环境影响报告</w:t>
      </w:r>
      <w:r>
        <w:rPr>
          <w:rFonts w:hint="eastAsia" w:ascii="仿宋" w:hAnsi="仿宋" w:eastAsia="仿宋" w:cs="仿宋"/>
          <w:b/>
          <w:bCs/>
          <w:sz w:val="44"/>
          <w:szCs w:val="44"/>
          <w:lang w:val="en-US" w:eastAsia="zh-CN"/>
        </w:rPr>
        <w:t>表</w:t>
      </w:r>
      <w:r>
        <w:rPr>
          <w:rFonts w:hint="eastAsia" w:ascii="仿宋" w:hAnsi="仿宋" w:eastAsia="仿宋" w:cs="仿宋"/>
          <w:b/>
          <w:bCs/>
          <w:sz w:val="44"/>
          <w:szCs w:val="44"/>
        </w:rPr>
        <w:t>的批复</w:t>
      </w:r>
    </w:p>
    <w:p>
      <w:pPr>
        <w:rPr>
          <w:rFonts w:hint="eastAsia" w:ascii="仿宋" w:hAnsi="仿宋" w:eastAsia="仿宋" w:cs="仿宋"/>
          <w:sz w:val="32"/>
          <w:szCs w:val="32"/>
        </w:rPr>
      </w:pPr>
      <w:r>
        <w:rPr>
          <w:rFonts w:hint="eastAsia" w:ascii="仿宋" w:hAnsi="仿宋" w:eastAsia="仿宋" w:cs="仿宋"/>
          <w:sz w:val="32"/>
          <w:szCs w:val="32"/>
        </w:rPr>
        <w:t> </w:t>
      </w:r>
    </w:p>
    <w:p>
      <w:pPr>
        <w:rPr>
          <w:rFonts w:hint="eastAsia" w:ascii="仿宋" w:hAnsi="仿宋" w:eastAsia="仿宋" w:cs="仿宋"/>
          <w:sz w:val="32"/>
          <w:szCs w:val="32"/>
        </w:rPr>
      </w:pPr>
      <w:r>
        <w:rPr>
          <w:rFonts w:hint="eastAsia" w:ascii="仿宋" w:hAnsi="仿宋" w:eastAsia="仿宋" w:cs="仿宋"/>
          <w:sz w:val="32"/>
          <w:szCs w:val="32"/>
          <w:lang w:val="en-US" w:eastAsia="zh-CN"/>
        </w:rPr>
        <w:t>通道侗族自治县水利局</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val="en-US" w:eastAsia="zh-CN"/>
        </w:rPr>
        <w:t>单位</w:t>
      </w:r>
      <w:r>
        <w:rPr>
          <w:rFonts w:hint="eastAsia" w:ascii="仿宋" w:hAnsi="仿宋" w:eastAsia="仿宋" w:cs="仿宋"/>
          <w:sz w:val="32"/>
          <w:szCs w:val="32"/>
        </w:rPr>
        <w:t>呈报的《湖南省羊溪河通道县治理工程环境影响报告</w:t>
      </w:r>
      <w:r>
        <w:rPr>
          <w:rFonts w:hint="eastAsia" w:ascii="仿宋" w:hAnsi="仿宋" w:eastAsia="仿宋" w:cs="仿宋"/>
          <w:sz w:val="32"/>
          <w:szCs w:val="32"/>
          <w:lang w:val="en-US" w:eastAsia="zh-CN"/>
        </w:rPr>
        <w:t>表</w:t>
      </w:r>
      <w:r>
        <w:rPr>
          <w:rFonts w:hint="eastAsia" w:ascii="仿宋" w:hAnsi="仿宋" w:eastAsia="仿宋" w:cs="仿宋"/>
          <w:sz w:val="32"/>
          <w:szCs w:val="32"/>
        </w:rPr>
        <w:t>》（以下简称《报告</w:t>
      </w:r>
      <w:r>
        <w:rPr>
          <w:rFonts w:hint="eastAsia" w:ascii="仿宋" w:hAnsi="仿宋" w:eastAsia="仿宋" w:cs="仿宋"/>
          <w:sz w:val="32"/>
          <w:szCs w:val="32"/>
          <w:lang w:val="en-US" w:eastAsia="zh-CN"/>
        </w:rPr>
        <w:t>表</w:t>
      </w:r>
      <w:r>
        <w:rPr>
          <w:rFonts w:hint="eastAsia" w:ascii="仿宋" w:hAnsi="仿宋" w:eastAsia="仿宋" w:cs="仿宋"/>
          <w:sz w:val="32"/>
          <w:szCs w:val="32"/>
        </w:rPr>
        <w:t>》）及相关资料收悉。经研究，现批复如下：</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你</w:t>
      </w:r>
      <w:r>
        <w:rPr>
          <w:rFonts w:hint="eastAsia" w:ascii="仿宋" w:hAnsi="仿宋" w:eastAsia="仿宋" w:cs="仿宋"/>
          <w:sz w:val="32"/>
          <w:szCs w:val="32"/>
          <w:lang w:val="en-US" w:eastAsia="zh-CN"/>
        </w:rPr>
        <w:t>单位</w:t>
      </w:r>
      <w:r>
        <w:rPr>
          <w:rFonts w:hint="eastAsia" w:ascii="仿宋" w:hAnsi="仿宋" w:eastAsia="仿宋" w:cs="仿宋"/>
          <w:sz w:val="32"/>
          <w:szCs w:val="32"/>
        </w:rPr>
        <w:t>拟在溪口镇羊溪河流域</w:t>
      </w:r>
      <w:r>
        <w:rPr>
          <w:rFonts w:hint="eastAsia" w:ascii="仿宋" w:hAnsi="仿宋" w:eastAsia="仿宋" w:cs="仿宋"/>
          <w:sz w:val="32"/>
          <w:szCs w:val="32"/>
          <w:lang w:val="en-US" w:eastAsia="zh-CN"/>
        </w:rPr>
        <w:t>建设</w:t>
      </w:r>
      <w:r>
        <w:rPr>
          <w:rFonts w:hint="eastAsia" w:ascii="仿宋" w:hAnsi="仿宋" w:eastAsia="仿宋" w:cs="仿宋"/>
          <w:sz w:val="32"/>
          <w:szCs w:val="32"/>
        </w:rPr>
        <w:t>湖南省羊溪河通道县治理工程</w:t>
      </w:r>
      <w:r>
        <w:rPr>
          <w:rFonts w:hint="eastAsia" w:ascii="仿宋" w:hAnsi="仿宋" w:eastAsia="仿宋" w:cs="仿宋"/>
          <w:sz w:val="32"/>
          <w:szCs w:val="32"/>
          <w:lang w:val="en-US" w:eastAsia="zh-CN"/>
        </w:rPr>
        <w:t>。工程起点：东经109°53′ 9.21497″，北纬26°27′14.21042″秒；终点：东经109°47′7.52089″，北纬26°20′53.28893″。</w:t>
      </w:r>
      <w:r>
        <w:rPr>
          <w:rFonts w:hint="eastAsia" w:ascii="仿宋" w:hAnsi="仿宋" w:eastAsia="仿宋" w:cs="仿宋"/>
          <w:sz w:val="32"/>
          <w:szCs w:val="32"/>
        </w:rPr>
        <w:t>工程</w:t>
      </w:r>
      <w:r>
        <w:rPr>
          <w:rFonts w:hint="eastAsia" w:ascii="仿宋" w:hAnsi="仿宋" w:eastAsia="仿宋" w:cs="仿宋"/>
          <w:sz w:val="32"/>
          <w:szCs w:val="32"/>
          <w:lang w:eastAsia="zh-CN"/>
        </w:rPr>
        <w:t>设计</w:t>
      </w:r>
      <w:r>
        <w:rPr>
          <w:rFonts w:hint="eastAsia" w:ascii="仿宋" w:hAnsi="仿宋" w:eastAsia="仿宋" w:cs="仿宋"/>
          <w:sz w:val="32"/>
          <w:szCs w:val="32"/>
        </w:rPr>
        <w:t>总投资2323.44万元，其中环保投资</w:t>
      </w:r>
      <w:r>
        <w:rPr>
          <w:rFonts w:hint="eastAsia" w:ascii="仿宋" w:hAnsi="仿宋" w:eastAsia="仿宋" w:cs="仿宋"/>
          <w:sz w:val="32"/>
          <w:szCs w:val="32"/>
          <w:lang w:val="en-US" w:eastAsia="zh-CN"/>
        </w:rPr>
        <w:t>172</w:t>
      </w:r>
      <w:r>
        <w:rPr>
          <w:rFonts w:hint="eastAsia" w:ascii="仿宋" w:hAnsi="仿宋" w:eastAsia="仿宋" w:cs="仿宋"/>
          <w:sz w:val="32"/>
          <w:szCs w:val="32"/>
        </w:rPr>
        <w:t>万元，占总投资的</w:t>
      </w:r>
      <w:r>
        <w:rPr>
          <w:rFonts w:hint="eastAsia" w:ascii="仿宋" w:hAnsi="仿宋" w:eastAsia="仿宋" w:cs="仿宋"/>
          <w:sz w:val="32"/>
          <w:szCs w:val="32"/>
          <w:lang w:val="en-US" w:eastAsia="zh-CN"/>
        </w:rPr>
        <w:t>7.4</w:t>
      </w:r>
      <w:r>
        <w:rPr>
          <w:rFonts w:hint="eastAsia" w:ascii="仿宋" w:hAnsi="仿宋" w:eastAsia="仿宋" w:cs="仿宋"/>
          <w:sz w:val="32"/>
          <w:szCs w:val="32"/>
        </w:rPr>
        <w:t>%</w:t>
      </w:r>
      <w:r>
        <w:rPr>
          <w:rFonts w:hint="eastAsia" w:ascii="仿宋" w:hAnsi="仿宋" w:eastAsia="仿宋" w:cs="仿宋"/>
          <w:sz w:val="32"/>
          <w:szCs w:val="32"/>
          <w:lang w:eastAsia="zh-CN"/>
        </w:rPr>
        <w:t>。包括主体工程、公用工程、环保工程、临时工程等，</w:t>
      </w:r>
      <w:r>
        <w:rPr>
          <w:rFonts w:hint="eastAsia" w:ascii="仿宋" w:hAnsi="仿宋" w:eastAsia="仿宋" w:cs="仿宋"/>
          <w:sz w:val="32"/>
          <w:szCs w:val="32"/>
          <w:lang w:val="en-US" w:eastAsia="zh-CN"/>
        </w:rPr>
        <w:t>主体工程</w:t>
      </w:r>
      <w:bookmarkStart w:id="0" w:name="_GoBack"/>
      <w:bookmarkEnd w:id="0"/>
      <w:r>
        <w:rPr>
          <w:rFonts w:hint="eastAsia" w:ascii="仿宋" w:hAnsi="仿宋" w:eastAsia="仿宋" w:cs="仿宋"/>
          <w:sz w:val="32"/>
          <w:szCs w:val="32"/>
          <w:lang w:eastAsia="zh-CN"/>
        </w:rPr>
        <w:t>综合治理长度为 6.64km；治理护岸总长8.67km，其中墙式护岸7.818km,坡式护岸0.852km。</w:t>
      </w:r>
      <w:r>
        <w:rPr>
          <w:rFonts w:hint="eastAsia" w:ascii="仿宋" w:hAnsi="仿宋" w:eastAsia="仿宋" w:cs="仿宋"/>
          <w:sz w:val="32"/>
          <w:szCs w:val="32"/>
          <w:lang w:val="en-US" w:eastAsia="zh-CN"/>
        </w:rPr>
        <w:t>具体工程</w:t>
      </w:r>
      <w:r>
        <w:rPr>
          <w:rFonts w:hint="eastAsia" w:ascii="仿宋" w:hAnsi="仿宋" w:eastAsia="仿宋" w:cs="仿宋"/>
          <w:sz w:val="32"/>
          <w:szCs w:val="32"/>
          <w:lang w:eastAsia="zh-CN"/>
        </w:rPr>
        <w:t>见</w:t>
      </w:r>
      <w:r>
        <w:rPr>
          <w:rFonts w:hint="eastAsia" w:ascii="仿宋" w:hAnsi="仿宋" w:eastAsia="仿宋" w:cs="仿宋"/>
          <w:sz w:val="32"/>
          <w:szCs w:val="32"/>
        </w:rPr>
        <w:t>《报告</w:t>
      </w:r>
      <w:r>
        <w:rPr>
          <w:rFonts w:hint="eastAsia" w:ascii="仿宋" w:hAnsi="仿宋" w:eastAsia="仿宋" w:cs="仿宋"/>
          <w:sz w:val="32"/>
          <w:szCs w:val="32"/>
          <w:lang w:val="en-US" w:eastAsia="zh-CN"/>
        </w:rPr>
        <w:t>表</w:t>
      </w:r>
      <w:r>
        <w:rPr>
          <w:rFonts w:hint="eastAsia" w:ascii="仿宋" w:hAnsi="仿宋" w:eastAsia="仿宋" w:cs="仿宋"/>
          <w:sz w:val="32"/>
          <w:szCs w:val="32"/>
        </w:rPr>
        <w:t>》</w:t>
      </w:r>
      <w:r>
        <w:rPr>
          <w:rFonts w:hint="eastAsia" w:ascii="仿宋" w:hAnsi="仿宋" w:eastAsia="仿宋" w:cs="仿宋"/>
          <w:sz w:val="32"/>
          <w:szCs w:val="32"/>
          <w:lang w:eastAsia="zh-CN"/>
        </w:rPr>
        <w:t>表2-</w:t>
      </w:r>
      <w:r>
        <w:rPr>
          <w:rFonts w:hint="eastAsia" w:ascii="仿宋" w:hAnsi="仿宋" w:eastAsia="仿宋" w:cs="仿宋"/>
          <w:sz w:val="32"/>
          <w:szCs w:val="32"/>
          <w:lang w:val="en-US" w:eastAsia="zh-CN"/>
        </w:rPr>
        <w:t>1项目组成表</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根据《报告</w:t>
      </w:r>
      <w:r>
        <w:rPr>
          <w:rFonts w:hint="eastAsia" w:ascii="仿宋" w:hAnsi="仿宋" w:eastAsia="仿宋" w:cs="仿宋"/>
          <w:sz w:val="32"/>
          <w:szCs w:val="32"/>
          <w:lang w:val="en-US" w:eastAsia="zh-CN"/>
        </w:rPr>
        <w:t>表</w:t>
      </w:r>
      <w:r>
        <w:rPr>
          <w:rFonts w:hint="eastAsia" w:ascii="仿宋" w:hAnsi="仿宋" w:eastAsia="仿宋" w:cs="仿宋"/>
          <w:sz w:val="32"/>
          <w:szCs w:val="32"/>
        </w:rPr>
        <w:t>》结论，在严格按照《报告</w:t>
      </w:r>
      <w:r>
        <w:rPr>
          <w:rFonts w:hint="eastAsia" w:ascii="仿宋" w:hAnsi="仿宋" w:eastAsia="仿宋" w:cs="仿宋"/>
          <w:sz w:val="32"/>
          <w:szCs w:val="32"/>
          <w:lang w:val="en-US" w:eastAsia="zh-CN"/>
        </w:rPr>
        <w:t>表</w:t>
      </w:r>
      <w:r>
        <w:rPr>
          <w:rFonts w:hint="eastAsia" w:ascii="仿宋" w:hAnsi="仿宋" w:eastAsia="仿宋" w:cs="仿宋"/>
          <w:sz w:val="32"/>
          <w:szCs w:val="32"/>
        </w:rPr>
        <w:t>》所列规模、地点、内容实施，落实相关污染防治、风险防范措施和本批复要求等前提下，从环境保护角度分析，我局同意该项目建设。</w:t>
      </w:r>
    </w:p>
    <w:p>
      <w:pPr>
        <w:rPr>
          <w:rFonts w:hint="eastAsia" w:ascii="仿宋" w:hAnsi="仿宋" w:eastAsia="仿宋" w:cs="仿宋"/>
          <w:sz w:val="32"/>
          <w:szCs w:val="32"/>
        </w:rPr>
      </w:pPr>
      <w:r>
        <w:rPr>
          <w:rFonts w:hint="eastAsia" w:ascii="仿宋" w:hAnsi="仿宋" w:eastAsia="仿宋" w:cs="仿宋"/>
          <w:sz w:val="32"/>
          <w:szCs w:val="32"/>
        </w:rPr>
        <w:t>    二、该项目在环境管理中要认真落实《报告</w:t>
      </w:r>
      <w:r>
        <w:rPr>
          <w:rFonts w:hint="eastAsia" w:ascii="仿宋" w:hAnsi="仿宋" w:eastAsia="仿宋" w:cs="仿宋"/>
          <w:sz w:val="32"/>
          <w:szCs w:val="32"/>
          <w:lang w:val="en-US" w:eastAsia="zh-CN"/>
        </w:rPr>
        <w:t>表</w:t>
      </w:r>
      <w:r>
        <w:rPr>
          <w:rFonts w:hint="eastAsia" w:ascii="仿宋" w:hAnsi="仿宋" w:eastAsia="仿宋" w:cs="仿宋"/>
          <w:sz w:val="32"/>
          <w:szCs w:val="32"/>
        </w:rPr>
        <w:t>》提出的各项环保要求，严格执行环保“三同时”制度，切实加强环保设施运行管理，确保各类污染物稳定达标排放。</w:t>
      </w:r>
    </w:p>
    <w:p>
      <w:pPr>
        <w:rPr>
          <w:rFonts w:hint="eastAsia" w:ascii="仿宋" w:hAnsi="仿宋" w:eastAsia="仿宋" w:cs="仿宋"/>
          <w:sz w:val="32"/>
          <w:szCs w:val="32"/>
        </w:rPr>
      </w:pPr>
      <w:r>
        <w:rPr>
          <w:rFonts w:hint="eastAsia" w:ascii="仿宋" w:hAnsi="仿宋" w:eastAsia="仿宋" w:cs="仿宋"/>
          <w:sz w:val="32"/>
          <w:szCs w:val="32"/>
        </w:rPr>
        <w:t>    三、在项目建设</w:t>
      </w:r>
      <w:r>
        <w:rPr>
          <w:rFonts w:hint="eastAsia" w:ascii="仿宋" w:hAnsi="仿宋" w:eastAsia="仿宋" w:cs="仿宋"/>
          <w:sz w:val="32"/>
          <w:szCs w:val="32"/>
          <w:lang w:val="en-US" w:eastAsia="zh-CN"/>
        </w:rPr>
        <w:t>过程</w:t>
      </w:r>
      <w:r>
        <w:rPr>
          <w:rFonts w:hint="eastAsia" w:ascii="仿宋" w:hAnsi="仿宋" w:eastAsia="仿宋" w:cs="仿宋"/>
          <w:sz w:val="32"/>
          <w:szCs w:val="32"/>
        </w:rPr>
        <w:t>中要重点做好以下几个方面的工作：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 落实生态保护措施。严格控制施工范围和强度，优化施工设计，并落实水土保持和《报告</w:t>
      </w:r>
      <w:r>
        <w:rPr>
          <w:rFonts w:hint="eastAsia" w:ascii="仿宋" w:hAnsi="仿宋" w:eastAsia="仿宋" w:cs="仿宋"/>
          <w:sz w:val="32"/>
          <w:szCs w:val="32"/>
          <w:lang w:val="en-US" w:eastAsia="zh-CN"/>
        </w:rPr>
        <w:t>表</w:t>
      </w:r>
      <w:r>
        <w:rPr>
          <w:rFonts w:hint="eastAsia" w:ascii="仿宋" w:hAnsi="仿宋" w:eastAsia="仿宋" w:cs="仿宋"/>
          <w:sz w:val="32"/>
          <w:szCs w:val="32"/>
        </w:rPr>
        <w:t>》提出的生态保护措施。尽量减少施工占地及施工活动造成的植被损失；合理安排施工进度，确保作业安全，尽量减少水体扰动、悬浮物对鱼类的影响；施工结束后须对临时占地进行植被恢复，根据其原有的土地利用性质恢复相应功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 加强大气污染防治。施工期场地须采取有效措施，严格控制施工期物料运输和堆放等过程中产生的扬尘污染；加强燃油机械设备与车辆运行管理，减少废气污染物排放。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3</w:t>
      </w:r>
      <w:r>
        <w:rPr>
          <w:rFonts w:hint="eastAsia" w:ascii="仿宋" w:hAnsi="仿宋" w:eastAsia="仿宋" w:cs="仿宋"/>
          <w:sz w:val="32"/>
          <w:szCs w:val="32"/>
        </w:rPr>
        <w:t>. 加强噪声污染防治。选用低噪声施工机械，在居民区等敏感点附近，应采取设置防护围挡等措施，控制施工期噪声污染。禁止夜间（22：00—06：00）从事高噪声施工作业和物料运输，防止噪声扰民。</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 加强水污染防治。采用对水体扰动最小</w:t>
      </w:r>
      <w:r>
        <w:rPr>
          <w:rFonts w:hint="eastAsia" w:ascii="仿宋" w:hAnsi="仿宋" w:eastAsia="仿宋" w:cs="仿宋"/>
          <w:sz w:val="32"/>
          <w:szCs w:val="32"/>
          <w:lang w:val="en-US" w:eastAsia="zh-CN"/>
        </w:rPr>
        <w:t>的</w:t>
      </w:r>
      <w:r>
        <w:rPr>
          <w:rFonts w:hint="eastAsia" w:ascii="仿宋" w:hAnsi="仿宋" w:eastAsia="仿宋" w:cs="仿宋"/>
          <w:sz w:val="32"/>
          <w:szCs w:val="32"/>
        </w:rPr>
        <w:t>施工方式和设备，</w:t>
      </w:r>
      <w:r>
        <w:rPr>
          <w:rFonts w:hint="eastAsia" w:ascii="仿宋" w:hAnsi="仿宋" w:eastAsia="仿宋" w:cs="仿宋"/>
          <w:sz w:val="32"/>
          <w:szCs w:val="32"/>
          <w:lang w:val="en-US" w:eastAsia="zh-CN"/>
        </w:rPr>
        <w:t>并</w:t>
      </w:r>
      <w:r>
        <w:rPr>
          <w:rFonts w:hint="eastAsia" w:ascii="仿宋" w:hAnsi="仿宋" w:eastAsia="仿宋" w:cs="仿宋"/>
          <w:sz w:val="32"/>
          <w:szCs w:val="32"/>
        </w:rPr>
        <w:t>做好施工期水环境质量监测，密切监控水质变化情况，如发现水质恶化，应立即停止施工并及时调整施工方案，确保下游水体水质</w:t>
      </w:r>
      <w:r>
        <w:rPr>
          <w:rFonts w:hint="eastAsia" w:ascii="仿宋" w:hAnsi="仿宋" w:eastAsia="仿宋" w:cs="仿宋"/>
          <w:sz w:val="32"/>
          <w:szCs w:val="32"/>
          <w:lang w:val="en-US" w:eastAsia="zh-CN"/>
        </w:rPr>
        <w:t>不</w:t>
      </w:r>
      <w:r>
        <w:rPr>
          <w:rFonts w:hint="eastAsia" w:ascii="仿宋" w:hAnsi="仿宋" w:eastAsia="仿宋" w:cs="仿宋"/>
          <w:sz w:val="32"/>
          <w:szCs w:val="32"/>
        </w:rPr>
        <w:t>下降；施工期生活污水</w:t>
      </w:r>
      <w:r>
        <w:rPr>
          <w:rFonts w:hint="eastAsia" w:ascii="仿宋" w:hAnsi="仿宋" w:eastAsia="仿宋" w:cs="仿宋"/>
          <w:sz w:val="32"/>
          <w:szCs w:val="32"/>
          <w:lang w:val="en-US" w:eastAsia="zh-CN"/>
        </w:rPr>
        <w:t>依托周边居民区现有设施处理</w:t>
      </w:r>
      <w:r>
        <w:rPr>
          <w:rFonts w:hint="eastAsia" w:ascii="仿宋" w:hAnsi="仿宋" w:eastAsia="仿宋" w:cs="仿宋"/>
          <w:sz w:val="32"/>
          <w:szCs w:val="32"/>
        </w:rPr>
        <w:t>；冲洗废水、洗砂废水</w:t>
      </w:r>
      <w:r>
        <w:rPr>
          <w:rFonts w:hint="eastAsia" w:ascii="仿宋" w:hAnsi="仿宋" w:eastAsia="仿宋" w:cs="仿宋"/>
          <w:sz w:val="32"/>
          <w:szCs w:val="32"/>
          <w:lang w:val="en-US" w:eastAsia="zh-CN"/>
        </w:rPr>
        <w:t>等</w:t>
      </w:r>
      <w:r>
        <w:rPr>
          <w:rFonts w:hint="eastAsia" w:ascii="仿宋" w:hAnsi="仿宋" w:eastAsia="仿宋" w:cs="仿宋"/>
          <w:sz w:val="32"/>
          <w:szCs w:val="32"/>
        </w:rPr>
        <w:t>经沉淀后回用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不外排</w:t>
      </w:r>
      <w:r>
        <w:rPr>
          <w:rFonts w:hint="eastAsia" w:ascii="仿宋" w:hAnsi="仿宋" w:eastAsia="仿宋" w:cs="仿宋"/>
          <w:sz w:val="32"/>
          <w:szCs w:val="32"/>
        </w:rPr>
        <w:t>。</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 加强固废污染防治。施工期产生的固体废物实行分类处置。生活垃圾</w:t>
      </w:r>
      <w:r>
        <w:rPr>
          <w:rFonts w:hint="eastAsia" w:ascii="仿宋" w:hAnsi="仿宋" w:eastAsia="仿宋" w:cs="仿宋"/>
          <w:sz w:val="32"/>
          <w:szCs w:val="32"/>
          <w:lang w:val="en-US" w:eastAsia="zh-CN"/>
        </w:rPr>
        <w:t>集中</w:t>
      </w:r>
      <w:r>
        <w:rPr>
          <w:rFonts w:hint="eastAsia" w:ascii="仿宋" w:hAnsi="仿宋" w:eastAsia="仿宋" w:cs="仿宋"/>
          <w:sz w:val="32"/>
          <w:szCs w:val="32"/>
        </w:rPr>
        <w:t>收集</w:t>
      </w:r>
      <w:r>
        <w:rPr>
          <w:rFonts w:hint="eastAsia" w:ascii="仿宋" w:hAnsi="仿宋" w:eastAsia="仿宋" w:cs="仿宋"/>
          <w:sz w:val="32"/>
          <w:szCs w:val="32"/>
          <w:lang w:val="en-US" w:eastAsia="zh-CN"/>
        </w:rPr>
        <w:t>后</w:t>
      </w:r>
      <w:r>
        <w:rPr>
          <w:rFonts w:hint="eastAsia" w:ascii="仿宋" w:hAnsi="仿宋" w:eastAsia="仿宋" w:cs="仿宋"/>
          <w:sz w:val="32"/>
          <w:szCs w:val="32"/>
        </w:rPr>
        <w:t>，</w:t>
      </w:r>
      <w:r>
        <w:rPr>
          <w:rFonts w:hint="eastAsia" w:ascii="仿宋" w:hAnsi="仿宋" w:eastAsia="仿宋" w:cs="仿宋"/>
          <w:sz w:val="32"/>
          <w:szCs w:val="32"/>
          <w:lang w:val="en-US" w:eastAsia="zh-CN"/>
        </w:rPr>
        <w:t>由环卫部门统一处理</w:t>
      </w:r>
      <w:r>
        <w:rPr>
          <w:rFonts w:hint="eastAsia" w:ascii="仿宋" w:hAnsi="仿宋" w:eastAsia="仿宋" w:cs="仿宋"/>
          <w:sz w:val="32"/>
          <w:szCs w:val="32"/>
        </w:rPr>
        <w:t>；建筑垃圾运至指定地点处理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护岸修建开挖土石方全部回填，不设弃土场。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、该项目建设期间的环境监管由</w:t>
      </w:r>
      <w:r>
        <w:rPr>
          <w:rFonts w:hint="eastAsia" w:ascii="仿宋" w:hAnsi="仿宋" w:eastAsia="仿宋" w:cs="仿宋"/>
          <w:sz w:val="32"/>
          <w:szCs w:val="32"/>
          <w:lang w:val="en-US" w:eastAsia="zh-CN"/>
        </w:rPr>
        <w:t>怀化市</w:t>
      </w:r>
      <w:r>
        <w:rPr>
          <w:rFonts w:hint="eastAsia" w:ascii="仿宋" w:hAnsi="仿宋" w:eastAsia="仿宋" w:cs="仿宋"/>
          <w:sz w:val="32"/>
          <w:szCs w:val="32"/>
        </w:rPr>
        <w:t>生态环境</w:t>
      </w:r>
      <w:r>
        <w:rPr>
          <w:rFonts w:hint="eastAsia" w:ascii="仿宋" w:hAnsi="仿宋" w:eastAsia="仿宋" w:cs="仿宋"/>
          <w:sz w:val="32"/>
          <w:szCs w:val="32"/>
          <w:lang w:val="en-US" w:eastAsia="zh-CN"/>
        </w:rPr>
        <w:t>局通道</w:t>
      </w:r>
      <w:r>
        <w:rPr>
          <w:rFonts w:hint="eastAsia" w:ascii="仿宋" w:hAnsi="仿宋" w:eastAsia="仿宋" w:cs="仿宋"/>
          <w:sz w:val="32"/>
          <w:szCs w:val="32"/>
        </w:rPr>
        <w:t>分局负责。</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、《报告</w:t>
      </w:r>
      <w:r>
        <w:rPr>
          <w:rFonts w:hint="eastAsia" w:ascii="仿宋" w:hAnsi="仿宋" w:eastAsia="仿宋" w:cs="仿宋"/>
          <w:sz w:val="32"/>
          <w:szCs w:val="32"/>
          <w:lang w:val="en-US" w:eastAsia="zh-CN"/>
        </w:rPr>
        <w:t>表</w:t>
      </w:r>
      <w:r>
        <w:rPr>
          <w:rFonts w:hint="eastAsia" w:ascii="仿宋" w:hAnsi="仿宋" w:eastAsia="仿宋" w:cs="仿宋"/>
          <w:sz w:val="32"/>
          <w:szCs w:val="32"/>
        </w:rPr>
        <w:t>》经批准后，如项目的性质、规模、地点和拟采用的防治污染及防止生态破坏的措施发生重大变动或自批准之日起满5年才开工建设，须报我局重新审批或者审核。</w:t>
      </w:r>
    </w:p>
    <w:p>
      <w:pPr>
        <w:rPr>
          <w:rFonts w:hint="eastAsia" w:ascii="仿宋" w:hAnsi="仿宋" w:eastAsia="仿宋" w:cs="仿宋"/>
          <w:sz w:val="32"/>
          <w:szCs w:val="32"/>
        </w:rPr>
      </w:pPr>
      <w:r>
        <w:rPr>
          <w:rFonts w:hint="eastAsia" w:ascii="仿宋" w:hAnsi="仿宋" w:eastAsia="仿宋" w:cs="仿宋"/>
          <w:sz w:val="32"/>
          <w:szCs w:val="32"/>
        </w:rPr>
        <w:t> </w:t>
      </w:r>
    </w:p>
    <w:p>
      <w:pPr>
        <w:rPr>
          <w:rFonts w:hint="eastAsia" w:ascii="仿宋" w:hAnsi="仿宋" w:eastAsia="仿宋" w:cs="仿宋"/>
          <w:sz w:val="32"/>
          <w:szCs w:val="32"/>
        </w:rPr>
      </w:pPr>
      <w:r>
        <w:rPr>
          <w:rFonts w:hint="eastAsia" w:ascii="仿宋" w:hAnsi="仿宋" w:eastAsia="仿宋" w:cs="仿宋"/>
          <w:sz w:val="32"/>
          <w:szCs w:val="32"/>
        </w:rPr>
        <w:t> </w:t>
      </w:r>
    </w:p>
    <w:p>
      <w:pPr>
        <w:jc w:val="right"/>
        <w:rPr>
          <w:rFonts w:hint="eastAsia" w:ascii="仿宋" w:hAnsi="仿宋" w:eastAsia="仿宋" w:cs="仿宋"/>
          <w:sz w:val="32"/>
          <w:szCs w:val="32"/>
        </w:rPr>
      </w:pPr>
      <w:r>
        <w:rPr>
          <w:rFonts w:hint="eastAsia" w:ascii="仿宋" w:hAnsi="仿宋" w:eastAsia="仿宋" w:cs="仿宋"/>
          <w:sz w:val="32"/>
          <w:szCs w:val="32"/>
        </w:rPr>
        <w:t>怀化市</w:t>
      </w:r>
      <w:r>
        <w:rPr>
          <w:rFonts w:hint="eastAsia" w:ascii="仿宋" w:hAnsi="仿宋" w:eastAsia="仿宋" w:cs="仿宋"/>
          <w:sz w:val="32"/>
          <w:szCs w:val="32"/>
          <w:lang w:val="en-US" w:eastAsia="zh-CN"/>
        </w:rPr>
        <w:t>生态环境局</w:t>
      </w:r>
      <w:r>
        <w:rPr>
          <w:rFonts w:hint="eastAsia" w:ascii="仿宋" w:hAnsi="仿宋" w:eastAsia="仿宋" w:cs="仿宋"/>
          <w:sz w:val="32"/>
          <w:szCs w:val="32"/>
        </w:rPr>
        <w:t>   </w:t>
      </w:r>
    </w:p>
    <w:p>
      <w:pPr>
        <w:jc w:val="cente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24254"/>
    <w:rsid w:val="039C0D85"/>
    <w:rsid w:val="33280931"/>
    <w:rsid w:val="33D33155"/>
    <w:rsid w:val="3B2A4077"/>
    <w:rsid w:val="479669C5"/>
    <w:rsid w:val="55F75AF8"/>
    <w:rsid w:val="744B4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unhideWhenUsed/>
    <w:qFormat/>
    <w:uiPriority w:val="0"/>
    <w:pPr>
      <w:spacing w:after="120" w:line="480" w:lineRule="auto"/>
      <w:ind w:left="420" w:leftChars="200"/>
    </w:pPr>
  </w:style>
  <w:style w:type="paragraph" w:styleId="5">
    <w:name w:val="Body Text"/>
    <w:basedOn w:val="1"/>
    <w:next w:val="6"/>
    <w:qFormat/>
    <w:uiPriority w:val="0"/>
    <w:pPr>
      <w:widowControl/>
      <w:snapToGrid w:val="0"/>
      <w:spacing w:line="360" w:lineRule="auto"/>
      <w:ind w:right="0" w:firstLine="720" w:firstLineChars="200"/>
    </w:pPr>
    <w:rPr>
      <w:rFonts w:ascii="Times New Roman" w:hAnsi="Times New Roman" w:eastAsia="宋体"/>
      <w:kern w:val="0"/>
      <w:sz w:val="24"/>
      <w:szCs w:val="18"/>
    </w:rPr>
  </w:style>
  <w:style w:type="paragraph" w:customStyle="1" w:styleId="6">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1348</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2022-09-06T01:58:00Z</dcterms:created>
  <dc:creator>lenovo</dc:creator>
  <cp:lastModifiedBy>lenovo</cp:lastModifiedBy>
  <cp:lastPrinted>2024-08-15T08:28:00Z</cp:lastPrinted>
  <dcterms:modified xsi:type="dcterms:W3CDTF">2025-12-09T01:39:46Z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