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8FFAB">
      <w:pPr>
        <w:spacing w:line="360" w:lineRule="exact"/>
        <w:rPr>
          <w:rFonts w:ascii="仿宋_GB2312" w:hAnsi="宋体" w:eastAsia="仿宋_GB2312" w:cs="宋体"/>
          <w:sz w:val="30"/>
          <w:szCs w:val="30"/>
        </w:rPr>
      </w:pPr>
      <w:bookmarkStart w:id="3" w:name="_GoBack"/>
      <w:bookmarkEnd w:id="3"/>
      <w:r>
        <w:rPr>
          <w:rFonts w:hint="eastAsia" w:ascii="仿宋_GB2312" w:hAnsi="宋体" w:eastAsia="仿宋_GB2312" w:cs="宋体"/>
          <w:sz w:val="30"/>
          <w:szCs w:val="30"/>
        </w:rPr>
        <w:t xml:space="preserve">附表            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      2025年第四季度城镇饮用水末梢水检测结果</w:t>
      </w:r>
      <w:r>
        <w:rPr>
          <w:rFonts w:hint="eastAsia" w:ascii="仿宋_GB2312" w:hAnsi="宋体" w:eastAsia="仿宋_GB2312" w:cs="宋体"/>
          <w:sz w:val="30"/>
          <w:szCs w:val="30"/>
        </w:rPr>
        <w:t xml:space="preserve">            第1页共2页</w:t>
      </w:r>
    </w:p>
    <w:tbl>
      <w:tblPr>
        <w:tblStyle w:val="2"/>
        <w:tblW w:w="16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850"/>
        <w:gridCol w:w="1985"/>
        <w:gridCol w:w="1275"/>
        <w:gridCol w:w="1560"/>
        <w:gridCol w:w="1559"/>
        <w:gridCol w:w="1984"/>
        <w:gridCol w:w="993"/>
        <w:gridCol w:w="1417"/>
        <w:gridCol w:w="1918"/>
      </w:tblGrid>
      <w:tr w14:paraId="792B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E40B">
            <w:pPr>
              <w:widowControl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2"/>
                <w:sz w:val="21"/>
                <w:szCs w:val="21"/>
              </w:rPr>
              <w:t>指    标</w:t>
            </w:r>
          </w:p>
        </w:tc>
        <w:tc>
          <w:tcPr>
            <w:tcW w:w="13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BBB8">
            <w:pPr>
              <w:ind w:firstLine="3465" w:firstLineChars="1650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监测点</w:t>
            </w:r>
          </w:p>
        </w:tc>
      </w:tr>
      <w:tr w14:paraId="0F6F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34AB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bookmarkStart w:id="0" w:name="_Hlk213320299"/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1、微生物指标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991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一完小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3E5C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通道汇兴烟酒行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3704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bookmarkStart w:id="1" w:name="OLE_LINK3"/>
            <w:bookmarkStart w:id="2" w:name="OLE_LINK4"/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城东加油站</w:t>
            </w:r>
            <w:bookmarkEnd w:id="1"/>
            <w:bookmarkEnd w:id="2"/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EEDF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内环路廉租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66FE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广东石磨肠粉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B9C9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自来水公司办公楼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6EF1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二完小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BA4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城北加油站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0613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通道职业技术总校</w:t>
            </w:r>
          </w:p>
        </w:tc>
      </w:tr>
      <w:bookmarkEnd w:id="0"/>
      <w:tr w14:paraId="46D1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5A54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总大肠菌群（MPN/100mL）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691A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793B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7D18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57C4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0F68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FDD8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479C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DE5D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2DC9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054D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FE94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大肠埃希式菌（MPN/100mL）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F707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85C3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0819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DD94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22F3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52BD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99D3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B8F1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6390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4755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DE35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菌落总数（CFU/mL）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93DF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C088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4697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938A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90C3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588E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7FFF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5AEA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0AE3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0060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29D5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2、毒理指标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BF32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E28B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1666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F3F0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B975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43D3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EE2B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5A9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452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</w:tr>
      <w:tr w14:paraId="1E3C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793F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砷（mg/L）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DCC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F772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E668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B7E0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BAC7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2440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4569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B7B3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069D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7D73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FB9E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镉（mg/L）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E97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BB76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32C9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4CE2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2F66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4335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73DB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0E84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6974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73E1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0349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铬（六价，mg/L）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E561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3AED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4ABB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543B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302D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259B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564E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2DE8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534E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529F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D3A4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铅（mg/L）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8C21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1542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CE7C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8484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0CFB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45C8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AE62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097A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A460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38F5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F62C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汞（mg/L）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632A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0C45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C0AB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8BC4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2B2E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78A5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232E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B4C0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8C26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6003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9F87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氰化物（mg/L）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A78E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2E2E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1DC9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C606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1F55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7B4B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0A0F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02D1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5458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6021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C0D3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氟化物（mg/L）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3FE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A05C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2F57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CA77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7AF2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BC0E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9068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495A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7EC2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687F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6DE9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硝酸盐（以N计，mg/L）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CE94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EB34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2465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C339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9080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C714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35E3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7730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03FF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4783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536A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三氯甲烷（mg/L）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FD7A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CB70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799B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A340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B30F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382E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411A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3CA5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5076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758D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2212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一氯二溴甲烷（mg/L）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83C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F460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8AE7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F03B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53C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F3C9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75E3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867A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010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3303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1D98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二氯一溴甲烷（mg/L）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25A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9FFC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8844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78D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0FBC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E2F3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EFA5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115C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8982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611D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3812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三溴甲烷（mg/L）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F815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D277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3D0F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85D1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A276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62D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4AD8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A242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4DF8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</w:tbl>
    <w:p w14:paraId="3FC001F2">
      <w:pPr>
        <w:spacing w:line="360" w:lineRule="exact"/>
        <w:rPr>
          <w:rFonts w:ascii="仿宋_GB2312" w:hAnsi="宋体" w:eastAsia="仿宋_GB2312" w:cs="宋体"/>
          <w:sz w:val="30"/>
          <w:szCs w:val="30"/>
        </w:rPr>
      </w:pPr>
    </w:p>
    <w:p w14:paraId="66A5B202">
      <w:pPr>
        <w:spacing w:line="360" w:lineRule="exact"/>
        <w:rPr>
          <w:rFonts w:ascii="仿宋_GB2312" w:hAnsi="宋体" w:eastAsia="仿宋_GB2312" w:cs="宋体"/>
          <w:bCs/>
          <w:sz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附表            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 2025年第四季度城镇饮用水末梢水检测结果</w:t>
      </w: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第2页共2页</w:t>
      </w:r>
    </w:p>
    <w:tbl>
      <w:tblPr>
        <w:tblStyle w:val="2"/>
        <w:tblW w:w="16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883"/>
        <w:gridCol w:w="1985"/>
        <w:gridCol w:w="1275"/>
        <w:gridCol w:w="1701"/>
        <w:gridCol w:w="1560"/>
        <w:gridCol w:w="1984"/>
        <w:gridCol w:w="851"/>
        <w:gridCol w:w="1275"/>
        <w:gridCol w:w="1983"/>
      </w:tblGrid>
      <w:tr w14:paraId="54DC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tblHeader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38E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1、微生物指标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B09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一完小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16DF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通道汇兴烟酒行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B2E5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城东加油站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D9F0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内环路廉租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DBD2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广东石磨肠粉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AA05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自来水公司办公楼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7D6C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二完小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F1E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城北加油站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5336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通道职业技术总校</w:t>
            </w:r>
          </w:p>
        </w:tc>
      </w:tr>
      <w:tr w14:paraId="3B42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AD24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三卤甲烷（mg/L）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3785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8C87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E6C4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823E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C58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56DE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262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6AAC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CB60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1966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A319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氯酸盐（mg/L）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307E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7F04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20BF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E6BB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6584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2EC2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79D6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B0A5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35C8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1A9C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6AF5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游离氯（mg/L）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0BD1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675A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B380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6565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E5D3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8386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F94B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85F0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A22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合格</w:t>
            </w:r>
          </w:p>
        </w:tc>
      </w:tr>
      <w:tr w14:paraId="74E4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88BF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</w:rPr>
              <w:t>3、感官性状和一般化学指标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5B9B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B232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7138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B880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735E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9FF7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A222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2351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D815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</w:p>
        </w:tc>
      </w:tr>
      <w:tr w14:paraId="2E9D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DBA7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铝（mg/L）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F9E6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C6E9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BA07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08B2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686B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EEE4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8FB3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3B83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BAE2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</w:tr>
      <w:tr w14:paraId="19FF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90F2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铁（mg/L）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07B0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B9D9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12A2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FFBA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33CE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8853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CB11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42C1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CAAE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</w:tr>
      <w:tr w14:paraId="00F1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8E51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锰（mg/L）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7218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65CA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ECE8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1FEA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24A0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0FB5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33CC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F11C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FA67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</w:tr>
      <w:tr w14:paraId="1CD8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ABA4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铜（mg/L）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361B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D810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6596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04B1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371C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F53C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F51D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A141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42E1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</w:tr>
      <w:tr w14:paraId="6E87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7CEB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锌（mg/L）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DF9A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9C09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87E9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2019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99F0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66F3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A50C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D6E0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2CE0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</w:tr>
      <w:tr w14:paraId="1FE3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E381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氯化物（mg/L）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9714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A7D8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E833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B6A6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DEDB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E0FC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FE55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A935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4498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</w:tr>
      <w:tr w14:paraId="2DCF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F26E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硫酸盐（mg/L）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BB5C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8ECB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84B8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A8C9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216E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9850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8B8B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15C3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0FA2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</w:tr>
      <w:tr w14:paraId="3C9A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C7B5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溶解性总固体（mg/L）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38B3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7F4A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90A8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D177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39EE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14D1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E0D1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16BB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ABBD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</w:tr>
      <w:tr w14:paraId="3447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9636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总硬度(mg/L）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E121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4AA2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CED6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AEBC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9B17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5222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D195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3ADA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18FE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</w:tr>
      <w:tr w14:paraId="08A1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72AA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高锰酸盐指数（mg/L）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65C5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6086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338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8F75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E35C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AA37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125D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3E87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DFE8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</w:tr>
      <w:tr w14:paraId="0DC9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DD0E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氨氮（mg/L）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322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FFCF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674B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245C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0050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A62F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BC89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6917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95E7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</w:tr>
      <w:tr w14:paraId="0429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5ABE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色度（度）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E766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89B3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78A3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AD41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1344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14A2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63AC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9289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4371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</w:tr>
      <w:tr w14:paraId="121A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23F4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浑浊度（NTU）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5D99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4667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2A28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112F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E3E1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57BA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BC63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A156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E19A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</w:tr>
      <w:tr w14:paraId="4A47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A000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臭和味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E6D4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5BCD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FCFF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3F05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3441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3219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77ED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2226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D818">
            <w:pPr>
              <w:widowControl w:val="0"/>
              <w:spacing w:line="3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</w:tr>
      <w:tr w14:paraId="1468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F791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肉眼可见物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4ED7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E109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A2F7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22E5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A875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6ED9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49E6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76F7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5A48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</w:tr>
      <w:tr w14:paraId="750E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0C20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 xml:space="preserve">pH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5AAF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CE53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7DB2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4179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AC8B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1424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865A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D310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5D3C">
            <w:pPr>
              <w:widowControl w:val="0"/>
              <w:spacing w:line="360" w:lineRule="exact"/>
              <w:jc w:val="both"/>
              <w:rPr>
                <w:rFonts w:ascii="仿宋_GB2312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</w:rPr>
              <w:t>合格</w:t>
            </w:r>
          </w:p>
        </w:tc>
      </w:tr>
    </w:tbl>
    <w:p w14:paraId="1CD45B3C">
      <w:pPr>
        <w:spacing w:line="360" w:lineRule="exact"/>
        <w:ind w:firstLine="672" w:firstLineChars="28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报告单位:   通道县疾病控制中心        单位负责人:蒋华       报告人:尹慧珍           日期: 2025 年11月06日</w:t>
      </w:r>
    </w:p>
    <w:p w14:paraId="73454D4A">
      <w:pPr>
        <w:widowControl w:val="0"/>
        <w:adjustRightInd/>
        <w:snapToGrid/>
        <w:spacing w:after="0"/>
        <w:ind w:firstLine="361" w:firstLineChars="150"/>
        <w:rPr>
          <w:rFonts w:ascii="黑体" w:hAnsi="黑体" w:eastAsia="黑体" w:cs="黑体"/>
          <w:b/>
          <w:bCs/>
          <w:kern w:val="2"/>
          <w:sz w:val="24"/>
          <w:szCs w:val="24"/>
        </w:rPr>
        <w:sectPr>
          <w:pgSz w:w="16838" w:h="11906" w:orient="landscape"/>
          <w:pgMar w:top="1797" w:right="1440" w:bottom="1797" w:left="1440" w:header="709" w:footer="709" w:gutter="0"/>
          <w:cols w:space="720" w:num="1"/>
          <w:docGrid w:linePitch="299" w:charSpace="0"/>
        </w:sectPr>
      </w:pPr>
    </w:p>
    <w:p w14:paraId="46EF3F20">
      <w:pPr>
        <w:spacing w:line="360" w:lineRule="exact"/>
        <w:ind w:firstLine="720" w:firstLineChars="300"/>
        <w:rPr>
          <w:rFonts w:ascii="仿宋_GB2312" w:hAnsi="宋体" w:eastAsia="仿宋_GB2312" w:cs="宋体"/>
          <w:sz w:val="24"/>
          <w:szCs w:val="24"/>
        </w:rPr>
      </w:pPr>
    </w:p>
    <w:p w14:paraId="5A77B454">
      <w:pPr>
        <w:spacing w:line="360" w:lineRule="exact"/>
        <w:ind w:firstLine="672" w:firstLineChars="280"/>
        <w:rPr>
          <w:rFonts w:ascii="仿宋_GB2312" w:hAnsi="宋体" w:eastAsia="仿宋_GB2312" w:cs="宋体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Zjc5M2FiNTA3NDA0Mjc0YThiMTQ4NzUzYzRiNzQifQ=="/>
  </w:docVars>
  <w:rsids>
    <w:rsidRoot w:val="00351E15"/>
    <w:rsid w:val="0000374C"/>
    <w:rsid w:val="00021C98"/>
    <w:rsid w:val="000233BD"/>
    <w:rsid w:val="000339FA"/>
    <w:rsid w:val="000507AC"/>
    <w:rsid w:val="0006372D"/>
    <w:rsid w:val="00091A42"/>
    <w:rsid w:val="000A4131"/>
    <w:rsid w:val="0010209D"/>
    <w:rsid w:val="00187023"/>
    <w:rsid w:val="001B7004"/>
    <w:rsid w:val="00247C3E"/>
    <w:rsid w:val="0029371F"/>
    <w:rsid w:val="002C0964"/>
    <w:rsid w:val="003148B7"/>
    <w:rsid w:val="00321C57"/>
    <w:rsid w:val="00351E15"/>
    <w:rsid w:val="003821FF"/>
    <w:rsid w:val="003835FE"/>
    <w:rsid w:val="003C0405"/>
    <w:rsid w:val="00426AEB"/>
    <w:rsid w:val="00492F37"/>
    <w:rsid w:val="004F2721"/>
    <w:rsid w:val="004F39D9"/>
    <w:rsid w:val="005456D6"/>
    <w:rsid w:val="005A2592"/>
    <w:rsid w:val="005F681A"/>
    <w:rsid w:val="006161B5"/>
    <w:rsid w:val="00646D5D"/>
    <w:rsid w:val="0067689F"/>
    <w:rsid w:val="006A6383"/>
    <w:rsid w:val="0070449E"/>
    <w:rsid w:val="0075608C"/>
    <w:rsid w:val="007827BE"/>
    <w:rsid w:val="007E025E"/>
    <w:rsid w:val="00845F2D"/>
    <w:rsid w:val="008D25D4"/>
    <w:rsid w:val="008E1731"/>
    <w:rsid w:val="009251B3"/>
    <w:rsid w:val="009C4010"/>
    <w:rsid w:val="009D120A"/>
    <w:rsid w:val="00A10E6B"/>
    <w:rsid w:val="00A22A6D"/>
    <w:rsid w:val="00A774CC"/>
    <w:rsid w:val="00B03A0C"/>
    <w:rsid w:val="00B05359"/>
    <w:rsid w:val="00B15C72"/>
    <w:rsid w:val="00B90B1F"/>
    <w:rsid w:val="00BE3804"/>
    <w:rsid w:val="00C072E9"/>
    <w:rsid w:val="00C167CB"/>
    <w:rsid w:val="00C20C1D"/>
    <w:rsid w:val="00C265FB"/>
    <w:rsid w:val="00C523B3"/>
    <w:rsid w:val="00D35F58"/>
    <w:rsid w:val="00D61FCC"/>
    <w:rsid w:val="00DA2C99"/>
    <w:rsid w:val="00E33D9E"/>
    <w:rsid w:val="00E40450"/>
    <w:rsid w:val="00F47062"/>
    <w:rsid w:val="00F7044A"/>
    <w:rsid w:val="05731ADA"/>
    <w:rsid w:val="09AE3956"/>
    <w:rsid w:val="0DA12A87"/>
    <w:rsid w:val="0F945333"/>
    <w:rsid w:val="1349644D"/>
    <w:rsid w:val="19A77EEC"/>
    <w:rsid w:val="1B063C3B"/>
    <w:rsid w:val="208C4B2F"/>
    <w:rsid w:val="23673A95"/>
    <w:rsid w:val="37FB47B8"/>
    <w:rsid w:val="401651F9"/>
    <w:rsid w:val="453C1FEE"/>
    <w:rsid w:val="566751A0"/>
    <w:rsid w:val="5E4954C7"/>
    <w:rsid w:val="60C05EB0"/>
    <w:rsid w:val="61FE7EB1"/>
    <w:rsid w:val="65201EBF"/>
    <w:rsid w:val="67EE6F88"/>
    <w:rsid w:val="70040381"/>
    <w:rsid w:val="72F62AA1"/>
    <w:rsid w:val="766C1383"/>
    <w:rsid w:val="7FB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1015</Characters>
  <Lines>15</Lines>
  <Paragraphs>4</Paragraphs>
  <TotalTime>131</TotalTime>
  <ScaleCrop>false</ScaleCrop>
  <LinksUpToDate>false</LinksUpToDate>
  <CharactersWithSpaces>1158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2020-03-25T07:45:00Z</dcterms:created>
  <dc:creator>Administrator</dc:creator>
  <cp:lastModifiedBy>WPS_1655630879</cp:lastModifiedBy>
  <cp:lastPrinted>2025-08-01T00:42:00Z</cp:lastPrinted>
  <dcterms:modified xsi:type="dcterms:W3CDTF">2025-11-07T07:51:05Z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49F368690B8A455FAA4B404D7CA4319F_13</vt:lpwstr>
  </property>
  <property fmtid="{D5CDD505-2E9C-101B-9397-08002B2CF9AE}" pid="4" name="KSOTemplateDocerSaveRecord">
    <vt:lpwstr>eyJoZGlkIjoiZDQyYzY4NzIwYTU0MGZmMzAzYWU1NzcwMzllYTkwZDYiLCJ1c2VySWQiOiIxMzg1ODMyNzUxIn0=</vt:lpwstr>
  </property>
</Properties>
</file>