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通道侗族自治县</w:t>
      </w:r>
      <w:r>
        <w:rPr>
          <w:rFonts w:hint="eastAsia" w:ascii="方正小标宋简体" w:hAnsi="方正小标宋简体" w:eastAsia="方正小标宋简体" w:cs="方正小标宋简体"/>
          <w:sz w:val="44"/>
          <w:szCs w:val="44"/>
        </w:rPr>
        <w:t>全面加强药品监管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能力建设的实施方案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为贯彻落实《国务院办公厅关于全面加强药品监管能力建设的实施意见》（国办发〔</w:t>
      </w:r>
      <w:r>
        <w:rPr>
          <w:rFonts w:ascii="Times New Roman" w:hAnsi="Times New Roman" w:eastAsia="仿宋_GB2312"/>
          <w:color w:val="auto"/>
          <w:sz w:val="32"/>
          <w:szCs w:val="32"/>
          <w:shd w:val="clear" w:color="auto" w:fill="FFFFFF"/>
        </w:rPr>
        <w:t>2021</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16</w:t>
      </w:r>
      <w:r>
        <w:rPr>
          <w:rFonts w:hint="eastAsia" w:ascii="Times New Roman" w:hAnsi="Times New Roman" w:eastAsia="仿宋_GB2312"/>
          <w:color w:val="auto"/>
          <w:sz w:val="32"/>
          <w:szCs w:val="32"/>
          <w:shd w:val="clear" w:color="auto" w:fill="FFFFFF"/>
        </w:rPr>
        <w:t>号</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《湖南省人民政府办公厅关于全面加强药品监管能力建设的若干意见》（湘政办〔</w:t>
      </w:r>
      <w:r>
        <w:rPr>
          <w:rFonts w:ascii="Times New Roman" w:hAnsi="Times New Roman" w:eastAsia="仿宋_GB2312"/>
          <w:color w:val="auto"/>
          <w:sz w:val="32"/>
          <w:szCs w:val="32"/>
          <w:shd w:val="clear" w:color="auto" w:fill="FFFFFF"/>
        </w:rPr>
        <w:t>2021</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76</w:t>
      </w:r>
      <w:r>
        <w:rPr>
          <w:rFonts w:hint="eastAsia" w:ascii="Times New Roman" w:hAnsi="Times New Roman" w:eastAsia="仿宋_GB2312"/>
          <w:color w:val="auto"/>
          <w:sz w:val="32"/>
          <w:szCs w:val="32"/>
          <w:shd w:val="clear" w:color="auto" w:fill="FFFFFF"/>
        </w:rPr>
        <w:t>号）</w:t>
      </w:r>
      <w:r>
        <w:rPr>
          <w:rFonts w:hint="eastAsia" w:ascii="Times New Roman" w:hAnsi="Times New Roman" w:eastAsia="仿宋_GB2312"/>
          <w:color w:val="auto"/>
          <w:sz w:val="32"/>
          <w:szCs w:val="32"/>
          <w:shd w:val="clear" w:color="auto" w:fill="FFFFFF"/>
          <w:lang w:eastAsia="zh-CN"/>
        </w:rPr>
        <w:t>和《怀化市人民政府办公室关于印发怀化市全面加强药品监管能力建设实施方案》（怀政办发</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202</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2号</w:t>
      </w:r>
      <w:r>
        <w:rPr>
          <w:rFonts w:hint="eastAsia" w:ascii="Times New Roman" w:hAnsi="Times New Roman" w:eastAsia="仿宋_GB2312"/>
          <w:color w:val="auto"/>
          <w:sz w:val="32"/>
          <w:szCs w:val="32"/>
          <w:shd w:val="clear" w:color="auto" w:fill="FFFFFF"/>
          <w:lang w:eastAsia="zh-CN"/>
        </w:rPr>
        <w:t>）文件</w:t>
      </w:r>
      <w:r>
        <w:rPr>
          <w:rFonts w:hint="eastAsia" w:ascii="Times New Roman" w:hAnsi="Times New Roman" w:eastAsia="仿宋_GB2312"/>
          <w:color w:val="auto"/>
          <w:sz w:val="32"/>
          <w:szCs w:val="32"/>
          <w:shd w:val="clear" w:color="auto" w:fill="FFFFFF"/>
        </w:rPr>
        <w:t>精神，全面加强我县药品监管能力建设，坚决守住药品安全底线，更好保护和促进人民群众对药品安全高质量发展需求，制定本实施方案。</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eastAsia="黑体"/>
          <w:b/>
          <w:color w:val="auto"/>
          <w:sz w:val="32"/>
          <w:szCs w:val="32"/>
          <w:lang w:eastAsia="zh-CN"/>
        </w:rPr>
      </w:pPr>
      <w:r>
        <w:rPr>
          <w:rStyle w:val="7"/>
          <w:rFonts w:hint="eastAsia" w:ascii="黑体" w:eastAsia="黑体"/>
          <w:b w:val="0"/>
          <w:color w:val="auto"/>
          <w:sz w:val="32"/>
          <w:szCs w:val="32"/>
          <w:shd w:val="clear" w:color="auto" w:fill="FFFFFF"/>
        </w:rPr>
        <w:t>一、</w:t>
      </w:r>
      <w:r>
        <w:rPr>
          <w:rStyle w:val="7"/>
          <w:rFonts w:hint="eastAsia" w:ascii="黑体" w:eastAsia="黑体"/>
          <w:b w:val="0"/>
          <w:color w:val="auto"/>
          <w:sz w:val="32"/>
          <w:szCs w:val="32"/>
          <w:shd w:val="clear" w:color="auto" w:fill="FFFFFF"/>
          <w:lang w:eastAsia="zh-CN"/>
        </w:rPr>
        <w:t>总体要求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以习近平新时代中国特色社会主义思想为指导，全面贯彻党的二十大精神，认真落实中央、省、市</w:t>
      </w:r>
      <w:r>
        <w:rPr>
          <w:rFonts w:hint="eastAsia" w:ascii="Times New Roman" w:hAnsi="Times New Roman" w:eastAsia="仿宋_GB2312"/>
          <w:color w:val="auto"/>
          <w:sz w:val="32"/>
          <w:szCs w:val="32"/>
          <w:shd w:val="clear" w:color="auto" w:fill="FFFFFF"/>
          <w:lang w:eastAsia="zh-CN"/>
        </w:rPr>
        <w:t>、县</w:t>
      </w:r>
      <w:r>
        <w:rPr>
          <w:rFonts w:hint="eastAsia" w:ascii="Times New Roman" w:hAnsi="Times New Roman" w:eastAsia="仿宋_GB2312"/>
          <w:color w:val="auto"/>
          <w:sz w:val="32"/>
          <w:szCs w:val="32"/>
          <w:shd w:val="clear" w:color="auto" w:fill="FFFFFF"/>
        </w:rPr>
        <w:t>部署要求，坚持人民至上、生命至上，落</w:t>
      </w:r>
      <w:r>
        <w:rPr>
          <w:rFonts w:hint="eastAsia" w:ascii="仿宋_GB2312" w:eastAsia="仿宋_GB2312" w:cs="仿宋_GB2312"/>
          <w:color w:val="auto"/>
          <w:sz w:val="32"/>
          <w:szCs w:val="32"/>
          <w:shd w:val="clear" w:color="auto" w:fill="FFFFFF"/>
        </w:rPr>
        <w:t>实“四个最严”，加</w:t>
      </w:r>
      <w:r>
        <w:rPr>
          <w:rFonts w:hint="eastAsia" w:ascii="Times New Roman" w:hAnsi="Times New Roman" w:eastAsia="仿宋_GB2312"/>
          <w:color w:val="auto"/>
          <w:sz w:val="32"/>
          <w:szCs w:val="32"/>
          <w:shd w:val="clear" w:color="auto" w:fill="FFFFFF"/>
        </w:rPr>
        <w:t>快建立健全科学、高效的药品监管体系，</w:t>
      </w:r>
      <w:r>
        <w:rPr>
          <w:rFonts w:hint="eastAsia" w:ascii="Times New Roman" w:hAnsi="Times New Roman" w:eastAsia="仿宋_GB2312"/>
          <w:color w:val="auto"/>
          <w:sz w:val="32"/>
          <w:szCs w:val="32"/>
          <w:shd w:val="clear" w:color="auto" w:fill="FFFFFF"/>
          <w:lang w:eastAsia="zh-CN"/>
        </w:rPr>
        <w:t>坚决守住药品安全底线，助力推进中药材产业发展，</w:t>
      </w:r>
      <w:r>
        <w:rPr>
          <w:rFonts w:ascii="Times New Roman" w:hAnsi="Times New Roman" w:eastAsia="仿宋_GB2312"/>
          <w:color w:val="auto"/>
          <w:sz w:val="32"/>
          <w:szCs w:val="32"/>
          <w:shd w:val="clear" w:color="auto" w:fill="FFFFFF"/>
          <w:lang w:eastAsia="zh-CN"/>
        </w:rPr>
        <w:t>实现</w:t>
      </w:r>
      <w:r>
        <w:rPr>
          <w:rFonts w:hint="eastAsia" w:ascii="Times New Roman" w:hAnsi="Times New Roman" w:eastAsia="仿宋_GB2312"/>
          <w:color w:val="auto"/>
          <w:sz w:val="32"/>
          <w:szCs w:val="32"/>
          <w:shd w:val="clear" w:color="auto" w:fill="FFFFFF"/>
        </w:rPr>
        <w:t>我县医药产业高质量发展，更好满足人民群众对药品安全的需求。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Style w:val="7"/>
          <w:rFonts w:hint="eastAsia" w:ascii="黑体" w:eastAsia="黑体"/>
          <w:color w:val="auto"/>
          <w:shd w:val="clear" w:color="auto" w:fill="FFFFFF"/>
          <w:lang w:eastAsia="zh-CN"/>
        </w:rPr>
      </w:pPr>
      <w:r>
        <w:rPr>
          <w:rStyle w:val="7"/>
          <w:rFonts w:hint="eastAsia" w:ascii="黑体" w:eastAsia="黑体"/>
          <w:b w:val="0"/>
          <w:color w:val="auto"/>
          <w:sz w:val="32"/>
          <w:szCs w:val="32"/>
          <w:shd w:val="clear" w:color="auto" w:fill="FFFFFF"/>
        </w:rPr>
        <w:t>二、重点</w:t>
      </w:r>
      <w:r>
        <w:rPr>
          <w:rStyle w:val="7"/>
          <w:rFonts w:hint="eastAsia" w:ascii="黑体" w:eastAsia="黑体"/>
          <w:b w:val="0"/>
          <w:color w:val="auto"/>
          <w:sz w:val="32"/>
          <w:szCs w:val="32"/>
          <w:shd w:val="clear" w:color="auto" w:fill="FFFFFF"/>
          <w:lang w:eastAsia="zh-CN"/>
        </w:rPr>
        <w:t>任务</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eastAsia="zh-CN"/>
        </w:rPr>
      </w:pPr>
      <w:r>
        <w:rPr>
          <w:rStyle w:val="7"/>
          <w:rFonts w:hint="eastAsia" w:ascii="楷体_GB2312" w:eastAsia="楷体_GB2312"/>
          <w:color w:val="auto"/>
          <w:sz w:val="32"/>
          <w:szCs w:val="32"/>
          <w:shd w:val="clear" w:color="auto" w:fill="FFFFFF"/>
        </w:rPr>
        <w:t>（一）加强药品安全法律法规的宣贯工作。</w:t>
      </w:r>
      <w:r>
        <w:rPr>
          <w:rFonts w:hint="eastAsia" w:ascii="Times New Roman" w:hAnsi="Times New Roman" w:eastAsia="仿宋_GB2312"/>
          <w:color w:val="auto"/>
          <w:sz w:val="32"/>
          <w:szCs w:val="32"/>
          <w:shd w:val="clear" w:color="auto" w:fill="FFFFFF"/>
        </w:rPr>
        <w:t>全面贯彻实施《中华人民共和国药品管理法》《中华人民共和国疫苗管理法》《中华人民共和国中医药法》《医疗器械监督管理条例》《化妆品监督管理条例》等法律法规，大力开展宣传贯彻工作，为医药产业高质量发展提供良好法治环境</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发展环境</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（责任单位：县市场监管局、县卫健局、县农业农村局、县司法局、各乡镇人民政府）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eastAsia="zh-CN"/>
        </w:rPr>
      </w:pPr>
      <w:r>
        <w:rPr>
          <w:rStyle w:val="7"/>
          <w:rFonts w:hint="eastAsia" w:ascii="楷体_GB2312" w:eastAsia="楷体_GB2312"/>
          <w:color w:val="auto"/>
          <w:sz w:val="32"/>
          <w:szCs w:val="32"/>
          <w:shd w:val="clear" w:color="auto" w:fill="FFFFFF"/>
        </w:rPr>
        <w:t>（二）</w:t>
      </w:r>
      <w:r>
        <w:rPr>
          <w:rStyle w:val="7"/>
          <w:rFonts w:hint="eastAsia" w:ascii="楷体_GB2312" w:eastAsia="楷体_GB2312"/>
          <w:color w:val="auto"/>
          <w:sz w:val="32"/>
          <w:szCs w:val="32"/>
          <w:shd w:val="clear" w:color="auto" w:fill="FFFFFF"/>
          <w:lang w:eastAsia="zh-CN"/>
        </w:rPr>
        <w:t>健全监管责任体系，</w:t>
      </w:r>
      <w:r>
        <w:rPr>
          <w:rStyle w:val="7"/>
          <w:rFonts w:hint="eastAsia" w:ascii="楷体_GB2312" w:eastAsia="楷体_GB2312"/>
          <w:color w:val="auto"/>
          <w:sz w:val="32"/>
          <w:szCs w:val="32"/>
          <w:shd w:val="clear" w:color="auto" w:fill="FFFFFF"/>
        </w:rPr>
        <w:t>组建药品安全</w:t>
      </w:r>
      <w:r>
        <w:rPr>
          <w:rStyle w:val="7"/>
          <w:rFonts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rPr>
        <w:t>两员</w:t>
      </w:r>
      <w:r>
        <w:rPr>
          <w:rStyle w:val="7"/>
          <w:rFonts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rPr>
        <w:t>（协管员、信息员）队伍。</w:t>
      </w:r>
      <w:r>
        <w:rPr>
          <w:rStyle w:val="7"/>
          <w:rFonts w:hint="eastAsia" w:ascii="Times New Roman" w:hAnsi="Times New Roman" w:eastAsia="仿宋_GB2312"/>
          <w:b w:val="0"/>
          <w:bCs/>
          <w:color w:val="auto"/>
          <w:sz w:val="32"/>
          <w:szCs w:val="32"/>
          <w:shd w:val="clear" w:color="auto" w:fill="FFFFFF"/>
        </w:rPr>
        <w:t>积极发挥乡镇人民政府、市场监管所、乡镇卫生院、村卫生室等基层医疗机构医学、药学人员作用</w:t>
      </w:r>
      <w:r>
        <w:rPr>
          <w:rStyle w:val="7"/>
          <w:rFonts w:hint="default" w:ascii="Times New Roman" w:hAnsi="Times New Roman" w:eastAsia="仿宋_GB2312"/>
          <w:b w:val="0"/>
          <w:bCs/>
          <w:color w:val="auto"/>
          <w:sz w:val="32"/>
          <w:szCs w:val="32"/>
          <w:shd w:val="clear" w:color="auto" w:fill="FFFFFF"/>
        </w:rPr>
        <w:t>，组建我</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药品安全</w:t>
      </w:r>
      <w:r>
        <w:rPr>
          <w:rFonts w:hint="eastAsia" w:ascii="Times New Roman" w:hAnsi="Times New Roman" w:eastAsia="仿宋_GB2312" w:cs="Times New Roman"/>
          <w:sz w:val="32"/>
          <w:szCs w:val="32"/>
          <w:lang w:eastAsia="zh-CN"/>
        </w:rPr>
        <w:t>信息员（协管员）</w:t>
      </w:r>
      <w:r>
        <w:rPr>
          <w:rFonts w:hint="default" w:ascii="Times New Roman" w:hAnsi="Times New Roman" w:eastAsia="仿宋_GB2312" w:cs="Times New Roman"/>
          <w:sz w:val="32"/>
          <w:szCs w:val="32"/>
          <w:lang w:eastAsia="zh-CN"/>
        </w:rPr>
        <w:t>队伍（名单见附件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Style w:val="7"/>
          <w:rFonts w:hint="eastAsia" w:ascii="Times New Roman" w:hAnsi="Times New Roman" w:eastAsia="仿宋_GB2312"/>
          <w:b w:val="0"/>
          <w:bCs/>
          <w:color w:val="auto"/>
          <w:sz w:val="32"/>
          <w:szCs w:val="32"/>
          <w:shd w:val="clear" w:color="auto" w:fill="FFFFFF"/>
        </w:rPr>
        <w:t>。</w:t>
      </w:r>
      <w:r>
        <w:rPr>
          <w:rStyle w:val="7"/>
          <w:rFonts w:hint="eastAsia" w:ascii="Times New Roman" w:hAnsi="Times New Roman" w:eastAsia="仿宋_GB2312"/>
          <w:b w:val="0"/>
          <w:bCs/>
          <w:color w:val="auto"/>
          <w:sz w:val="32"/>
          <w:szCs w:val="32"/>
          <w:shd w:val="clear" w:color="auto" w:fill="FFFFFF"/>
          <w:lang w:eastAsia="zh-CN"/>
        </w:rPr>
        <w:t>完善药品安全责任制度，建立药品安全协调机制，推动药品监管能力标准化建设，</w:t>
      </w:r>
      <w:r>
        <w:rPr>
          <w:rStyle w:val="7"/>
          <w:rFonts w:hint="eastAsia" w:ascii="Times New Roman" w:hAnsi="Times New Roman" w:eastAsia="仿宋_GB2312"/>
          <w:b w:val="0"/>
          <w:bCs/>
          <w:color w:val="auto"/>
          <w:sz w:val="32"/>
          <w:szCs w:val="32"/>
          <w:shd w:val="clear" w:color="auto" w:fill="FFFFFF"/>
        </w:rPr>
        <w:t>通过组建县、乡、村药品安</w:t>
      </w:r>
      <w:r>
        <w:rPr>
          <w:rStyle w:val="7"/>
          <w:rFonts w:hint="eastAsia" w:ascii="仿宋_GB2312" w:eastAsia="仿宋_GB2312"/>
          <w:b w:val="0"/>
          <w:bCs/>
          <w:color w:val="auto"/>
          <w:sz w:val="32"/>
          <w:szCs w:val="32"/>
          <w:shd w:val="clear" w:color="auto" w:fill="FFFFFF"/>
        </w:rPr>
        <w:t>全“两员”队伍，明</w:t>
      </w:r>
      <w:r>
        <w:rPr>
          <w:rFonts w:hint="eastAsia" w:ascii="Times New Roman" w:hAnsi="Times New Roman" w:eastAsia="仿宋_GB2312"/>
          <w:bCs/>
          <w:color w:val="auto"/>
          <w:kern w:val="0"/>
          <w:sz w:val="32"/>
          <w:szCs w:val="32"/>
          <w:shd w:val="clear" w:color="auto" w:fill="FFFFFF"/>
        </w:rPr>
        <w:t>确人员设定、明确工作职责、建立联动举措、优化培训考核，每年至少开展1次轮</w:t>
      </w:r>
      <w:r>
        <w:rPr>
          <w:rStyle w:val="7"/>
          <w:rFonts w:hint="eastAsia" w:ascii="仿宋_GB2312" w:eastAsia="仿宋_GB2312"/>
          <w:b w:val="0"/>
          <w:bCs/>
          <w:color w:val="auto"/>
          <w:sz w:val="32"/>
          <w:szCs w:val="32"/>
          <w:shd w:val="clear" w:color="auto" w:fill="FFFFFF"/>
          <w:lang w:eastAsia="zh-CN"/>
        </w:rPr>
        <w:t>训。</w:t>
      </w:r>
      <w:r>
        <w:rPr>
          <w:rStyle w:val="7"/>
          <w:rFonts w:hint="eastAsia" w:ascii="仿宋_GB2312" w:eastAsia="仿宋_GB2312"/>
          <w:b w:val="0"/>
          <w:bCs/>
          <w:color w:val="auto"/>
          <w:sz w:val="32"/>
          <w:szCs w:val="32"/>
          <w:shd w:val="clear" w:color="auto" w:fill="FFFFFF"/>
        </w:rPr>
        <w:t>开创药品安全“两员”共</w:t>
      </w:r>
      <w:r>
        <w:rPr>
          <w:rStyle w:val="7"/>
          <w:rFonts w:hint="eastAsia" w:ascii="Times New Roman" w:hAnsi="Times New Roman" w:eastAsia="仿宋_GB2312"/>
          <w:b w:val="0"/>
          <w:bCs/>
          <w:color w:val="auto"/>
          <w:sz w:val="32"/>
          <w:szCs w:val="32"/>
          <w:shd w:val="clear" w:color="auto" w:fill="FFFFFF"/>
        </w:rPr>
        <w:t>治模式，进一步提升药品监管能力。</w:t>
      </w:r>
      <w:r>
        <w:rPr>
          <w:rFonts w:hint="eastAsia" w:ascii="Times New Roman" w:hAnsi="Times New Roman" w:eastAsia="仿宋_GB2312"/>
          <w:color w:val="auto"/>
          <w:sz w:val="32"/>
          <w:szCs w:val="32"/>
          <w:shd w:val="clear" w:color="auto" w:fill="FFFFFF"/>
          <w:lang w:eastAsia="zh-CN"/>
        </w:rPr>
        <w:t>（责任单位：县市场监管局、各乡镇人民政府）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lang w:eastAsia="zh-CN"/>
        </w:rPr>
        <w:t>三</w:t>
      </w:r>
      <w:r>
        <w:rPr>
          <w:rStyle w:val="7"/>
          <w:rFonts w:hint="eastAsia" w:ascii="楷体_GB2312" w:eastAsia="楷体_GB2312"/>
          <w:color w:val="auto"/>
          <w:sz w:val="32"/>
          <w:szCs w:val="32"/>
          <w:shd w:val="clear" w:color="auto" w:fill="FFFFFF"/>
        </w:rPr>
        <w:t>）强化监管部门协同。</w:t>
      </w:r>
      <w:r>
        <w:rPr>
          <w:rFonts w:hint="eastAsia" w:ascii="Times New Roman" w:hAnsi="Times New Roman" w:eastAsia="仿宋_GB2312"/>
          <w:color w:val="auto"/>
          <w:sz w:val="32"/>
          <w:szCs w:val="32"/>
          <w:shd w:val="clear" w:color="auto" w:fill="FFFFFF"/>
        </w:rPr>
        <w:t>落实监管事权划分，建立县乡业务指导、督促协调、有效衔接的工作机制，统筹利用好县乡两级监管力量。健全风险会商机制、交叉检查机制、应急工作机制、监检结合机制，形成上下联动、分工协作</w:t>
      </w:r>
      <w:r>
        <w:rPr>
          <w:rFonts w:hint="eastAsia" w:ascii="仿宋_GB2312" w:eastAsia="仿宋_GB2312" w:cs="仿宋_GB2312"/>
          <w:color w:val="auto"/>
          <w:sz w:val="32"/>
          <w:szCs w:val="32"/>
          <w:shd w:val="clear" w:color="auto" w:fill="FFFFFF"/>
        </w:rPr>
        <w:t>的全县“一盘棋”工作格局。加强“医疗、医保、医药”三医联动，</w:t>
      </w:r>
      <w:r>
        <w:rPr>
          <w:rFonts w:hint="eastAsia" w:ascii="Times New Roman" w:hAnsi="Times New Roman" w:eastAsia="仿宋_GB2312"/>
          <w:color w:val="auto"/>
          <w:sz w:val="32"/>
          <w:szCs w:val="32"/>
          <w:shd w:val="clear" w:color="auto" w:fill="FFFFFF"/>
        </w:rPr>
        <w:t>实现信息资源共享，形成社会共治格局。</w:t>
      </w:r>
      <w:r>
        <w:rPr>
          <w:rFonts w:hint="eastAsia" w:ascii="Times New Roman" w:hAnsi="Times New Roman" w:eastAsia="仿宋_GB2312"/>
          <w:color w:val="auto"/>
          <w:sz w:val="32"/>
          <w:szCs w:val="32"/>
          <w:shd w:val="clear" w:color="auto" w:fill="FFFFFF"/>
          <w:lang w:eastAsia="zh-CN"/>
        </w:rPr>
        <w:t>（责任单位：县市场监管局、县卫健局、县医保局、县公安局、各乡镇人民政府）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lang w:eastAsia="zh-CN"/>
        </w:rPr>
        <w:t>四</w:t>
      </w:r>
      <w:r>
        <w:rPr>
          <w:rStyle w:val="7"/>
          <w:rFonts w:hint="eastAsia" w:ascii="楷体_GB2312" w:eastAsia="楷体_GB2312"/>
          <w:color w:val="auto"/>
          <w:sz w:val="32"/>
          <w:szCs w:val="32"/>
          <w:shd w:val="clear" w:color="auto" w:fill="FFFFFF"/>
        </w:rPr>
        <w:t>）完善检查执法体系。</w:t>
      </w:r>
      <w:r>
        <w:rPr>
          <w:rFonts w:hint="eastAsia" w:ascii="Times New Roman" w:hAnsi="Times New Roman" w:eastAsia="仿宋_GB2312"/>
          <w:color w:val="auto"/>
          <w:sz w:val="32"/>
          <w:szCs w:val="32"/>
          <w:shd w:val="clear" w:color="auto" w:fill="FFFFFF"/>
        </w:rPr>
        <w:t>明晰药品监管事权和责任，理顺工作机制，夯实各方责任，构建起事权清晰、权责明确、上下协调、运转高效、执行有力的药品监管体制。加强药品监管执法力量配备，构建满足</w:t>
      </w:r>
      <w:r>
        <w:rPr>
          <w:rFonts w:hint="eastAsia" w:ascii="Times New Roman" w:hAnsi="Times New Roman" w:eastAsia="仿宋_GB2312"/>
          <w:color w:val="auto"/>
          <w:sz w:val="32"/>
          <w:szCs w:val="32"/>
          <w:shd w:val="clear" w:color="auto" w:fill="FFFFFF"/>
          <w:lang w:val="en-US" w:eastAsia="zh-CN"/>
        </w:rPr>
        <w:t>县、乡镇</w:t>
      </w:r>
      <w:r>
        <w:rPr>
          <w:rFonts w:hint="eastAsia" w:ascii="Times New Roman" w:hAnsi="Times New Roman" w:eastAsia="仿宋_GB2312"/>
          <w:color w:val="auto"/>
          <w:sz w:val="32"/>
          <w:szCs w:val="32"/>
          <w:shd w:val="clear" w:color="auto" w:fill="FFFFFF"/>
        </w:rPr>
        <w:t>药品监管工作需要的检查员队伍。鼓励有相关药学专业背景人员取得药品检查员资格，参与药品检查工作。创新检查方式方法，日常监督检查、综合检查、专项检查、飞行检查、延伸检查等方式，采</w:t>
      </w:r>
      <w:r>
        <w:rPr>
          <w:rFonts w:hint="eastAsia" w:ascii="仿宋_GB2312" w:eastAsia="仿宋_GB2312" w:cs="仿宋_GB2312"/>
          <w:color w:val="auto"/>
          <w:sz w:val="32"/>
          <w:szCs w:val="32"/>
          <w:shd w:val="clear" w:color="auto" w:fill="FFFFFF"/>
        </w:rPr>
        <w:t>用“穿透式”“审计式”等</w:t>
      </w:r>
      <w:r>
        <w:rPr>
          <w:rFonts w:hint="eastAsia" w:ascii="Times New Roman" w:hAnsi="Times New Roman" w:eastAsia="仿宋_GB2312"/>
          <w:color w:val="auto"/>
          <w:sz w:val="32"/>
          <w:szCs w:val="32"/>
          <w:shd w:val="clear" w:color="auto" w:fill="FFFFFF"/>
        </w:rPr>
        <w:t>检查方法，强化检查的突击性、针对性、实效性。</w:t>
      </w:r>
      <w:r>
        <w:rPr>
          <w:rFonts w:hint="eastAsia" w:ascii="Times New Roman" w:hAnsi="Times New Roman" w:eastAsia="仿宋_GB2312"/>
          <w:color w:val="auto"/>
          <w:sz w:val="32"/>
          <w:szCs w:val="32"/>
          <w:shd w:val="clear" w:color="auto" w:fill="FFFFFF"/>
          <w:lang w:eastAsia="zh-CN"/>
        </w:rPr>
        <w:t>（责任单位：县市场监管局、县卫健局、县医保局）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lang w:eastAsia="zh-CN"/>
        </w:rPr>
        <w:t>五</w:t>
      </w:r>
      <w:r>
        <w:rPr>
          <w:rStyle w:val="7"/>
          <w:rFonts w:hint="eastAsia" w:ascii="楷体_GB2312" w:eastAsia="楷体_GB2312"/>
          <w:color w:val="auto"/>
          <w:sz w:val="32"/>
          <w:szCs w:val="32"/>
          <w:shd w:val="clear" w:color="auto" w:fill="FFFFFF"/>
        </w:rPr>
        <w:t>）完善稽查办案机制。</w:t>
      </w:r>
      <w:r>
        <w:rPr>
          <w:rFonts w:hint="eastAsia" w:ascii="Times New Roman" w:hAnsi="Times New Roman" w:eastAsia="仿宋_GB2312"/>
          <w:color w:val="auto"/>
          <w:sz w:val="32"/>
          <w:szCs w:val="32"/>
          <w:shd w:val="clear" w:color="auto" w:fill="FFFFFF"/>
        </w:rPr>
        <w:t>加强药品稽查能力建设，建立</w:t>
      </w:r>
      <w:r>
        <w:rPr>
          <w:rFonts w:hint="eastAsia" w:ascii="Times New Roman" w:hAnsi="Times New Roman" w:eastAsia="仿宋_GB2312"/>
          <w:color w:val="auto"/>
          <w:sz w:val="32"/>
          <w:szCs w:val="32"/>
          <w:shd w:val="clear" w:color="auto" w:fill="FFFFFF"/>
          <w:lang w:eastAsia="zh-CN"/>
        </w:rPr>
        <w:t>完善</w:t>
      </w:r>
      <w:r>
        <w:rPr>
          <w:rFonts w:hint="eastAsia" w:ascii="Times New Roman" w:hAnsi="Times New Roman" w:eastAsia="仿宋_GB2312"/>
          <w:color w:val="auto"/>
          <w:sz w:val="32"/>
          <w:szCs w:val="32"/>
          <w:shd w:val="clear" w:color="auto" w:fill="FFFFFF"/>
        </w:rPr>
        <w:t>举报投诉、执法检查、监督抽验与案件查办的衔接机制，提升案件转化率。建立以县市场监管局为主导，乡镇人民政府参与的</w:t>
      </w:r>
      <w:r>
        <w:rPr>
          <w:rFonts w:hint="eastAsia" w:ascii="Times New Roman" w:hAnsi="Times New Roman" w:eastAsia="仿宋_GB2312"/>
          <w:color w:val="auto"/>
          <w:sz w:val="32"/>
          <w:szCs w:val="32"/>
          <w:shd w:val="clear" w:color="auto" w:fill="FFFFFF"/>
          <w:lang w:val="en-US" w:eastAsia="zh-CN"/>
        </w:rPr>
        <w:t>县乡</w:t>
      </w:r>
      <w:r>
        <w:rPr>
          <w:rFonts w:hint="eastAsia" w:ascii="Times New Roman" w:hAnsi="Times New Roman" w:eastAsia="仿宋_GB2312"/>
          <w:color w:val="auto"/>
          <w:sz w:val="32"/>
          <w:szCs w:val="32"/>
          <w:shd w:val="clear" w:color="auto" w:fill="FFFFFF"/>
        </w:rPr>
        <w:t>两级药品稽查执法工作体系，强化协同联动，形成案件查办合力。落实县乡药品监管能力标准化建设要求，加强药品监管执法力量配备，确保人员、经费和设备符合要求。规范涉案药品检验鉴定及认定程序，加大涉药案件查办考评力度，始终保持打击涉药违法行为高压态势。建立、健全药品监管与公安、检察等部门行政执法与刑事司法相衔接工作机制，定期通报重大案件信息、召开联席会议，及时移送涉嫌药品犯罪案件。行政执法机关移送涉嫌犯罪案件，应当接受人民检察院依法实施的监督。</w:t>
      </w:r>
      <w:r>
        <w:rPr>
          <w:rFonts w:hint="eastAsia" w:ascii="Times New Roman" w:hAnsi="Times New Roman" w:eastAsia="仿宋_GB2312"/>
          <w:color w:val="auto"/>
          <w:sz w:val="32"/>
          <w:szCs w:val="32"/>
          <w:shd w:val="clear" w:color="auto" w:fill="FFFFFF"/>
          <w:lang w:eastAsia="zh-CN"/>
        </w:rPr>
        <w:t>（责任单位：县市场监管局、县公安局、县检察院、各乡镇人民政府）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（六）建设全县药物警戒体系。</w:t>
      </w:r>
      <w:r>
        <w:rPr>
          <w:rFonts w:hint="eastAsia" w:ascii="Times New Roman" w:hAnsi="Times New Roman" w:eastAsia="仿宋_GB2312"/>
          <w:color w:val="auto"/>
          <w:sz w:val="32"/>
          <w:szCs w:val="32"/>
          <w:shd w:val="clear" w:color="auto" w:fill="FFFFFF"/>
        </w:rPr>
        <w:t>加强县乡两级药物警戒机构能力建设，配齐配强专业人才，提升药品、医疗器械、化妆品不良反应（事件）监测评价能力。创新监测评价手段，扩大监测覆盖面，深度分析评价、预警处置，加强风险规律研究，深入挖掘风险信号，定期组织风险会商，提升预警能力和水平。落实《药物警戒质量管理规范》，加强信息共享，推进药品不良反应监测</w:t>
      </w:r>
      <w:r>
        <w:rPr>
          <w:rFonts w:hint="eastAsia" w:ascii="Times New Roman" w:hAnsi="Times New Roman" w:eastAsia="仿宋_GB2312"/>
          <w:color w:val="auto"/>
          <w:spacing w:val="-8"/>
          <w:sz w:val="32"/>
          <w:szCs w:val="32"/>
          <w:shd w:val="clear" w:color="auto" w:fill="FFFFFF"/>
        </w:rPr>
        <w:t>与疾控机构疑似预防接种异常反应监测系统的数据共享和联动应用。</w:t>
      </w:r>
      <w:r>
        <w:rPr>
          <w:rFonts w:hint="eastAsia" w:ascii="Times New Roman" w:hAnsi="Times New Roman" w:eastAsia="仿宋_GB2312"/>
          <w:color w:val="auto"/>
          <w:sz w:val="32"/>
          <w:szCs w:val="32"/>
          <w:shd w:val="clear" w:color="auto" w:fill="FFFFFF"/>
          <w:lang w:eastAsia="zh-CN"/>
        </w:rPr>
        <w:t>（责任单位：县市场监管局、县卫健局）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（七）提升</w:t>
      </w:r>
      <w:r>
        <w:rPr>
          <w:rStyle w:val="7"/>
          <w:rFonts w:hint="eastAsia" w:ascii="楷体_GB2312" w:eastAsia="楷体_GB2312"/>
          <w:color w:val="auto"/>
          <w:sz w:val="32"/>
          <w:szCs w:val="32"/>
          <w:shd w:val="clear" w:color="auto" w:fill="FFFFFF"/>
          <w:lang w:eastAsia="zh-CN"/>
        </w:rPr>
        <w:t>药品医疗器械</w:t>
      </w:r>
      <w:r>
        <w:rPr>
          <w:rStyle w:val="7"/>
          <w:rFonts w:hint="eastAsia" w:ascii="楷体_GB2312" w:eastAsia="楷体_GB2312"/>
          <w:color w:val="auto"/>
          <w:sz w:val="32"/>
          <w:szCs w:val="32"/>
          <w:shd w:val="clear" w:color="auto" w:fill="FFFFFF"/>
        </w:rPr>
        <w:t>化妆品风险监测能力。</w:t>
      </w:r>
      <w:r>
        <w:rPr>
          <w:rFonts w:hint="eastAsia" w:ascii="Times New Roman" w:hAnsi="Times New Roman" w:eastAsia="仿宋_GB2312"/>
          <w:color w:val="auto"/>
          <w:sz w:val="32"/>
          <w:szCs w:val="32"/>
          <w:shd w:val="clear" w:color="auto" w:fill="FFFFFF"/>
        </w:rPr>
        <w:t>加强</w:t>
      </w:r>
      <w:r>
        <w:rPr>
          <w:rFonts w:hint="eastAsia" w:ascii="Times New Roman" w:hAnsi="Times New Roman" w:eastAsia="仿宋_GB2312"/>
          <w:color w:val="auto"/>
          <w:sz w:val="32"/>
          <w:szCs w:val="32"/>
          <w:shd w:val="clear" w:color="auto" w:fill="FFFFFF"/>
          <w:lang w:eastAsia="zh-CN"/>
        </w:rPr>
        <w:t>药品</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lang w:eastAsia="zh-CN"/>
        </w:rPr>
        <w:t>医疗器械</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rPr>
        <w:t>化妆品不良反应监测评价，完善</w:t>
      </w:r>
      <w:r>
        <w:rPr>
          <w:rFonts w:hint="eastAsia" w:ascii="Times New Roman" w:hAnsi="Times New Roman" w:eastAsia="仿宋_GB2312"/>
          <w:color w:val="auto"/>
          <w:sz w:val="32"/>
          <w:szCs w:val="32"/>
          <w:shd w:val="clear" w:color="auto" w:fill="FFFFFF"/>
          <w:lang w:eastAsia="zh-CN"/>
        </w:rPr>
        <w:t>药品</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lang w:eastAsia="zh-CN"/>
        </w:rPr>
        <w:t>医疗器械</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rPr>
        <w:t>化妆品不良反应监测网络，多维度收集</w:t>
      </w:r>
      <w:r>
        <w:rPr>
          <w:rFonts w:hint="eastAsia" w:ascii="Times New Roman" w:hAnsi="Times New Roman" w:eastAsia="仿宋_GB2312"/>
          <w:color w:val="auto"/>
          <w:sz w:val="32"/>
          <w:szCs w:val="32"/>
          <w:shd w:val="clear" w:color="auto" w:fill="FFFFFF"/>
          <w:lang w:eastAsia="zh-CN"/>
        </w:rPr>
        <w:t>药品</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lang w:eastAsia="zh-CN"/>
        </w:rPr>
        <w:t>医疗器械</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z w:val="32"/>
          <w:szCs w:val="32"/>
          <w:shd w:val="clear" w:color="auto" w:fill="FFFFFF"/>
        </w:rPr>
        <w:t>化妆品安全风险信息，构建协调联动的工作机制，逐步实现化妆品安全风险的及时监测、准确研判、科学预警和有效处置。</w:t>
      </w:r>
      <w:r>
        <w:rPr>
          <w:rFonts w:hint="eastAsia" w:ascii="Times New Roman" w:hAnsi="Times New Roman" w:eastAsia="仿宋_GB2312"/>
          <w:color w:val="auto"/>
          <w:sz w:val="32"/>
          <w:szCs w:val="32"/>
          <w:shd w:val="clear" w:color="auto" w:fill="FFFFFF"/>
          <w:lang w:eastAsia="zh-CN"/>
        </w:rPr>
        <w:t>加强对报告机构的培训指导，提升病例报告数量，提高报告质量。（责任单位：县市场监管局、县卫健局、各乡镇人民政府）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ascii="Times New Roman" w:hAnsi="Times New Roman" w:eastAsia="仿宋_GB2312"/>
          <w:color w:val="auto"/>
          <w:sz w:val="32"/>
          <w:szCs w:val="32"/>
        </w:rPr>
      </w:pPr>
      <w:r>
        <w:rPr>
          <w:rStyle w:val="7"/>
          <w:rFonts w:hint="eastAsia" w:ascii="楷体_GB2312" w:eastAsia="楷体_GB2312"/>
          <w:color w:val="auto"/>
          <w:sz w:val="32"/>
          <w:szCs w:val="32"/>
          <w:shd w:val="clear" w:color="auto" w:fill="FFFFFF"/>
        </w:rPr>
        <w:t>（八）健全应急管理体系。</w:t>
      </w:r>
      <w:r>
        <w:rPr>
          <w:rFonts w:hint="eastAsia" w:ascii="Times New Roman" w:hAnsi="Times New Roman" w:eastAsia="仿宋_GB2312"/>
          <w:color w:val="auto"/>
          <w:sz w:val="32"/>
          <w:szCs w:val="32"/>
          <w:shd w:val="clear" w:color="auto" w:fill="FFFFFF"/>
        </w:rPr>
        <w:t>制定完善药品（疫苗）安全突发事件应急预案，加强全县药品安全应急体系建设，建立完善应急管理工作机制，</w:t>
      </w:r>
      <w:r>
        <w:rPr>
          <w:rFonts w:hint="eastAsia" w:ascii="Times New Roman" w:hAnsi="Times New Roman" w:eastAsia="仿宋_GB2312"/>
          <w:color w:val="auto"/>
          <w:sz w:val="32"/>
          <w:szCs w:val="32"/>
          <w:shd w:val="clear" w:color="auto" w:fill="FFFFFF"/>
          <w:lang w:eastAsia="zh-CN"/>
        </w:rPr>
        <w:t>实行</w:t>
      </w:r>
      <w:r>
        <w:rPr>
          <w:rFonts w:hint="eastAsia" w:ascii="Times New Roman" w:hAnsi="Times New Roman" w:eastAsia="仿宋_GB2312"/>
          <w:color w:val="auto"/>
          <w:sz w:val="32"/>
          <w:szCs w:val="32"/>
          <w:shd w:val="clear" w:color="auto" w:fill="FFFFFF"/>
        </w:rPr>
        <w:t>分级负责，属地管理，强化应对突发公共卫生事件的统一指挥与协调。</w:t>
      </w:r>
      <w:r>
        <w:rPr>
          <w:rFonts w:hint="eastAsia" w:ascii="Times New Roman" w:hAnsi="Times New Roman" w:eastAsia="仿宋_GB2312"/>
          <w:color w:val="auto"/>
          <w:sz w:val="32"/>
          <w:szCs w:val="32"/>
          <w:shd w:val="clear" w:color="auto" w:fill="FFFFFF"/>
          <w:lang w:eastAsia="zh-CN"/>
        </w:rPr>
        <w:t>（责任单位：县市场监管局、县卫健局、各乡镇人民政府）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（九）完善信息化追溯体系。</w:t>
      </w:r>
      <w:r>
        <w:rPr>
          <w:rFonts w:hint="eastAsia" w:ascii="Times New Roman" w:hAnsi="Times New Roman" w:eastAsia="仿宋_GB2312"/>
          <w:color w:val="auto"/>
          <w:sz w:val="32"/>
          <w:szCs w:val="32"/>
          <w:shd w:val="clear" w:color="auto" w:fill="FFFFFF"/>
        </w:rPr>
        <w:t>落实全县药品经营（零售）企业和使用单位的药品追溯责任。按照国家药品追溯协同平台建设总体安排和</w:t>
      </w:r>
      <w:r>
        <w:rPr>
          <w:rFonts w:hint="eastAsia" w:ascii="Times New Roman" w:hAnsi="Times New Roman" w:eastAsia="仿宋_GB2312"/>
          <w:color w:val="auto"/>
          <w:sz w:val="32"/>
          <w:szCs w:val="32"/>
          <w:shd w:val="clear" w:color="auto" w:fill="FFFFFF"/>
          <w:lang w:val="en-US" w:eastAsia="zh-CN"/>
        </w:rPr>
        <w:t>省、</w:t>
      </w:r>
      <w:r>
        <w:rPr>
          <w:rFonts w:hint="eastAsia" w:ascii="Times New Roman" w:hAnsi="Times New Roman" w:eastAsia="仿宋_GB2312"/>
          <w:color w:val="auto"/>
          <w:sz w:val="32"/>
          <w:szCs w:val="32"/>
          <w:shd w:val="clear" w:color="auto" w:fill="FFFFFF"/>
        </w:rPr>
        <w:t>市市场监管局的部署，以疫苗、血液制品、特殊药品等为重点，逐步推进药品全品种全过程来源可查、去向可追。加强与医疗管理、医保管理等衔接，逐步实施医疗器械唯一标识。发挥追溯数据在日常监管、风险防控、产品召回、应急处置等工作中的作用，提升监管精细化水平。</w:t>
      </w:r>
      <w:r>
        <w:rPr>
          <w:rFonts w:hint="eastAsia" w:ascii="Times New Roman" w:hAnsi="Times New Roman" w:eastAsia="仿宋_GB2312"/>
          <w:color w:val="auto"/>
          <w:sz w:val="32"/>
          <w:szCs w:val="32"/>
          <w:shd w:val="clear" w:color="auto" w:fill="FFFFFF"/>
          <w:lang w:eastAsia="zh-CN"/>
        </w:rPr>
        <w:t>（责任单位：县卫健局、县市场监管局、县医保局）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（十）提升</w:t>
      </w:r>
      <w:r>
        <w:rPr>
          <w:rStyle w:val="7"/>
          <w:rFonts w:hint="eastAsia" w:ascii="仿宋_GB2312" w:eastAsia="仿宋_GB2312" w:cs="仿宋_GB2312"/>
          <w:color w:val="auto"/>
          <w:sz w:val="32"/>
          <w:szCs w:val="32"/>
          <w:shd w:val="clear" w:color="auto" w:fill="FFFFFF"/>
        </w:rPr>
        <w:t>“</w:t>
      </w:r>
      <w:r>
        <w:rPr>
          <w:rStyle w:val="7"/>
          <w:rFonts w:hint="eastAsia" w:ascii="楷体_GB2312" w:eastAsia="楷体_GB2312"/>
          <w:color w:val="auto"/>
          <w:sz w:val="32"/>
          <w:szCs w:val="32"/>
          <w:shd w:val="clear" w:color="auto" w:fill="FFFFFF"/>
        </w:rPr>
        <w:t>互联网</w:t>
      </w:r>
      <w:r>
        <w:rPr>
          <w:rStyle w:val="7"/>
          <w:rFonts w:ascii="楷体_GB2312" w:eastAsia="楷体_GB2312"/>
          <w:color w:val="auto"/>
          <w:sz w:val="32"/>
          <w:szCs w:val="32"/>
          <w:shd w:val="clear" w:color="auto" w:fill="FFFFFF"/>
        </w:rPr>
        <w:t>+</w:t>
      </w:r>
      <w:r>
        <w:rPr>
          <w:rStyle w:val="7"/>
          <w:rFonts w:hint="eastAsia" w:ascii="楷体_GB2312" w:eastAsia="楷体_GB2312"/>
          <w:color w:val="auto"/>
          <w:sz w:val="32"/>
          <w:szCs w:val="32"/>
          <w:shd w:val="clear" w:color="auto" w:fill="FFFFFF"/>
        </w:rPr>
        <w:t>药品监管</w:t>
      </w:r>
      <w:r>
        <w:rPr>
          <w:rStyle w:val="7"/>
          <w:rFonts w:hint="eastAsia" w:ascii="仿宋_GB2312" w:eastAsia="仿宋_GB2312" w:cs="仿宋_GB2312"/>
          <w:color w:val="auto"/>
          <w:sz w:val="32"/>
          <w:szCs w:val="32"/>
          <w:shd w:val="clear" w:color="auto" w:fill="FFFFFF"/>
        </w:rPr>
        <w:t>”</w:t>
      </w:r>
      <w:r>
        <w:rPr>
          <w:rStyle w:val="7"/>
          <w:rFonts w:hint="eastAsia" w:ascii="楷体_GB2312" w:eastAsia="楷体_GB2312"/>
          <w:color w:val="auto"/>
          <w:sz w:val="32"/>
          <w:szCs w:val="32"/>
          <w:shd w:val="clear" w:color="auto" w:fill="FFFFFF"/>
        </w:rPr>
        <w:t>应用服务水平。</w:t>
      </w:r>
      <w:r>
        <w:rPr>
          <w:rFonts w:hint="eastAsia" w:ascii="Times New Roman" w:hAnsi="Times New Roman" w:eastAsia="仿宋_GB2312"/>
          <w:color w:val="auto"/>
          <w:sz w:val="32"/>
          <w:szCs w:val="32"/>
        </w:rPr>
        <w:t>完善智慧监管体系，运用互联网</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智慧监管平台，通过叠加</w:t>
      </w:r>
      <w:r>
        <w:rPr>
          <w:rFonts w:ascii="Times New Roman" w:hAnsi="Times New Roman" w:eastAsia="仿宋_GB2312"/>
          <w:color w:val="auto"/>
          <w:sz w:val="32"/>
          <w:szCs w:val="32"/>
        </w:rPr>
        <w:t>AI</w:t>
      </w:r>
      <w:r>
        <w:rPr>
          <w:rFonts w:hint="eastAsia" w:ascii="Times New Roman" w:hAnsi="Times New Roman" w:eastAsia="仿宋_GB2312"/>
          <w:color w:val="auto"/>
          <w:sz w:val="32"/>
          <w:szCs w:val="32"/>
        </w:rPr>
        <w:t>抓拍智能告警、实时视频、云存储、云回看等功能实现监管流程全留痕，实现</w:t>
      </w:r>
      <w:r>
        <w:rPr>
          <w:rFonts w:ascii="Times New Roman" w:hAnsi="Times New Roman" w:eastAsia="仿宋_GB2312"/>
          <w:color w:val="auto"/>
          <w:sz w:val="32"/>
          <w:szCs w:val="32"/>
        </w:rPr>
        <w:t>PC</w:t>
      </w:r>
      <w:r>
        <w:rPr>
          <w:rFonts w:hint="eastAsia" w:ascii="Times New Roman" w:hAnsi="Times New Roman" w:eastAsia="仿宋_GB2312"/>
          <w:color w:val="auto"/>
          <w:sz w:val="32"/>
          <w:szCs w:val="32"/>
        </w:rPr>
        <w:t>端和手机移动终端进行远程监管，</w:t>
      </w:r>
      <w:r>
        <w:rPr>
          <w:rFonts w:hint="eastAsia" w:ascii="Times New Roman" w:hAnsi="Times New Roman" w:eastAsia="仿宋_GB2312"/>
          <w:color w:val="auto"/>
          <w:sz w:val="32"/>
          <w:szCs w:val="32"/>
          <w:shd w:val="clear" w:color="auto" w:fill="FFFFFF"/>
        </w:rPr>
        <w:t>推动互联网在全县疫苗、生物制品、血液制品、特殊药品、中药注射剂等高风险监管领域的融合应用。依托省一体化在线政务服务平台，实施电子证照在线制发，推动证照</w:t>
      </w:r>
      <w:r>
        <w:rPr>
          <w:rFonts w:hint="eastAsia" w:ascii="Times New Roman" w:hAnsi="Times New Roman" w:eastAsia="仿宋_GB2312"/>
          <w:color w:val="auto"/>
          <w:sz w:val="32"/>
          <w:szCs w:val="32"/>
          <w:shd w:val="clear" w:color="auto" w:fill="FFFFFF"/>
          <w:lang w:eastAsia="zh-CN"/>
        </w:rPr>
        <w:t>和药业经营主体</w:t>
      </w:r>
      <w:r>
        <w:rPr>
          <w:rFonts w:hint="eastAsia" w:ascii="Times New Roman" w:hAnsi="Times New Roman" w:eastAsia="仿宋_GB2312"/>
          <w:color w:val="auto"/>
          <w:sz w:val="32"/>
          <w:szCs w:val="32"/>
          <w:shd w:val="clear" w:color="auto" w:fill="FFFFFF"/>
        </w:rPr>
        <w:t>管理电子化。坚持以网管网，推进网络监测系统建设，加强网络销售行为监督检查，强化网络第三方平台管理，提高对药品、医疗器械和化妆品网络交易的质量监管能力</w:t>
      </w:r>
      <w:r>
        <w:rPr>
          <w:rFonts w:hint="eastAsia" w:ascii="Times New Roman" w:hAnsi="Times New Roman" w:eastAsia="仿宋_GB2312"/>
          <w:color w:val="auto"/>
          <w:sz w:val="32"/>
          <w:szCs w:val="32"/>
          <w:shd w:val="clear" w:color="auto" w:fill="FFFFFF"/>
          <w:lang w:eastAsia="zh-CN"/>
        </w:rPr>
        <w:t>。按照严管严监要求，逐步实现药品经营主体</w:t>
      </w:r>
      <w:r>
        <w:rPr>
          <w:rFonts w:ascii="Times New Roman" w:hAnsi="Times New Roman" w:eastAsia="仿宋_GB2312"/>
          <w:color w:val="auto"/>
          <w:sz w:val="32"/>
          <w:szCs w:val="32"/>
          <w:shd w:val="clear" w:color="auto" w:fill="FFFFFF"/>
          <w:lang w:eastAsia="zh-CN"/>
        </w:rPr>
        <w:t>互联网+</w:t>
      </w:r>
      <w:r>
        <w:rPr>
          <w:rFonts w:hint="eastAsia" w:ascii="Times New Roman" w:hAnsi="Times New Roman" w:eastAsia="仿宋_GB2312"/>
          <w:color w:val="auto"/>
          <w:sz w:val="32"/>
          <w:szCs w:val="32"/>
          <w:shd w:val="clear" w:color="auto" w:fill="FFFFFF"/>
          <w:lang w:eastAsia="zh-CN"/>
        </w:rPr>
        <w:t>监管全覆盖，实现科学智慧化监管</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（责任单位：县市场监管局）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（十一）提升监管队伍专业素质。</w:t>
      </w:r>
      <w:r>
        <w:rPr>
          <w:rFonts w:hint="eastAsia" w:ascii="Times New Roman" w:hAnsi="Times New Roman" w:eastAsia="仿宋_GB2312"/>
          <w:color w:val="auto"/>
          <w:sz w:val="32"/>
          <w:szCs w:val="32"/>
          <w:shd w:val="clear" w:color="auto" w:fill="FFFFFF"/>
        </w:rPr>
        <w:t>加强监管政策研究，积极开展药品监管热点、重点、难点问题研究。加强对县、乡两级药品监管人员培训和实训，</w:t>
      </w:r>
      <w:r>
        <w:rPr>
          <w:rFonts w:hint="eastAsia" w:ascii="Times New Roman" w:hAnsi="Times New Roman" w:eastAsia="仿宋_GB2312"/>
          <w:color w:val="auto"/>
          <w:sz w:val="32"/>
          <w:szCs w:val="32"/>
          <w:shd w:val="clear" w:color="auto" w:fill="FFFFFF"/>
          <w:lang w:eastAsia="zh-CN"/>
        </w:rPr>
        <w:t>每年培训不低于</w:t>
      </w:r>
      <w:r>
        <w:rPr>
          <w:rFonts w:hint="eastAsia" w:ascii="Times New Roman" w:hAnsi="Times New Roman" w:eastAsia="仿宋_GB2312"/>
          <w:color w:val="auto"/>
          <w:sz w:val="32"/>
          <w:szCs w:val="32"/>
          <w:shd w:val="clear" w:color="auto" w:fill="FFFFFF"/>
          <w:lang w:val="en-US" w:eastAsia="zh-CN"/>
        </w:rPr>
        <w:t>90个学时。</w:t>
      </w:r>
      <w:r>
        <w:rPr>
          <w:rFonts w:hint="eastAsia" w:ascii="Times New Roman" w:hAnsi="Times New Roman" w:eastAsia="仿宋_GB2312"/>
          <w:color w:val="auto"/>
          <w:sz w:val="32"/>
          <w:szCs w:val="32"/>
          <w:shd w:val="clear" w:color="auto" w:fill="FFFFFF"/>
        </w:rPr>
        <w:t>实施</w:t>
      </w:r>
      <w:r>
        <w:rPr>
          <w:rFonts w:hint="eastAsia" w:ascii="仿宋_GB2312" w:eastAsia="仿宋_GB2312" w:cs="仿宋_GB2312"/>
          <w:color w:val="auto"/>
          <w:sz w:val="32"/>
          <w:szCs w:val="32"/>
          <w:shd w:val="clear" w:color="auto" w:fill="FFFFFF"/>
        </w:rPr>
        <w:t>“检查标兵”和“执法标兵”工程，</w:t>
      </w:r>
      <w:r>
        <w:rPr>
          <w:rFonts w:hint="eastAsia" w:ascii="Times New Roman" w:hAnsi="Times New Roman" w:eastAsia="仿宋_GB2312"/>
          <w:color w:val="auto"/>
          <w:sz w:val="32"/>
          <w:szCs w:val="32"/>
          <w:shd w:val="clear" w:color="auto" w:fill="FFFFFF"/>
        </w:rPr>
        <w:t>培养药品监管人才队伍，不断提高专业素质、办案能力，缩小不同区域监管能力差距。加快推进监管人员知识更新，鼓励支持监管人员积极报考各层次检查员资质，不断提升监管队伍素质。</w:t>
      </w:r>
      <w:r>
        <w:rPr>
          <w:rFonts w:hint="eastAsia" w:ascii="Times New Roman" w:hAnsi="Times New Roman" w:eastAsia="仿宋_GB2312"/>
          <w:color w:val="auto"/>
          <w:sz w:val="32"/>
          <w:szCs w:val="32"/>
          <w:shd w:val="clear" w:color="auto" w:fill="FFFFFF"/>
          <w:lang w:eastAsia="zh-CN"/>
        </w:rPr>
        <w:t>（责任单位：县市场监管局、各乡镇人民政府）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Style w:val="7"/>
          <w:rFonts w:ascii="黑体" w:eastAsia="黑体"/>
          <w:color w:val="auto"/>
          <w:shd w:val="clear" w:color="auto" w:fill="FFFFFF"/>
        </w:rPr>
      </w:pPr>
      <w:r>
        <w:rPr>
          <w:rStyle w:val="7"/>
          <w:rFonts w:hint="eastAsia" w:ascii="黑体" w:eastAsia="黑体"/>
          <w:b w:val="0"/>
          <w:color w:val="auto"/>
          <w:sz w:val="32"/>
          <w:szCs w:val="32"/>
          <w:shd w:val="clear" w:color="auto" w:fill="FFFFFF"/>
        </w:rPr>
        <w:t>三、保障措施</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（一）加强组织领导。</w:t>
      </w:r>
      <w:r>
        <w:rPr>
          <w:rFonts w:hint="eastAsia" w:ascii="Times New Roman" w:hAnsi="Times New Roman" w:eastAsia="仿宋_GB2312"/>
          <w:color w:val="auto"/>
          <w:sz w:val="32"/>
          <w:szCs w:val="32"/>
          <w:shd w:val="clear" w:color="auto" w:fill="FFFFFF"/>
          <w:lang w:eastAsia="zh-CN"/>
        </w:rPr>
        <w:t>成立通道侗族自治县药品安全委员会</w:t>
      </w:r>
      <w:r>
        <w:rPr>
          <w:rFonts w:hint="default" w:ascii="Times New Roman" w:hAnsi="Times New Roman" w:eastAsia="仿宋_GB2312"/>
          <w:color w:val="auto"/>
          <w:sz w:val="32"/>
          <w:szCs w:val="32"/>
          <w:shd w:val="clear" w:color="auto" w:fill="FFFFFF"/>
          <w:lang w:eastAsia="zh-CN"/>
        </w:rPr>
        <w:t>（名单见附件</w:t>
      </w:r>
      <w:r>
        <w:rPr>
          <w:rFonts w:hint="eastAsia" w:ascii="Times New Roman" w:hAnsi="Times New Roman" w:eastAsia="仿宋_GB2312"/>
          <w:color w:val="auto"/>
          <w:sz w:val="32"/>
          <w:szCs w:val="32"/>
          <w:shd w:val="clear" w:color="auto" w:fill="FFFFFF"/>
          <w:lang w:val="en-US" w:eastAsia="zh-CN"/>
        </w:rPr>
        <w:t>1</w:t>
      </w:r>
      <w:r>
        <w:rPr>
          <w:rFonts w:hint="default"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加强组织领导协调，保安全、守底线，追高线、促发展，推进监管体系和监管能力现代化</w:t>
      </w:r>
      <w:r>
        <w:rPr>
          <w:rFonts w:hint="eastAsia" w:ascii="Times New Roman" w:hAnsi="Times New Roman" w:eastAsia="仿宋_GB2312"/>
          <w:color w:val="auto"/>
          <w:sz w:val="32"/>
          <w:szCs w:val="32"/>
          <w:shd w:val="clear" w:color="auto" w:fill="FFFFFF"/>
          <w:lang w:eastAsia="zh-CN"/>
        </w:rPr>
        <w:t>，充分发挥药品安全暨集中打击整治危害药品安全违法犯罪工作领导小组统筹协调作用，加强对药品安全工作的组织领导</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落实属地管理原则，推动药品监管能力标准化建设工作，</w:t>
      </w:r>
      <w:r>
        <w:rPr>
          <w:rFonts w:hint="eastAsia" w:ascii="Times New Roman" w:hAnsi="Times New Roman" w:eastAsia="仿宋_GB2312"/>
          <w:color w:val="auto"/>
          <w:sz w:val="32"/>
          <w:szCs w:val="32"/>
          <w:shd w:val="clear" w:color="auto" w:fill="FFFFFF"/>
        </w:rPr>
        <w:t>健全考核评估体系，</w:t>
      </w:r>
      <w:r>
        <w:rPr>
          <w:rFonts w:hint="eastAsia" w:ascii="Times New Roman" w:hAnsi="Times New Roman" w:eastAsia="仿宋_GB2312"/>
          <w:color w:val="auto"/>
          <w:sz w:val="32"/>
          <w:szCs w:val="32"/>
          <w:shd w:val="clear" w:color="auto" w:fill="FFFFFF"/>
          <w:lang w:eastAsia="zh-CN"/>
        </w:rPr>
        <w:t>强化督导考核评价，形成全县上下齐抓共管的工作格局</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（责任单位：县市场监管局、各乡镇人民政府）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rPr>
      </w:pPr>
      <w:r>
        <w:rPr>
          <w:rStyle w:val="7"/>
          <w:rFonts w:hint="eastAsia" w:ascii="楷体_GB2312" w:eastAsia="楷体_GB2312"/>
          <w:color w:val="auto"/>
          <w:sz w:val="32"/>
          <w:szCs w:val="32"/>
          <w:shd w:val="clear" w:color="auto" w:fill="FFFFFF"/>
        </w:rPr>
        <w:t>（二）完善治理机制。</w:t>
      </w:r>
      <w:r>
        <w:rPr>
          <w:rFonts w:hint="eastAsia" w:ascii="Times New Roman" w:hAnsi="Times New Roman" w:eastAsia="仿宋_GB2312"/>
          <w:color w:val="auto"/>
          <w:sz w:val="32"/>
          <w:szCs w:val="32"/>
          <w:shd w:val="clear" w:color="auto" w:fill="FFFFFF"/>
        </w:rPr>
        <w:t>压实企业药品安全主体责任，监督企业完善质量管理体系，依法依规开展经营活动。畅通投诉举报渠道，鼓励群众举报药品安全问题。强化药品监管、卫生健康、医疗保障、公安等部门工作衔接联动和监管数据共享应用，形成药品安全治理合力。健全信用体系，依托湖南省信用信息共享平台和国家企业信用信息公示系统，实现与相关部门信息共享，实施联合惩戒。</w:t>
      </w:r>
      <w:r>
        <w:rPr>
          <w:rFonts w:hint="eastAsia" w:ascii="Times New Roman" w:hAnsi="Times New Roman" w:eastAsia="仿宋_GB2312"/>
          <w:color w:val="auto"/>
          <w:sz w:val="32"/>
          <w:szCs w:val="32"/>
          <w:shd w:val="clear" w:color="auto" w:fill="FFFFFF"/>
          <w:lang w:eastAsia="zh-CN"/>
        </w:rPr>
        <w:t>（责任单位：县卫健局、县市场监管局、县医保局、县公安局）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（三）强化政策保障。</w:t>
      </w:r>
      <w:r>
        <w:rPr>
          <w:rFonts w:hint="eastAsia" w:ascii="Times New Roman" w:hAnsi="Times New Roman" w:eastAsia="仿宋_GB2312"/>
          <w:color w:val="auto"/>
          <w:sz w:val="32"/>
          <w:szCs w:val="32"/>
          <w:shd w:val="clear" w:color="auto" w:fill="FFFFFF"/>
        </w:rPr>
        <w:t>建立与我县经济社会发展相适应的药品安全经费保障机制。加强专项经费绩效评价，提高经费使用效率。引进市场化运行机制，逐步将检查、检验、监测评价、标准管理等适宜由社会力量承担的辅助性工作纳入部门政府购买服务目录。对基层药品监管经费给予适当倾斜，通过专项转移支付支持药品监管工作。</w:t>
      </w:r>
      <w:r>
        <w:rPr>
          <w:rFonts w:hint="eastAsia" w:ascii="Times New Roman" w:hAnsi="Times New Roman" w:eastAsia="仿宋_GB2312"/>
          <w:color w:val="auto"/>
          <w:sz w:val="32"/>
          <w:szCs w:val="32"/>
          <w:shd w:val="clear" w:color="auto" w:fill="FFFFFF"/>
          <w:lang w:eastAsia="zh-CN"/>
        </w:rPr>
        <w:t>（责任单位：县财政局、县市场监管局、各乡镇人民政府）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olor w:val="auto"/>
          <w:sz w:val="32"/>
          <w:szCs w:val="32"/>
          <w:shd w:val="clear" w:color="auto" w:fill="FFFFFF"/>
          <w:lang w:val="en" w:eastAsia="zh-CN"/>
        </w:rPr>
      </w:pPr>
      <w:r>
        <w:rPr>
          <w:rStyle w:val="7"/>
          <w:rFonts w:hint="eastAsia" w:ascii="楷体_GB2312" w:eastAsia="楷体_GB2312"/>
          <w:color w:val="auto"/>
          <w:sz w:val="32"/>
          <w:szCs w:val="32"/>
          <w:shd w:val="clear" w:color="auto" w:fill="FFFFFF"/>
        </w:rPr>
        <w:t>（四）激励担当作为。</w:t>
      </w:r>
      <w:r>
        <w:rPr>
          <w:rFonts w:hint="eastAsia" w:ascii="Times New Roman" w:hAnsi="Times New Roman" w:eastAsia="仿宋_GB2312"/>
          <w:color w:val="auto"/>
          <w:sz w:val="32"/>
          <w:szCs w:val="32"/>
          <w:shd w:val="clear" w:color="auto" w:fill="FFFFFF"/>
        </w:rPr>
        <w:t>加强药品监管队伍思想政治建设，教育引导干部切实增强干事创业的积极性、主动性、创造性，忠实履行药品监管政治责任。树立鲜明用人导向，对取得药品检查员资格、在药品安全领域取得重要科研成果的专业技术人员及工作实绩突出的干部优先评聘职称、优先提拔使用、优先晋升职级。对作出突出贡献的单位和个人，按照国家有关规定给予表彰奖励，推动形成团结奋进、积极作为、昂扬向上的良好风尚。</w:t>
      </w:r>
      <w:r>
        <w:rPr>
          <w:rFonts w:hint="eastAsia" w:ascii="Times New Roman" w:hAnsi="Times New Roman" w:eastAsia="仿宋_GB2312"/>
          <w:color w:val="auto"/>
          <w:sz w:val="32"/>
          <w:szCs w:val="32"/>
          <w:shd w:val="clear" w:color="auto" w:fill="FFFFFF"/>
          <w:lang w:eastAsia="zh-CN"/>
        </w:rPr>
        <w:t>（责任单位：</w:t>
      </w:r>
      <w:r>
        <w:rPr>
          <w:rFonts w:hint="eastAsia" w:ascii="Times New Roman" w:hAnsi="Times New Roman" w:eastAsia="仿宋_GB2312"/>
          <w:color w:val="auto"/>
          <w:sz w:val="32"/>
          <w:szCs w:val="32"/>
          <w:shd w:val="clear" w:color="auto" w:fill="FFFFFF"/>
          <w:lang w:val="en-US" w:eastAsia="zh-CN"/>
        </w:rPr>
        <w:t>县委组织部、</w:t>
      </w:r>
      <w:r>
        <w:rPr>
          <w:rFonts w:hint="eastAsia" w:ascii="Times New Roman" w:hAnsi="Times New Roman" w:eastAsia="仿宋_GB2312"/>
          <w:color w:val="auto"/>
          <w:sz w:val="32"/>
          <w:szCs w:val="32"/>
          <w:shd w:val="clear" w:color="auto" w:fill="FFFFFF"/>
          <w:lang w:eastAsia="zh-CN"/>
        </w:rPr>
        <w:t>县人社局、县市场监管局、各乡镇人民政府）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仿宋_GB2312"/>
          <w:color w:val="auto"/>
          <w:sz w:val="32"/>
          <w:szCs w:val="32"/>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olor w:val="auto"/>
          <w:spacing w:val="-11"/>
          <w:sz w:val="32"/>
          <w:szCs w:val="32"/>
          <w:shd w:val="clear" w:color="auto" w:fill="FFFFFF"/>
        </w:rPr>
      </w:pPr>
      <w:r>
        <w:rPr>
          <w:rFonts w:hint="default" w:ascii="Times New Roman" w:hAnsi="Times New Roman" w:eastAsia="仿宋_GB2312"/>
          <w:color w:val="auto"/>
          <w:sz w:val="32"/>
          <w:szCs w:val="32"/>
          <w:shd w:val="clear" w:color="auto" w:fill="FFFFFF"/>
        </w:rPr>
        <w:t>附件：1</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pacing w:val="-11"/>
          <w:sz w:val="32"/>
          <w:szCs w:val="32"/>
          <w:shd w:val="clear" w:color="auto" w:fill="FFFFFF"/>
          <w:lang w:eastAsia="zh-CN"/>
        </w:rPr>
        <w:t>通道侗族自治县</w:t>
      </w:r>
      <w:r>
        <w:rPr>
          <w:rFonts w:hint="default" w:ascii="Times New Roman" w:hAnsi="Times New Roman" w:eastAsia="仿宋_GB2312"/>
          <w:color w:val="auto"/>
          <w:spacing w:val="-11"/>
          <w:sz w:val="32"/>
          <w:szCs w:val="32"/>
          <w:shd w:val="clear" w:color="auto" w:fill="FFFFFF"/>
        </w:rPr>
        <w:t>药品安全</w:t>
      </w:r>
      <w:r>
        <w:rPr>
          <w:rFonts w:hint="eastAsia" w:ascii="Times New Roman" w:hAnsi="Times New Roman" w:eastAsia="仿宋_GB2312"/>
          <w:color w:val="auto"/>
          <w:spacing w:val="-11"/>
          <w:sz w:val="32"/>
          <w:szCs w:val="32"/>
          <w:shd w:val="clear" w:color="auto" w:fill="FFFFFF"/>
          <w:lang w:eastAsia="zh-CN"/>
        </w:rPr>
        <w:t>信息员（协管员）</w:t>
      </w:r>
      <w:r>
        <w:rPr>
          <w:rFonts w:hint="eastAsia" w:ascii="Times New Roman" w:hAnsi="Times New Roman" w:eastAsia="仿宋_GB2312"/>
          <w:color w:val="auto"/>
          <w:spacing w:val="-11"/>
          <w:sz w:val="32"/>
          <w:szCs w:val="32"/>
          <w:shd w:val="clear" w:color="auto" w:fill="FFFFFF"/>
          <w:lang w:val="en-US" w:eastAsia="zh-CN"/>
        </w:rPr>
        <w:t>人员</w:t>
      </w:r>
      <w:r>
        <w:rPr>
          <w:rFonts w:hint="eastAsia" w:ascii="Times New Roman" w:hAnsi="Times New Roman" w:eastAsia="仿宋_GB2312"/>
          <w:color w:val="auto"/>
          <w:spacing w:val="-11"/>
          <w:sz w:val="32"/>
          <w:szCs w:val="32"/>
          <w:shd w:val="clear" w:color="auto" w:fill="FFFFFF"/>
          <w:lang w:eastAsia="zh-CN"/>
        </w:rPr>
        <w:t>名单</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auto"/>
        <w:rPr>
          <w:rFonts w:hint="eastAsia" w:ascii="Times New Roman" w:hAnsi="Times New Roman" w:eastAsia="仿宋_GB2312"/>
          <w:color w:val="auto"/>
          <w:spacing w:val="-11"/>
          <w:sz w:val="32"/>
          <w:szCs w:val="32"/>
          <w:shd w:val="clear" w:color="auto" w:fill="FFFFFF"/>
          <w:lang w:val="en-US" w:eastAsia="zh-CN"/>
        </w:rPr>
      </w:pPr>
      <w:r>
        <w:rPr>
          <w:rFonts w:hint="default" w:ascii="Times New Roman" w:hAnsi="Times New Roman" w:eastAsia="仿宋_GB2312"/>
          <w:color w:val="auto"/>
          <w:sz w:val="32"/>
          <w:szCs w:val="32"/>
          <w:shd w:val="clear" w:color="auto" w:fill="FFFFFF"/>
          <w:lang w:eastAsia="zh-CN"/>
        </w:rPr>
        <w:t>2</w:t>
      </w:r>
      <w:r>
        <w:rPr>
          <w:rFonts w:hint="eastAsia" w:ascii="Times New Roman" w:hAnsi="Times New Roman" w:eastAsia="仿宋_GB2312"/>
          <w:color w:val="auto"/>
          <w:sz w:val="32"/>
          <w:szCs w:val="32"/>
          <w:shd w:val="clear" w:color="auto" w:fill="FFFFFF"/>
          <w:lang w:val="en-US" w:eastAsia="zh-CN"/>
        </w:rPr>
        <w:t>.</w:t>
      </w:r>
      <w:r>
        <w:rPr>
          <w:rFonts w:hint="eastAsia" w:ascii="Times New Roman" w:hAnsi="Times New Roman" w:eastAsia="仿宋_GB2312"/>
          <w:color w:val="auto"/>
          <w:spacing w:val="-11"/>
          <w:sz w:val="32"/>
          <w:szCs w:val="32"/>
          <w:shd w:val="clear" w:color="auto" w:fill="FFFFFF"/>
          <w:lang w:val="en-US" w:eastAsia="zh-CN"/>
        </w:rPr>
        <w:t>通道</w:t>
      </w:r>
      <w:r>
        <w:rPr>
          <w:rFonts w:hint="eastAsia" w:ascii="Times New Roman" w:hAnsi="Times New Roman" w:eastAsia="仿宋_GB2312"/>
          <w:color w:val="auto"/>
          <w:spacing w:val="-11"/>
          <w:sz w:val="32"/>
          <w:szCs w:val="32"/>
          <w:shd w:val="clear" w:color="auto" w:fill="FFFFFF"/>
          <w:lang w:eastAsia="zh-CN"/>
        </w:rPr>
        <w:t>侗族自治</w:t>
      </w:r>
      <w:r>
        <w:rPr>
          <w:rFonts w:hint="eastAsia" w:ascii="Times New Roman" w:hAnsi="Times New Roman" w:eastAsia="仿宋_GB2312"/>
          <w:color w:val="auto"/>
          <w:spacing w:val="-11"/>
          <w:sz w:val="32"/>
          <w:szCs w:val="32"/>
          <w:shd w:val="clear" w:color="auto" w:fill="FFFFFF"/>
          <w:lang w:val="en-US" w:eastAsia="zh-CN"/>
        </w:rPr>
        <w:t>县药品安全委员会成员名单及职责分工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w w:val="95"/>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900" w:leftChars="760" w:hanging="304" w:hangingChars="100"/>
        <w:jc w:val="right"/>
        <w:textAlignment w:val="auto"/>
        <w:rPr>
          <w:rFonts w:hint="eastAsia" w:ascii="Times New Roman" w:hAnsi="Times New Roman" w:eastAsia="仿宋_GB2312" w:cs="Times New Roman"/>
          <w:color w:val="auto"/>
          <w:w w:val="95"/>
          <w:kern w:val="0"/>
          <w:sz w:val="32"/>
          <w:szCs w:val="32"/>
          <w:shd w:val="clear" w:color="auto" w:fill="FFFFFF"/>
          <w:lang w:val="en-US" w:eastAsia="zh-CN" w:bidi="ar-SA"/>
        </w:rPr>
      </w:pPr>
      <w:r>
        <w:rPr>
          <w:rFonts w:hint="eastAsia" w:ascii="Times New Roman" w:hAnsi="Times New Roman" w:eastAsia="仿宋_GB2312" w:cs="Times New Roman"/>
          <w:color w:val="auto"/>
          <w:w w:val="95"/>
          <w:kern w:val="0"/>
          <w:sz w:val="32"/>
          <w:szCs w:val="32"/>
          <w:shd w:val="clear" w:color="auto" w:fill="FFFFFF"/>
          <w:lang w:val="en-US" w:eastAsia="zh-CN" w:bidi="ar-SA"/>
        </w:rPr>
        <w:t>通道侗族自治县市场监督管理局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jc w:val="center"/>
        <w:textAlignment w:val="auto"/>
        <w:rPr>
          <w:rFonts w:hint="default" w:ascii="Times New Roman" w:hAnsi="Times New Roman" w:eastAsia="仿宋_GB2312" w:cs="Times New Roman"/>
          <w:color w:val="auto"/>
          <w:w w:val="95"/>
          <w:kern w:val="0"/>
          <w:sz w:val="32"/>
          <w:szCs w:val="32"/>
          <w:shd w:val="clear" w:color="auto" w:fill="FFFFFF"/>
          <w:lang w:val="en-US" w:eastAsia="zh-CN" w:bidi="ar-SA"/>
        </w:rPr>
      </w:pPr>
      <w:r>
        <w:rPr>
          <w:rFonts w:hint="eastAsia" w:ascii="Times New Roman" w:hAnsi="Times New Roman" w:eastAsia="仿宋_GB2312" w:cs="Times New Roman"/>
          <w:color w:val="auto"/>
          <w:w w:val="95"/>
          <w:kern w:val="0"/>
          <w:sz w:val="32"/>
          <w:szCs w:val="32"/>
          <w:shd w:val="clear" w:color="auto" w:fill="FFFFFF"/>
          <w:lang w:val="en-US" w:eastAsia="zh-CN" w:bidi="ar-SA"/>
        </w:rPr>
        <w:t xml:space="preserve">                   2024年3月  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pPr>
      <w:r>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t>通道</w:t>
      </w:r>
      <w:r>
        <w:rPr>
          <w:rFonts w:hint="eastAsia" w:ascii="方正小标宋简体" w:hAnsi="方正小标宋简体" w:eastAsia="方正小标宋简体" w:cs="方正小标宋简体"/>
          <w:color w:val="auto"/>
          <w:w w:val="95"/>
          <w:sz w:val="44"/>
          <w:szCs w:val="44"/>
          <w:lang w:eastAsia="zh-CN"/>
        </w:rPr>
        <w:t>侗族自治</w:t>
      </w:r>
      <w:r>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t>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pPr>
      <w:r>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t>药品安全委员会成员名单及职责分工</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rPr>
          <w:rStyle w:val="7"/>
          <w:rFonts w:hint="eastAsia" w:ascii="黑体" w:eastAsia="黑体"/>
          <w:b w:val="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ascii="黑体" w:eastAsia="黑体"/>
          <w:b w:val="0"/>
          <w:color w:val="auto"/>
          <w:sz w:val="32"/>
          <w:szCs w:val="32"/>
          <w:shd w:val="clear" w:color="auto" w:fill="FFFFFF"/>
        </w:rPr>
      </w:pPr>
      <w:r>
        <w:rPr>
          <w:rStyle w:val="7"/>
          <w:rFonts w:hint="eastAsia" w:ascii="黑体" w:eastAsia="黑体"/>
          <w:b w:val="0"/>
          <w:color w:val="auto"/>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贯彻落实县委、县政府关于药品（含医疗器械、化妆品，下同）安全的决策部署，统一领导、组织、协调、督查全县药品安全工作，建立健全药品监管工作机制和信息共享机制。分析全县药品安全形势，研究制定解决药品安全重点、难点、热点问题的措施；督促指导有关部门贯彻执行《中华人民共和国药品管理法》等法律法规及有关标准、规范；加强药品监管能力建设，为药品安全工作提供保障；指导药品安全事故（事件）应急处置和调查处理；研究推进药品高质量发展措施；完成县委、县政府交办的任务。</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olor w:val="auto"/>
          <w:kern w:val="0"/>
          <w:sz w:val="32"/>
          <w:szCs w:val="32"/>
          <w:shd w:val="clear" w:color="auto" w:fill="FFFFFF"/>
        </w:rPr>
      </w:pPr>
      <w:r>
        <w:rPr>
          <w:rStyle w:val="7"/>
          <w:rFonts w:hint="eastAsia" w:ascii="黑体" w:eastAsia="黑体"/>
          <w:b w:val="0"/>
          <w:color w:val="auto"/>
          <w:sz w:val="32"/>
          <w:szCs w:val="32"/>
        </w:rPr>
        <w:t>二、组成人员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任</w:t>
      </w:r>
      <w:r>
        <w:rPr>
          <w:rFonts w:hint="eastAsia" w:ascii="Times New Roman" w:hAnsi="Times New Roman" w:eastAsia="仿宋_GB2312" w:cs="Times New Roman"/>
          <w:color w:val="auto"/>
          <w:sz w:val="32"/>
          <w:szCs w:val="32"/>
          <w:lang w:eastAsia="zh-CN"/>
        </w:rPr>
        <w:t>：杨晓黎</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县人民政府副县长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副主任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潘依依 县人民政府办公室副主任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龙景铎</w:t>
      </w:r>
      <w:r>
        <w:rPr>
          <w:rFonts w:hint="eastAsia" w:ascii="Times New Roman" w:hAnsi="Times New Roman" w:eastAsia="仿宋_GB2312" w:cs="Times New Roman"/>
          <w:color w:val="auto"/>
          <w:sz w:val="32"/>
          <w:szCs w:val="32"/>
          <w:lang w:val="en-US" w:eastAsia="zh-CN"/>
        </w:rPr>
        <w:t xml:space="preserve"> 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杨秀松 县委组织部常务副部长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马仁志</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县委政法委副书记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刘</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智</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县人民法院副院长</w:t>
      </w:r>
      <w:r>
        <w:rPr>
          <w:rFonts w:hint="default" w:ascii="Times New Roman" w:hAnsi="Times New Roman" w:eastAsia="仿宋_GB2312"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吴明鹏</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县人民检察院副检察长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李杜芬 县委编办副主任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杨美娟 县委宣传部副部长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陆春勇</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县公安局副局长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杨卫革</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县委网信办副主任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李正刚 县商科工信局副局长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吴成怀 </w:t>
      </w:r>
      <w:r>
        <w:rPr>
          <w:rFonts w:hint="default" w:ascii="Times New Roman" w:hAnsi="Times New Roman" w:eastAsia="仿宋_GB2312" w:cs="Times New Roman"/>
          <w:color w:val="auto"/>
          <w:sz w:val="32"/>
          <w:szCs w:val="32"/>
        </w:rPr>
        <w:t>县司法局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萍</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县发改局副局长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裴庭娈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县财政局</w:t>
      </w:r>
      <w:r>
        <w:rPr>
          <w:rFonts w:hint="eastAsia" w:ascii="Times New Roman" w:hAnsi="Times New Roman" w:eastAsia="仿宋_GB2312" w:cs="Times New Roman"/>
          <w:color w:val="auto"/>
          <w:sz w:val="32"/>
          <w:szCs w:val="32"/>
          <w:lang w:eastAsia="zh-CN"/>
        </w:rPr>
        <w:t>总会计师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陆志刚 </w:t>
      </w:r>
      <w:r>
        <w:rPr>
          <w:rFonts w:hint="default" w:ascii="Times New Roman" w:hAnsi="Times New Roman" w:eastAsia="仿宋_GB2312" w:cs="Times New Roman"/>
          <w:color w:val="auto"/>
          <w:sz w:val="32"/>
          <w:szCs w:val="32"/>
        </w:rPr>
        <w:t>县人社局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李俐麇 </w:t>
      </w:r>
      <w:r>
        <w:rPr>
          <w:rFonts w:hint="default" w:ascii="Times New Roman" w:hAnsi="Times New Roman" w:eastAsia="仿宋_GB2312" w:cs="Times New Roman"/>
          <w:color w:val="auto"/>
          <w:sz w:val="32"/>
          <w:szCs w:val="32"/>
        </w:rPr>
        <w:t>市生态环境局</w:t>
      </w:r>
      <w:r>
        <w:rPr>
          <w:rFonts w:hint="eastAsia" w:ascii="Times New Roman" w:hAnsi="Times New Roman" w:eastAsia="仿宋_GB2312" w:cs="Times New Roman"/>
          <w:color w:val="auto"/>
          <w:sz w:val="32"/>
          <w:szCs w:val="32"/>
          <w:lang w:eastAsia="zh-CN"/>
        </w:rPr>
        <w:t>通道</w:t>
      </w:r>
      <w:r>
        <w:rPr>
          <w:rFonts w:hint="default" w:ascii="Times New Roman" w:hAnsi="Times New Roman" w:eastAsia="仿宋_GB2312" w:cs="Times New Roman"/>
          <w:color w:val="auto"/>
          <w:sz w:val="32"/>
          <w:szCs w:val="32"/>
        </w:rPr>
        <w:t>分局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杨贤宏 </w:t>
      </w:r>
      <w:r>
        <w:rPr>
          <w:rFonts w:hint="default" w:ascii="Times New Roman" w:hAnsi="Times New Roman" w:eastAsia="仿宋_GB2312" w:cs="Times New Roman"/>
          <w:color w:val="auto"/>
          <w:sz w:val="32"/>
          <w:szCs w:val="32"/>
        </w:rPr>
        <w:t>县农业农村局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 xml:space="preserve">戴守正 </w:t>
      </w:r>
      <w:r>
        <w:rPr>
          <w:rFonts w:hint="default" w:ascii="Times New Roman" w:hAnsi="Times New Roman" w:eastAsia="仿宋_GB2312" w:cs="Times New Roman"/>
          <w:color w:val="auto"/>
          <w:sz w:val="32"/>
          <w:szCs w:val="32"/>
        </w:rPr>
        <w:t>县卫生健康局</w:t>
      </w:r>
      <w:r>
        <w:rPr>
          <w:rFonts w:hint="eastAsia" w:ascii="Times New Roman" w:hAnsi="Times New Roman" w:eastAsia="仿宋_GB2312" w:cs="Times New Roman"/>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欧</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沙</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县林业局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崔献军 </w:t>
      </w:r>
      <w:r>
        <w:rPr>
          <w:rFonts w:hint="default" w:ascii="Times New Roman" w:hAnsi="Times New Roman" w:eastAsia="仿宋_GB2312" w:cs="Times New Roman"/>
          <w:color w:val="auto"/>
          <w:sz w:val="32"/>
          <w:szCs w:val="32"/>
        </w:rPr>
        <w:t>县医疗保障局</w:t>
      </w:r>
      <w:r>
        <w:rPr>
          <w:rFonts w:hint="eastAsia" w:ascii="Times New Roman" w:hAnsi="Times New Roman"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尹学军</w:t>
      </w:r>
      <w:r>
        <w:rPr>
          <w:rFonts w:hint="eastAsia" w:ascii="Times New Roman" w:hAnsi="Times New Roman" w:eastAsia="仿宋_GB2312" w:cs="Times New Roman"/>
          <w:color w:val="auto"/>
          <w:sz w:val="32"/>
          <w:szCs w:val="32"/>
          <w:lang w:val="en-US" w:eastAsia="zh-CN"/>
        </w:rPr>
        <w:t xml:space="preserve"> 县市场监督管理局副局长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val="en-US" w:eastAsia="zh-CN"/>
        </w:rPr>
        <w:t>陈  翔 县溪</w:t>
      </w:r>
      <w:r>
        <w:rPr>
          <w:rFonts w:hint="eastAsia" w:ascii="Times New Roman" w:hAnsi="Times New Roman" w:eastAsia="仿宋_GB2312"/>
          <w:color w:val="auto"/>
          <w:sz w:val="32"/>
          <w:szCs w:val="32"/>
        </w:rPr>
        <w:t>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文仁刚</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播阳镇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武友才</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大高坪乡</w:t>
      </w:r>
      <w:r>
        <w:rPr>
          <w:rFonts w:hint="eastAsia" w:ascii="Times New Roman" w:hAnsi="Times New Roman" w:eastAsia="仿宋_GB2312"/>
          <w:color w:val="auto"/>
          <w:sz w:val="32"/>
          <w:szCs w:val="32"/>
        </w:rPr>
        <w:t>人民政府</w:t>
      </w:r>
      <w:r>
        <w:rPr>
          <w:rFonts w:hint="eastAsia" w:ascii="Times New Roman" w:hAnsi="Times New Roman" w:eastAsia="仿宋_GB2312"/>
          <w:color w:val="auto"/>
          <w:sz w:val="32"/>
          <w:szCs w:val="32"/>
          <w:lang w:eastAsia="zh-CN"/>
        </w:rPr>
        <w:t>乡</w:t>
      </w:r>
      <w:r>
        <w:rPr>
          <w:rFonts w:hint="eastAsia" w:ascii="Times New Roman" w:hAnsi="Times New Roman" w:eastAsia="仿宋_GB2312"/>
          <w:color w:val="auto"/>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杨  敏 独坡镇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林世科</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牙屯堡镇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吴镇宏</w:t>
      </w:r>
      <w:r>
        <w:rPr>
          <w:rFonts w:hint="eastAsia" w:ascii="Times New Roman" w:hAnsi="Times New Roman" w:eastAsia="仿宋_GB2312"/>
          <w:color w:val="auto"/>
          <w:sz w:val="32"/>
          <w:szCs w:val="32"/>
          <w:lang w:val="en-US" w:eastAsia="zh-CN"/>
        </w:rPr>
        <w:t xml:space="preserve"> 菁芜洲镇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李保葵 </w:t>
      </w:r>
      <w:r>
        <w:rPr>
          <w:rFonts w:hint="eastAsia" w:ascii="Times New Roman" w:hAnsi="Times New Roman" w:eastAsia="仿宋_GB2312"/>
          <w:color w:val="auto"/>
          <w:sz w:val="32"/>
          <w:szCs w:val="32"/>
          <w:lang w:eastAsia="zh-CN"/>
        </w:rPr>
        <w:t>溪口镇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杨东璇</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万佛山镇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李基玉</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陇城镇</w:t>
      </w:r>
      <w:r>
        <w:rPr>
          <w:rFonts w:hint="eastAsia" w:ascii="Times New Roman" w:hAnsi="Times New Roman" w:eastAsia="仿宋_GB2312"/>
          <w:color w:val="auto"/>
          <w:sz w:val="32"/>
          <w:szCs w:val="32"/>
        </w:rPr>
        <w:t>人民政府镇长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禹依依</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坪坦乡</w:t>
      </w:r>
      <w:r>
        <w:rPr>
          <w:rFonts w:hint="eastAsia" w:ascii="Times New Roman" w:hAnsi="Times New Roman" w:eastAsia="仿宋_GB2312"/>
          <w:color w:val="auto"/>
          <w:sz w:val="32"/>
          <w:szCs w:val="32"/>
        </w:rPr>
        <w:t>人民政府</w:t>
      </w:r>
      <w:r>
        <w:rPr>
          <w:rFonts w:hint="eastAsia" w:ascii="Times New Roman" w:hAnsi="Times New Roman" w:eastAsia="仿宋_GB2312"/>
          <w:color w:val="auto"/>
          <w:sz w:val="32"/>
          <w:szCs w:val="32"/>
          <w:lang w:eastAsia="zh-CN"/>
        </w:rPr>
        <w:t>乡</w:t>
      </w:r>
      <w:r>
        <w:rPr>
          <w:rFonts w:hint="eastAsia" w:ascii="Times New Roman" w:hAnsi="Times New Roman" w:eastAsia="仿宋_GB2312"/>
          <w:color w:val="auto"/>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张才术 双江镇人民政府镇长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ascii="黑体" w:eastAsia="黑体"/>
          <w:color w:val="auto"/>
          <w:sz w:val="32"/>
          <w:szCs w:val="32"/>
        </w:rPr>
      </w:pPr>
      <w:r>
        <w:rPr>
          <w:rFonts w:hint="eastAsia" w:ascii="黑体" w:eastAsia="黑体"/>
          <w:color w:val="auto"/>
          <w:kern w:val="0"/>
          <w:sz w:val="32"/>
          <w:szCs w:val="32"/>
          <w:shd w:val="clear" w:color="auto" w:fill="FFFFFF"/>
        </w:rPr>
        <w:t>三、成员单位职责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一）县委组织部负责加强药监机构领导班子建设；将药品安全考核结果作为领导班子和领导干部年度考核重要参考；指导县市场监督管理局选拔药监工作先进典型，激励市场监管干部担当作为，培养高素质专业化监管队伍；配合有关部门依法依纪查处药品监管中重大失职失责行为；承担县药安委交办的其他工作。</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rPr>
        <w:t>县委宣传部负责指导新闻媒体开展药品安全法律法规等知识的公益宣传，全面、科学、客观、公正宣传报道药品安全状况，树立正确舆论导向，对药品重大违法行为进行舆论监督，领导有关部门开展药品重大舆情处置；配合开展药品生产经营、使用单位追溯体系建设；承担县药安委交办的其他工作</w:t>
      </w:r>
      <w:r>
        <w:rPr>
          <w:rFonts w:hint="eastAsia" w:ascii="Times New Roman" w:hAnsi="Times New Roman" w:eastAsia="仿宋_GB2312"/>
          <w:color w:val="auto"/>
          <w:kern w:val="0"/>
          <w:sz w:val="32"/>
          <w:szCs w:val="32"/>
          <w:shd w:val="clear" w:color="auto" w:fill="FFFFFF"/>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lang w:eastAsia="zh-CN"/>
        </w:rPr>
        <w:t>（三）县委政法委负责指导、协调、监督公安机关、检察机关、人民法院、司法行政机关依法惩处危害药品安全犯罪案件，督促推动重大危害药品安全犯罪案件依法处理工作；组织指导在综治工作（平安建设）考核评价体系中开展药品安全考核评议工作。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四</w:t>
      </w:r>
      <w:r>
        <w:rPr>
          <w:rFonts w:hint="eastAsia" w:ascii="Times New Roman" w:hAnsi="Times New Roman" w:eastAsia="仿宋_GB2312"/>
          <w:color w:val="auto"/>
          <w:kern w:val="0"/>
          <w:sz w:val="32"/>
          <w:szCs w:val="32"/>
          <w:shd w:val="clear" w:color="auto" w:fill="FFFFFF"/>
        </w:rPr>
        <w:t>）县委机构编制委员会办公室负责指导药品安全监管体制机制改革工作；按照管理权限负责药品安全监管涉及的机构编制工作。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lang w:eastAsia="zh-CN"/>
        </w:rPr>
        <w:t>（五）</w:t>
      </w:r>
      <w:r>
        <w:rPr>
          <w:rFonts w:hint="eastAsia" w:ascii="Times New Roman" w:hAnsi="Times New Roman" w:eastAsia="仿宋_GB2312"/>
          <w:color w:val="auto"/>
          <w:kern w:val="0"/>
          <w:sz w:val="32"/>
          <w:szCs w:val="32"/>
          <w:shd w:val="clear" w:color="auto" w:fill="FFFFFF"/>
        </w:rPr>
        <w:t>县委网信办负责协调药品安全</w:t>
      </w:r>
      <w:r>
        <w:rPr>
          <w:rFonts w:hint="eastAsia" w:ascii="Times New Roman" w:hAnsi="Times New Roman" w:eastAsia="仿宋_GB2312"/>
          <w:color w:val="auto"/>
          <w:kern w:val="0"/>
          <w:sz w:val="32"/>
          <w:szCs w:val="32"/>
          <w:shd w:val="clear" w:color="auto" w:fill="FFFFFF"/>
          <w:lang w:val="en-US" w:eastAsia="zh-CN"/>
        </w:rPr>
        <w:t>舆论监测</w:t>
      </w:r>
      <w:r>
        <w:rPr>
          <w:rFonts w:hint="eastAsia" w:ascii="Times New Roman" w:hAnsi="Times New Roman" w:eastAsia="仿宋_GB2312"/>
          <w:color w:val="auto"/>
          <w:kern w:val="0"/>
          <w:sz w:val="32"/>
          <w:szCs w:val="32"/>
          <w:shd w:val="clear" w:color="auto" w:fill="FFFFFF"/>
        </w:rPr>
        <w:t>和舆论引导等工作</w:t>
      </w:r>
      <w:r>
        <w:rPr>
          <w:rFonts w:hint="eastAsia" w:ascii="Times New Roman" w:hAnsi="Times New Roman" w:eastAsia="仿宋_GB2312"/>
          <w:color w:val="auto"/>
          <w:kern w:val="0"/>
          <w:sz w:val="32"/>
          <w:szCs w:val="32"/>
          <w:shd w:val="clear" w:color="auto" w:fill="FFFFFF"/>
          <w:lang w:eastAsia="zh-CN"/>
        </w:rPr>
        <w:t>；</w:t>
      </w:r>
      <w:r>
        <w:rPr>
          <w:rFonts w:hint="eastAsia" w:ascii="Times New Roman" w:hAnsi="Times New Roman" w:eastAsia="仿宋_GB2312"/>
          <w:color w:val="auto"/>
          <w:kern w:val="0"/>
          <w:sz w:val="32"/>
          <w:szCs w:val="32"/>
          <w:shd w:val="clear" w:color="auto" w:fill="FFFFFF"/>
        </w:rPr>
        <w:t>配合药品监管、公安等有关部门查处利用互联网从事涉及药品违法犯罪的行为；协调药品安全有关部门开展网络举报和谣言治理等工作</w:t>
      </w:r>
      <w:r>
        <w:rPr>
          <w:rFonts w:hint="eastAsia" w:ascii="Times New Roman" w:hAnsi="Times New Roman" w:eastAsia="仿宋_GB2312"/>
          <w:color w:val="auto"/>
          <w:kern w:val="0"/>
          <w:sz w:val="32"/>
          <w:szCs w:val="32"/>
          <w:shd w:val="clear" w:color="auto" w:fill="FFFFFF"/>
          <w:lang w:eastAsia="zh-CN"/>
        </w:rPr>
        <w:t>；</w:t>
      </w:r>
      <w:r>
        <w:rPr>
          <w:rFonts w:hint="eastAsia" w:ascii="Times New Roman" w:hAnsi="Times New Roman" w:eastAsia="仿宋_GB2312"/>
          <w:color w:val="auto"/>
          <w:kern w:val="0"/>
          <w:sz w:val="32"/>
          <w:szCs w:val="32"/>
          <w:shd w:val="clear" w:color="auto" w:fill="FFFFFF"/>
        </w:rPr>
        <w:t>承担县药安委交办的其他</w:t>
      </w:r>
      <w:r>
        <w:rPr>
          <w:rFonts w:hint="eastAsia" w:ascii="Times New Roman" w:hAnsi="Times New Roman" w:eastAsia="仿宋_GB2312"/>
          <w:color w:val="auto"/>
          <w:kern w:val="0"/>
          <w:sz w:val="32"/>
          <w:szCs w:val="32"/>
          <w:shd w:val="clear" w:color="auto" w:fill="FFFFFF"/>
          <w:lang w:eastAsia="zh-CN"/>
        </w:rPr>
        <w:t>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六</w:t>
      </w:r>
      <w:r>
        <w:rPr>
          <w:rFonts w:hint="eastAsia" w:ascii="Times New Roman" w:hAnsi="Times New Roman" w:eastAsia="仿宋_GB2312"/>
          <w:color w:val="auto"/>
          <w:kern w:val="0"/>
          <w:sz w:val="32"/>
          <w:szCs w:val="32"/>
          <w:shd w:val="clear" w:color="auto" w:fill="FFFFFF"/>
        </w:rPr>
        <w:t>）县发</w:t>
      </w:r>
      <w:r>
        <w:rPr>
          <w:rFonts w:hint="eastAsia" w:ascii="Times New Roman" w:hAnsi="Times New Roman" w:eastAsia="仿宋_GB2312"/>
          <w:color w:val="auto"/>
          <w:kern w:val="0"/>
          <w:sz w:val="32"/>
          <w:szCs w:val="32"/>
          <w:shd w:val="clear" w:color="auto" w:fill="FFFFFF"/>
          <w:lang w:eastAsia="zh-CN"/>
        </w:rPr>
        <w:t>改局</w:t>
      </w:r>
      <w:r>
        <w:rPr>
          <w:rFonts w:hint="eastAsia" w:ascii="Times New Roman" w:hAnsi="Times New Roman" w:eastAsia="仿宋_GB2312"/>
          <w:color w:val="auto"/>
          <w:kern w:val="0"/>
          <w:sz w:val="32"/>
          <w:szCs w:val="32"/>
          <w:shd w:val="clear" w:color="auto" w:fill="FFFFFF"/>
        </w:rPr>
        <w:t>负责支持药品等医药产业创新发展，参与协调跨部门、跨领域涉及药品产业发展的重大问题，将药品安全工作纳入国民经济社会发展规划；支持药品安全有关的项目申报和实施工作；承担县药安委交办的其他工作</w:t>
      </w:r>
      <w:r>
        <w:rPr>
          <w:rFonts w:hint="eastAsia" w:ascii="Times New Roman" w:hAnsi="Times New Roman" w:eastAsia="仿宋_GB2312"/>
          <w:color w:val="auto"/>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七</w:t>
      </w:r>
      <w:r>
        <w:rPr>
          <w:rFonts w:hint="eastAsia" w:ascii="Times New Roman" w:hAnsi="Times New Roman" w:eastAsia="仿宋_GB2312"/>
          <w:color w:val="auto"/>
          <w:kern w:val="0"/>
          <w:sz w:val="32"/>
          <w:szCs w:val="32"/>
          <w:shd w:val="clear" w:color="auto" w:fill="FFFFFF"/>
        </w:rPr>
        <w:t>）市生态环境局</w:t>
      </w:r>
      <w:r>
        <w:rPr>
          <w:rFonts w:hint="eastAsia" w:ascii="Times New Roman" w:hAnsi="Times New Roman" w:eastAsia="仿宋_GB2312"/>
          <w:color w:val="auto"/>
          <w:kern w:val="0"/>
          <w:sz w:val="32"/>
          <w:szCs w:val="32"/>
          <w:shd w:val="clear" w:color="auto" w:fill="FFFFFF"/>
          <w:lang w:eastAsia="zh-CN"/>
        </w:rPr>
        <w:t>通道</w:t>
      </w:r>
      <w:r>
        <w:rPr>
          <w:rFonts w:hint="eastAsia" w:ascii="Times New Roman" w:hAnsi="Times New Roman" w:eastAsia="仿宋_GB2312"/>
          <w:color w:val="auto"/>
          <w:kern w:val="0"/>
          <w:sz w:val="32"/>
          <w:szCs w:val="32"/>
          <w:shd w:val="clear" w:color="auto" w:fill="FFFFFF"/>
        </w:rPr>
        <w:t>分局负责可能危及中药材质量安全的农业产地环境监测；监督与放射性药物有关的辐射安全与防护的管理工作；负责医疗废物无害化处置环境污染防治的统一监督管理工作；承担县药安委交办的其他工作。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八</w:t>
      </w:r>
      <w:r>
        <w:rPr>
          <w:rFonts w:hint="eastAsia" w:ascii="Times New Roman" w:hAnsi="Times New Roman" w:eastAsia="仿宋_GB2312"/>
          <w:color w:val="auto"/>
          <w:kern w:val="0"/>
          <w:sz w:val="32"/>
          <w:szCs w:val="32"/>
          <w:shd w:val="clear" w:color="auto" w:fill="FFFFFF"/>
        </w:rPr>
        <w:t>）县农业农村局负责中药材从种植养殖环节到进入批发市场、零售市场、生产加工企业前的质量安全监督管理；负责兽药、饲料、饲料添加剂和职责范围内的农药、肥料</w:t>
      </w:r>
      <w:r>
        <w:rPr>
          <w:rFonts w:hint="eastAsia" w:ascii="Times New Roman" w:hAnsi="Times New Roman" w:eastAsia="仿宋_GB2312"/>
          <w:color w:val="auto"/>
          <w:kern w:val="0"/>
          <w:sz w:val="32"/>
          <w:szCs w:val="32"/>
          <w:shd w:val="clear" w:color="auto" w:fill="FFFFFF"/>
          <w:lang w:eastAsia="zh-CN"/>
        </w:rPr>
        <w:t>等其他</w:t>
      </w:r>
      <w:r>
        <w:rPr>
          <w:rFonts w:hint="eastAsia" w:ascii="Times New Roman" w:hAnsi="Times New Roman" w:eastAsia="仿宋_GB2312"/>
          <w:color w:val="auto"/>
          <w:kern w:val="0"/>
          <w:sz w:val="32"/>
          <w:szCs w:val="32"/>
          <w:shd w:val="clear" w:color="auto" w:fill="FFFFFF"/>
        </w:rPr>
        <w:t>农业投入品质量及使用的监督管理；依法开展中药材种植养殖环节质量安全监测和质量安全风险评估、预警分析和信息发布，向有关部门通报中药材质量安全风险信息；加强与县市场监管局等部门的协调配合，做好中药材产地准出与市场准入管理的工作衔接，建立中药材安全追溯机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九</w:t>
      </w:r>
      <w:r>
        <w:rPr>
          <w:rFonts w:hint="eastAsia" w:ascii="Times New Roman" w:hAnsi="Times New Roman" w:eastAsia="仿宋_GB2312"/>
          <w:color w:val="auto"/>
          <w:kern w:val="0"/>
          <w:sz w:val="32"/>
          <w:szCs w:val="32"/>
          <w:shd w:val="clear" w:color="auto" w:fill="FFFFFF"/>
        </w:rPr>
        <w:t>）县</w:t>
      </w:r>
      <w:r>
        <w:rPr>
          <w:rFonts w:hint="eastAsia" w:ascii="Times New Roman" w:hAnsi="Times New Roman" w:eastAsia="仿宋_GB2312"/>
          <w:color w:val="auto"/>
          <w:kern w:val="0"/>
          <w:sz w:val="32"/>
          <w:szCs w:val="32"/>
          <w:shd w:val="clear" w:color="auto" w:fill="FFFFFF"/>
          <w:lang w:eastAsia="zh-CN"/>
        </w:rPr>
        <w:t>商科工信</w:t>
      </w:r>
      <w:r>
        <w:rPr>
          <w:rFonts w:hint="eastAsia" w:ascii="Times New Roman" w:hAnsi="Times New Roman" w:eastAsia="仿宋_GB2312"/>
          <w:color w:val="auto"/>
          <w:kern w:val="0"/>
          <w:sz w:val="32"/>
          <w:szCs w:val="32"/>
          <w:shd w:val="clear" w:color="auto" w:fill="FFFFFF"/>
        </w:rPr>
        <w:t>局负责支持开展药品研发创新，鼓励药品企业和科研单位联合攻关；通过县级科技计划支持开展药品研发；加强对药品行业发展的指导，开展药品行业经济运行情况分析；鼓励药品生产企业采用先进技术和先进管理规范组织生产，推进药品生产企业的标准化和信息化体系建设；协同县应急管理局、县发改局、县卫健局做好应急药品储备，保障应急药品供应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十</w:t>
      </w:r>
      <w:r>
        <w:rPr>
          <w:rFonts w:hint="eastAsia" w:ascii="Times New Roman" w:hAnsi="Times New Roman" w:eastAsia="仿宋_GB2312"/>
          <w:color w:val="auto"/>
          <w:kern w:val="0"/>
          <w:sz w:val="32"/>
          <w:szCs w:val="32"/>
          <w:shd w:val="clear" w:color="auto" w:fill="FFFFFF"/>
        </w:rPr>
        <w:t>）县财政局负责</w:t>
      </w:r>
      <w:r>
        <w:rPr>
          <w:rFonts w:hint="eastAsia" w:ascii="Times New Roman" w:hAnsi="Times New Roman" w:eastAsia="仿宋_GB2312"/>
          <w:color w:val="auto"/>
          <w:kern w:val="0"/>
          <w:sz w:val="32"/>
          <w:szCs w:val="32"/>
          <w:shd w:val="clear" w:color="auto" w:fill="FFFFFF"/>
          <w:lang w:val="en-US" w:eastAsia="zh-CN"/>
        </w:rPr>
        <w:t>落实</w:t>
      </w:r>
      <w:r>
        <w:rPr>
          <w:rFonts w:hint="eastAsia" w:ascii="Times New Roman" w:hAnsi="Times New Roman" w:eastAsia="仿宋_GB2312"/>
          <w:color w:val="auto"/>
          <w:kern w:val="0"/>
          <w:sz w:val="32"/>
          <w:szCs w:val="32"/>
          <w:shd w:val="clear" w:color="auto" w:fill="FFFFFF"/>
        </w:rPr>
        <w:t>部门药品安全和抽检等相关预算，统筹保障经费；承担县药安委交办的其他工作</w:t>
      </w:r>
      <w:r>
        <w:rPr>
          <w:rFonts w:hint="eastAsia" w:ascii="Times New Roman" w:hAnsi="Times New Roman" w:eastAsia="仿宋_GB2312"/>
          <w:color w:val="auto"/>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lang w:eastAsia="zh-CN"/>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十一</w:t>
      </w:r>
      <w:r>
        <w:rPr>
          <w:rFonts w:hint="eastAsia" w:ascii="Times New Roman" w:hAnsi="Times New Roman" w:eastAsia="仿宋_GB2312"/>
          <w:color w:val="auto"/>
          <w:kern w:val="0"/>
          <w:sz w:val="32"/>
          <w:szCs w:val="32"/>
          <w:shd w:val="clear" w:color="auto" w:fill="FFFFFF"/>
        </w:rPr>
        <w:t>）县人</w:t>
      </w:r>
      <w:r>
        <w:rPr>
          <w:rFonts w:hint="eastAsia" w:ascii="Times New Roman" w:hAnsi="Times New Roman" w:eastAsia="仿宋_GB2312"/>
          <w:color w:val="auto"/>
          <w:kern w:val="0"/>
          <w:sz w:val="32"/>
          <w:szCs w:val="32"/>
          <w:shd w:val="clear" w:color="auto" w:fill="FFFFFF"/>
          <w:lang w:eastAsia="zh-CN"/>
        </w:rPr>
        <w:t>社</w:t>
      </w:r>
      <w:r>
        <w:rPr>
          <w:rFonts w:hint="eastAsia" w:ascii="Times New Roman" w:hAnsi="Times New Roman" w:eastAsia="仿宋_GB2312"/>
          <w:color w:val="auto"/>
          <w:kern w:val="0"/>
          <w:sz w:val="32"/>
          <w:szCs w:val="32"/>
          <w:shd w:val="clear" w:color="auto" w:fill="FFFFFF"/>
        </w:rPr>
        <w:t>局负责支持药品监管部门加强监督管理人才队伍建设，支持推动建立职业化、专业化药品检查员队伍，加快药品监管人才引进，助力提升药品专业化监管能力；承担县药安委交办的其他工作</w:t>
      </w:r>
      <w:r>
        <w:rPr>
          <w:rFonts w:hint="eastAsia" w:ascii="Times New Roman" w:hAnsi="Times New Roman" w:eastAsia="仿宋_GB2312"/>
          <w:color w:val="auto"/>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十二</w:t>
      </w:r>
      <w:r>
        <w:rPr>
          <w:rFonts w:hint="eastAsia" w:ascii="Times New Roman" w:hAnsi="Times New Roman" w:eastAsia="仿宋_GB2312"/>
          <w:color w:val="auto"/>
          <w:kern w:val="0"/>
          <w:sz w:val="32"/>
          <w:szCs w:val="32"/>
          <w:shd w:val="clear" w:color="auto" w:fill="FFFFFF"/>
        </w:rPr>
        <w:t>）县卫健局负责协调配合药品安全事故（事件）调查处理和医疗救治工作；负责指导开展诊疗活动的医疗卫生、计划生育技术机构依法履行药品安全事故（事件）报告责任；加强安全用药、合理用药宣传教育，指导督促医疗机构做好药品不良反应（事件）监测、报告和处理工作，促进合理用药；负责医疗机构药事管理，配合药品监管部门对医疗机构的监督检查和行政执法；与县市场监管局建立药品不良反应（事件）相互通报机制和联合处置机制；配合县市场监督管理局督办涉及药品安全的重大医疗违法案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三</w:t>
      </w:r>
      <w:r>
        <w:rPr>
          <w:rFonts w:hint="eastAsia" w:ascii="Times New Roman" w:hAnsi="Times New Roman" w:eastAsia="仿宋_GB2312"/>
          <w:color w:val="auto"/>
          <w:kern w:val="0"/>
          <w:sz w:val="32"/>
          <w:szCs w:val="32"/>
          <w:shd w:val="clear" w:color="auto" w:fill="FFFFFF"/>
        </w:rPr>
        <w:t>）县公安局负责组织指导药品安全犯罪案件的受理、立案和查处工作；对药品安全监管部门按照规定移送的药品安全违法犯罪案件及时进行审查，并依法做出立案或者不予立案的书面决定；配合调查药品安全事故（事件），配合做好保护药品安全事故（事件）现场工作；依法查处阻碍药品安全监管部门工作人员执行公务的违法犯罪行为；协助开展药品类易制毒化学品管制工作；建立完善药品安全行政执法与刑事司法衔接工作机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四</w:t>
      </w:r>
      <w:r>
        <w:rPr>
          <w:rFonts w:hint="eastAsia" w:ascii="Times New Roman" w:hAnsi="Times New Roman" w:eastAsia="仿宋_GB2312"/>
          <w:color w:val="auto"/>
          <w:kern w:val="0"/>
          <w:sz w:val="32"/>
          <w:szCs w:val="32"/>
          <w:shd w:val="clear" w:color="auto" w:fill="FFFFFF"/>
        </w:rPr>
        <w:t>）县司法局负责协调县药品安全职能部门之间的行政执法争议；组织对药品领域的行政执法监督检查</w:t>
      </w:r>
      <w:r>
        <w:rPr>
          <w:rFonts w:hint="eastAsia" w:ascii="Times New Roman" w:hAnsi="Times New Roman" w:eastAsia="仿宋_GB2312"/>
          <w:color w:val="auto"/>
          <w:kern w:val="0"/>
          <w:sz w:val="32"/>
          <w:szCs w:val="32"/>
          <w:shd w:val="clear" w:color="auto" w:fill="FFFFFF"/>
          <w:lang w:eastAsia="zh-CN"/>
        </w:rPr>
        <w:t>；</w:t>
      </w:r>
      <w:r>
        <w:rPr>
          <w:rFonts w:hint="eastAsia" w:ascii="Times New Roman" w:hAnsi="Times New Roman" w:eastAsia="仿宋_GB2312"/>
          <w:color w:val="auto"/>
          <w:kern w:val="0"/>
          <w:sz w:val="32"/>
          <w:szCs w:val="32"/>
          <w:shd w:val="clear" w:color="auto" w:fill="FFFFFF"/>
        </w:rPr>
        <w:t>依法承办向县政府申请行政复议的行政复议案件；承担县药安委交办的其他工作。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五</w:t>
      </w:r>
      <w:r>
        <w:rPr>
          <w:rFonts w:hint="eastAsia" w:ascii="Times New Roman" w:hAnsi="Times New Roman" w:eastAsia="仿宋_GB2312"/>
          <w:color w:val="auto"/>
          <w:kern w:val="0"/>
          <w:sz w:val="32"/>
          <w:szCs w:val="32"/>
          <w:shd w:val="clear" w:color="auto" w:fill="FFFFFF"/>
        </w:rPr>
        <w:t>）县林业局负责木本药材种植环节质量安全工作；加强与药品监管部门的协调，配合做好中药材种植产地准出与市场准入管理的工作衔接和建立种植中药材安全追溯机制；负责药用陆生野生动物人工繁育场的监督管理；指导无公害木本药材标准化生产基地建设；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六</w:t>
      </w:r>
      <w:r>
        <w:rPr>
          <w:rFonts w:hint="eastAsia" w:ascii="Times New Roman" w:hAnsi="Times New Roman" w:eastAsia="仿宋_GB2312"/>
          <w:color w:val="auto"/>
          <w:kern w:val="0"/>
          <w:sz w:val="32"/>
          <w:szCs w:val="32"/>
          <w:shd w:val="clear" w:color="auto" w:fill="FFFFFF"/>
        </w:rPr>
        <w:t>）县医疗保障局负责组织药品招标、采购和结算政策的管理和实施工作，推进药品招标采购平台建设，会同有关职能部门开展好监管工作；负责对定点医疗机构进行药品采购、使用和报销管理，做好医保基金支付结算工作；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七</w:t>
      </w:r>
      <w:r>
        <w:rPr>
          <w:rFonts w:hint="eastAsia" w:ascii="Times New Roman" w:hAnsi="Times New Roman" w:eastAsia="仿宋_GB2312"/>
          <w:color w:val="auto"/>
          <w:kern w:val="0"/>
          <w:sz w:val="32"/>
          <w:szCs w:val="32"/>
          <w:shd w:val="clear" w:color="auto" w:fill="FFFFFF"/>
        </w:rPr>
        <w:t>）县人民法院负责对生产、销售假冒伪劣等危害药品安全犯罪案件的审判指导工作；配合有关部门开展涉及药品安全违法犯罪行为的执法工作，依法办理暴力抗法案件；建立完善药品安全行政执法与刑事司法衔接工作机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（十</w:t>
      </w:r>
      <w:r>
        <w:rPr>
          <w:rFonts w:hint="eastAsia" w:ascii="Times New Roman" w:hAnsi="Times New Roman" w:eastAsia="仿宋_GB2312"/>
          <w:color w:val="auto"/>
          <w:kern w:val="0"/>
          <w:sz w:val="32"/>
          <w:szCs w:val="32"/>
          <w:shd w:val="clear" w:color="auto" w:fill="FFFFFF"/>
          <w:lang w:eastAsia="zh-CN"/>
        </w:rPr>
        <w:t>八</w:t>
      </w:r>
      <w:r>
        <w:rPr>
          <w:rFonts w:hint="eastAsia" w:ascii="Times New Roman" w:hAnsi="Times New Roman" w:eastAsia="仿宋_GB2312"/>
          <w:color w:val="auto"/>
          <w:kern w:val="0"/>
          <w:sz w:val="32"/>
          <w:szCs w:val="32"/>
          <w:shd w:val="clear" w:color="auto" w:fill="FFFFFF"/>
        </w:rPr>
        <w:t>）县人民检察院负责指导对生产、销售假冒伪劣等涉及药品安全犯罪行为的立案监督、批准逮捕、审查起诉，以及对相关案件审判活动的监督；依法办理药品安全领域的行政公益诉讼案件；支持有关部门开展药品安全违法犯罪行为的执法工作，依法办理暴力抗法案件；建立完善药品安全行政执法与刑事司法衔接工作机制；承担县药安委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lang w:eastAsia="zh-CN"/>
        </w:rPr>
        <w:t>（十九）</w:t>
      </w:r>
      <w:r>
        <w:rPr>
          <w:rFonts w:hint="eastAsia" w:ascii="Times New Roman" w:hAnsi="Times New Roman" w:eastAsia="仿宋_GB2312"/>
          <w:color w:val="auto"/>
          <w:kern w:val="0"/>
          <w:sz w:val="32"/>
          <w:szCs w:val="32"/>
          <w:shd w:val="clear" w:color="auto" w:fill="FFFFFF"/>
        </w:rPr>
        <w:t>县市场监督管理局负责依法做好药品行业市场主体登记管理工作；负责药品广告监管；负责药品生产经营中的垄断和不正当竞争行为监管；负责药品商标的保护；负责药品价格监管，整治价格违法行为；贯彻执行国家及省关于药品法律法规规章、标准；负责全县药品、医疗器械和化妆品质量安全监督管理；负责药品安全举报投诉受理工作；负责全县药品安全事故（事件）的应急处置和调查处理；负责县疫苗管理部门联席会议日常工作；建立完善药品安全行政执法与刑事司法衔接工作机制；推动全县药品药械及化妆品安全信用体系建设；承担县药安委交办的日常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Style w:val="7"/>
          <w:rFonts w:ascii="Times New Roman" w:hAnsi="Times New Roman" w:eastAsia="仿宋_GB2312"/>
          <w:b w:val="0"/>
          <w:bCs/>
          <w:color w:val="auto"/>
          <w:sz w:val="32"/>
          <w:szCs w:val="32"/>
          <w:shd w:val="clear" w:color="auto" w:fill="FFFFFF"/>
        </w:rPr>
      </w:pPr>
      <w:r>
        <w:rPr>
          <w:rFonts w:hint="eastAsia" w:ascii="Times New Roman" w:hAnsi="Times New Roman" w:eastAsia="仿宋_GB2312"/>
          <w:color w:val="auto"/>
          <w:kern w:val="0"/>
          <w:sz w:val="32"/>
          <w:szCs w:val="32"/>
          <w:shd w:val="clear" w:color="auto" w:fill="FFFFFF"/>
        </w:rPr>
        <w:t>（</w:t>
      </w:r>
      <w:r>
        <w:rPr>
          <w:rFonts w:hint="eastAsia" w:ascii="Times New Roman" w:hAnsi="Times New Roman" w:eastAsia="仿宋_GB2312"/>
          <w:color w:val="auto"/>
          <w:kern w:val="0"/>
          <w:sz w:val="32"/>
          <w:szCs w:val="32"/>
          <w:shd w:val="clear" w:color="auto" w:fill="FFFFFF"/>
          <w:lang w:eastAsia="zh-CN"/>
        </w:rPr>
        <w:t>二十</w:t>
      </w:r>
      <w:r>
        <w:rPr>
          <w:rFonts w:hint="eastAsia" w:ascii="Times New Roman" w:hAnsi="Times New Roman" w:eastAsia="仿宋_GB2312"/>
          <w:color w:val="auto"/>
          <w:kern w:val="0"/>
          <w:sz w:val="32"/>
          <w:szCs w:val="32"/>
          <w:shd w:val="clear" w:color="auto" w:fill="FFFFFF"/>
        </w:rPr>
        <w:t>）各乡镇人民政府负责指导、督促</w:t>
      </w:r>
      <w:r>
        <w:rPr>
          <w:rStyle w:val="7"/>
          <w:rFonts w:hint="eastAsia" w:ascii="Times New Roman" w:hAnsi="Times New Roman" w:eastAsia="仿宋_GB2312"/>
          <w:b w:val="0"/>
          <w:bCs/>
          <w:color w:val="auto"/>
          <w:sz w:val="32"/>
          <w:szCs w:val="32"/>
          <w:shd w:val="clear" w:color="auto" w:fill="FFFFFF"/>
        </w:rPr>
        <w:t>乡镇卫生院、村卫生室等基层医疗机构，通过组建县、乡、村药品安全</w:t>
      </w:r>
      <w:r>
        <w:rPr>
          <w:rStyle w:val="7"/>
          <w:rFonts w:hint="eastAsia" w:ascii="仿宋_GB2312" w:eastAsia="仿宋_GB2312" w:cs="仿宋_GB2312"/>
          <w:b w:val="0"/>
          <w:bCs/>
          <w:color w:val="auto"/>
          <w:sz w:val="32"/>
          <w:szCs w:val="32"/>
          <w:shd w:val="clear" w:color="auto" w:fill="FFFFFF"/>
        </w:rPr>
        <w:t>“两员”队伍，明确人员设定、明确工作职责、建立联动举措、优化培训考核。开创药品安全“两员”共治模式</w:t>
      </w:r>
      <w:r>
        <w:rPr>
          <w:rStyle w:val="7"/>
          <w:rFonts w:hint="eastAsia" w:ascii="Times New Roman" w:hAnsi="Times New Roman" w:eastAsia="仿宋_GB2312"/>
          <w:b w:val="0"/>
          <w:bCs/>
          <w:color w:val="auto"/>
          <w:sz w:val="32"/>
          <w:szCs w:val="32"/>
          <w:shd w:val="clear" w:color="auto" w:fill="FFFFFF"/>
        </w:rPr>
        <w:t>，进一步提升药品监管能力。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auto"/>
          <w:kern w:val="0"/>
          <w:sz w:val="32"/>
          <w:szCs w:val="32"/>
          <w:shd w:val="clear" w:color="auto" w:fill="FFFFFF"/>
        </w:rPr>
      </w:pPr>
      <w:r>
        <w:rPr>
          <w:rFonts w:hint="eastAsia" w:ascii="Times New Roman" w:hAnsi="Times New Roman" w:eastAsia="仿宋_GB2312"/>
          <w:color w:val="auto"/>
          <w:kern w:val="0"/>
          <w:sz w:val="32"/>
          <w:szCs w:val="32"/>
          <w:shd w:val="clear" w:color="auto" w:fill="FFFFFF"/>
        </w:rPr>
        <w:t>对上述部门工作职责未尽事项，由县药安委再根据我县实际协调决定，予以明确。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ascii="黑体" w:eastAsia="黑体"/>
          <w:color w:val="auto"/>
          <w:sz w:val="32"/>
          <w:szCs w:val="32"/>
        </w:rPr>
      </w:pPr>
      <w:r>
        <w:rPr>
          <w:rFonts w:hint="eastAsia" w:ascii="黑体" w:eastAsia="黑体"/>
          <w:color w:val="auto"/>
          <w:kern w:val="0"/>
          <w:sz w:val="32"/>
          <w:szCs w:val="32"/>
          <w:shd w:val="clear" w:color="auto" w:fill="FFFFFF"/>
        </w:rPr>
        <w:t>四、其他事项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shd w:val="clear" w:color="auto" w:fill="FFFFFF"/>
        </w:rPr>
        <w:t>（一）县药安委办公室设在县市场监督管理局，承担县药安委日常工作，办公室主任由县市场监督管理局主要负责人兼任，县药安委成员如有人事变动，由该成员单位接任工作的同志自行替补，不再另行</w:t>
      </w:r>
      <w:r>
        <w:rPr>
          <w:rFonts w:ascii="Times New Roman" w:hAnsi="Times New Roman" w:eastAsia="仿宋_GB2312"/>
          <w:color w:val="auto"/>
          <w:kern w:val="0"/>
          <w:sz w:val="32"/>
          <w:szCs w:val="32"/>
          <w:shd w:val="clear" w:color="auto" w:fill="FFFFFF"/>
        </w:rPr>
        <w:t>行</w:t>
      </w:r>
      <w:r>
        <w:rPr>
          <w:rFonts w:hint="eastAsia" w:ascii="Times New Roman" w:hAnsi="Times New Roman" w:eastAsia="仿宋_GB2312"/>
          <w:color w:val="auto"/>
          <w:kern w:val="0"/>
          <w:sz w:val="32"/>
          <w:szCs w:val="32"/>
          <w:shd w:val="clear" w:color="auto" w:fill="FFFFFF"/>
        </w:rPr>
        <w:t>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olor w:val="auto"/>
          <w:kern w:val="0"/>
          <w:sz w:val="32"/>
          <w:szCs w:val="32"/>
          <w:shd w:val="clear" w:color="auto" w:fill="FFFFFF"/>
        </w:rPr>
        <w:t>（二）县药安委实行工作会议制度，工作会议由主任或其委托副主任召集，根据工作需要定期或不定期召开，必要时邀请其他有关部门人员参加。</w:t>
      </w:r>
      <w:r>
        <w:rPr>
          <w:rFonts w:hint="default" w:ascii="Times New Roman" w:hAnsi="Times New Roman" w:eastAsia="仿宋_GB2312" w:cs="Times New Roman"/>
          <w:color w:val="auto"/>
          <w:sz w:val="32"/>
          <w:szCs w:val="32"/>
        </w:rPr>
        <w:t>县药品安全委员会组成人员因职务变动或分工变化需要进行调整的由相应岗位人员自然递补，报县药品安全委员会备案，不另行文</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通道侗族自治县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药品安全信息员（协管员）</w:t>
      </w:r>
      <w:r>
        <w:rPr>
          <w:rFonts w:hint="eastAsia" w:ascii="方正小标宋简体" w:hAnsi="方正小标宋简体" w:eastAsia="方正小标宋简体" w:cs="方正小标宋简体"/>
          <w:color w:val="auto"/>
          <w:sz w:val="44"/>
          <w:szCs w:val="44"/>
          <w:lang w:val="en-US" w:eastAsia="zh-CN"/>
        </w:rPr>
        <w:t>人员</w:t>
      </w:r>
      <w:r>
        <w:rPr>
          <w:rFonts w:hint="eastAsia" w:ascii="方正小标宋简体" w:hAnsi="方正小标宋简体" w:eastAsia="方正小标宋简体" w:cs="方正小标宋简体"/>
          <w:color w:val="auto"/>
          <w:sz w:val="44"/>
          <w:szCs w:val="44"/>
          <w:lang w:eastAsia="zh-CN"/>
        </w:rPr>
        <w:t>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28"/>
        <w:gridCol w:w="1392"/>
        <w:gridCol w:w="1296"/>
        <w:gridCol w:w="109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1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县市区</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乡镇（街道）</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村（社区）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姓  名</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单位及</w:t>
            </w:r>
          </w:p>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i w:val="0"/>
                <w:iCs w:val="0"/>
                <w:color w:val="auto"/>
                <w:kern w:val="0"/>
                <w:sz w:val="24"/>
                <w:szCs w:val="24"/>
                <w:u w:val="none"/>
                <w:lang w:val="en-US" w:eastAsia="zh-CN" w:bidi="ar"/>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王飞扬</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寨上村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杨晓斗</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烂阳村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石勇具</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芋头村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杨通冠</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村党委书记、村委会主任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琵琶村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石万红</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罗武村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陈维卯</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桥头村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石更勇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马家坝村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邓学勇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塘冲村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吴杰刚</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黄柏村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石春豪</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村党总支书记、村委会主任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杆梓村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杨良兵</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吉利村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杨姓鹏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新塘村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戴应学</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传素村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杨通周</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竹塘村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杨文初</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长安堡村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李武雄</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向晖村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杨志军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生棋村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吴路坚</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竹坪村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杨品金</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村党总支书记、村委会主任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马龙村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姚堆勇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村党总支书记、村委会主任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黄家堡村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陆承宏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村党总支书记、村委会主任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城中社区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刘砚耕</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社区党委书记、居委会主任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城南社区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陆万富</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社区党委书记、居委会主任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双江镇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9"/>
                <w:rFonts w:hint="eastAsia" w:asciiTheme="minorEastAsia" w:hAnsiTheme="minorEastAsia" w:eastAsiaTheme="minorEastAsia" w:cstheme="minorEastAsia"/>
                <w:color w:val="auto"/>
                <w:sz w:val="24"/>
                <w:szCs w:val="24"/>
                <w:lang w:val="en-US" w:eastAsia="zh-CN" w:bidi="ar"/>
              </w:rPr>
              <w:t>城北社区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石忠</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社区党委书记、居委会主任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刘韬</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古冲村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李梦瑶</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屯里村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杨德双</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水涌村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肖际爱</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老湾村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李令霞</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兵书阁村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李土梅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瓜坪村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谢荣荣</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张文梅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棉花坪村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粟桥令</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土溪村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粟见勇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县溪居委会</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杨昌纯</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地宅包里村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陈杰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嘉镇村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刘琴</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西流村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李进梅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恭城村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伍国春</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晒口村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吴宏坪</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杆子溪村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陆焕吉</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张黄村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李娟</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镇江村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李亥练</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江口村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俞宗娟</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县溪镇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多星村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杨明桃</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龚 潘</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木瓜村</w:t>
            </w:r>
          </w:p>
        </w:tc>
        <w:tc>
          <w:tcPr>
            <w:tcW w:w="109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杨春好</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坎寨村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杨玉山</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吴云亮</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金坑村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杨如庆</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虾团村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陆忠敏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骆团村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吴言根</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李兴怀</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上岩村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杨柳团</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独坡镇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孟冲村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胡志远</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雷 伟</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党委委员、副镇长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小水村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袁和辉</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联团村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吴尧君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杉木桥村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杨昌荣</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大塘口村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  权</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党支部书记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蒋卓见</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北山村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杨保新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支部委员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张才军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坪头村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陆居磊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  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古友村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杨秀志</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北堆村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赵维艳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下寨村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陆友福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北麻村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杨秀湘</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画笔村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杨庆平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罗城村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马朝培</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溪口镇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团尾社区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段治强</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居委会副主任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侯 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吴家态</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龙寨塘村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肖祥</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黄柏村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潘仕学</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大高坪</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地了村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俞昌海</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  秀</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新团村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胡万敏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上寨村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吴银吉</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水塔村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杨安霞</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李邦武</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黄土团村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杨通余</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池喇村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姚宗庭</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地角村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杨武坡</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寨什村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俞大吉</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闷团村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李座金</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陈团村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吴跃杰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上湘村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黄江旭</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播阳镇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旗山社区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吴万军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旗山社区支部书记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龚闻哲</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武装部长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逊冲村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1"/>
                <w:rFonts w:hint="eastAsia" w:asciiTheme="minorEastAsia" w:hAnsiTheme="minorEastAsia" w:eastAsiaTheme="minorEastAsia" w:cstheme="minorEastAsia"/>
                <w:color w:val="auto"/>
                <w:sz w:val="24"/>
                <w:szCs w:val="24"/>
                <w:lang w:val="en-US" w:eastAsia="zh-CN" w:bidi="ar"/>
              </w:rPr>
              <w:t>王开新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古伦村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1"/>
                <w:rFonts w:hint="eastAsia" w:asciiTheme="minorEastAsia" w:hAnsiTheme="minorEastAsia" w:eastAsiaTheme="minorEastAsia" w:cstheme="minorEastAsia"/>
                <w:color w:val="auto"/>
                <w:sz w:val="24"/>
                <w:szCs w:val="24"/>
                <w:lang w:val="en-US" w:eastAsia="zh-CN" w:bidi="ar"/>
              </w:rPr>
              <w:t>粟应红</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团头村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粟提贤</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党总支委员、村委会委员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文坡村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地马村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黄文依</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通坪村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3"/>
                <w:rFonts w:hint="eastAsia" w:asciiTheme="minorEastAsia" w:hAnsiTheme="minorEastAsia" w:eastAsiaTheme="minorEastAsia" w:cstheme="minorEastAsia"/>
                <w:color w:val="auto"/>
                <w:sz w:val="24"/>
                <w:szCs w:val="24"/>
                <w:lang w:val="en-US" w:eastAsia="zh-CN" w:bidi="ar"/>
              </w:rPr>
              <w:t>吴永玲</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金殿村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李进平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炉溪村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李四堂</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瑶朗村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李文杰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甲田村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3"/>
                <w:rFonts w:hint="eastAsia" w:asciiTheme="minorEastAsia" w:hAnsiTheme="minorEastAsia" w:eastAsiaTheme="minorEastAsia" w:cstheme="minorEastAsia"/>
                <w:color w:val="auto"/>
                <w:sz w:val="24"/>
                <w:szCs w:val="24"/>
                <w:lang w:val="en-US" w:eastAsia="zh-CN" w:bidi="ar"/>
              </w:rPr>
              <w:t>李团引</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牙屯堡村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3"/>
                <w:rFonts w:hint="eastAsia" w:asciiTheme="minorEastAsia" w:hAnsiTheme="minorEastAsia" w:eastAsiaTheme="minorEastAsia" w:cstheme="minorEastAsia"/>
                <w:color w:val="auto"/>
                <w:sz w:val="24"/>
                <w:szCs w:val="24"/>
                <w:lang w:val="en-US" w:eastAsia="zh-CN" w:bidi="ar"/>
              </w:rPr>
              <w:t>裴朝胜</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老寨村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Style w:val="13"/>
                <w:rFonts w:hint="eastAsia" w:asciiTheme="minorEastAsia" w:hAnsiTheme="minorEastAsia" w:eastAsiaTheme="minorEastAsia" w:cstheme="minorEastAsia"/>
                <w:color w:val="auto"/>
                <w:sz w:val="24"/>
                <w:szCs w:val="24"/>
                <w:lang w:val="en-US" w:eastAsia="zh-CN" w:bidi="ar"/>
              </w:rPr>
              <w:t>吴</w:t>
            </w:r>
            <w:r>
              <w:rPr>
                <w:rStyle w:val="14"/>
                <w:rFonts w:hint="eastAsia" w:asciiTheme="minorEastAsia" w:hAnsiTheme="minorEastAsia" w:eastAsiaTheme="minorEastAsia" w:cstheme="minorEastAsia"/>
                <w:color w:val="auto"/>
                <w:sz w:val="24"/>
                <w:szCs w:val="24"/>
                <w:lang w:val="en-US" w:eastAsia="zh-CN" w:bidi="ar"/>
              </w:rPr>
              <w:t xml:space="preserve">  </w:t>
            </w:r>
            <w:r>
              <w:rPr>
                <w:rStyle w:val="15"/>
                <w:rFonts w:hint="eastAsia" w:asciiTheme="minorEastAsia" w:hAnsiTheme="minorEastAsia" w:eastAsiaTheme="minorEastAsia" w:cstheme="minorEastAsia"/>
                <w:color w:val="auto"/>
                <w:sz w:val="24"/>
                <w:szCs w:val="24"/>
                <w:lang w:val="en-US" w:eastAsia="zh-CN" w:bidi="ar"/>
              </w:rPr>
              <w:t>洲</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党总支委员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牙屯堡镇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雄关居委会</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粟勇波</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杨庆渊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五龙社区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吴意菊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社区副主任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甘溪村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龙海波</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恩科村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段再忠</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红星村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潘爱彪</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张里村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黄新国</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新寨村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杨雄赳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陇城村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石金广</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路塘村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杨红爱</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远冲村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吴宇微</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老寨村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杨世果</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安乡村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韦利群</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洞雷村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杨路全</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党总支委员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西壁村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龙令居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东江村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石景益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坪阳村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石雨新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陇城镇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马田村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杨远顺</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谌姜君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都天村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吴东岳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坪坦村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吴建广</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横岭村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吴建轩</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岭南村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龙志军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联坪村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杨培慧</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平日村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吴红娟</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大坪村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杨晓娜（下宅）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双层村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吴永顺</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下盘村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石宏铭</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高本村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龙艳宜</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坪寨村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杨艳春</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双吉村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杨润月</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皇都村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李练东</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党支部书记、村委会主任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高步村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吴建超</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半坡村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欧共标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坪坦乡</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中步村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杨倩</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下乡村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郑现省</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尹晓琳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党委委员、副镇长候选人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流源村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杨岩条</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坪地村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  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雷团村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杨梦雄</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所里村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石道发</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土门村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熊细文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溪上村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谢恩生</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木脚村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石庆军</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村安全员、村党总支委员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石岩村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马全章</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村安全员、村党总支委员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更头村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杨正平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石壁村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丁再勇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五一村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胡长鹏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杏花村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宋明杰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临口村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杨正平</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山溪村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吴刚林</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官团村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  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太平岩村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杨永秋</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江寨村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杨盛勇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中团村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于仁义</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万佛山镇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兴临社区</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赵世敏</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村安全员、居委会副主任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政 府</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梁子琪</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兴菁居委会</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秦枝</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兴菁居委会主任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菁芜洲村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李世泽</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车控村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宋凡</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地连村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王华</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里勇村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陆友乙</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八路村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林顺孝</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老王脚村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吴水杰</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江口村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粟彪</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168</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曹家冲村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曹根业</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169</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蒋家堡村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吴国勇</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芙蓉村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杨秀谊</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龙坪村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石庆好</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地会村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陆安雄</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通道县</w:t>
            </w:r>
          </w:p>
        </w:tc>
        <w:tc>
          <w:tcPr>
            <w:tcW w:w="13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菁芜洲镇</w:t>
            </w:r>
          </w:p>
        </w:tc>
        <w:tc>
          <w:tcPr>
            <w:tcW w:w="12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寨头堡村</w:t>
            </w:r>
          </w:p>
        </w:tc>
        <w:tc>
          <w:tcPr>
            <w:tcW w:w="10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周才正</w:t>
            </w:r>
          </w:p>
        </w:tc>
        <w:tc>
          <w:tcPr>
            <w:tcW w:w="3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村委委员</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w w:val="95"/>
          <w:kern w:val="0"/>
          <w:sz w:val="44"/>
          <w:szCs w:val="44"/>
          <w:shd w:val="clear" w:color="auto" w:fill="FFFFFF"/>
          <w:lang w:val="en-US" w:eastAsia="zh-CN" w:bidi="ar-SA"/>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7185B"/>
    <w:multiLevelType w:val="singleLevel"/>
    <w:tmpl w:val="4AE718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mFmMWRhYWVhZTVhMjZlMzA0MDI4ZGVkNDJlMTIifQ=="/>
  </w:docVars>
  <w:rsids>
    <w:rsidRoot w:val="75A33384"/>
    <w:rsid w:val="042D534C"/>
    <w:rsid w:val="1E2702D2"/>
    <w:rsid w:val="24807249"/>
    <w:rsid w:val="3CD81173"/>
    <w:rsid w:val="468C57D6"/>
    <w:rsid w:val="47B83C62"/>
    <w:rsid w:val="539E2414"/>
    <w:rsid w:val="5AB51804"/>
    <w:rsid w:val="5AB87707"/>
    <w:rsid w:val="5D011BDF"/>
    <w:rsid w:val="675D425C"/>
    <w:rsid w:val="6A20387A"/>
    <w:rsid w:val="72064077"/>
    <w:rsid w:val="757662F9"/>
    <w:rsid w:val="75A3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rFonts w:cs="Times New Roman"/>
      <w:b/>
    </w:rPr>
  </w:style>
  <w:style w:type="character" w:styleId="8">
    <w:name w:val="Hyperlink"/>
    <w:basedOn w:val="6"/>
    <w:autoRedefine/>
    <w:qFormat/>
    <w:uiPriority w:val="0"/>
    <w:rPr>
      <w:color w:val="0000FF"/>
      <w:u w:val="single"/>
    </w:rPr>
  </w:style>
  <w:style w:type="character" w:customStyle="1" w:styleId="9">
    <w:name w:val="font41"/>
    <w:basedOn w:val="6"/>
    <w:autoRedefine/>
    <w:qFormat/>
    <w:uiPriority w:val="0"/>
    <w:rPr>
      <w:rFonts w:hint="eastAsia" w:ascii="宋体" w:hAnsi="宋体" w:eastAsia="宋体" w:cs="宋体"/>
      <w:color w:val="000000"/>
      <w:sz w:val="24"/>
      <w:szCs w:val="24"/>
      <w:u w:val="none"/>
    </w:rPr>
  </w:style>
  <w:style w:type="character" w:customStyle="1" w:styleId="10">
    <w:name w:val="font51"/>
    <w:basedOn w:val="6"/>
    <w:autoRedefine/>
    <w:qFormat/>
    <w:uiPriority w:val="0"/>
    <w:rPr>
      <w:rFonts w:hint="default" w:ascii="Times New Roman" w:hAnsi="Times New Roman" w:cs="Times New Roman"/>
      <w:color w:val="000000"/>
      <w:sz w:val="32"/>
      <w:szCs w:val="32"/>
      <w:u w:val="none"/>
    </w:rPr>
  </w:style>
  <w:style w:type="character" w:customStyle="1" w:styleId="11">
    <w:name w:val="font61"/>
    <w:basedOn w:val="6"/>
    <w:autoRedefine/>
    <w:qFormat/>
    <w:uiPriority w:val="0"/>
    <w:rPr>
      <w:rFonts w:ascii="仿宋_GB2312" w:eastAsia="仿宋_GB2312" w:cs="仿宋_GB2312"/>
      <w:color w:val="000000"/>
      <w:sz w:val="32"/>
      <w:szCs w:val="32"/>
      <w:u w:val="none"/>
    </w:rPr>
  </w:style>
  <w:style w:type="character" w:customStyle="1" w:styleId="12">
    <w:name w:val="font71"/>
    <w:basedOn w:val="6"/>
    <w:autoRedefine/>
    <w:qFormat/>
    <w:uiPriority w:val="0"/>
    <w:rPr>
      <w:rFonts w:hint="default" w:ascii="Times New Roman" w:hAnsi="Times New Roman" w:cs="Times New Roman"/>
      <w:color w:val="000000"/>
      <w:sz w:val="32"/>
      <w:szCs w:val="32"/>
      <w:u w:val="none"/>
    </w:rPr>
  </w:style>
  <w:style w:type="character" w:customStyle="1" w:styleId="13">
    <w:name w:val="font81"/>
    <w:basedOn w:val="6"/>
    <w:autoRedefine/>
    <w:qFormat/>
    <w:uiPriority w:val="0"/>
    <w:rPr>
      <w:rFonts w:hint="eastAsia" w:ascii="仿宋_GB2312" w:eastAsia="仿宋_GB2312" w:cs="仿宋_GB2312"/>
      <w:color w:val="000000"/>
      <w:sz w:val="32"/>
      <w:szCs w:val="32"/>
      <w:u w:val="none"/>
    </w:rPr>
  </w:style>
  <w:style w:type="character" w:customStyle="1" w:styleId="14">
    <w:name w:val="font91"/>
    <w:basedOn w:val="6"/>
    <w:autoRedefine/>
    <w:qFormat/>
    <w:uiPriority w:val="0"/>
    <w:rPr>
      <w:rFonts w:hint="default" w:ascii="Times New Roman" w:hAnsi="Times New Roman" w:cs="Times New Roman"/>
      <w:color w:val="000000"/>
      <w:sz w:val="32"/>
      <w:szCs w:val="32"/>
      <w:u w:val="none"/>
    </w:rPr>
  </w:style>
  <w:style w:type="character" w:customStyle="1" w:styleId="15">
    <w:name w:val="font101"/>
    <w:basedOn w:val="6"/>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2024-03-12T00:55:00Z</dcterms:created>
  <dc:creator>」</dc:creator>
  <cp:lastModifiedBy>」</cp:lastModifiedBy>
  <cp:lastPrinted>2024-03-26T01:34:00Z</cp:lastPrinted>
  <dcterms:modified xsi:type="dcterms:W3CDTF">2024-03-27T07:21:35Z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DBB18025A82A47BDA4EAE6BD9C02C926_13</vt:lpwstr>
  </property>
</Properties>
</file>