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B9" w:rsidRPr="008D0AB8" w:rsidRDefault="00E05D6A" w:rsidP="002B4FA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8D0AB8">
        <w:rPr>
          <w:rFonts w:ascii="方正小标宋简体" w:eastAsia="方正小标宋简体" w:hint="eastAsia"/>
          <w:sz w:val="36"/>
          <w:szCs w:val="36"/>
        </w:rPr>
        <w:t>通道县教育局2017年</w:t>
      </w:r>
      <w:r w:rsidR="00CA67B9" w:rsidRPr="008D0AB8">
        <w:rPr>
          <w:rFonts w:ascii="方正小标宋简体" w:eastAsia="方正小标宋简体" w:hint="eastAsia"/>
          <w:sz w:val="36"/>
          <w:szCs w:val="36"/>
        </w:rPr>
        <w:t>度</w:t>
      </w:r>
      <w:r w:rsidRPr="008D0AB8">
        <w:rPr>
          <w:rFonts w:ascii="方正小标宋简体" w:eastAsia="方正小标宋简体" w:hint="eastAsia"/>
          <w:sz w:val="36"/>
          <w:szCs w:val="36"/>
        </w:rPr>
        <w:t>部门决算</w:t>
      </w:r>
    </w:p>
    <w:p w:rsidR="00E05D6A" w:rsidRPr="008D0AB8" w:rsidRDefault="00CA67B9" w:rsidP="002B4FA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8D0AB8">
        <w:rPr>
          <w:rFonts w:ascii="方正小标宋简体" w:eastAsia="方正小标宋简体" w:hint="eastAsia"/>
          <w:sz w:val="36"/>
          <w:szCs w:val="36"/>
        </w:rPr>
        <w:t>公开说明</w:t>
      </w:r>
    </w:p>
    <w:p w:rsidR="00CA67B9" w:rsidRPr="008D0AB8" w:rsidRDefault="00CA67B9" w:rsidP="002B4FA3">
      <w:pPr>
        <w:spacing w:line="560" w:lineRule="exac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 w:rsidR="00E05D6A" w:rsidRPr="008D0AB8" w:rsidRDefault="00CA67B9" w:rsidP="008D0AB8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8D0AB8">
        <w:rPr>
          <w:rFonts w:ascii="仿宋_GB2312" w:eastAsia="仿宋_GB2312" w:hint="eastAsia"/>
          <w:b/>
          <w:sz w:val="30"/>
          <w:szCs w:val="30"/>
        </w:rPr>
        <w:t>一、基本情况</w:t>
      </w:r>
    </w:p>
    <w:p w:rsidR="00CA67B9" w:rsidRPr="008D0AB8" w:rsidRDefault="00CA67B9" w:rsidP="002B4FA3">
      <w:pPr>
        <w:spacing w:line="560" w:lineRule="exact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 xml:space="preserve">    </w:t>
      </w:r>
      <w:r w:rsidR="0078610E" w:rsidRPr="008D0AB8">
        <w:rPr>
          <w:rFonts w:ascii="仿宋_GB2312" w:eastAsia="仿宋_GB2312" w:hint="eastAsia"/>
          <w:sz w:val="30"/>
          <w:szCs w:val="30"/>
        </w:rPr>
        <w:t>2017年部门决算独立编制机构</w:t>
      </w:r>
      <w:r w:rsidRPr="008D0AB8">
        <w:rPr>
          <w:rFonts w:ascii="仿宋_GB2312" w:eastAsia="仿宋_GB2312" w:hint="eastAsia"/>
          <w:sz w:val="30"/>
          <w:szCs w:val="30"/>
        </w:rPr>
        <w:t>35个，包括33所学校、</w:t>
      </w:r>
      <w:r w:rsidR="0078610E" w:rsidRPr="008D0AB8">
        <w:rPr>
          <w:rFonts w:ascii="仿宋_GB2312" w:eastAsia="仿宋_GB2312" w:hint="eastAsia"/>
          <w:sz w:val="30"/>
          <w:szCs w:val="30"/>
        </w:rPr>
        <w:t>教育</w:t>
      </w:r>
      <w:r w:rsidRPr="008D0AB8">
        <w:rPr>
          <w:rFonts w:ascii="仿宋_GB2312" w:eastAsia="仿宋_GB2312" w:hint="eastAsia"/>
          <w:sz w:val="30"/>
          <w:szCs w:val="30"/>
        </w:rPr>
        <w:t>局机关及青少年活动中心。</w:t>
      </w:r>
      <w:r w:rsidR="00E60A73" w:rsidRPr="008D0AB8">
        <w:rPr>
          <w:rFonts w:ascii="仿宋_GB2312" w:eastAsia="仿宋_GB2312" w:hint="eastAsia"/>
          <w:sz w:val="30"/>
          <w:szCs w:val="30"/>
        </w:rPr>
        <w:t>年末</w:t>
      </w:r>
      <w:r w:rsidRPr="008D0AB8">
        <w:rPr>
          <w:rFonts w:ascii="仿宋_GB2312" w:eastAsia="仿宋_GB2312" w:hint="eastAsia"/>
          <w:sz w:val="30"/>
          <w:szCs w:val="30"/>
        </w:rPr>
        <w:t>在职人员</w:t>
      </w:r>
      <w:r w:rsidR="003E4841" w:rsidRPr="008D0AB8">
        <w:rPr>
          <w:rFonts w:ascii="仿宋_GB2312" w:eastAsia="仿宋_GB2312" w:hint="eastAsia"/>
          <w:sz w:val="30"/>
          <w:szCs w:val="30"/>
        </w:rPr>
        <w:t>2844</w:t>
      </w:r>
      <w:r w:rsidRPr="008D0AB8">
        <w:rPr>
          <w:rFonts w:ascii="仿宋_GB2312" w:eastAsia="仿宋_GB2312" w:hint="eastAsia"/>
          <w:sz w:val="30"/>
          <w:szCs w:val="30"/>
        </w:rPr>
        <w:t>人，离退休人员</w:t>
      </w:r>
      <w:r w:rsidR="003E4841" w:rsidRPr="008D0AB8">
        <w:rPr>
          <w:rFonts w:ascii="仿宋_GB2312" w:eastAsia="仿宋_GB2312" w:hint="eastAsia"/>
          <w:sz w:val="30"/>
          <w:szCs w:val="30"/>
        </w:rPr>
        <w:t>1138</w:t>
      </w:r>
      <w:r w:rsidRPr="008D0AB8">
        <w:rPr>
          <w:rFonts w:ascii="仿宋_GB2312" w:eastAsia="仿宋_GB2312" w:hint="eastAsia"/>
          <w:sz w:val="30"/>
          <w:szCs w:val="30"/>
        </w:rPr>
        <w:t>人，遗属补助人员162人。</w:t>
      </w:r>
      <w:r w:rsidR="003E4841" w:rsidRPr="008D0AB8">
        <w:rPr>
          <w:rFonts w:ascii="仿宋_GB2312" w:eastAsia="仿宋_GB2312" w:hint="eastAsia"/>
          <w:sz w:val="30"/>
          <w:szCs w:val="30"/>
        </w:rPr>
        <w:t>在校学生28368人，其中：小学生17139，初中生7295人，高中生2331人，职高学生1603人。</w:t>
      </w:r>
    </w:p>
    <w:p w:rsidR="00E05D6A" w:rsidRPr="008D0AB8" w:rsidRDefault="00CA67B9" w:rsidP="008D0AB8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8D0AB8">
        <w:rPr>
          <w:rFonts w:ascii="仿宋_GB2312" w:eastAsia="仿宋_GB2312" w:hint="eastAsia"/>
          <w:b/>
          <w:sz w:val="30"/>
          <w:szCs w:val="30"/>
        </w:rPr>
        <w:t>二、部门职责</w:t>
      </w:r>
    </w:p>
    <w:p w:rsidR="00842867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1、贯彻执行教育工作方针、政策和法律、法规；牵头拟订全县教育事业发展规划、政策、措施；管理、指导全县教育工作。</w:t>
      </w:r>
    </w:p>
    <w:p w:rsidR="00842867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２、负责统筹全县教育事业发展，协调管理各类学校和教育事业单位。负责实施教育体制改革和教学改革；指导、协调全县学校布局结构调整、课程设计及教育科研工作；负责教育统计、信息化建设工作。</w:t>
      </w:r>
    </w:p>
    <w:p w:rsidR="00842867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３、负责推进全县义务教育均衡发展和促进教育公平。</w:t>
      </w:r>
    </w:p>
    <w:p w:rsidR="00842867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４、统筹管理、协调全县民办教育。牵头拟订民办教育管理政策措施，规范办学秩序；承担民办教育监管责任。</w:t>
      </w:r>
    </w:p>
    <w:p w:rsidR="00842867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５、指导全县各级各类学校的思想政治、德育、体育卫生艺术教育和国防教育等工作。统筹指导、协调各</w:t>
      </w:r>
      <w:proofErr w:type="gramStart"/>
      <w:r w:rsidRPr="008D0AB8">
        <w:rPr>
          <w:rFonts w:ascii="仿宋_GB2312" w:eastAsia="仿宋_GB2312" w:hint="eastAsia"/>
          <w:sz w:val="30"/>
          <w:szCs w:val="30"/>
        </w:rPr>
        <w:t>类继续</w:t>
      </w:r>
      <w:proofErr w:type="gramEnd"/>
      <w:r w:rsidRPr="008D0AB8">
        <w:rPr>
          <w:rFonts w:ascii="仿宋_GB2312" w:eastAsia="仿宋_GB2312" w:hint="eastAsia"/>
          <w:sz w:val="30"/>
          <w:szCs w:val="30"/>
        </w:rPr>
        <w:t>教育工作。</w:t>
      </w:r>
    </w:p>
    <w:p w:rsidR="00E05D6A" w:rsidRPr="008D0AB8" w:rsidRDefault="00842867" w:rsidP="008D0AB8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D0AB8">
        <w:rPr>
          <w:rFonts w:ascii="仿宋_GB2312" w:eastAsia="仿宋_GB2312" w:hint="eastAsia"/>
          <w:sz w:val="30"/>
          <w:szCs w:val="30"/>
        </w:rPr>
        <w:t>6、承办县委、县政府交办的其他事项。</w:t>
      </w:r>
    </w:p>
    <w:p w:rsidR="00A42600" w:rsidRPr="008D0AB8" w:rsidRDefault="00E05D6A" w:rsidP="002B4FA3">
      <w:pPr>
        <w:spacing w:line="560" w:lineRule="exact"/>
        <w:rPr>
          <w:rFonts w:ascii="仿宋_GB2312" w:eastAsia="仿宋_GB2312" w:hAnsi="Times New Roman" w:cs="Times New Roman"/>
          <w:b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 xml:space="preserve">　　三、决算执行情况分析</w:t>
      </w:r>
    </w:p>
    <w:p w:rsidR="00A42600" w:rsidRPr="008D0AB8" w:rsidRDefault="00A42600" w:rsidP="008D0AB8">
      <w:pPr>
        <w:spacing w:line="560" w:lineRule="exact"/>
        <w:ind w:firstLineChars="181" w:firstLine="543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（一）、</w:t>
      </w:r>
      <w:r w:rsidR="00F04288" w:rsidRPr="008D0AB8">
        <w:rPr>
          <w:rFonts w:ascii="仿宋_GB2312" w:eastAsia="仿宋_GB2312" w:hAnsi="Times New Roman" w:cs="Times New Roman" w:hint="eastAsia"/>
          <w:sz w:val="30"/>
          <w:szCs w:val="30"/>
        </w:rPr>
        <w:t>2017年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收入</w:t>
      </w:r>
      <w:r w:rsidR="00165D01" w:rsidRPr="008D0AB8">
        <w:rPr>
          <w:rFonts w:ascii="仿宋_GB2312" w:eastAsia="仿宋_GB2312" w:hAnsi="Times New Roman" w:cs="Times New Roman" w:hint="eastAsia"/>
          <w:sz w:val="30"/>
          <w:szCs w:val="30"/>
        </w:rPr>
        <w:t>40017.03万元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。其中：1、财政补助收入</w:t>
      </w:r>
      <w:r w:rsidR="00F04288" w:rsidRPr="008D0AB8">
        <w:rPr>
          <w:rFonts w:ascii="仿宋_GB2312" w:eastAsia="仿宋_GB2312" w:hAnsi="Times New Roman" w:cs="Times New Roman" w:hint="eastAsia"/>
          <w:sz w:val="30"/>
          <w:szCs w:val="30"/>
        </w:rPr>
        <w:t>38393.43万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</w:t>
      </w:r>
      <w:r w:rsidR="00165D01" w:rsidRPr="008D0AB8">
        <w:rPr>
          <w:rFonts w:ascii="仿宋_GB2312" w:eastAsia="仿宋_GB2312" w:hAnsi="Times New Roman" w:cs="Times New Roman" w:hint="eastAsia"/>
          <w:sz w:val="30"/>
          <w:szCs w:val="30"/>
        </w:rPr>
        <w:t>；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2、</w:t>
      </w:r>
      <w:r w:rsidR="00165D01" w:rsidRPr="008D0AB8">
        <w:rPr>
          <w:rFonts w:ascii="仿宋_GB2312" w:eastAsia="仿宋_GB2312" w:hAnsi="Times New Roman" w:cs="Times New Roman" w:hint="eastAsia"/>
          <w:sz w:val="30"/>
          <w:szCs w:val="30"/>
        </w:rPr>
        <w:t>上级补助收入12.2万元；3、事业收入1142.38万元；4、其他收入469.02万元；5、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其他收入882068.15元。</w:t>
      </w:r>
    </w:p>
    <w:p w:rsidR="00A42600" w:rsidRPr="008D0AB8" w:rsidRDefault="00A42600" w:rsidP="008D0AB8">
      <w:pPr>
        <w:spacing w:line="560" w:lineRule="exact"/>
        <w:ind w:firstLineChars="181" w:firstLine="543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（二）、</w:t>
      </w:r>
      <w:r w:rsidR="00F04288" w:rsidRPr="008D0AB8">
        <w:rPr>
          <w:rFonts w:ascii="仿宋_GB2312" w:eastAsia="仿宋_GB2312" w:hAnsi="Times New Roman" w:cs="Times New Roman" w:hint="eastAsia"/>
          <w:sz w:val="30"/>
          <w:szCs w:val="30"/>
        </w:rPr>
        <w:t>2017年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总支出</w:t>
      </w:r>
      <w:r w:rsidR="00165D01" w:rsidRPr="008D0AB8">
        <w:rPr>
          <w:rFonts w:ascii="仿宋_GB2312" w:eastAsia="仿宋_GB2312" w:hAnsi="Times New Roman" w:cs="Times New Roman" w:hint="eastAsia"/>
          <w:sz w:val="30"/>
          <w:szCs w:val="30"/>
        </w:rPr>
        <w:t>40101.95万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1、工资福利支出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19945.43万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元。其中：基本工资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9180.89万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元，津贴补贴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1823.5万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元，奖金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55.51万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元，社会保障费缴费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596.75万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绩效工资6823.67万元，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其他工资福利支出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1465.11万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2、商品和服务支出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5720.47万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元。其中：办公费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856.18万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印刷费5万元，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咨询费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0.42万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元，水费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85.68万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元，电费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166.35万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元，邮电费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82.61万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取暖费1.47万元，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物业管理费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62.54万元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，差旅费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102.9万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元，维护费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2313.05万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租赁费1.27万元，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会议费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1.27万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元，培训费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231.19万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元，公务接待费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73.44万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元，专用材料费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1122.43万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劳务费16.26万元，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工会经费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177.55万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元，福利费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1.03万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元，公务用车运行维护费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14.31万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元，其他商品服务支出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405.06万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3、对个人和家庭补助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7712.87万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元，其中：退休费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3507.6万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元，抚恤金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218.35万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元，生活补助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75.36万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助学金2945.42万元，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奖励金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907.66万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元，其他对个人和家庭的补助支出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58.47万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4、其他资本性支出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3555.77万元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。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其中：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办公设备购置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1266.16万元，专用设备购置2201.11万元，其他资本性支出88.49万元。</w:t>
      </w:r>
    </w:p>
    <w:p w:rsidR="00A42600" w:rsidRPr="008D0AB8" w:rsidRDefault="00A42600" w:rsidP="008D0AB8">
      <w:pPr>
        <w:spacing w:line="560" w:lineRule="exact"/>
        <w:ind w:firstLineChars="181" w:firstLine="543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（三）、结余情况</w:t>
      </w:r>
    </w:p>
    <w:p w:rsidR="00A42600" w:rsidRPr="008D0AB8" w:rsidRDefault="00A42600" w:rsidP="008D0AB8">
      <w:pPr>
        <w:spacing w:line="560" w:lineRule="exact"/>
        <w:ind w:firstLineChars="181" w:firstLine="543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年终结算收支后年终结转</w:t>
      </w:r>
      <w:r w:rsidR="00EA6D2C" w:rsidRPr="008D0AB8">
        <w:rPr>
          <w:rFonts w:ascii="仿宋_GB2312" w:eastAsia="仿宋_GB2312" w:hAnsi="Times New Roman" w:cs="Times New Roman" w:hint="eastAsia"/>
          <w:sz w:val="30"/>
          <w:szCs w:val="30"/>
        </w:rPr>
        <w:t>874.04万元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。</w:t>
      </w:r>
    </w:p>
    <w:p w:rsidR="00A42600" w:rsidRPr="008D0AB8" w:rsidRDefault="00A42600" w:rsidP="002B4FA3">
      <w:pPr>
        <w:spacing w:line="560" w:lineRule="exact"/>
        <w:ind w:firstLine="42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（四）、“三公”经费情况说明</w:t>
      </w:r>
    </w:p>
    <w:p w:rsidR="00A42600" w:rsidRPr="008D0AB8" w:rsidRDefault="00F04288" w:rsidP="002B4FA3">
      <w:pPr>
        <w:spacing w:line="560" w:lineRule="exact"/>
        <w:ind w:firstLine="42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2017年</w:t>
      </w:r>
      <w:r w:rsidR="00A42600" w:rsidRPr="008D0AB8">
        <w:rPr>
          <w:rFonts w:ascii="仿宋_GB2312" w:eastAsia="仿宋_GB2312" w:hAnsi="Times New Roman" w:cs="Times New Roman" w:hint="eastAsia"/>
          <w:sz w:val="30"/>
          <w:szCs w:val="30"/>
        </w:rPr>
        <w:t>“三公”经费决算数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87.75万</w:t>
      </w:r>
      <w:r w:rsidR="00A42600" w:rsidRPr="008D0AB8">
        <w:rPr>
          <w:rFonts w:ascii="仿宋_GB2312" w:eastAsia="仿宋_GB2312" w:hAnsi="Times New Roman" w:cs="Times New Roman" w:hint="eastAsia"/>
          <w:sz w:val="30"/>
          <w:szCs w:val="30"/>
        </w:rPr>
        <w:t>元，年初预算数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161.81</w:t>
      </w:r>
      <w:r w:rsidR="00A42600" w:rsidRPr="008D0AB8">
        <w:rPr>
          <w:rFonts w:ascii="仿宋_GB2312" w:eastAsia="仿宋_GB2312" w:hAnsi="Times New Roman" w:cs="Times New Roman" w:hint="eastAsia"/>
          <w:sz w:val="30"/>
          <w:szCs w:val="30"/>
        </w:rPr>
        <w:t>万元，比年初预算数减少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74.06</w:t>
      </w:r>
      <w:r w:rsidR="00A42600" w:rsidRPr="008D0AB8">
        <w:rPr>
          <w:rFonts w:ascii="仿宋_GB2312" w:eastAsia="仿宋_GB2312" w:hAnsi="Times New Roman" w:cs="Times New Roman" w:hint="eastAsia"/>
          <w:sz w:val="30"/>
          <w:szCs w:val="30"/>
        </w:rPr>
        <w:t>元。减少原因是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公务接待执行“从严从简、依法依规、节俭办事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、标准控制”的原则，严格按《公务接待规定》接待，严格执行禁酒令；</w:t>
      </w:r>
      <w:r w:rsidR="00A42600" w:rsidRPr="008D0AB8">
        <w:rPr>
          <w:rFonts w:ascii="仿宋_GB2312" w:eastAsia="仿宋_GB2312" w:hAnsi="Times New Roman" w:cs="Times New Roman" w:hint="eastAsia"/>
          <w:sz w:val="30"/>
          <w:szCs w:val="30"/>
        </w:rPr>
        <w:t>加强公务用车管理，制定严格执行用车制度。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1、公务接待费决算数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73.44万元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，年初预算数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140.81万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元，比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年初预算减少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67.37万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2、公务用车运行维护费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14.31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元,年初预算数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21万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元,比年初预算减少</w:t>
      </w:r>
      <w:r w:rsidR="005C1566" w:rsidRPr="008D0AB8">
        <w:rPr>
          <w:rFonts w:ascii="仿宋_GB2312" w:eastAsia="仿宋_GB2312" w:hAnsi="Times New Roman" w:cs="Times New Roman" w:hint="eastAsia"/>
          <w:sz w:val="30"/>
          <w:szCs w:val="30"/>
        </w:rPr>
        <w:t>6.69万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元。</w:t>
      </w:r>
    </w:p>
    <w:p w:rsidR="00A42600" w:rsidRPr="008D0AB8" w:rsidRDefault="00A42600" w:rsidP="008D0AB8">
      <w:pPr>
        <w:spacing w:line="560" w:lineRule="exact"/>
        <w:ind w:firstLineChars="230" w:firstLine="69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3、因公出国（境）费0元。</w:t>
      </w:r>
    </w:p>
    <w:p w:rsidR="00A42600" w:rsidRPr="008D0AB8" w:rsidRDefault="002B4FA3" w:rsidP="008D0AB8">
      <w:pPr>
        <w:spacing w:line="560" w:lineRule="exact"/>
        <w:ind w:firstLineChars="196" w:firstLine="590"/>
        <w:rPr>
          <w:rFonts w:ascii="仿宋_GB2312" w:eastAsia="仿宋_GB2312" w:hAnsi="Times New Roman" w:cs="Times New Roman"/>
          <w:b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四</w:t>
      </w:r>
      <w:r w:rsidR="00A42600"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、</w:t>
      </w:r>
      <w:r w:rsidR="00F04288"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2017年</w:t>
      </w:r>
      <w:r w:rsidR="00A42600"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度部门决算</w:t>
      </w:r>
      <w:r w:rsidR="00CC40E6"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公开</w:t>
      </w:r>
      <w:r w:rsidR="00A42600" w:rsidRPr="008D0AB8">
        <w:rPr>
          <w:rFonts w:ascii="仿宋_GB2312" w:eastAsia="仿宋_GB2312" w:hAnsi="Times New Roman" w:cs="Times New Roman" w:hint="eastAsia"/>
          <w:b/>
          <w:sz w:val="30"/>
          <w:szCs w:val="30"/>
        </w:rPr>
        <w:t>表（附后）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1、收入支出决算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2、收入决算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3、支出决算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4、财政拨款收入支出决算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5、一般公共预算财政拨款收入支出决算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A42600" w:rsidRPr="008D0AB8" w:rsidRDefault="00A42600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6、一般公共财政拨款基本支出决算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5C1566" w:rsidRPr="008D0AB8" w:rsidRDefault="005C1566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7、政府性基金预算财政拨款收入支出决算</w:t>
      </w:r>
      <w:r w:rsidR="00CC40E6" w:rsidRPr="008D0AB8">
        <w:rPr>
          <w:rFonts w:ascii="仿宋_GB2312" w:eastAsia="仿宋_GB2312" w:hAnsi="Times New Roman" w:cs="Times New Roman" w:hint="eastAsia"/>
          <w:sz w:val="30"/>
          <w:szCs w:val="30"/>
        </w:rPr>
        <w:t>公开</w:t>
      </w: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表</w:t>
      </w:r>
    </w:p>
    <w:p w:rsidR="00CC40E6" w:rsidRPr="008D0AB8" w:rsidRDefault="00CC40E6" w:rsidP="008D0AB8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8D0AB8">
        <w:rPr>
          <w:rFonts w:ascii="仿宋_GB2312" w:eastAsia="仿宋_GB2312" w:hAnsi="Times New Roman" w:cs="Times New Roman" w:hint="eastAsia"/>
          <w:sz w:val="30"/>
          <w:szCs w:val="30"/>
        </w:rPr>
        <w:t>8、一般公共预算财政拨款“三公”经费支出决算公开表</w:t>
      </w:r>
    </w:p>
    <w:sectPr w:rsidR="00CC40E6" w:rsidRPr="008D0AB8" w:rsidSect="002B4FA3">
      <w:pgSz w:w="11906" w:h="16838"/>
      <w:pgMar w:top="1440" w:right="1418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E14" w:rsidRDefault="001E0E14" w:rsidP="00E05D6A">
      <w:r>
        <w:separator/>
      </w:r>
    </w:p>
  </w:endnote>
  <w:endnote w:type="continuationSeparator" w:id="0">
    <w:p w:rsidR="001E0E14" w:rsidRDefault="001E0E14" w:rsidP="00E0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E14" w:rsidRDefault="001E0E14" w:rsidP="00E05D6A">
      <w:r>
        <w:separator/>
      </w:r>
    </w:p>
  </w:footnote>
  <w:footnote w:type="continuationSeparator" w:id="0">
    <w:p w:rsidR="001E0E14" w:rsidRDefault="001E0E14" w:rsidP="00E05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53"/>
    <w:rsid w:val="00165D01"/>
    <w:rsid w:val="001D128F"/>
    <w:rsid w:val="001E0E14"/>
    <w:rsid w:val="002435E9"/>
    <w:rsid w:val="002B4FA3"/>
    <w:rsid w:val="0032714A"/>
    <w:rsid w:val="003E4841"/>
    <w:rsid w:val="005C1566"/>
    <w:rsid w:val="00671AD9"/>
    <w:rsid w:val="0078610E"/>
    <w:rsid w:val="007A2295"/>
    <w:rsid w:val="00842867"/>
    <w:rsid w:val="008D0AB8"/>
    <w:rsid w:val="009B6387"/>
    <w:rsid w:val="00A42600"/>
    <w:rsid w:val="00CA67B9"/>
    <w:rsid w:val="00CC2F12"/>
    <w:rsid w:val="00CC40E6"/>
    <w:rsid w:val="00DD5C53"/>
    <w:rsid w:val="00E05D6A"/>
    <w:rsid w:val="00E60A73"/>
    <w:rsid w:val="00EA6D2C"/>
    <w:rsid w:val="00F0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D6A"/>
    <w:rPr>
      <w:sz w:val="18"/>
      <w:szCs w:val="18"/>
    </w:rPr>
  </w:style>
  <w:style w:type="paragraph" w:styleId="a5">
    <w:name w:val="List Paragraph"/>
    <w:basedOn w:val="a"/>
    <w:uiPriority w:val="34"/>
    <w:qFormat/>
    <w:rsid w:val="00CA67B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D6A"/>
    <w:rPr>
      <w:sz w:val="18"/>
      <w:szCs w:val="18"/>
    </w:rPr>
  </w:style>
  <w:style w:type="paragraph" w:styleId="a5">
    <w:name w:val="List Paragraph"/>
    <w:basedOn w:val="a"/>
    <w:uiPriority w:val="34"/>
    <w:qFormat/>
    <w:rsid w:val="00CA67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237</Words>
  <Characters>1354</Characters>
  <Application>Microsoft Office Word</Application>
  <DocSecurity>0</DocSecurity>
  <Lines>11</Lines>
  <Paragraphs>3</Paragraphs>
  <ScaleCrop>false</ScaleCrop>
  <Company>Sky123.Org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2018-08-27T09:17:00Z</dcterms:created>
  <dcterms:modified xsi:type="dcterms:W3CDTF">2018-08-31T00:56:00Z</dcterms:modified>
</cp:coreProperties>
</file>