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D27" w:rsidRDefault="00AA71B1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通道侗族自治县</w:t>
      </w:r>
      <w:r w:rsidR="003E57DB">
        <w:rPr>
          <w:rFonts w:hint="eastAsia"/>
          <w:b/>
          <w:sz w:val="52"/>
          <w:szCs w:val="52"/>
        </w:rPr>
        <w:t>水利局</w:t>
      </w:r>
    </w:p>
    <w:p w:rsidR="007F4D27" w:rsidRDefault="00AA71B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52"/>
          <w:szCs w:val="52"/>
        </w:rPr>
        <w:t>201</w:t>
      </w:r>
      <w:r>
        <w:rPr>
          <w:rFonts w:hint="eastAsia"/>
          <w:b/>
          <w:sz w:val="52"/>
          <w:szCs w:val="52"/>
        </w:rPr>
        <w:t>7</w:t>
      </w:r>
      <w:r>
        <w:rPr>
          <w:rFonts w:hint="eastAsia"/>
          <w:b/>
          <w:sz w:val="52"/>
          <w:szCs w:val="52"/>
        </w:rPr>
        <w:t>年度部门决算编制说明</w:t>
      </w:r>
    </w:p>
    <w:p w:rsidR="003E57DB" w:rsidRDefault="003E57DB" w:rsidP="003E57DB">
      <w:pPr>
        <w:spacing w:beforeLines="50" w:line="700" w:lineRule="exact"/>
        <w:ind w:firstLineChars="200" w:firstLine="640"/>
        <w:rPr>
          <w:rFonts w:ascii="仿宋_GB2312" w:eastAsia="仿宋_GB2312" w:hAnsi="宋体" w:cs="宋体" w:hint="eastAsia"/>
          <w:b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kern w:val="0"/>
          <w:sz w:val="32"/>
          <w:szCs w:val="32"/>
        </w:rPr>
        <w:t>一、人员情况：</w:t>
      </w:r>
    </w:p>
    <w:p w:rsidR="003E57DB" w:rsidRDefault="003E57DB" w:rsidP="003E57DB">
      <w:pPr>
        <w:spacing w:beforeLines="50" w:line="700" w:lineRule="exact"/>
        <w:ind w:firstLineChars="200" w:firstLine="640"/>
        <w:rPr>
          <w:rFonts w:ascii="仿宋_GB2312" w:eastAsia="仿宋_GB2312" w:hAnsi="宋体" w:hint="eastAsia"/>
          <w:b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全局在编人员45人，2017年末局机关人员54人（公益性岗位3人，</w:t>
      </w:r>
      <w:r>
        <w:rPr>
          <w:rFonts w:ascii="仿宋_GB2312" w:eastAsia="仿宋_GB2312" w:hint="eastAsia"/>
          <w:sz w:val="32"/>
          <w:szCs w:val="32"/>
        </w:rPr>
        <w:t>在编在职45人，抽调6人），退休35人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3E57DB" w:rsidRDefault="003E57DB" w:rsidP="003E57DB">
      <w:pPr>
        <w:spacing w:beforeLines="50" w:line="700" w:lineRule="exact"/>
        <w:ind w:firstLineChars="200" w:firstLine="640"/>
        <w:rPr>
          <w:rFonts w:ascii="仿宋_GB2312" w:eastAsia="仿宋_GB2312" w:hAnsi="宋体" w:hint="eastAsia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二、收入支出情况</w:t>
      </w:r>
    </w:p>
    <w:p w:rsidR="003E57DB" w:rsidRDefault="003E57DB" w:rsidP="003E57DB">
      <w:pPr>
        <w:spacing w:beforeLines="50" w:line="7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1、收入合计30331147元（其中，一般公共服务支出892200元，社会保障和就业支出137926元，节能环保支出1200000元，农林水支出28101021元）。</w:t>
      </w:r>
    </w:p>
    <w:p w:rsidR="003E57DB" w:rsidRDefault="003E57DB" w:rsidP="003E57DB">
      <w:pPr>
        <w:spacing w:beforeLines="50" w:line="7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2、支出情况30331147元：死亡抚恤1137926元，一般公共服务支出892200元，</w:t>
      </w:r>
      <w:r w:rsidRPr="00F966F5">
        <w:rPr>
          <w:rFonts w:ascii="仿宋_GB2312" w:eastAsia="仿宋_GB2312" w:hAnsi="宋体" w:hint="eastAsia"/>
          <w:sz w:val="32"/>
          <w:szCs w:val="32"/>
        </w:rPr>
        <w:t>农村环境保护</w:t>
      </w:r>
      <w:r>
        <w:rPr>
          <w:rFonts w:ascii="仿宋_GB2312" w:eastAsia="仿宋_GB2312" w:hAnsi="宋体" w:hint="eastAsia"/>
          <w:sz w:val="32"/>
          <w:szCs w:val="32"/>
        </w:rPr>
        <w:t>600000元，</w:t>
      </w:r>
      <w:r w:rsidRPr="00F966F5">
        <w:rPr>
          <w:rFonts w:ascii="仿宋_GB2312" w:eastAsia="仿宋_GB2312" w:hAnsi="宋体" w:hint="eastAsia"/>
          <w:sz w:val="32"/>
          <w:szCs w:val="32"/>
        </w:rPr>
        <w:t>可再生能源</w:t>
      </w:r>
      <w:r>
        <w:rPr>
          <w:rFonts w:ascii="仿宋_GB2312" w:eastAsia="仿宋_GB2312" w:hAnsi="宋体" w:hint="eastAsia"/>
          <w:sz w:val="32"/>
          <w:szCs w:val="32"/>
        </w:rPr>
        <w:t>购买机组1200000元，行政运行（包含工资、津贴）6807149元，</w:t>
      </w:r>
      <w:r w:rsidRPr="00F966F5">
        <w:rPr>
          <w:rFonts w:ascii="仿宋_GB2312" w:eastAsia="仿宋_GB2312" w:hAnsi="宋体" w:hint="eastAsia"/>
          <w:sz w:val="32"/>
          <w:szCs w:val="32"/>
        </w:rPr>
        <w:t>水利工程建设</w:t>
      </w:r>
      <w:r>
        <w:rPr>
          <w:rFonts w:ascii="仿宋_GB2312" w:eastAsia="仿宋_GB2312" w:hAnsi="宋体" w:hint="eastAsia"/>
          <w:sz w:val="32"/>
          <w:szCs w:val="32"/>
        </w:rPr>
        <w:t>治理</w:t>
      </w:r>
      <w:r w:rsidRPr="00F966F5">
        <w:rPr>
          <w:rFonts w:ascii="仿宋_GB2312" w:eastAsia="仿宋_GB2312" w:hAnsi="宋体"/>
          <w:sz w:val="32"/>
          <w:szCs w:val="32"/>
        </w:rPr>
        <w:t>4986800</w:t>
      </w:r>
      <w:r>
        <w:rPr>
          <w:rFonts w:ascii="仿宋_GB2312" w:eastAsia="仿宋_GB2312" w:hAnsi="宋体" w:hint="eastAsia"/>
          <w:sz w:val="32"/>
          <w:szCs w:val="32"/>
        </w:rPr>
        <w:t>元，</w:t>
      </w:r>
      <w:r w:rsidRPr="004C462D">
        <w:rPr>
          <w:rFonts w:ascii="仿宋_GB2312" w:eastAsia="仿宋_GB2312" w:hAnsi="宋体" w:hint="eastAsia"/>
          <w:sz w:val="32"/>
          <w:szCs w:val="32"/>
        </w:rPr>
        <w:t>水资源节约管理与保护</w:t>
      </w:r>
      <w:r>
        <w:rPr>
          <w:rFonts w:ascii="仿宋_GB2312" w:eastAsia="仿宋_GB2312" w:hAnsi="宋体" w:hint="eastAsia"/>
          <w:sz w:val="32"/>
          <w:szCs w:val="32"/>
        </w:rPr>
        <w:t>190000元，</w:t>
      </w:r>
      <w:r w:rsidRPr="004C462D">
        <w:rPr>
          <w:rFonts w:ascii="仿宋_GB2312" w:eastAsia="仿宋_GB2312" w:hAnsi="宋体" w:hint="eastAsia"/>
          <w:sz w:val="32"/>
          <w:szCs w:val="32"/>
        </w:rPr>
        <w:t>水质监测</w:t>
      </w:r>
      <w:r>
        <w:rPr>
          <w:rFonts w:ascii="仿宋_GB2312" w:eastAsia="仿宋_GB2312" w:hAnsi="宋体" w:hint="eastAsia"/>
          <w:sz w:val="32"/>
          <w:szCs w:val="32"/>
        </w:rPr>
        <w:t>130000元，</w:t>
      </w:r>
      <w:r w:rsidRPr="00F966F5">
        <w:rPr>
          <w:rFonts w:ascii="仿宋_GB2312" w:eastAsia="仿宋_GB2312" w:hAnsi="宋体" w:hint="eastAsia"/>
          <w:sz w:val="32"/>
          <w:szCs w:val="32"/>
        </w:rPr>
        <w:t>防汛</w:t>
      </w:r>
      <w:r w:rsidRPr="00F966F5">
        <w:rPr>
          <w:rFonts w:ascii="仿宋_GB2312" w:eastAsia="仿宋_GB2312" w:hAnsi="宋体"/>
          <w:sz w:val="32"/>
          <w:szCs w:val="32"/>
        </w:rPr>
        <w:t>1960000</w:t>
      </w:r>
      <w:r>
        <w:rPr>
          <w:rFonts w:ascii="仿宋_GB2312" w:eastAsia="仿宋_GB2312" w:hAnsi="宋体" w:hint="eastAsia"/>
          <w:sz w:val="32"/>
          <w:szCs w:val="32"/>
        </w:rPr>
        <w:t>元，</w:t>
      </w:r>
      <w:r w:rsidRPr="00F966F5">
        <w:rPr>
          <w:rFonts w:ascii="仿宋_GB2312" w:eastAsia="仿宋_GB2312" w:hAnsi="宋体" w:hint="eastAsia"/>
          <w:sz w:val="32"/>
          <w:szCs w:val="32"/>
        </w:rPr>
        <w:t>抗旱</w:t>
      </w:r>
      <w:r w:rsidRPr="00F966F5">
        <w:rPr>
          <w:rFonts w:ascii="仿宋_GB2312" w:eastAsia="仿宋_GB2312" w:hAnsi="宋体"/>
          <w:sz w:val="32"/>
          <w:szCs w:val="32"/>
        </w:rPr>
        <w:t>2081582</w:t>
      </w:r>
      <w:r>
        <w:rPr>
          <w:rFonts w:ascii="仿宋_GB2312" w:eastAsia="仿宋_GB2312" w:hAnsi="宋体" w:hint="eastAsia"/>
          <w:sz w:val="32"/>
          <w:szCs w:val="32"/>
        </w:rPr>
        <w:t>元，</w:t>
      </w:r>
      <w:r w:rsidRPr="00F966F5">
        <w:rPr>
          <w:rFonts w:ascii="仿宋_GB2312" w:eastAsia="仿宋_GB2312" w:hAnsi="宋体" w:hint="eastAsia"/>
          <w:sz w:val="32"/>
          <w:szCs w:val="32"/>
        </w:rPr>
        <w:t>江河湖库水系综合整治</w:t>
      </w:r>
      <w:r w:rsidRPr="00F966F5">
        <w:rPr>
          <w:rFonts w:ascii="仿宋_GB2312" w:eastAsia="仿宋_GB2312" w:hAnsi="宋体"/>
          <w:sz w:val="32"/>
          <w:szCs w:val="32"/>
        </w:rPr>
        <w:t>520000</w:t>
      </w:r>
      <w:r>
        <w:rPr>
          <w:rFonts w:ascii="仿宋_GB2312" w:eastAsia="仿宋_GB2312" w:hAnsi="宋体" w:hint="eastAsia"/>
          <w:sz w:val="32"/>
          <w:szCs w:val="32"/>
        </w:rPr>
        <w:t>元，</w:t>
      </w:r>
      <w:r w:rsidRPr="00F966F5">
        <w:rPr>
          <w:rFonts w:ascii="仿宋_GB2312" w:eastAsia="仿宋_GB2312" w:hAnsi="宋体" w:hint="eastAsia"/>
          <w:sz w:val="32"/>
          <w:szCs w:val="32"/>
        </w:rPr>
        <w:t>农村人畜饮水</w:t>
      </w:r>
      <w:r w:rsidRPr="00F966F5">
        <w:rPr>
          <w:rFonts w:ascii="仿宋_GB2312" w:eastAsia="仿宋_GB2312" w:hAnsi="宋体"/>
          <w:sz w:val="32"/>
          <w:szCs w:val="32"/>
        </w:rPr>
        <w:t>4000000</w:t>
      </w:r>
      <w:r>
        <w:rPr>
          <w:rFonts w:ascii="仿宋_GB2312" w:eastAsia="仿宋_GB2312" w:hAnsi="宋体" w:hint="eastAsia"/>
          <w:sz w:val="32"/>
          <w:szCs w:val="32"/>
        </w:rPr>
        <w:t>元，</w:t>
      </w:r>
      <w:r w:rsidRPr="00F966F5">
        <w:rPr>
          <w:rFonts w:ascii="仿宋_GB2312" w:eastAsia="仿宋_GB2312" w:hAnsi="宋体" w:hint="eastAsia"/>
          <w:sz w:val="32"/>
          <w:szCs w:val="32"/>
        </w:rPr>
        <w:t>其他水利支出</w:t>
      </w:r>
      <w:r w:rsidRPr="00F966F5">
        <w:rPr>
          <w:rFonts w:ascii="仿宋_GB2312" w:eastAsia="仿宋_GB2312" w:hAnsi="宋体"/>
          <w:sz w:val="32"/>
          <w:szCs w:val="32"/>
        </w:rPr>
        <w:t>925490</w:t>
      </w:r>
      <w:r>
        <w:rPr>
          <w:rFonts w:ascii="仿宋_GB2312" w:eastAsia="仿宋_GB2312" w:hAnsi="宋体" w:hint="eastAsia"/>
          <w:sz w:val="32"/>
          <w:szCs w:val="32"/>
        </w:rPr>
        <w:t>元，精准</w:t>
      </w:r>
      <w:r w:rsidRPr="00F966F5">
        <w:rPr>
          <w:rFonts w:ascii="仿宋_GB2312" w:eastAsia="仿宋_GB2312" w:hAnsi="宋体" w:hint="eastAsia"/>
          <w:sz w:val="32"/>
          <w:szCs w:val="32"/>
        </w:rPr>
        <w:t>扶贫</w:t>
      </w:r>
      <w:r>
        <w:rPr>
          <w:rFonts w:ascii="仿宋_GB2312" w:eastAsia="仿宋_GB2312" w:hAnsi="宋体" w:hint="eastAsia"/>
          <w:sz w:val="32"/>
          <w:szCs w:val="32"/>
        </w:rPr>
        <w:t>水利项目6500000元。</w:t>
      </w:r>
    </w:p>
    <w:p w:rsidR="003E57DB" w:rsidRDefault="003E57DB" w:rsidP="003E57DB">
      <w:pPr>
        <w:spacing w:beforeLines="50" w:line="70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三、支出财务说明：</w:t>
      </w:r>
    </w:p>
    <w:p w:rsidR="003E57DB" w:rsidRDefault="003E57DB" w:rsidP="003E57DB">
      <w:pPr>
        <w:tabs>
          <w:tab w:val="left" w:pos="6858"/>
        </w:tabs>
        <w:spacing w:line="70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1、收入增减变化情况及原因</w:t>
      </w:r>
    </w:p>
    <w:p w:rsidR="003E57DB" w:rsidRDefault="003E57DB" w:rsidP="003E57DB">
      <w:pPr>
        <w:tabs>
          <w:tab w:val="left" w:pos="6200"/>
        </w:tabs>
        <w:spacing w:line="70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lastRenderedPageBreak/>
        <w:t>一般拨款</w:t>
      </w:r>
      <w:r>
        <w:rPr>
          <w:rFonts w:ascii="仿宋_GB2312" w:eastAsia="仿宋_GB2312" w:hAnsi="宋体" w:hint="eastAsia"/>
          <w:sz w:val="32"/>
          <w:szCs w:val="32"/>
        </w:rPr>
        <w:t>30331147</w:t>
      </w:r>
      <w:r>
        <w:rPr>
          <w:rFonts w:ascii="仿宋_GB2312" w:eastAsia="仿宋_GB2312" w:hAnsi="宋体" w:hint="eastAsia"/>
          <w:sz w:val="30"/>
          <w:szCs w:val="30"/>
        </w:rPr>
        <w:t>元，比去年</w:t>
      </w:r>
      <w:r w:rsidRPr="002A3209">
        <w:rPr>
          <w:rFonts w:ascii="仿宋_GB2312" w:eastAsia="仿宋_GB2312" w:hAnsi="宋体"/>
          <w:sz w:val="32"/>
          <w:szCs w:val="32"/>
        </w:rPr>
        <w:t>41,124,561</w:t>
      </w:r>
      <w:r>
        <w:rPr>
          <w:rFonts w:ascii="仿宋_GB2312" w:eastAsia="仿宋_GB2312" w:hAnsi="宋体" w:hint="eastAsia"/>
          <w:sz w:val="30"/>
          <w:szCs w:val="30"/>
        </w:rPr>
        <w:t>元，减少26.25%，原因是水利建设项目减少，资金整合扶贫；</w:t>
      </w:r>
    </w:p>
    <w:p w:rsidR="003E57DB" w:rsidRDefault="003E57DB" w:rsidP="003E57DB">
      <w:pPr>
        <w:tabs>
          <w:tab w:val="left" w:pos="6200"/>
        </w:tabs>
        <w:spacing w:line="70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2、2017年“三公”经费支出281310元，去年241030元，相对增加16.71%。2017年公务接待费151310元，去年公务接待费120927元，增加25.13%；公务用车运行费130000元，去年公务用车运行费120103元，增加8.24%。原因是今年的三公经费加入了河长制</w:t>
      </w:r>
      <w:r w:rsidR="00F465D4">
        <w:rPr>
          <w:rFonts w:ascii="仿宋_GB2312" w:eastAsia="仿宋_GB2312" w:hAnsi="宋体" w:hint="eastAsia"/>
          <w:sz w:val="30"/>
          <w:szCs w:val="30"/>
        </w:rPr>
        <w:t>办公室</w:t>
      </w:r>
      <w:r>
        <w:rPr>
          <w:rFonts w:ascii="仿宋_GB2312" w:eastAsia="仿宋_GB2312" w:hAnsi="宋体" w:hint="eastAsia"/>
          <w:sz w:val="30"/>
          <w:szCs w:val="30"/>
        </w:rPr>
        <w:t>、农村安全饮水管理办公室两个临时性机构的三公消费，且水利农村人饮项目为精准扶贫项目，经常要去工地，耗油大。</w:t>
      </w:r>
    </w:p>
    <w:p w:rsidR="007F4D27" w:rsidRDefault="00AA71B1">
      <w:pPr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</w:t>
      </w:r>
      <w:bookmarkStart w:id="0" w:name="_GoBack"/>
      <w:bookmarkEnd w:id="0"/>
    </w:p>
    <w:sectPr w:rsidR="007F4D27" w:rsidSect="007F4D27">
      <w:pgSz w:w="11906" w:h="16838"/>
      <w:pgMar w:top="130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1B1" w:rsidRDefault="00AA71B1" w:rsidP="00B64CC4">
      <w:r>
        <w:separator/>
      </w:r>
    </w:p>
  </w:endnote>
  <w:endnote w:type="continuationSeparator" w:id="0">
    <w:p w:rsidR="00AA71B1" w:rsidRDefault="00AA71B1" w:rsidP="00B64C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1B1" w:rsidRDefault="00AA71B1" w:rsidP="00B64CC4">
      <w:r>
        <w:separator/>
      </w:r>
    </w:p>
  </w:footnote>
  <w:footnote w:type="continuationSeparator" w:id="0">
    <w:p w:rsidR="00AA71B1" w:rsidRDefault="00AA71B1" w:rsidP="00B64C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11FE"/>
    <w:rsid w:val="0000120F"/>
    <w:rsid w:val="00023362"/>
    <w:rsid w:val="00025DDB"/>
    <w:rsid w:val="0003294E"/>
    <w:rsid w:val="000560A2"/>
    <w:rsid w:val="000B4A98"/>
    <w:rsid w:val="000C7547"/>
    <w:rsid w:val="000E3E8D"/>
    <w:rsid w:val="000E79BD"/>
    <w:rsid w:val="000F3D76"/>
    <w:rsid w:val="00104439"/>
    <w:rsid w:val="00130A09"/>
    <w:rsid w:val="00161DA4"/>
    <w:rsid w:val="00183144"/>
    <w:rsid w:val="0018430E"/>
    <w:rsid w:val="00192E9F"/>
    <w:rsid w:val="001B25C4"/>
    <w:rsid w:val="001C420C"/>
    <w:rsid w:val="001F3D92"/>
    <w:rsid w:val="00235026"/>
    <w:rsid w:val="00242B2C"/>
    <w:rsid w:val="002F1C51"/>
    <w:rsid w:val="00341ECA"/>
    <w:rsid w:val="00377A16"/>
    <w:rsid w:val="00385B9D"/>
    <w:rsid w:val="0038730E"/>
    <w:rsid w:val="0039786D"/>
    <w:rsid w:val="003C3B03"/>
    <w:rsid w:val="003C5E8A"/>
    <w:rsid w:val="003C7B16"/>
    <w:rsid w:val="003D7381"/>
    <w:rsid w:val="003E1941"/>
    <w:rsid w:val="003E57DB"/>
    <w:rsid w:val="0040677B"/>
    <w:rsid w:val="00430272"/>
    <w:rsid w:val="00436B82"/>
    <w:rsid w:val="00452E6F"/>
    <w:rsid w:val="0046072B"/>
    <w:rsid w:val="004733C9"/>
    <w:rsid w:val="00474278"/>
    <w:rsid w:val="00477C34"/>
    <w:rsid w:val="004A2AAF"/>
    <w:rsid w:val="004B35B4"/>
    <w:rsid w:val="00504470"/>
    <w:rsid w:val="00506146"/>
    <w:rsid w:val="0051590D"/>
    <w:rsid w:val="00533BA0"/>
    <w:rsid w:val="005809BB"/>
    <w:rsid w:val="005E2651"/>
    <w:rsid w:val="006271CB"/>
    <w:rsid w:val="006309ED"/>
    <w:rsid w:val="006340BF"/>
    <w:rsid w:val="0065134E"/>
    <w:rsid w:val="00664653"/>
    <w:rsid w:val="006711FE"/>
    <w:rsid w:val="006C2F14"/>
    <w:rsid w:val="006D4CEE"/>
    <w:rsid w:val="00717415"/>
    <w:rsid w:val="007408F3"/>
    <w:rsid w:val="00770048"/>
    <w:rsid w:val="00777987"/>
    <w:rsid w:val="00790366"/>
    <w:rsid w:val="007909AD"/>
    <w:rsid w:val="007F4D27"/>
    <w:rsid w:val="00822DB9"/>
    <w:rsid w:val="0083095C"/>
    <w:rsid w:val="0084174C"/>
    <w:rsid w:val="008530BE"/>
    <w:rsid w:val="00861727"/>
    <w:rsid w:val="00862BE4"/>
    <w:rsid w:val="00893D8F"/>
    <w:rsid w:val="008B4CDD"/>
    <w:rsid w:val="008C165C"/>
    <w:rsid w:val="008E299C"/>
    <w:rsid w:val="008E3521"/>
    <w:rsid w:val="00930136"/>
    <w:rsid w:val="00967D97"/>
    <w:rsid w:val="009A08A2"/>
    <w:rsid w:val="009C5358"/>
    <w:rsid w:val="009D1850"/>
    <w:rsid w:val="00A07FE9"/>
    <w:rsid w:val="00A86207"/>
    <w:rsid w:val="00A87C82"/>
    <w:rsid w:val="00AA678F"/>
    <w:rsid w:val="00AA71B1"/>
    <w:rsid w:val="00AD27F2"/>
    <w:rsid w:val="00AD395A"/>
    <w:rsid w:val="00AE6558"/>
    <w:rsid w:val="00B00F22"/>
    <w:rsid w:val="00B64CC4"/>
    <w:rsid w:val="00B74CEA"/>
    <w:rsid w:val="00B85B1B"/>
    <w:rsid w:val="00B96EEC"/>
    <w:rsid w:val="00BA5E05"/>
    <w:rsid w:val="00C12F0E"/>
    <w:rsid w:val="00CB14C2"/>
    <w:rsid w:val="00D05DD4"/>
    <w:rsid w:val="00D12065"/>
    <w:rsid w:val="00D36D0E"/>
    <w:rsid w:val="00D84604"/>
    <w:rsid w:val="00DA3E9F"/>
    <w:rsid w:val="00DA4FD0"/>
    <w:rsid w:val="00DD19D7"/>
    <w:rsid w:val="00DD2B35"/>
    <w:rsid w:val="00DE0441"/>
    <w:rsid w:val="00E019B0"/>
    <w:rsid w:val="00E52579"/>
    <w:rsid w:val="00E544E1"/>
    <w:rsid w:val="00E82314"/>
    <w:rsid w:val="00E9584E"/>
    <w:rsid w:val="00EB2FEA"/>
    <w:rsid w:val="00EE02BA"/>
    <w:rsid w:val="00EE3091"/>
    <w:rsid w:val="00F016D4"/>
    <w:rsid w:val="00F30AD4"/>
    <w:rsid w:val="00F465D4"/>
    <w:rsid w:val="00F63EE9"/>
    <w:rsid w:val="00F65A73"/>
    <w:rsid w:val="00F70136"/>
    <w:rsid w:val="00F71054"/>
    <w:rsid w:val="00F7173F"/>
    <w:rsid w:val="00F7301E"/>
    <w:rsid w:val="00F807D6"/>
    <w:rsid w:val="00F825BB"/>
    <w:rsid w:val="00F905F0"/>
    <w:rsid w:val="00F92878"/>
    <w:rsid w:val="00FA06FA"/>
    <w:rsid w:val="00FA6B47"/>
    <w:rsid w:val="00FB1828"/>
    <w:rsid w:val="00FF54E6"/>
    <w:rsid w:val="04367AF8"/>
    <w:rsid w:val="04B80FCA"/>
    <w:rsid w:val="0EA66C8B"/>
    <w:rsid w:val="0FF4473B"/>
    <w:rsid w:val="12B21523"/>
    <w:rsid w:val="26EE4AEF"/>
    <w:rsid w:val="29B76AF2"/>
    <w:rsid w:val="2BCF42EC"/>
    <w:rsid w:val="2DCE1024"/>
    <w:rsid w:val="43775ABD"/>
    <w:rsid w:val="54E40FDC"/>
    <w:rsid w:val="56FB6801"/>
    <w:rsid w:val="5D8D6C6C"/>
    <w:rsid w:val="5EAB0031"/>
    <w:rsid w:val="70D511A9"/>
    <w:rsid w:val="7D8B03AE"/>
    <w:rsid w:val="7F6B0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Default Paragraph Font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7F4D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64C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64CC4"/>
    <w:rPr>
      <w:kern w:val="2"/>
      <w:sz w:val="18"/>
      <w:szCs w:val="18"/>
    </w:rPr>
  </w:style>
  <w:style w:type="paragraph" w:styleId="a4">
    <w:name w:val="footer"/>
    <w:basedOn w:val="a"/>
    <w:link w:val="Char0"/>
    <w:rsid w:val="00B64C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64CC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108</Words>
  <Characters>620</Characters>
  <Application>Microsoft Office Word</Application>
  <DocSecurity>0</DocSecurity>
  <Lines>5</Lines>
  <Paragraphs>1</Paragraphs>
  <ScaleCrop>false</ScaleCrop>
  <Company>China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临口镇2015年度部门决算编制说明</dc:title>
  <dc:creator>User</dc:creator>
  <cp:lastModifiedBy>Lenovo</cp:lastModifiedBy>
  <cp:revision>29</cp:revision>
  <dcterms:created xsi:type="dcterms:W3CDTF">2017-01-22T12:37:00Z</dcterms:created>
  <dcterms:modified xsi:type="dcterms:W3CDTF">2018-08-27T02:43:00Z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