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hint="eastAsia"/>
        </w:rPr>
      </w:pPr>
      <w:r>
        <w:rPr>
          <w:rFonts w:hint="eastAsia"/>
        </w:rPr>
        <w:t>附件4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烟草专卖品产品质量</w:t>
      </w:r>
      <w:r>
        <w:rPr>
          <w:rFonts w:ascii="黑体" w:eastAsia="黑体" w:hint="eastAsia"/>
          <w:sz w:val="32"/>
          <w:szCs w:val="32"/>
        </w:rPr>
        <w:t>涉企</w:t>
      </w:r>
      <w:r>
        <w:rPr>
          <w:rFonts w:ascii="黑体" w:eastAsia="黑体"/>
          <w:sz w:val="32"/>
          <w:szCs w:val="32"/>
        </w:rPr>
        <w:t>专项检查计划</w:t>
      </w:r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584"/>
        <w:gridCol w:w="1233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4759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CESI仿宋-GB2312" w:eastAsia="CESI仿宋-GB2312" w:hint="eastAsia"/>
              </w:rPr>
              <w:t>对烟草专卖品的产品质量检查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通道侗族自治县烟草专卖局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</w:rPr>
              <w:t>1.是否符合烟草专卖品的产品质量要求。</w:t>
            </w:r>
          </w:p>
          <w:p>
            <w:pPr>
              <w:rPr>
                <w:rFonts w:ascii="宋体"/>
              </w:rPr>
            </w:pPr>
            <w:r>
              <w:rPr>
                <w:rFonts w:ascii="CESI仿宋-GB2312" w:eastAsia="CESI仿宋-GB2312"/>
              </w:rPr>
              <w:t>2.是否存在销售霉坏、变质的卷烟、雪茄烟的行为。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/>
              </w:rPr>
            </w:pPr>
            <w:r>
              <w:rPr>
                <w:rFonts w:ascii="CESI仿宋-GB2312" w:eastAsia="CESI仿宋-GB2312" w:hint="eastAsia"/>
              </w:rPr>
              <w:t>2026年6月</w:t>
            </w:r>
            <w:r>
              <w:rPr>
                <w:rFonts w:ascii="CESI仿宋-GB2312" w:eastAsia="CESI仿宋-GB2312"/>
              </w:rPr>
              <w:t>1</w:t>
            </w:r>
            <w:r>
              <w:rPr>
                <w:rFonts w:ascii="CESI仿宋-GB2312" w:eastAsia="CESI仿宋-GB2312" w:hint="eastAsia"/>
              </w:rPr>
              <w:t>日、2026年</w:t>
            </w:r>
            <w:r>
              <w:rPr>
                <w:rFonts w:ascii="CESI仿宋-GB2312" w:eastAsia="CESI仿宋-GB2312"/>
              </w:rPr>
              <w:t>12</w:t>
            </w:r>
            <w:r>
              <w:rPr>
                <w:rFonts w:ascii="CESI仿宋-GB2312" w:eastAsia="CESI仿宋-GB2312" w:hint="eastAsia"/>
              </w:rPr>
              <w:t>月</w:t>
            </w:r>
            <w:r>
              <w:rPr>
                <w:rFonts w:ascii="CESI仿宋-GB2312" w:eastAsia="CESI仿宋-GB2312"/>
              </w:rPr>
              <w:t>31</w:t>
            </w:r>
            <w:bookmarkStart w:id="0" w:name="_GoBack"/>
            <w:bookmarkEnd w:id="0"/>
            <w:r>
              <w:rPr>
                <w:rFonts w:ascii="CESI仿宋-GB2312" w:eastAsia="CESI仿宋-GB2312" w:hint="eastAsia"/>
              </w:rPr>
              <w:t>日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3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eastAsia="CESI仿宋-GB2312" w:hAnsi="宋体" w:hint="eastAsia"/>
                <w:lang w:eastAsia="zh-CN"/>
              </w:rPr>
            </w:pPr>
            <w:r>
              <w:rPr>
                <w:rFonts w:ascii="CESI仿宋-GB2312" w:eastAsia="CESI仿宋-GB2312"/>
              </w:rPr>
              <w:t>湖南省烟草公司怀化市公司</w:t>
            </w:r>
            <w:r>
              <w:rPr>
                <w:rFonts w:ascii="CESI仿宋-GB2312" w:eastAsia="CESI仿宋-GB2312" w:hint="eastAsia"/>
                <w:lang w:eastAsia="zh-CN"/>
              </w:rPr>
              <w:t>通道侗族自治县分公司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CESI仿宋-GB2312" w:eastAsia="CESI仿宋-GB2312" w:hint="eastAsia"/>
              </w:rPr>
              <w:t>现场检查</w:t>
            </w:r>
            <w:r>
              <w:rPr>
                <w:rFonts w:ascii="CESI仿宋-GB2312" w:eastAsia="CESI仿宋-GB2312"/>
              </w:rPr>
              <w:t>、非现场检查相结合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通道侗族自治县烟草专卖局专卖监督管理股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2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192</Words>
  <Characters>202</Characters>
  <Lines>37</Lines>
  <Paragraphs>19</Paragraphs>
  <CharactersWithSpaces>202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yangjie</cp:lastModifiedBy>
  <cp:revision>6</cp:revision>
  <cp:lastPrinted>2026-04-21T23:10:00Z</cp:lastPrinted>
  <dcterms:created xsi:type="dcterms:W3CDTF">2026-03-10T15:08:00Z</dcterms:created>
  <dcterms:modified xsi:type="dcterms:W3CDTF">2026-05-25T08:36:47Z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2052-11.1.0.11711</vt:lpwstr>
  </property>
  <property fmtid="{D5CDD505-2E9C-101B-9397-08002B2CF9AE}" pid="3" name="KSOTemplateDocerSaveRecord">
    <vt:lpwstr>eyJoZGlkIjoiMzIxMDNiNTg0YTBiMzMyZDRhMTc3OTA1NWQzNjk2YTIiLCJ1c2VySWQiOiIyMTc2NDkyOTMifQ==</vt:lpwstr>
  </property>
  <property fmtid="{D5CDD505-2E9C-101B-9397-08002B2CF9AE}" pid="4" name="ICV">
    <vt:lpwstr>1B50BC9F49B741EFAD8E40C0A3D4B452_13</vt:lpwstr>
  </property>
</Properties>
</file>